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EBC6B5C" w:rsidR="00E06A78" w:rsidRPr="005B531A" w:rsidRDefault="0099424B" w:rsidP="00E565F8">
      <w:pPr>
        <w:pStyle w:val="Textoindependiente2"/>
        <w:suppressAutoHyphens w:val="0"/>
        <w:autoSpaceDE w:val="0"/>
        <w:autoSpaceDN w:val="0"/>
        <w:adjustRightInd w:val="0"/>
        <w:spacing w:line="240" w:lineRule="auto"/>
        <w:ind w:leftChars="0" w:left="0" w:firstLineChars="0" w:firstLine="0"/>
        <w:jc w:val="center"/>
        <w:textAlignment w:val="auto"/>
        <w:outlineLvl w:val="9"/>
        <w:rPr>
          <w:rFonts w:ascii="Arial" w:eastAsia="Arial" w:hAnsi="Arial" w:cs="Arial"/>
          <w:b/>
          <w:position w:val="0"/>
          <w:sz w:val="22"/>
          <w:szCs w:val="22"/>
          <w:lang w:val="en-US" w:eastAsia="es-PE"/>
        </w:rPr>
      </w:pPr>
      <w:r w:rsidRPr="005B531A">
        <w:rPr>
          <w:rFonts w:ascii="Arial" w:eastAsia="Arial" w:hAnsi="Arial" w:cs="Arial"/>
          <w:b/>
          <w:position w:val="0"/>
          <w:sz w:val="22"/>
          <w:szCs w:val="22"/>
          <w:lang w:val="en-US" w:bidi="en-US"/>
        </w:rPr>
        <w:t>Republic of Peru</w:t>
      </w:r>
    </w:p>
    <w:p w14:paraId="00000002" w14:textId="091D5631" w:rsidR="00E06A78" w:rsidRPr="005B531A" w:rsidRDefault="0099424B" w:rsidP="00E565F8">
      <w:pPr>
        <w:pStyle w:val="Ttulo"/>
        <w:spacing w:line="240" w:lineRule="auto"/>
        <w:rPr>
          <w:rFonts w:ascii="Arial" w:hAnsi="Arial" w:cs="Arial"/>
          <w:sz w:val="22"/>
          <w:szCs w:val="22"/>
          <w:lang w:val="en-US"/>
        </w:rPr>
      </w:pPr>
      <w:r w:rsidRPr="005B531A">
        <w:rPr>
          <w:rFonts w:ascii="Arial" w:hAnsi="Arial" w:cs="Arial"/>
          <w:noProof/>
          <w:sz w:val="22"/>
          <w:szCs w:val="22"/>
          <w:lang w:val="en-US" w:bidi="en-US"/>
        </w:rPr>
        <w:drawing>
          <wp:inline distT="0" distB="0" distL="0" distR="0" wp14:anchorId="117B0487" wp14:editId="65465360">
            <wp:extent cx="864870" cy="864870"/>
            <wp:effectExtent l="0" t="0" r="0" b="0"/>
            <wp:docPr id="17516893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64870" cy="864870"/>
                    </a:xfrm>
                    <a:prstGeom prst="rect">
                      <a:avLst/>
                    </a:prstGeom>
                    <a:ln/>
                  </pic:spPr>
                </pic:pic>
              </a:graphicData>
            </a:graphic>
          </wp:inline>
        </w:drawing>
      </w:r>
    </w:p>
    <w:p w14:paraId="00000003" w14:textId="46559511" w:rsidR="00E06A78" w:rsidRPr="005B531A" w:rsidRDefault="00E06A78" w:rsidP="00E565F8">
      <w:pPr>
        <w:pStyle w:val="Ttulo"/>
        <w:spacing w:line="240" w:lineRule="auto"/>
        <w:rPr>
          <w:rFonts w:ascii="Arial" w:hAnsi="Arial" w:cs="Arial"/>
          <w:sz w:val="22"/>
          <w:szCs w:val="22"/>
          <w:lang w:val="en-US"/>
        </w:rPr>
      </w:pPr>
    </w:p>
    <w:p w14:paraId="00000004" w14:textId="77777777" w:rsidR="00E06A78" w:rsidRPr="005B531A" w:rsidRDefault="00E06A78" w:rsidP="00E565F8">
      <w:pPr>
        <w:pStyle w:val="Ttulo"/>
        <w:spacing w:line="240" w:lineRule="auto"/>
        <w:rPr>
          <w:rFonts w:ascii="Arial" w:hAnsi="Arial" w:cs="Arial"/>
          <w:sz w:val="22"/>
          <w:szCs w:val="22"/>
          <w:lang w:val="en-US"/>
        </w:rPr>
      </w:pPr>
    </w:p>
    <w:p w14:paraId="00000005" w14:textId="77777777" w:rsidR="00E06A78" w:rsidRPr="005B531A" w:rsidRDefault="00E06A78" w:rsidP="00E565F8">
      <w:pPr>
        <w:pStyle w:val="Ttulo"/>
        <w:spacing w:line="240" w:lineRule="auto"/>
        <w:rPr>
          <w:rFonts w:ascii="Arial" w:hAnsi="Arial" w:cs="Arial"/>
          <w:sz w:val="22"/>
          <w:szCs w:val="22"/>
          <w:lang w:val="en-US"/>
        </w:rPr>
      </w:pPr>
    </w:p>
    <w:p w14:paraId="00000006" w14:textId="77777777" w:rsidR="00E06A78" w:rsidRPr="005B531A" w:rsidRDefault="00E06A78" w:rsidP="00E565F8">
      <w:pPr>
        <w:pStyle w:val="Ttulo"/>
        <w:spacing w:line="240" w:lineRule="auto"/>
        <w:rPr>
          <w:rFonts w:ascii="Arial" w:hAnsi="Arial" w:cs="Arial"/>
          <w:sz w:val="22"/>
          <w:szCs w:val="22"/>
          <w:lang w:val="en-US"/>
        </w:rPr>
      </w:pPr>
    </w:p>
    <w:p w14:paraId="5FB30DEF" w14:textId="746B7C0D" w:rsidR="000431DB" w:rsidRPr="005B531A" w:rsidRDefault="004D3F6E" w:rsidP="00E565F8">
      <w:pPr>
        <w:pStyle w:val="Textoindependiente2"/>
        <w:spacing w:line="240" w:lineRule="auto"/>
        <w:ind w:left="0" w:hanging="2"/>
        <w:jc w:val="center"/>
        <w:outlineLvl w:val="9"/>
        <w:rPr>
          <w:rFonts w:ascii="Arial" w:eastAsia="Arial" w:hAnsi="Arial" w:cs="Arial"/>
          <w:b/>
          <w:sz w:val="22"/>
          <w:szCs w:val="22"/>
          <w:lang w:val="en-US"/>
        </w:rPr>
      </w:pPr>
      <w:r w:rsidRPr="005B531A">
        <w:rPr>
          <w:rFonts w:ascii="Arial" w:eastAsia="Arial" w:hAnsi="Arial" w:cs="Arial"/>
          <w:noProof/>
          <w:sz w:val="22"/>
          <w:szCs w:val="22"/>
          <w:lang w:val="en-US" w:bidi="en-US"/>
        </w:rPr>
        <w:drawing>
          <wp:inline distT="0" distB="0" distL="0" distR="0" wp14:anchorId="5A82F123" wp14:editId="6C69B3A3">
            <wp:extent cx="2520000" cy="818359"/>
            <wp:effectExtent l="0" t="0" r="0" b="1270"/>
            <wp:docPr id="72860706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818359"/>
                    </a:xfrm>
                    <a:prstGeom prst="rect">
                      <a:avLst/>
                    </a:prstGeom>
                  </pic:spPr>
                </pic:pic>
              </a:graphicData>
            </a:graphic>
          </wp:inline>
        </w:drawing>
      </w:r>
    </w:p>
    <w:p w14:paraId="6A36CAFA" w14:textId="77777777" w:rsidR="000431DB" w:rsidRPr="005B531A" w:rsidRDefault="000431DB" w:rsidP="00E565F8">
      <w:pPr>
        <w:pStyle w:val="Textoindependiente2"/>
        <w:spacing w:line="240" w:lineRule="auto"/>
        <w:ind w:left="0" w:hanging="2"/>
        <w:jc w:val="center"/>
        <w:outlineLvl w:val="9"/>
        <w:rPr>
          <w:rFonts w:ascii="Arial" w:eastAsia="Arial" w:hAnsi="Arial" w:cs="Arial"/>
          <w:b/>
          <w:sz w:val="22"/>
          <w:szCs w:val="22"/>
          <w:lang w:val="en-US"/>
        </w:rPr>
      </w:pPr>
    </w:p>
    <w:p w14:paraId="61A8FC2C" w14:textId="77777777" w:rsidR="000431DB" w:rsidRPr="005B531A" w:rsidRDefault="000431DB" w:rsidP="00E565F8">
      <w:pPr>
        <w:pStyle w:val="Textoindependiente2"/>
        <w:spacing w:line="240" w:lineRule="auto"/>
        <w:ind w:left="0" w:hanging="2"/>
        <w:jc w:val="center"/>
        <w:outlineLvl w:val="9"/>
        <w:rPr>
          <w:rFonts w:ascii="Arial" w:eastAsia="Arial" w:hAnsi="Arial" w:cs="Arial"/>
          <w:b/>
          <w:sz w:val="22"/>
          <w:szCs w:val="22"/>
          <w:lang w:val="en-US"/>
        </w:rPr>
      </w:pPr>
    </w:p>
    <w:p w14:paraId="06FBBB57"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1F9F6E21"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0000000A" w14:textId="06AFA97D" w:rsidR="00E06A78" w:rsidRPr="005B531A" w:rsidRDefault="00E565F8" w:rsidP="00E565F8">
      <w:pPr>
        <w:pStyle w:val="Textoindependiente2"/>
        <w:spacing w:line="240" w:lineRule="auto"/>
        <w:ind w:left="1" w:hanging="3"/>
        <w:jc w:val="center"/>
        <w:outlineLvl w:val="9"/>
        <w:rPr>
          <w:rFonts w:ascii="Arial" w:eastAsia="Arial" w:hAnsi="Arial" w:cs="Arial"/>
          <w:b/>
          <w:sz w:val="28"/>
          <w:szCs w:val="28"/>
          <w:lang w:val="en-US"/>
        </w:rPr>
      </w:pPr>
      <w:r w:rsidRPr="005B531A">
        <w:rPr>
          <w:rFonts w:ascii="Arial" w:eastAsia="Arial" w:hAnsi="Arial" w:cs="Arial"/>
          <w:b/>
          <w:sz w:val="28"/>
          <w:szCs w:val="28"/>
          <w:lang w:val="en-US" w:bidi="en-US"/>
        </w:rPr>
        <w:t>BIDDING TERMS</w:t>
      </w:r>
    </w:p>
    <w:p w14:paraId="66541155"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368A809B" w14:textId="77777777" w:rsidR="00E11380" w:rsidRPr="005B531A" w:rsidRDefault="00E11380" w:rsidP="00E565F8">
      <w:pPr>
        <w:pStyle w:val="Textoindependiente2"/>
        <w:spacing w:line="240" w:lineRule="auto"/>
        <w:ind w:left="0" w:hanging="2"/>
        <w:jc w:val="center"/>
        <w:outlineLvl w:val="9"/>
        <w:rPr>
          <w:rFonts w:ascii="Arial" w:eastAsia="Arial" w:hAnsi="Arial" w:cs="Arial"/>
          <w:b/>
          <w:sz w:val="22"/>
          <w:szCs w:val="22"/>
          <w:lang w:val="en-US"/>
        </w:rPr>
      </w:pPr>
    </w:p>
    <w:p w14:paraId="63228178" w14:textId="77777777" w:rsidR="00E11380" w:rsidRPr="005B531A" w:rsidRDefault="00E11380" w:rsidP="00E565F8">
      <w:pPr>
        <w:pStyle w:val="Textoindependiente2"/>
        <w:spacing w:line="240" w:lineRule="auto"/>
        <w:ind w:left="0" w:hanging="2"/>
        <w:jc w:val="center"/>
        <w:outlineLvl w:val="9"/>
        <w:rPr>
          <w:rFonts w:ascii="Arial" w:eastAsia="Arial" w:hAnsi="Arial" w:cs="Arial"/>
          <w:b/>
          <w:sz w:val="22"/>
          <w:szCs w:val="22"/>
          <w:lang w:val="en-US"/>
        </w:rPr>
      </w:pPr>
    </w:p>
    <w:p w14:paraId="5A96355D"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0000000B" w14:textId="226035EF" w:rsidR="00E06A78" w:rsidRPr="005B531A" w:rsidRDefault="0099424B" w:rsidP="00E565F8">
      <w:pPr>
        <w:pStyle w:val="Textoindependiente2"/>
        <w:spacing w:line="240" w:lineRule="auto"/>
        <w:ind w:left="1" w:hanging="3"/>
        <w:jc w:val="center"/>
        <w:outlineLvl w:val="9"/>
        <w:rPr>
          <w:rFonts w:ascii="Arial" w:eastAsia="Arial" w:hAnsi="Arial" w:cs="Arial"/>
          <w:b/>
          <w:sz w:val="28"/>
          <w:szCs w:val="28"/>
          <w:lang w:val="en-US"/>
        </w:rPr>
      </w:pPr>
      <w:r w:rsidRPr="005B531A">
        <w:rPr>
          <w:rFonts w:ascii="Arial" w:eastAsia="Arial" w:hAnsi="Arial" w:cs="Arial"/>
          <w:b/>
          <w:sz w:val="28"/>
          <w:szCs w:val="28"/>
          <w:lang w:val="en-US" w:bidi="en-US"/>
        </w:rPr>
        <w:t>COMPREHENSIVE PROJECT TENDER</w:t>
      </w:r>
    </w:p>
    <w:p w14:paraId="0000000C" w14:textId="35D3B05F" w:rsidR="00E06A78" w:rsidRPr="005B531A" w:rsidRDefault="0099424B" w:rsidP="00E565F8">
      <w:pPr>
        <w:pStyle w:val="Textoindependiente2"/>
        <w:spacing w:line="240" w:lineRule="auto"/>
        <w:ind w:left="1" w:hanging="3"/>
        <w:jc w:val="center"/>
        <w:outlineLvl w:val="9"/>
        <w:rPr>
          <w:rFonts w:ascii="Arial" w:eastAsia="Arial" w:hAnsi="Arial" w:cs="Arial"/>
          <w:b/>
          <w:sz w:val="28"/>
          <w:szCs w:val="28"/>
          <w:lang w:val="en-US"/>
        </w:rPr>
      </w:pPr>
      <w:r w:rsidRPr="005B531A">
        <w:rPr>
          <w:rFonts w:ascii="Arial" w:eastAsia="Arial" w:hAnsi="Arial" w:cs="Arial"/>
          <w:b/>
          <w:sz w:val="28"/>
          <w:szCs w:val="28"/>
          <w:lang w:val="en-US" w:bidi="en-US"/>
        </w:rPr>
        <w:t>FOR THE CONCESSION OF THE PUBLIC-PRIVATE PARTNERSHIP PROJECT</w:t>
      </w:r>
    </w:p>
    <w:p w14:paraId="7F7E3A02"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76A85FE5"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5A601BBF"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2FB74849" w14:textId="77777777" w:rsidR="00E565F8" w:rsidRPr="005B531A" w:rsidRDefault="00E565F8" w:rsidP="00E565F8">
      <w:pPr>
        <w:pStyle w:val="Textoindependiente2"/>
        <w:spacing w:line="240" w:lineRule="auto"/>
        <w:ind w:left="0" w:hanging="2"/>
        <w:jc w:val="center"/>
        <w:outlineLvl w:val="9"/>
        <w:rPr>
          <w:rFonts w:ascii="Arial" w:eastAsia="Arial" w:hAnsi="Arial" w:cs="Arial"/>
          <w:b/>
          <w:sz w:val="22"/>
          <w:szCs w:val="22"/>
          <w:lang w:val="en-US"/>
        </w:rPr>
      </w:pPr>
    </w:p>
    <w:p w14:paraId="0000000D" w14:textId="77777777" w:rsidR="00E06A78" w:rsidRPr="005B531A" w:rsidRDefault="0099424B" w:rsidP="00E565F8">
      <w:pPr>
        <w:pStyle w:val="Textoindependiente2"/>
        <w:spacing w:line="240" w:lineRule="auto"/>
        <w:ind w:left="1" w:hanging="3"/>
        <w:jc w:val="center"/>
        <w:outlineLvl w:val="9"/>
        <w:rPr>
          <w:rFonts w:ascii="Arial" w:eastAsia="Arial" w:hAnsi="Arial" w:cs="Arial"/>
          <w:b/>
          <w:sz w:val="28"/>
          <w:szCs w:val="28"/>
          <w:lang w:val="en-US"/>
        </w:rPr>
      </w:pPr>
      <w:r w:rsidRPr="005B531A">
        <w:rPr>
          <w:rFonts w:ascii="Arial" w:eastAsia="Arial" w:hAnsi="Arial" w:cs="Arial"/>
          <w:b/>
          <w:sz w:val="28"/>
          <w:szCs w:val="28"/>
          <w:lang w:val="en-US" w:bidi="en-US"/>
        </w:rPr>
        <w:t>“IMPROVING PUBLIC TOURIST SERVICES AT THE CHOQUEQUIRAO ARCHAEOLOGICAL PARK”</w:t>
      </w:r>
    </w:p>
    <w:p w14:paraId="0000000E" w14:textId="77777777" w:rsidR="00E06A78" w:rsidRPr="005B531A" w:rsidRDefault="00E06A78" w:rsidP="00E565F8">
      <w:pPr>
        <w:pStyle w:val="Textoindependiente2"/>
        <w:spacing w:line="240" w:lineRule="auto"/>
        <w:ind w:left="0" w:hanging="2"/>
        <w:jc w:val="center"/>
        <w:outlineLvl w:val="9"/>
        <w:rPr>
          <w:rFonts w:ascii="Arial" w:eastAsia="Arial" w:hAnsi="Arial" w:cs="Arial"/>
          <w:b/>
          <w:sz w:val="22"/>
          <w:szCs w:val="22"/>
          <w:lang w:val="en-US"/>
        </w:rPr>
      </w:pPr>
    </w:p>
    <w:p w14:paraId="6013CE14" w14:textId="77777777" w:rsidR="000366A6" w:rsidRPr="005B531A" w:rsidRDefault="000366A6" w:rsidP="00E565F8">
      <w:pPr>
        <w:pStyle w:val="Textoindependiente2"/>
        <w:spacing w:line="240" w:lineRule="auto"/>
        <w:ind w:left="0" w:hanging="2"/>
        <w:jc w:val="center"/>
        <w:outlineLvl w:val="9"/>
        <w:rPr>
          <w:rFonts w:ascii="Arial" w:eastAsia="Arial" w:hAnsi="Arial" w:cs="Arial"/>
          <w:b/>
          <w:sz w:val="22"/>
          <w:szCs w:val="22"/>
          <w:lang w:val="en-US"/>
        </w:rPr>
      </w:pPr>
    </w:p>
    <w:p w14:paraId="103A3C4C" w14:textId="77777777" w:rsidR="0045252D" w:rsidRPr="005B531A" w:rsidRDefault="0045252D" w:rsidP="00E565F8">
      <w:pPr>
        <w:pStyle w:val="Textoindependiente2"/>
        <w:spacing w:line="240" w:lineRule="auto"/>
        <w:ind w:left="0" w:hanging="2"/>
        <w:jc w:val="center"/>
        <w:outlineLvl w:val="9"/>
        <w:rPr>
          <w:rFonts w:ascii="Arial" w:eastAsia="Arial" w:hAnsi="Arial" w:cs="Arial"/>
          <w:sz w:val="22"/>
          <w:szCs w:val="22"/>
          <w:lang w:val="en-US"/>
        </w:rPr>
      </w:pPr>
    </w:p>
    <w:p w14:paraId="6D854008" w14:textId="77777777" w:rsidR="0045252D" w:rsidRPr="005B531A" w:rsidRDefault="0045252D" w:rsidP="00E565F8">
      <w:pPr>
        <w:pStyle w:val="Textoindependiente2"/>
        <w:spacing w:line="240" w:lineRule="auto"/>
        <w:ind w:left="0" w:hanging="2"/>
        <w:jc w:val="center"/>
        <w:outlineLvl w:val="9"/>
        <w:rPr>
          <w:rFonts w:ascii="Arial" w:eastAsia="Arial" w:hAnsi="Arial" w:cs="Arial"/>
          <w:sz w:val="22"/>
          <w:szCs w:val="22"/>
          <w:lang w:val="en-US"/>
        </w:rPr>
      </w:pPr>
    </w:p>
    <w:p w14:paraId="054C27DD" w14:textId="77777777" w:rsidR="0045252D" w:rsidRPr="005B531A" w:rsidRDefault="0045252D" w:rsidP="00E565F8">
      <w:pPr>
        <w:pStyle w:val="Textoindependiente2"/>
        <w:spacing w:line="240" w:lineRule="auto"/>
        <w:ind w:left="0" w:hanging="2"/>
        <w:jc w:val="center"/>
        <w:outlineLvl w:val="9"/>
        <w:rPr>
          <w:rFonts w:ascii="Arial" w:eastAsia="Arial" w:hAnsi="Arial" w:cs="Arial"/>
          <w:sz w:val="22"/>
          <w:szCs w:val="22"/>
          <w:lang w:val="en-US"/>
        </w:rPr>
      </w:pPr>
    </w:p>
    <w:p w14:paraId="4B6E422F" w14:textId="77777777" w:rsidR="00207BD5" w:rsidRPr="007870CF" w:rsidRDefault="00207BD5" w:rsidP="00207BD5">
      <w:pPr>
        <w:pBdr>
          <w:top w:val="nil"/>
          <w:left w:val="nil"/>
          <w:bottom w:val="nil"/>
          <w:right w:val="nil"/>
          <w:between w:val="nil"/>
        </w:pBdr>
        <w:ind w:left="0" w:hanging="2"/>
        <w:jc w:val="center"/>
        <w:rPr>
          <w:rFonts w:asciiTheme="minorHAnsi" w:hAnsiTheme="minorHAnsi"/>
          <w:b/>
        </w:rPr>
      </w:pPr>
    </w:p>
    <w:p w14:paraId="5FEDD279" w14:textId="77777777" w:rsidR="00207BD5" w:rsidRPr="007870CF" w:rsidRDefault="00207BD5" w:rsidP="00207BD5">
      <w:pPr>
        <w:pBdr>
          <w:top w:val="single" w:sz="4" w:space="1" w:color="auto"/>
          <w:left w:val="single" w:sz="4" w:space="4" w:color="auto"/>
          <w:bottom w:val="single" w:sz="4" w:space="1" w:color="auto"/>
          <w:right w:val="single" w:sz="4" w:space="4" w:color="auto"/>
        </w:pBdr>
        <w:tabs>
          <w:tab w:val="left" w:pos="570"/>
        </w:tabs>
        <w:ind w:left="0" w:hanging="2"/>
        <w:rPr>
          <w:rFonts w:asciiTheme="minorHAnsi" w:hAnsiTheme="minorHAnsi"/>
          <w:b/>
        </w:rPr>
      </w:pPr>
    </w:p>
    <w:p w14:paraId="41B05E26" w14:textId="77777777" w:rsidR="00207BD5" w:rsidRPr="00207BD5" w:rsidRDefault="00207BD5" w:rsidP="00207BD5">
      <w:pPr>
        <w:pBdr>
          <w:top w:val="single" w:sz="4" w:space="1" w:color="auto"/>
          <w:left w:val="single" w:sz="4" w:space="4" w:color="auto"/>
          <w:bottom w:val="single" w:sz="4" w:space="1" w:color="auto"/>
          <w:right w:val="single" w:sz="4" w:space="4" w:color="auto"/>
        </w:pBdr>
        <w:tabs>
          <w:tab w:val="left" w:pos="570"/>
        </w:tabs>
        <w:ind w:left="0" w:hanging="2"/>
        <w:rPr>
          <w:rFonts w:ascii="Arial" w:hAnsi="Arial" w:cs="Arial"/>
          <w:b/>
        </w:rPr>
      </w:pPr>
      <w:r w:rsidRPr="00207BD5">
        <w:rPr>
          <w:rFonts w:ascii="Arial" w:hAnsi="Arial" w:cs="Arial"/>
          <w:b/>
        </w:rPr>
        <w:t>Important: This is an unofficial translation.  In the case of divergence between the English and Spanish text, the version in Spanish shall prevail.</w:t>
      </w:r>
    </w:p>
    <w:p w14:paraId="2618AAC1" w14:textId="77777777" w:rsidR="00207BD5" w:rsidRPr="00207BD5" w:rsidRDefault="00207BD5" w:rsidP="00207BD5">
      <w:pPr>
        <w:pBdr>
          <w:top w:val="single" w:sz="4" w:space="1" w:color="auto"/>
          <w:left w:val="single" w:sz="4" w:space="4" w:color="auto"/>
          <w:bottom w:val="single" w:sz="4" w:space="1" w:color="auto"/>
          <w:right w:val="single" w:sz="4" w:space="4" w:color="auto"/>
        </w:pBdr>
        <w:tabs>
          <w:tab w:val="left" w:pos="570"/>
        </w:tabs>
        <w:ind w:left="0" w:hanging="2"/>
        <w:rPr>
          <w:rFonts w:ascii="Arial" w:hAnsi="Arial" w:cs="Arial"/>
          <w:b/>
        </w:rPr>
      </w:pPr>
    </w:p>
    <w:p w14:paraId="120B7C60" w14:textId="77777777" w:rsidR="0045252D" w:rsidRPr="005B531A" w:rsidRDefault="0045252D" w:rsidP="00E565F8">
      <w:pPr>
        <w:pStyle w:val="Textoindependiente2"/>
        <w:spacing w:line="240" w:lineRule="auto"/>
        <w:ind w:left="0" w:hanging="2"/>
        <w:jc w:val="center"/>
        <w:outlineLvl w:val="9"/>
        <w:rPr>
          <w:rFonts w:ascii="Arial" w:eastAsia="Arial" w:hAnsi="Arial" w:cs="Arial"/>
          <w:sz w:val="22"/>
          <w:szCs w:val="22"/>
          <w:lang w:val="en-US"/>
        </w:rPr>
      </w:pPr>
    </w:p>
    <w:p w14:paraId="0F7C671E" w14:textId="77777777" w:rsidR="0045252D" w:rsidRPr="005B531A" w:rsidRDefault="0045252D" w:rsidP="00E565F8">
      <w:pPr>
        <w:pStyle w:val="Textoindependiente2"/>
        <w:spacing w:line="240" w:lineRule="auto"/>
        <w:ind w:left="0" w:hanging="2"/>
        <w:jc w:val="center"/>
        <w:outlineLvl w:val="9"/>
        <w:rPr>
          <w:rFonts w:ascii="Arial" w:eastAsia="Arial" w:hAnsi="Arial" w:cs="Arial"/>
          <w:sz w:val="22"/>
          <w:szCs w:val="22"/>
          <w:lang w:val="en-US"/>
        </w:rPr>
      </w:pPr>
    </w:p>
    <w:p w14:paraId="6F204564" w14:textId="77777777" w:rsidR="00D903A4" w:rsidRPr="005B531A" w:rsidRDefault="00D903A4" w:rsidP="00E565F8">
      <w:pPr>
        <w:pStyle w:val="Textoindependiente2"/>
        <w:spacing w:line="240" w:lineRule="auto"/>
        <w:ind w:left="0" w:hanging="2"/>
        <w:jc w:val="center"/>
        <w:outlineLvl w:val="9"/>
        <w:rPr>
          <w:rFonts w:ascii="Arial" w:eastAsia="Arial" w:hAnsi="Arial" w:cs="Arial"/>
          <w:sz w:val="22"/>
          <w:szCs w:val="22"/>
          <w:lang w:val="en-US"/>
        </w:rPr>
      </w:pPr>
    </w:p>
    <w:p w14:paraId="25F01AB6" w14:textId="77777777" w:rsidR="00D903A4" w:rsidRPr="005B531A" w:rsidRDefault="00D903A4" w:rsidP="00E565F8">
      <w:pPr>
        <w:pStyle w:val="Textoindependiente2"/>
        <w:spacing w:line="240" w:lineRule="auto"/>
        <w:ind w:left="0" w:hanging="2"/>
        <w:jc w:val="center"/>
        <w:outlineLvl w:val="9"/>
        <w:rPr>
          <w:rFonts w:ascii="Arial" w:eastAsia="Arial" w:hAnsi="Arial" w:cs="Arial"/>
          <w:sz w:val="22"/>
          <w:szCs w:val="22"/>
          <w:lang w:val="en-US"/>
        </w:rPr>
      </w:pPr>
    </w:p>
    <w:p w14:paraId="0000000F" w14:textId="5ECD19F1" w:rsidR="00E06A78" w:rsidRPr="005B531A" w:rsidRDefault="007B02D3" w:rsidP="00E565F8">
      <w:pPr>
        <w:pStyle w:val="Textoindependiente2"/>
        <w:spacing w:line="240" w:lineRule="auto"/>
        <w:ind w:leftChars="0" w:left="0" w:firstLineChars="0" w:firstLine="0"/>
        <w:jc w:val="center"/>
        <w:outlineLvl w:val="9"/>
        <w:rPr>
          <w:rFonts w:ascii="Arial" w:eastAsia="Arial" w:hAnsi="Arial" w:cs="Arial"/>
          <w:sz w:val="22"/>
          <w:szCs w:val="22"/>
          <w:lang w:val="en-US"/>
        </w:rPr>
      </w:pPr>
      <w:r w:rsidRPr="005B531A">
        <w:rPr>
          <w:rFonts w:ascii="Arial" w:eastAsia="Arial" w:hAnsi="Arial" w:cs="Arial"/>
          <w:b/>
          <w:sz w:val="22"/>
          <w:szCs w:val="22"/>
          <w:lang w:val="en-US" w:bidi="en-US"/>
        </w:rPr>
        <w:t>March 2025</w:t>
      </w:r>
    </w:p>
    <w:p w14:paraId="2695CB23" w14:textId="413ED473" w:rsidR="00D257C5" w:rsidRPr="005B531A" w:rsidRDefault="0099424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br w:type="page"/>
      </w:r>
    </w:p>
    <w:sdt>
      <w:sdtPr>
        <w:rPr>
          <w:rFonts w:ascii="Arial" w:eastAsia="Times New Roman" w:hAnsi="Arial" w:cs="Arial"/>
          <w:color w:val="auto"/>
          <w:position w:val="-1"/>
          <w:sz w:val="22"/>
          <w:szCs w:val="22"/>
          <w:lang w:eastAsia="es-ES"/>
        </w:rPr>
        <w:id w:val="-1255513426"/>
        <w:docPartObj>
          <w:docPartGallery w:val="Table of Contents"/>
          <w:docPartUnique/>
        </w:docPartObj>
      </w:sdtPr>
      <w:sdtEndPr/>
      <w:sdtContent>
        <w:p w14:paraId="0423D51D" w14:textId="34E1EEDD" w:rsidR="00D51ED1" w:rsidRPr="005B531A" w:rsidRDefault="00D51ED1" w:rsidP="00E565F8">
          <w:pPr>
            <w:pStyle w:val="TtuloTDC"/>
            <w:spacing w:before="0" w:line="240" w:lineRule="auto"/>
            <w:ind w:hanging="2"/>
            <w:jc w:val="center"/>
            <w:rPr>
              <w:rFonts w:ascii="Arial" w:hAnsi="Arial" w:cs="Arial"/>
              <w:b/>
              <w:bCs/>
              <w:sz w:val="22"/>
              <w:szCs w:val="22"/>
            </w:rPr>
          </w:pPr>
          <w:r w:rsidRPr="005B531A">
            <w:rPr>
              <w:rFonts w:ascii="Arial" w:eastAsia="Arial" w:hAnsi="Arial" w:cs="Arial"/>
              <w:b/>
              <w:sz w:val="22"/>
              <w:szCs w:val="22"/>
              <w:lang w:bidi="en-US"/>
            </w:rPr>
            <w:t>Content</w:t>
          </w:r>
        </w:p>
        <w:p w14:paraId="335833B7" w14:textId="09E81CD0" w:rsidR="00931A6C" w:rsidRPr="009741A2" w:rsidRDefault="00D51ED1">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r w:rsidRPr="005B531A">
            <w:rPr>
              <w:rFonts w:ascii="Arial" w:eastAsia="Arial" w:hAnsi="Arial" w:cs="Arial"/>
              <w:b w:val="0"/>
              <w:sz w:val="22"/>
              <w:szCs w:val="22"/>
              <w:lang w:bidi="en-US"/>
            </w:rPr>
            <w:fldChar w:fldCharType="begin"/>
          </w:r>
          <w:r w:rsidRPr="005B531A">
            <w:rPr>
              <w:rFonts w:ascii="Arial" w:eastAsia="Arial" w:hAnsi="Arial" w:cs="Arial"/>
              <w:b w:val="0"/>
              <w:sz w:val="22"/>
              <w:szCs w:val="22"/>
              <w:lang w:bidi="en-US"/>
            </w:rPr>
            <w:instrText xml:space="preserve"> TOC \o "1-3" \h \z \u </w:instrText>
          </w:r>
          <w:r w:rsidRPr="005B531A">
            <w:rPr>
              <w:rFonts w:ascii="Arial" w:eastAsia="Arial" w:hAnsi="Arial" w:cs="Arial"/>
              <w:b w:val="0"/>
              <w:sz w:val="22"/>
              <w:szCs w:val="22"/>
              <w:lang w:bidi="en-US"/>
            </w:rPr>
            <w:fldChar w:fldCharType="separate"/>
          </w:r>
          <w:hyperlink w:anchor="_Toc195545487" w:history="1">
            <w:r w:rsidR="00931A6C" w:rsidRPr="009741A2">
              <w:rPr>
                <w:rStyle w:val="Hipervnculo"/>
                <w:rFonts w:ascii="Arial" w:eastAsia="Arial" w:hAnsi="Arial" w:cs="Arial"/>
                <w:b w:val="0"/>
                <w:bCs w:val="0"/>
                <w:noProof/>
                <w:sz w:val="22"/>
                <w:szCs w:val="22"/>
              </w:rPr>
              <w:t>1</w:t>
            </w:r>
            <w:r w:rsidR="00931A6C"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00931A6C" w:rsidRPr="009741A2">
              <w:rPr>
                <w:rStyle w:val="Hipervnculo"/>
                <w:rFonts w:ascii="Arial" w:eastAsia="Arial" w:hAnsi="Arial" w:cs="Arial"/>
                <w:b w:val="0"/>
                <w:bCs w:val="0"/>
                <w:noProof/>
                <w:sz w:val="22"/>
                <w:szCs w:val="22"/>
                <w:lang w:bidi="en-US"/>
              </w:rPr>
              <w:t>BACKGROUND</w:t>
            </w:r>
            <w:r w:rsidR="00931A6C" w:rsidRPr="009741A2">
              <w:rPr>
                <w:b w:val="0"/>
                <w:bCs w:val="0"/>
                <w:noProof/>
                <w:webHidden/>
                <w:sz w:val="22"/>
                <w:szCs w:val="22"/>
              </w:rPr>
              <w:tab/>
            </w:r>
            <w:r w:rsidR="00931A6C" w:rsidRPr="009741A2">
              <w:rPr>
                <w:b w:val="0"/>
                <w:bCs w:val="0"/>
                <w:noProof/>
                <w:webHidden/>
                <w:sz w:val="22"/>
                <w:szCs w:val="22"/>
              </w:rPr>
              <w:fldChar w:fldCharType="begin"/>
            </w:r>
            <w:r w:rsidR="00931A6C" w:rsidRPr="009741A2">
              <w:rPr>
                <w:b w:val="0"/>
                <w:bCs w:val="0"/>
                <w:noProof/>
                <w:webHidden/>
                <w:sz w:val="22"/>
                <w:szCs w:val="22"/>
              </w:rPr>
              <w:instrText xml:space="preserve"> PAGEREF _Toc195545487 \h </w:instrText>
            </w:r>
            <w:r w:rsidR="00931A6C" w:rsidRPr="009741A2">
              <w:rPr>
                <w:b w:val="0"/>
                <w:bCs w:val="0"/>
                <w:noProof/>
                <w:webHidden/>
                <w:sz w:val="22"/>
                <w:szCs w:val="22"/>
              </w:rPr>
            </w:r>
            <w:r w:rsidR="00931A6C" w:rsidRPr="009741A2">
              <w:rPr>
                <w:b w:val="0"/>
                <w:bCs w:val="0"/>
                <w:noProof/>
                <w:webHidden/>
                <w:sz w:val="22"/>
                <w:szCs w:val="22"/>
              </w:rPr>
              <w:fldChar w:fldCharType="separate"/>
            </w:r>
            <w:r w:rsidR="009741A2">
              <w:rPr>
                <w:b w:val="0"/>
                <w:bCs w:val="0"/>
                <w:noProof/>
                <w:webHidden/>
                <w:sz w:val="22"/>
                <w:szCs w:val="22"/>
              </w:rPr>
              <w:t>6</w:t>
            </w:r>
            <w:r w:rsidR="00931A6C" w:rsidRPr="009741A2">
              <w:rPr>
                <w:b w:val="0"/>
                <w:bCs w:val="0"/>
                <w:noProof/>
                <w:webHidden/>
                <w:sz w:val="22"/>
                <w:szCs w:val="22"/>
              </w:rPr>
              <w:fldChar w:fldCharType="end"/>
            </w:r>
          </w:hyperlink>
        </w:p>
        <w:p w14:paraId="59C4D3FD" w14:textId="03533AB4"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88" w:history="1">
            <w:r w:rsidRPr="009741A2">
              <w:rPr>
                <w:rStyle w:val="Hipervnculo"/>
                <w:rFonts w:ascii="Arial" w:eastAsia="Arial" w:hAnsi="Arial" w:cs="Arial"/>
                <w:b w:val="0"/>
                <w:bCs w:val="0"/>
                <w:noProof/>
                <w:sz w:val="22"/>
                <w:szCs w:val="22"/>
              </w:rPr>
              <w:t>2</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OBJECT OF THE TENDER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_Toc195545488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w:t>
            </w:r>
            <w:r w:rsidRPr="009741A2">
              <w:rPr>
                <w:b w:val="0"/>
                <w:bCs w:val="0"/>
                <w:noProof/>
                <w:webHidden/>
                <w:sz w:val="22"/>
                <w:szCs w:val="22"/>
              </w:rPr>
              <w:fldChar w:fldCharType="end"/>
            </w:r>
          </w:hyperlink>
        </w:p>
        <w:p w14:paraId="6F0568F3" w14:textId="2D3ACF91"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89" w:history="1">
            <w:r w:rsidRPr="009741A2">
              <w:rPr>
                <w:rStyle w:val="Hipervnculo"/>
                <w:rFonts w:ascii="Arial" w:eastAsia="Arial" w:hAnsi="Arial" w:cs="Arial"/>
                <w:b w:val="0"/>
                <w:bCs w:val="0"/>
                <w:noProof/>
                <w:sz w:val="22"/>
                <w:szCs w:val="22"/>
              </w:rPr>
              <w:t>3</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GENERALITIES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_Toc195545489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w:t>
            </w:r>
            <w:r w:rsidRPr="009741A2">
              <w:rPr>
                <w:b w:val="0"/>
                <w:bCs w:val="0"/>
                <w:noProof/>
                <w:webHidden/>
                <w:sz w:val="22"/>
                <w:szCs w:val="22"/>
              </w:rPr>
              <w:fldChar w:fldCharType="end"/>
            </w:r>
          </w:hyperlink>
        </w:p>
        <w:p w14:paraId="3D981C87" w14:textId="73FA7EFA"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0" w:history="1">
            <w:r w:rsidRPr="009741A2">
              <w:rPr>
                <w:rStyle w:val="Hipervnculo"/>
                <w:rFonts w:ascii="Arial" w:eastAsia="Arial" w:hAnsi="Arial" w:cs="Arial"/>
                <w:b w:val="0"/>
                <w:bCs w:val="0"/>
                <w:noProof/>
                <w:sz w:val="22"/>
                <w:szCs w:val="22"/>
              </w:rPr>
              <w:t>4</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DEFINITIONS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10</w:t>
            </w:r>
            <w:r w:rsidRPr="009741A2">
              <w:rPr>
                <w:b w:val="0"/>
                <w:bCs w:val="0"/>
                <w:noProof/>
                <w:webHidden/>
                <w:sz w:val="22"/>
                <w:szCs w:val="22"/>
              </w:rPr>
              <w:fldChar w:fldCharType="end"/>
            </w:r>
          </w:hyperlink>
        </w:p>
        <w:p w14:paraId="0F8B3067" w14:textId="78DA16DB"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1" w:history="1">
            <w:r w:rsidRPr="009741A2">
              <w:rPr>
                <w:rStyle w:val="Hipervnculo"/>
                <w:rFonts w:ascii="Arial" w:eastAsia="Arial" w:hAnsi="Arial" w:cs="Arial"/>
                <w:b w:val="0"/>
                <w:bCs w:val="0"/>
                <w:noProof/>
                <w:sz w:val="22"/>
                <w:szCs w:val="22"/>
              </w:rPr>
              <w:t>5</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LEGAL FRAMEWORK</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19</w:t>
            </w:r>
            <w:r w:rsidRPr="009741A2">
              <w:rPr>
                <w:b w:val="0"/>
                <w:bCs w:val="0"/>
                <w:noProof/>
                <w:webHidden/>
                <w:sz w:val="22"/>
                <w:szCs w:val="22"/>
              </w:rPr>
              <w:fldChar w:fldCharType="end"/>
            </w:r>
          </w:hyperlink>
        </w:p>
        <w:p w14:paraId="69CC8C39" w14:textId="1479DE2E"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2" w:history="1">
            <w:r w:rsidRPr="009741A2">
              <w:rPr>
                <w:rStyle w:val="Hipervnculo"/>
                <w:rFonts w:ascii="Arial" w:eastAsia="Arial" w:hAnsi="Arial" w:cs="Arial"/>
                <w:b w:val="0"/>
                <w:bCs w:val="0"/>
                <w:noProof/>
                <w:sz w:val="22"/>
                <w:szCs w:val="22"/>
              </w:rPr>
              <w:t>6</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POWERS OF PROINVERSIÓN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20</w:t>
            </w:r>
            <w:r w:rsidRPr="009741A2">
              <w:rPr>
                <w:b w:val="0"/>
                <w:bCs w:val="0"/>
                <w:noProof/>
                <w:webHidden/>
                <w:sz w:val="22"/>
                <w:szCs w:val="22"/>
              </w:rPr>
              <w:fldChar w:fldCharType="end"/>
            </w:r>
          </w:hyperlink>
        </w:p>
        <w:p w14:paraId="672C585F" w14:textId="09B91935"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3" w:history="1">
            <w:r w:rsidRPr="009741A2">
              <w:rPr>
                <w:rStyle w:val="Hipervnculo"/>
                <w:rFonts w:ascii="Arial" w:eastAsia="Arial" w:hAnsi="Arial" w:cs="Arial"/>
                <w:b w:val="0"/>
                <w:bCs w:val="0"/>
                <w:noProof/>
                <w:sz w:val="22"/>
                <w:szCs w:val="22"/>
                <w:lang w:bidi="en-US"/>
              </w:rPr>
              <w:t>7</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CONCESSION CONTRACT PROJECTS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20</w:t>
            </w:r>
            <w:r w:rsidRPr="009741A2">
              <w:rPr>
                <w:b w:val="0"/>
                <w:bCs w:val="0"/>
                <w:noProof/>
                <w:webHidden/>
                <w:sz w:val="22"/>
                <w:szCs w:val="22"/>
              </w:rPr>
              <w:fldChar w:fldCharType="end"/>
            </w:r>
          </w:hyperlink>
        </w:p>
        <w:p w14:paraId="2B472368" w14:textId="717F7B7A"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4" w:history="1">
            <w:r w:rsidRPr="009741A2">
              <w:rPr>
                <w:rStyle w:val="Hipervnculo"/>
                <w:rFonts w:ascii="Arial" w:eastAsia="Arial" w:hAnsi="Arial" w:cs="Arial"/>
                <w:b w:val="0"/>
                <w:bCs w:val="0"/>
                <w:noProof/>
                <w:sz w:val="22"/>
                <w:szCs w:val="22"/>
              </w:rPr>
              <w:t>8</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SCHEDULE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21</w:t>
            </w:r>
            <w:r w:rsidRPr="009741A2">
              <w:rPr>
                <w:b w:val="0"/>
                <w:bCs w:val="0"/>
                <w:noProof/>
                <w:webHidden/>
                <w:sz w:val="22"/>
                <w:szCs w:val="22"/>
              </w:rPr>
              <w:fldChar w:fldCharType="end"/>
            </w:r>
          </w:hyperlink>
        </w:p>
        <w:p w14:paraId="63262006" w14:textId="164BED16" w:rsidR="00931A6C" w:rsidRPr="009741A2" w:rsidRDefault="00931A6C">
          <w:pPr>
            <w:pStyle w:val="TDC1"/>
            <w:tabs>
              <w:tab w:val="left" w:pos="4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5" w:history="1">
            <w:r w:rsidRPr="009741A2">
              <w:rPr>
                <w:rStyle w:val="Hipervnculo"/>
                <w:rFonts w:ascii="Arial" w:eastAsia="Arial" w:hAnsi="Arial" w:cs="Arial"/>
                <w:b w:val="0"/>
                <w:bCs w:val="0"/>
                <w:noProof/>
                <w:sz w:val="22"/>
                <w:szCs w:val="22"/>
              </w:rPr>
              <w:t>9</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SUBMISSION TO THE BIDDING TERMS AND INTERPRETATION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21</w:t>
            </w:r>
            <w:r w:rsidRPr="009741A2">
              <w:rPr>
                <w:b w:val="0"/>
                <w:bCs w:val="0"/>
                <w:noProof/>
                <w:webHidden/>
                <w:sz w:val="22"/>
                <w:szCs w:val="22"/>
              </w:rPr>
              <w:fldChar w:fldCharType="end"/>
            </w:r>
          </w:hyperlink>
        </w:p>
        <w:p w14:paraId="48A77ED0" w14:textId="358C00AB"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6" w:history="1">
            <w:r w:rsidRPr="009741A2">
              <w:rPr>
                <w:rStyle w:val="Hipervnculo"/>
                <w:rFonts w:ascii="Arial" w:eastAsia="Arial" w:hAnsi="Arial" w:cs="Arial"/>
                <w:b w:val="0"/>
                <w:bCs w:val="0"/>
                <w:noProof/>
                <w:sz w:val="22"/>
                <w:szCs w:val="22"/>
              </w:rPr>
              <w:t>10</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AUTHORIZED AGENTS AND LEGAL REPRESENTATIVES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22</w:t>
            </w:r>
            <w:r w:rsidRPr="009741A2">
              <w:rPr>
                <w:b w:val="0"/>
                <w:bCs w:val="0"/>
                <w:noProof/>
                <w:webHidden/>
                <w:sz w:val="22"/>
                <w:szCs w:val="22"/>
              </w:rPr>
              <w:fldChar w:fldCharType="end"/>
            </w:r>
          </w:hyperlink>
        </w:p>
        <w:p w14:paraId="5CB8DC55" w14:textId="12B1FF33"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7" w:history="1">
            <w:r w:rsidRPr="009741A2">
              <w:rPr>
                <w:rStyle w:val="Hipervnculo"/>
                <w:rFonts w:ascii="Arial" w:eastAsia="Arial" w:hAnsi="Arial" w:cs="Arial"/>
                <w:b w:val="0"/>
                <w:bCs w:val="0"/>
                <w:noProof/>
                <w:sz w:val="22"/>
                <w:szCs w:val="22"/>
              </w:rPr>
              <w:t>11</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RECEPTION DESK</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24</w:t>
            </w:r>
            <w:r w:rsidRPr="009741A2">
              <w:rPr>
                <w:b w:val="0"/>
                <w:bCs w:val="0"/>
                <w:noProof/>
                <w:webHidden/>
                <w:sz w:val="22"/>
                <w:szCs w:val="22"/>
              </w:rPr>
              <w:fldChar w:fldCharType="end"/>
            </w:r>
          </w:hyperlink>
        </w:p>
        <w:p w14:paraId="3AE9A2DD" w14:textId="51AA02D3"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8" w:history="1">
            <w:r w:rsidRPr="009741A2">
              <w:rPr>
                <w:rStyle w:val="Hipervnculo"/>
                <w:rFonts w:ascii="Arial" w:eastAsia="Arial" w:hAnsi="Arial" w:cs="Arial"/>
                <w:b w:val="0"/>
                <w:bCs w:val="0"/>
                <w:noProof/>
                <w:sz w:val="22"/>
                <w:szCs w:val="22"/>
              </w:rPr>
              <w:t>12</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CONSULTATIONS AND OFFICIAL LETTERS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24</w:t>
            </w:r>
            <w:r w:rsidRPr="009741A2">
              <w:rPr>
                <w:b w:val="0"/>
                <w:bCs w:val="0"/>
                <w:noProof/>
                <w:webHidden/>
                <w:sz w:val="22"/>
                <w:szCs w:val="22"/>
              </w:rPr>
              <w:fldChar w:fldCharType="end"/>
            </w:r>
          </w:hyperlink>
        </w:p>
        <w:p w14:paraId="3019C709" w14:textId="3388A365"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499" w:history="1">
            <w:r w:rsidRPr="009741A2">
              <w:rPr>
                <w:rStyle w:val="Hipervnculo"/>
                <w:rFonts w:ascii="Arial" w:hAnsi="Arial" w:cs="Arial"/>
                <w:b w:val="0"/>
                <w:bCs w:val="0"/>
                <w:noProof/>
                <w:sz w:val="22"/>
                <w:szCs w:val="22"/>
              </w:rPr>
              <w:t>13</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ACCESS TO INFORMATION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_Toc195545499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26</w:t>
            </w:r>
            <w:r w:rsidRPr="009741A2">
              <w:rPr>
                <w:b w:val="0"/>
                <w:bCs w:val="0"/>
                <w:noProof/>
                <w:webHidden/>
                <w:sz w:val="22"/>
                <w:szCs w:val="22"/>
              </w:rPr>
              <w:fldChar w:fldCharType="end"/>
            </w:r>
          </w:hyperlink>
        </w:p>
        <w:p w14:paraId="67F57A6F" w14:textId="0EEB55BD"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0" w:history="1">
            <w:r w:rsidRPr="009741A2">
              <w:rPr>
                <w:rStyle w:val="Hipervnculo"/>
                <w:rFonts w:ascii="Arial" w:eastAsia="Arial" w:hAnsi="Arial" w:cs="Arial"/>
                <w:b w:val="0"/>
                <w:bCs w:val="0"/>
                <w:noProof/>
                <w:sz w:val="22"/>
                <w:szCs w:val="22"/>
              </w:rPr>
              <w:t>14</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SUBMISSION OF ENVELOPES No. 1, No. 2 AND No. 3</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27</w:t>
            </w:r>
            <w:r w:rsidRPr="009741A2">
              <w:rPr>
                <w:b w:val="0"/>
                <w:bCs w:val="0"/>
                <w:noProof/>
                <w:webHidden/>
                <w:sz w:val="22"/>
                <w:szCs w:val="22"/>
              </w:rPr>
              <w:fldChar w:fldCharType="end"/>
            </w:r>
          </w:hyperlink>
        </w:p>
        <w:p w14:paraId="4F66F02E" w14:textId="72F33263"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1" w:history="1">
            <w:r w:rsidRPr="009741A2">
              <w:rPr>
                <w:rStyle w:val="Hipervnculo"/>
                <w:rFonts w:ascii="Arial" w:eastAsia="Arial" w:hAnsi="Arial" w:cs="Arial"/>
                <w:b w:val="0"/>
                <w:bCs w:val="0"/>
                <w:noProof/>
                <w:sz w:val="22"/>
                <w:szCs w:val="22"/>
              </w:rPr>
              <w:t>15</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CONTENT OF ENVELOPE No. 1 – CREDENTIALS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29</w:t>
            </w:r>
            <w:r w:rsidRPr="009741A2">
              <w:rPr>
                <w:b w:val="0"/>
                <w:bCs w:val="0"/>
                <w:noProof/>
                <w:webHidden/>
                <w:sz w:val="22"/>
                <w:szCs w:val="22"/>
              </w:rPr>
              <w:fldChar w:fldCharType="end"/>
            </w:r>
          </w:hyperlink>
        </w:p>
        <w:p w14:paraId="3B18F837" w14:textId="30744782"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2" w:history="1">
            <w:r w:rsidRPr="009741A2">
              <w:rPr>
                <w:rStyle w:val="Hipervnculo"/>
                <w:rFonts w:ascii="Arial" w:eastAsia="Calibri" w:hAnsi="Arial" w:cs="Arial"/>
                <w:b w:val="0"/>
                <w:bCs w:val="0"/>
                <w:noProof/>
                <w:sz w:val="22"/>
                <w:szCs w:val="22"/>
              </w:rPr>
              <w:t>16</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Calibri" w:hAnsi="Arial" w:cs="Arial"/>
                <w:b w:val="0"/>
                <w:bCs w:val="0"/>
                <w:noProof/>
                <w:sz w:val="22"/>
                <w:szCs w:val="22"/>
                <w:lang w:bidi="en-US"/>
              </w:rPr>
              <w:t>SIMPLIFIED PREQUALIFICATION PROCEDURE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36</w:t>
            </w:r>
            <w:r w:rsidRPr="009741A2">
              <w:rPr>
                <w:b w:val="0"/>
                <w:bCs w:val="0"/>
                <w:noProof/>
                <w:webHidden/>
                <w:sz w:val="22"/>
                <w:szCs w:val="22"/>
              </w:rPr>
              <w:fldChar w:fldCharType="end"/>
            </w:r>
          </w:hyperlink>
        </w:p>
        <w:p w14:paraId="47F73836" w14:textId="16D79F87"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3" w:history="1">
            <w:r w:rsidRPr="009741A2">
              <w:rPr>
                <w:rStyle w:val="Hipervnculo"/>
                <w:rFonts w:ascii="Arial" w:eastAsia="Arial" w:hAnsi="Arial" w:cs="Arial"/>
                <w:b w:val="0"/>
                <w:bCs w:val="0"/>
                <w:noProof/>
                <w:sz w:val="22"/>
                <w:szCs w:val="22"/>
              </w:rPr>
              <w:t>17</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SUBMISSION, EVALUATION AND PREQUALIFICATION OF ENVELOPE No. 1</w:t>
            </w:r>
            <w:r w:rsidRPr="009741A2">
              <w:rPr>
                <w:b w:val="0"/>
                <w:bCs w:val="0"/>
                <w:noProof/>
                <w:webHidden/>
                <w:sz w:val="22"/>
                <w:szCs w:val="22"/>
              </w:rPr>
              <w:tab/>
            </w:r>
            <w:r w:rsidR="00C90DBC">
              <w:rPr>
                <w:b w:val="0"/>
                <w:bCs w:val="0"/>
                <w:noProof/>
                <w:webHidden/>
                <w:sz w:val="22"/>
                <w:szCs w:val="22"/>
              </w:rPr>
              <w:t>…………………………………………………………………………………………………………………………………….</w:t>
            </w:r>
            <w:r w:rsidRPr="009741A2">
              <w:rPr>
                <w:b w:val="0"/>
                <w:bCs w:val="0"/>
                <w:noProof/>
                <w:webHidden/>
                <w:sz w:val="22"/>
                <w:szCs w:val="22"/>
              </w:rPr>
              <w:fldChar w:fldCharType="begin"/>
            </w:r>
            <w:r w:rsidRPr="009741A2">
              <w:rPr>
                <w:b w:val="0"/>
                <w:bCs w:val="0"/>
                <w:noProof/>
                <w:webHidden/>
                <w:sz w:val="22"/>
                <w:szCs w:val="22"/>
              </w:rPr>
              <w:instrText xml:space="preserve"> PAGEREF _Toc195545503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37</w:t>
            </w:r>
            <w:r w:rsidRPr="009741A2">
              <w:rPr>
                <w:b w:val="0"/>
                <w:bCs w:val="0"/>
                <w:noProof/>
                <w:webHidden/>
                <w:sz w:val="22"/>
                <w:szCs w:val="22"/>
              </w:rPr>
              <w:fldChar w:fldCharType="end"/>
            </w:r>
          </w:hyperlink>
        </w:p>
        <w:p w14:paraId="72344E79" w14:textId="2D2D3B1F"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4" w:history="1">
            <w:r w:rsidRPr="009741A2">
              <w:rPr>
                <w:rStyle w:val="Hipervnculo"/>
                <w:rFonts w:ascii="Arial" w:eastAsia="Arial" w:hAnsi="Arial" w:cs="Arial"/>
                <w:b w:val="0"/>
                <w:bCs w:val="0"/>
                <w:noProof/>
                <w:sz w:val="22"/>
                <w:szCs w:val="22"/>
                <w:lang w:bidi="en-US"/>
              </w:rPr>
              <w:t>18</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CONTENT OF ENVELOPE No. 2 - TECHNICAL OFFER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38</w:t>
            </w:r>
            <w:r w:rsidRPr="009741A2">
              <w:rPr>
                <w:b w:val="0"/>
                <w:bCs w:val="0"/>
                <w:noProof/>
                <w:webHidden/>
                <w:sz w:val="22"/>
                <w:szCs w:val="22"/>
              </w:rPr>
              <w:fldChar w:fldCharType="end"/>
            </w:r>
          </w:hyperlink>
        </w:p>
        <w:p w14:paraId="5BB37682" w14:textId="6A163B99"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5" w:history="1">
            <w:r w:rsidRPr="009741A2">
              <w:rPr>
                <w:rStyle w:val="Hipervnculo"/>
                <w:rFonts w:ascii="Arial" w:eastAsia="Arial" w:hAnsi="Arial" w:cs="Arial"/>
                <w:b w:val="0"/>
                <w:bCs w:val="0"/>
                <w:noProof/>
                <w:sz w:val="22"/>
                <w:szCs w:val="22"/>
              </w:rPr>
              <w:t>19</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CONTENT OF ENVELOPE No. 3 - ECONOMIC OFFER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40</w:t>
            </w:r>
            <w:r w:rsidRPr="009741A2">
              <w:rPr>
                <w:b w:val="0"/>
                <w:bCs w:val="0"/>
                <w:noProof/>
                <w:webHidden/>
                <w:sz w:val="22"/>
                <w:szCs w:val="22"/>
              </w:rPr>
              <w:fldChar w:fldCharType="end"/>
            </w:r>
          </w:hyperlink>
        </w:p>
        <w:p w14:paraId="0ED6517D" w14:textId="06861B67"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6" w:history="1">
            <w:r w:rsidRPr="009741A2">
              <w:rPr>
                <w:rStyle w:val="Hipervnculo"/>
                <w:rFonts w:ascii="Arial" w:eastAsia="Arial" w:hAnsi="Arial" w:cs="Arial"/>
                <w:b w:val="0"/>
                <w:bCs w:val="0"/>
                <w:noProof/>
                <w:sz w:val="22"/>
                <w:szCs w:val="22"/>
              </w:rPr>
              <w:t>20</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MECHANISM FOR PREVENTING UNREALISTICALLY LOW BIDS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41</w:t>
            </w:r>
            <w:r w:rsidRPr="009741A2">
              <w:rPr>
                <w:b w:val="0"/>
                <w:bCs w:val="0"/>
                <w:noProof/>
                <w:webHidden/>
                <w:sz w:val="22"/>
                <w:szCs w:val="22"/>
              </w:rPr>
              <w:fldChar w:fldCharType="end"/>
            </w:r>
          </w:hyperlink>
        </w:p>
        <w:p w14:paraId="4F00F057" w14:textId="672F358D"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7" w:history="1">
            <w:r w:rsidRPr="009741A2">
              <w:rPr>
                <w:rStyle w:val="Hipervnculo"/>
                <w:rFonts w:ascii="Arial" w:eastAsia="Arial" w:hAnsi="Arial" w:cs="Arial"/>
                <w:b w:val="0"/>
                <w:bCs w:val="0"/>
                <w:noProof/>
                <w:sz w:val="22"/>
                <w:szCs w:val="22"/>
              </w:rPr>
              <w:t>21</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RECEPTION ACT OF ENVELOPES No. 2 AND No. 3, AND OPENING AND EVALUATION OF ENVELOPE No. 2</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41</w:t>
            </w:r>
            <w:r w:rsidRPr="009741A2">
              <w:rPr>
                <w:b w:val="0"/>
                <w:bCs w:val="0"/>
                <w:noProof/>
                <w:webHidden/>
                <w:sz w:val="22"/>
                <w:szCs w:val="22"/>
              </w:rPr>
              <w:fldChar w:fldCharType="end"/>
            </w:r>
          </w:hyperlink>
        </w:p>
        <w:p w14:paraId="721121D4" w14:textId="7506D1B9" w:rsidR="00931A6C" w:rsidRPr="009741A2" w:rsidRDefault="00931A6C" w:rsidP="006326AC">
          <w:pPr>
            <w:pStyle w:val="TDC1"/>
            <w:tabs>
              <w:tab w:val="left" w:pos="600"/>
              <w:tab w:val="right" w:leader="dot" w:pos="850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8" w:history="1">
            <w:r w:rsidRPr="009741A2">
              <w:rPr>
                <w:rStyle w:val="Hipervnculo"/>
                <w:rFonts w:ascii="Arial" w:hAnsi="Arial" w:cs="Arial"/>
                <w:b w:val="0"/>
                <w:bCs w:val="0"/>
                <w:noProof/>
                <w:sz w:val="22"/>
                <w:szCs w:val="22"/>
              </w:rPr>
              <w:t>22</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OPENING OF ENVELOPE No. 3 AND AWARDING OF THE SUCCESSFUL BID</w:t>
            </w:r>
            <w:r w:rsidRPr="009741A2">
              <w:rPr>
                <w:b w:val="0"/>
                <w:bCs w:val="0"/>
                <w:noProof/>
                <w:webHidden/>
                <w:sz w:val="22"/>
                <w:szCs w:val="22"/>
              </w:rPr>
              <w:tab/>
            </w:r>
            <w:r w:rsidR="006326AC">
              <w:rPr>
                <w:b w:val="0"/>
                <w:bCs w:val="0"/>
                <w:noProof/>
                <w:webHidden/>
                <w:sz w:val="22"/>
                <w:szCs w:val="22"/>
              </w:rPr>
              <w:t>……………………………………………………………………………………………………………………………………</w:t>
            </w:r>
            <w:r w:rsidRPr="009741A2">
              <w:rPr>
                <w:b w:val="0"/>
                <w:bCs w:val="0"/>
                <w:noProof/>
                <w:webHidden/>
                <w:sz w:val="22"/>
                <w:szCs w:val="22"/>
              </w:rPr>
              <w:fldChar w:fldCharType="begin"/>
            </w:r>
            <w:r w:rsidRPr="009741A2">
              <w:rPr>
                <w:b w:val="0"/>
                <w:bCs w:val="0"/>
                <w:noProof/>
                <w:webHidden/>
                <w:sz w:val="22"/>
                <w:szCs w:val="22"/>
              </w:rPr>
              <w:instrText xml:space="preserve"> PAGEREF _Toc195545508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43</w:t>
            </w:r>
            <w:r w:rsidRPr="009741A2">
              <w:rPr>
                <w:b w:val="0"/>
                <w:bCs w:val="0"/>
                <w:noProof/>
                <w:webHidden/>
                <w:sz w:val="22"/>
                <w:szCs w:val="22"/>
              </w:rPr>
              <w:fldChar w:fldCharType="end"/>
            </w:r>
          </w:hyperlink>
        </w:p>
        <w:p w14:paraId="164BB542" w14:textId="2B239234"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09" w:history="1">
            <w:r w:rsidRPr="009741A2">
              <w:rPr>
                <w:rStyle w:val="Hipervnculo"/>
                <w:rFonts w:ascii="Arial" w:hAnsi="Arial" w:cs="Arial"/>
                <w:b w:val="0"/>
                <w:bCs w:val="0"/>
                <w:noProof/>
                <w:sz w:val="22"/>
                <w:szCs w:val="22"/>
              </w:rPr>
              <w:t>23</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CHALLENGE TO THE AWARD OF THE SUCCESSFUL BID</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_Toc195545509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44</w:t>
            </w:r>
            <w:r w:rsidRPr="009741A2">
              <w:rPr>
                <w:b w:val="0"/>
                <w:bCs w:val="0"/>
                <w:noProof/>
                <w:webHidden/>
                <w:sz w:val="22"/>
                <w:szCs w:val="22"/>
              </w:rPr>
              <w:fldChar w:fldCharType="end"/>
            </w:r>
          </w:hyperlink>
        </w:p>
        <w:p w14:paraId="71756689" w14:textId="0D376178"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0" w:history="1">
            <w:r w:rsidRPr="009741A2">
              <w:rPr>
                <w:rStyle w:val="Hipervnculo"/>
                <w:rFonts w:ascii="Arial" w:hAnsi="Arial" w:cs="Arial"/>
                <w:b w:val="0"/>
                <w:bCs w:val="0"/>
                <w:noProof/>
                <w:sz w:val="22"/>
                <w:szCs w:val="22"/>
              </w:rPr>
              <w:t>24</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VOID TENDER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45</w:t>
            </w:r>
            <w:r w:rsidRPr="009741A2">
              <w:rPr>
                <w:b w:val="0"/>
                <w:bCs w:val="0"/>
                <w:noProof/>
                <w:webHidden/>
                <w:sz w:val="22"/>
                <w:szCs w:val="22"/>
              </w:rPr>
              <w:fldChar w:fldCharType="end"/>
            </w:r>
          </w:hyperlink>
        </w:p>
        <w:p w14:paraId="3FEB9380" w14:textId="25A61BF2"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1" w:history="1">
            <w:r w:rsidRPr="009741A2">
              <w:rPr>
                <w:rStyle w:val="Hipervnculo"/>
                <w:rFonts w:ascii="Arial" w:hAnsi="Arial" w:cs="Arial"/>
                <w:b w:val="0"/>
                <w:bCs w:val="0"/>
                <w:noProof/>
                <w:sz w:val="22"/>
                <w:szCs w:val="22"/>
              </w:rPr>
              <w:t>25</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CLOSING DATE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46</w:t>
            </w:r>
            <w:r w:rsidRPr="009741A2">
              <w:rPr>
                <w:b w:val="0"/>
                <w:bCs w:val="0"/>
                <w:noProof/>
                <w:webHidden/>
                <w:sz w:val="22"/>
                <w:szCs w:val="22"/>
              </w:rPr>
              <w:fldChar w:fldCharType="end"/>
            </w:r>
          </w:hyperlink>
        </w:p>
        <w:p w14:paraId="4B86678C" w14:textId="19763EA5"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2" w:history="1">
            <w:r w:rsidRPr="009741A2">
              <w:rPr>
                <w:rStyle w:val="Hipervnculo"/>
                <w:rFonts w:ascii="Arial" w:hAnsi="Arial" w:cs="Arial"/>
                <w:b w:val="0"/>
                <w:bCs w:val="0"/>
                <w:noProof/>
                <w:sz w:val="22"/>
                <w:szCs w:val="22"/>
              </w:rPr>
              <w:t>26</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EXECUTION OF THE GUARANTEE OF VALIDITY, DURATION, AND SERIOUSNESS OF THE OFFER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47</w:t>
            </w:r>
            <w:r w:rsidRPr="009741A2">
              <w:rPr>
                <w:b w:val="0"/>
                <w:bCs w:val="0"/>
                <w:noProof/>
                <w:webHidden/>
                <w:sz w:val="22"/>
                <w:szCs w:val="22"/>
              </w:rPr>
              <w:fldChar w:fldCharType="end"/>
            </w:r>
          </w:hyperlink>
        </w:p>
        <w:p w14:paraId="7E3F3BB9" w14:textId="14FB3974" w:rsidR="00931A6C" w:rsidRPr="009741A2" w:rsidRDefault="00931A6C">
          <w:pPr>
            <w:pStyle w:val="TDC1"/>
            <w:tabs>
              <w:tab w:val="left" w:pos="600"/>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3" w:history="1">
            <w:r w:rsidRPr="009741A2">
              <w:rPr>
                <w:rStyle w:val="Hipervnculo"/>
                <w:rFonts w:ascii="Arial" w:hAnsi="Arial" w:cs="Arial"/>
                <w:b w:val="0"/>
                <w:bCs w:val="0"/>
                <w:noProof/>
                <w:sz w:val="22"/>
                <w:szCs w:val="22"/>
              </w:rPr>
              <w:t>27</w:t>
            </w:r>
            <w:r w:rsidRPr="009741A2">
              <w:rPr>
                <w:rFonts w:asciiTheme="minorHAnsi" w:eastAsiaTheme="minorEastAsia" w:hAnsiTheme="minorHAnsi" w:cstheme="minorBidi"/>
                <w:b w:val="0"/>
                <w:bCs w:val="0"/>
                <w:caps w:val="0"/>
                <w:noProof/>
                <w:kern w:val="2"/>
                <w:position w:val="0"/>
                <w:sz w:val="22"/>
                <w:szCs w:val="22"/>
                <w:lang w:val="es-PE" w:eastAsia="es-PE"/>
                <w14:ligatures w14:val="standardContextual"/>
              </w:rPr>
              <w:tab/>
            </w:r>
            <w:r w:rsidRPr="009741A2">
              <w:rPr>
                <w:rStyle w:val="Hipervnculo"/>
                <w:rFonts w:ascii="Arial" w:eastAsia="Arial" w:hAnsi="Arial" w:cs="Arial"/>
                <w:b w:val="0"/>
                <w:bCs w:val="0"/>
                <w:noProof/>
                <w:sz w:val="22"/>
                <w:szCs w:val="22"/>
                <w:lang w:bidi="en-US"/>
              </w:rPr>
              <w:t>SUSPENSION AND CANCELLATION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48</w:t>
            </w:r>
            <w:r w:rsidRPr="009741A2">
              <w:rPr>
                <w:b w:val="0"/>
                <w:bCs w:val="0"/>
                <w:noProof/>
                <w:webHidden/>
                <w:sz w:val="22"/>
                <w:szCs w:val="22"/>
              </w:rPr>
              <w:fldChar w:fldCharType="end"/>
            </w:r>
          </w:hyperlink>
        </w:p>
        <w:p w14:paraId="5AE32E8D" w14:textId="6978B38C"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4" w:history="1">
            <w:r w:rsidRPr="009741A2">
              <w:rPr>
                <w:rStyle w:val="Hipervnculo"/>
                <w:rFonts w:eastAsia="Arial" w:cs="Arial"/>
                <w:b w:val="0"/>
                <w:bCs w:val="0"/>
                <w:noProof/>
                <w:sz w:val="22"/>
                <w:szCs w:val="22"/>
                <w:lang w:bidi="en-US"/>
              </w:rPr>
              <w:t>Annex No. 1: Form - Affidavit - Notification of information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49</w:t>
            </w:r>
            <w:r w:rsidRPr="009741A2">
              <w:rPr>
                <w:b w:val="0"/>
                <w:bCs w:val="0"/>
                <w:noProof/>
                <w:webHidden/>
                <w:sz w:val="22"/>
                <w:szCs w:val="22"/>
              </w:rPr>
              <w:fldChar w:fldCharType="end"/>
            </w:r>
          </w:hyperlink>
        </w:p>
        <w:p w14:paraId="587DCB49" w14:textId="75D7E80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5" w:history="1">
            <w:r w:rsidRPr="009741A2">
              <w:rPr>
                <w:rStyle w:val="Hipervnculo"/>
                <w:rFonts w:eastAsia="Arial" w:cs="Arial"/>
                <w:b w:val="0"/>
                <w:bCs w:val="0"/>
                <w:noProof/>
                <w:sz w:val="22"/>
                <w:szCs w:val="22"/>
                <w:lang w:bidi="en-US"/>
              </w:rPr>
              <w:t>Annex No. 2: Authorized Financial Entities to Issue the Guarantees established in the Bidding Terms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50</w:t>
            </w:r>
            <w:r w:rsidRPr="009741A2">
              <w:rPr>
                <w:b w:val="0"/>
                <w:bCs w:val="0"/>
                <w:noProof/>
                <w:webHidden/>
                <w:sz w:val="22"/>
                <w:szCs w:val="22"/>
              </w:rPr>
              <w:fldChar w:fldCharType="end"/>
            </w:r>
          </w:hyperlink>
        </w:p>
        <w:p w14:paraId="6CEC9738" w14:textId="33EE906C"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6" w:history="1">
            <w:r w:rsidRPr="009741A2">
              <w:rPr>
                <w:rStyle w:val="Hipervnculo"/>
                <w:rFonts w:eastAsia="Arial" w:cs="Arial"/>
                <w:b w:val="0"/>
                <w:bCs w:val="0"/>
                <w:noProof/>
                <w:sz w:val="22"/>
                <w:szCs w:val="22"/>
                <w:lang w:bidi="en-US"/>
              </w:rPr>
              <w:t>Annex No. 3: Form - Validity of the Documentation Referenced in the "Certificate of Validity of Qualification Documents"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51</w:t>
            </w:r>
            <w:r w:rsidRPr="009741A2">
              <w:rPr>
                <w:b w:val="0"/>
                <w:bCs w:val="0"/>
                <w:noProof/>
                <w:webHidden/>
                <w:sz w:val="22"/>
                <w:szCs w:val="22"/>
              </w:rPr>
              <w:fldChar w:fldCharType="end"/>
            </w:r>
          </w:hyperlink>
        </w:p>
        <w:p w14:paraId="4B72282B" w14:textId="18019D10"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7" w:history="1">
            <w:r w:rsidRPr="009741A2">
              <w:rPr>
                <w:rStyle w:val="Hipervnculo"/>
                <w:rFonts w:eastAsia="Arial" w:cs="Arial"/>
                <w:b w:val="0"/>
                <w:bCs w:val="0"/>
                <w:noProof/>
                <w:sz w:val="22"/>
                <w:szCs w:val="22"/>
                <w:lang w:bidi="en-US"/>
              </w:rPr>
              <w:t>Annex No. 4: Form - Credentials for Prequalification (Legal entity established)</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52</w:t>
            </w:r>
            <w:r w:rsidRPr="009741A2">
              <w:rPr>
                <w:b w:val="0"/>
                <w:bCs w:val="0"/>
                <w:noProof/>
                <w:webHidden/>
                <w:sz w:val="22"/>
                <w:szCs w:val="22"/>
              </w:rPr>
              <w:fldChar w:fldCharType="end"/>
            </w:r>
          </w:hyperlink>
        </w:p>
        <w:p w14:paraId="757BD7F4" w14:textId="5D3A62BD"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8" w:history="1">
            <w:r w:rsidRPr="009741A2">
              <w:rPr>
                <w:rStyle w:val="Hipervnculo"/>
                <w:rFonts w:eastAsia="Arial" w:cs="Arial"/>
                <w:b w:val="0"/>
                <w:bCs w:val="0"/>
                <w:noProof/>
                <w:sz w:val="22"/>
                <w:szCs w:val="22"/>
                <w:lang w:bidi="en-US"/>
              </w:rPr>
              <w:t>Annex No. 5: Form - Credentials for Prequalification (Only for Consortiums)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53</w:t>
            </w:r>
            <w:r w:rsidRPr="009741A2">
              <w:rPr>
                <w:b w:val="0"/>
                <w:bCs w:val="0"/>
                <w:noProof/>
                <w:webHidden/>
                <w:sz w:val="22"/>
                <w:szCs w:val="22"/>
              </w:rPr>
              <w:fldChar w:fldCharType="end"/>
            </w:r>
          </w:hyperlink>
        </w:p>
        <w:p w14:paraId="2B189FC8" w14:textId="0409C8EE"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19" w:history="1">
            <w:r w:rsidRPr="009741A2">
              <w:rPr>
                <w:rStyle w:val="Hipervnculo"/>
                <w:rFonts w:eastAsia="Arial" w:cs="Arial"/>
                <w:b w:val="0"/>
                <w:bCs w:val="0"/>
                <w:noProof/>
                <w:sz w:val="22"/>
                <w:szCs w:val="22"/>
                <w:lang w:bidi="en-US"/>
              </w:rPr>
              <w:t>Annex No. 6: Form - Bidder Consortium Formation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_Toc195545519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54</w:t>
            </w:r>
            <w:r w:rsidRPr="009741A2">
              <w:rPr>
                <w:b w:val="0"/>
                <w:bCs w:val="0"/>
                <w:noProof/>
                <w:webHidden/>
                <w:sz w:val="22"/>
                <w:szCs w:val="22"/>
              </w:rPr>
              <w:fldChar w:fldCharType="end"/>
            </w:r>
          </w:hyperlink>
        </w:p>
        <w:p w14:paraId="6AB6841C" w14:textId="4631567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0" w:history="1">
            <w:r w:rsidRPr="009741A2">
              <w:rPr>
                <w:rStyle w:val="Hipervnculo"/>
                <w:rFonts w:eastAsia="Arial" w:cs="Arial"/>
                <w:b w:val="0"/>
                <w:bCs w:val="0"/>
                <w:noProof/>
                <w:sz w:val="22"/>
                <w:szCs w:val="22"/>
                <w:lang w:bidi="en-US"/>
              </w:rPr>
              <w:t>Annex No. 7: Form - Consortium Modification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55</w:t>
            </w:r>
            <w:r w:rsidRPr="009741A2">
              <w:rPr>
                <w:b w:val="0"/>
                <w:bCs w:val="0"/>
                <w:noProof/>
                <w:webHidden/>
                <w:sz w:val="22"/>
                <w:szCs w:val="22"/>
              </w:rPr>
              <w:fldChar w:fldCharType="end"/>
            </w:r>
          </w:hyperlink>
        </w:p>
        <w:p w14:paraId="76F718CF" w14:textId="6586FE8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1" w:history="1">
            <w:r w:rsidRPr="009741A2">
              <w:rPr>
                <w:rStyle w:val="Hipervnculo"/>
                <w:rFonts w:eastAsia="Arial" w:cs="Arial"/>
                <w:b w:val="0"/>
                <w:bCs w:val="0"/>
                <w:noProof/>
                <w:sz w:val="22"/>
                <w:szCs w:val="22"/>
                <w:lang w:bidi="en-US"/>
              </w:rPr>
              <w:t>Annex No. 8: Form - Credentials for Prequalification (For branches)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56</w:t>
            </w:r>
            <w:r w:rsidRPr="009741A2">
              <w:rPr>
                <w:b w:val="0"/>
                <w:bCs w:val="0"/>
                <w:noProof/>
                <w:webHidden/>
                <w:sz w:val="22"/>
                <w:szCs w:val="22"/>
              </w:rPr>
              <w:fldChar w:fldCharType="end"/>
            </w:r>
          </w:hyperlink>
        </w:p>
        <w:p w14:paraId="007FB9F6" w14:textId="711C3F80"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2" w:history="1">
            <w:r w:rsidRPr="009741A2">
              <w:rPr>
                <w:rStyle w:val="Hipervnculo"/>
                <w:rFonts w:eastAsia="Arial" w:cs="Arial"/>
                <w:b w:val="0"/>
                <w:bCs w:val="0"/>
                <w:noProof/>
                <w:sz w:val="22"/>
                <w:szCs w:val="22"/>
                <w:lang w:bidi="en-US"/>
              </w:rPr>
              <w:t>Annex No. 9: Form - Credentials for Prequalification - Percentage of participation for legal entities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57</w:t>
            </w:r>
            <w:r w:rsidRPr="009741A2">
              <w:rPr>
                <w:b w:val="0"/>
                <w:bCs w:val="0"/>
                <w:noProof/>
                <w:webHidden/>
                <w:sz w:val="22"/>
                <w:szCs w:val="22"/>
              </w:rPr>
              <w:fldChar w:fldCharType="end"/>
            </w:r>
          </w:hyperlink>
        </w:p>
        <w:p w14:paraId="3F0DB01D" w14:textId="62FBEA93"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3" w:history="1">
            <w:r w:rsidRPr="009741A2">
              <w:rPr>
                <w:rStyle w:val="Hipervnculo"/>
                <w:rFonts w:eastAsia="Arial" w:cs="Arial"/>
                <w:b w:val="0"/>
                <w:bCs w:val="0"/>
                <w:noProof/>
                <w:sz w:val="22"/>
                <w:szCs w:val="22"/>
                <w:lang w:bidi="en-US"/>
              </w:rPr>
              <w:t>Annex No. 10: Form - Credentials for Prequalification - Percentage of participation for Consortiums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58</w:t>
            </w:r>
            <w:r w:rsidRPr="009741A2">
              <w:rPr>
                <w:b w:val="0"/>
                <w:bCs w:val="0"/>
                <w:noProof/>
                <w:webHidden/>
                <w:sz w:val="22"/>
                <w:szCs w:val="22"/>
              </w:rPr>
              <w:fldChar w:fldCharType="end"/>
            </w:r>
          </w:hyperlink>
        </w:p>
        <w:p w14:paraId="0B2A26A6" w14:textId="6E136EED"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4" w:history="1">
            <w:r w:rsidRPr="009741A2">
              <w:rPr>
                <w:rStyle w:val="Hipervnculo"/>
                <w:rFonts w:eastAsia="Arial" w:cs="Arial"/>
                <w:b w:val="0"/>
                <w:bCs w:val="0"/>
                <w:noProof/>
                <w:sz w:val="22"/>
                <w:szCs w:val="22"/>
                <w:lang w:bidi="en-US"/>
              </w:rPr>
              <w:t>Annex No. 11: Form - Credentials for Prequalification - Declaration of not being disqualified from contracting with the State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59</w:t>
            </w:r>
            <w:r w:rsidRPr="009741A2">
              <w:rPr>
                <w:b w:val="0"/>
                <w:bCs w:val="0"/>
                <w:noProof/>
                <w:webHidden/>
                <w:sz w:val="22"/>
                <w:szCs w:val="22"/>
              </w:rPr>
              <w:fldChar w:fldCharType="end"/>
            </w:r>
          </w:hyperlink>
        </w:p>
        <w:p w14:paraId="6B1972A3" w14:textId="03975274"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5" w:history="1">
            <w:r w:rsidRPr="009741A2">
              <w:rPr>
                <w:rStyle w:val="Hipervnculo"/>
                <w:rFonts w:eastAsia="Arial" w:cs="Arial"/>
                <w:b w:val="0"/>
                <w:bCs w:val="0"/>
                <w:noProof/>
                <w:sz w:val="22"/>
                <w:szCs w:val="22"/>
                <w:lang w:bidi="en-US"/>
              </w:rPr>
              <w:t>Annex No. 12: Form - Credentials for Prequalification - Waiver of privileges and claims applicable to unlisted companies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60</w:t>
            </w:r>
            <w:r w:rsidRPr="009741A2">
              <w:rPr>
                <w:b w:val="0"/>
                <w:bCs w:val="0"/>
                <w:noProof/>
                <w:webHidden/>
                <w:sz w:val="22"/>
                <w:szCs w:val="22"/>
              </w:rPr>
              <w:fldChar w:fldCharType="end"/>
            </w:r>
          </w:hyperlink>
        </w:p>
        <w:p w14:paraId="4A4FCA3B" w14:textId="21B21748"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6" w:history="1">
            <w:r w:rsidRPr="009741A2">
              <w:rPr>
                <w:rStyle w:val="Hipervnculo"/>
                <w:rFonts w:eastAsia="Arial" w:cs="Arial"/>
                <w:b w:val="0"/>
                <w:bCs w:val="0"/>
                <w:noProof/>
                <w:sz w:val="22"/>
                <w:szCs w:val="22"/>
                <w:lang w:bidi="en-US"/>
              </w:rPr>
              <w:t>Annex No. 13: Form - Credentials for Prequalification - Waiver of privileges and claims (applicable to companies listed on stock exchanges)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61</w:t>
            </w:r>
            <w:r w:rsidRPr="009741A2">
              <w:rPr>
                <w:b w:val="0"/>
                <w:bCs w:val="0"/>
                <w:noProof/>
                <w:webHidden/>
                <w:sz w:val="22"/>
                <w:szCs w:val="22"/>
              </w:rPr>
              <w:fldChar w:fldCharType="end"/>
            </w:r>
          </w:hyperlink>
        </w:p>
        <w:p w14:paraId="720E0C60" w14:textId="0B85A870"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7" w:history="1">
            <w:r w:rsidRPr="009741A2">
              <w:rPr>
                <w:rStyle w:val="Hipervnculo"/>
                <w:rFonts w:eastAsia="Arial" w:cs="Arial"/>
                <w:b w:val="0"/>
                <w:bCs w:val="0"/>
                <w:noProof/>
                <w:sz w:val="22"/>
                <w:szCs w:val="22"/>
                <w:lang w:bidi="en-US"/>
              </w:rPr>
              <w:t>Annex No. 14: Form - Credentials for Prequalification - Declaration of no incompatibility</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62</w:t>
            </w:r>
            <w:r w:rsidRPr="009741A2">
              <w:rPr>
                <w:b w:val="0"/>
                <w:bCs w:val="0"/>
                <w:noProof/>
                <w:webHidden/>
                <w:sz w:val="22"/>
                <w:szCs w:val="22"/>
              </w:rPr>
              <w:fldChar w:fldCharType="end"/>
            </w:r>
          </w:hyperlink>
        </w:p>
        <w:p w14:paraId="1FFDC200" w14:textId="645E259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8" w:history="1">
            <w:r w:rsidRPr="009741A2">
              <w:rPr>
                <w:rStyle w:val="Hipervnculo"/>
                <w:rFonts w:eastAsia="Arial" w:cs="Arial"/>
                <w:b w:val="0"/>
                <w:bCs w:val="0"/>
                <w:noProof/>
                <w:sz w:val="22"/>
                <w:szCs w:val="22"/>
                <w:lang w:bidi="en-US"/>
              </w:rPr>
              <w:t>Annex No. 15: Form - Credentials for Prequalification - Declaration of Commitment of Incorporation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63</w:t>
            </w:r>
            <w:r w:rsidRPr="009741A2">
              <w:rPr>
                <w:b w:val="0"/>
                <w:bCs w:val="0"/>
                <w:noProof/>
                <w:webHidden/>
                <w:sz w:val="22"/>
                <w:szCs w:val="22"/>
              </w:rPr>
              <w:fldChar w:fldCharType="end"/>
            </w:r>
          </w:hyperlink>
        </w:p>
        <w:p w14:paraId="65084F0B" w14:textId="54637FFA"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29" w:history="1">
            <w:r w:rsidRPr="009741A2">
              <w:rPr>
                <w:rStyle w:val="Hipervnculo"/>
                <w:rFonts w:eastAsia="Arial" w:cs="Arial"/>
                <w:b w:val="0"/>
                <w:bCs w:val="0"/>
                <w:noProof/>
                <w:sz w:val="22"/>
                <w:szCs w:val="22"/>
                <w:lang w:bidi="en-US"/>
              </w:rPr>
              <w:t>Annex No.16: Form - Commitment to submit documents that make up Envelope No. 1</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_Toc195545529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65</w:t>
            </w:r>
            <w:r w:rsidRPr="009741A2">
              <w:rPr>
                <w:b w:val="0"/>
                <w:bCs w:val="0"/>
                <w:noProof/>
                <w:webHidden/>
                <w:sz w:val="22"/>
                <w:szCs w:val="22"/>
              </w:rPr>
              <w:fldChar w:fldCharType="end"/>
            </w:r>
          </w:hyperlink>
        </w:p>
        <w:p w14:paraId="0ACD390F" w14:textId="6E0656DB"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0" w:history="1">
            <w:r w:rsidRPr="009741A2">
              <w:rPr>
                <w:rStyle w:val="Hipervnculo"/>
                <w:rFonts w:eastAsia="Arial" w:cs="Arial"/>
                <w:b w:val="0"/>
                <w:bCs w:val="0"/>
                <w:noProof/>
                <w:sz w:val="22"/>
                <w:szCs w:val="22"/>
                <w:lang w:bidi="en-US"/>
              </w:rPr>
              <w:t>Annex No.17: Form - Credentials for Transfer of Right of Participation (*)</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66</w:t>
            </w:r>
            <w:r w:rsidRPr="009741A2">
              <w:rPr>
                <w:b w:val="0"/>
                <w:bCs w:val="0"/>
                <w:noProof/>
                <w:webHidden/>
                <w:sz w:val="22"/>
                <w:szCs w:val="22"/>
              </w:rPr>
              <w:fldChar w:fldCharType="end"/>
            </w:r>
          </w:hyperlink>
        </w:p>
        <w:p w14:paraId="2BF7C9D3" w14:textId="6D91E82E" w:rsidR="00931A6C" w:rsidRPr="009741A2" w:rsidRDefault="00931A6C" w:rsidP="0070195D">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1" w:history="1">
            <w:r w:rsidRPr="009741A2">
              <w:rPr>
                <w:rStyle w:val="Hipervnculo"/>
                <w:rFonts w:eastAsia="Arial" w:cs="Arial"/>
                <w:b w:val="0"/>
                <w:bCs w:val="0"/>
                <w:noProof/>
                <w:sz w:val="22"/>
                <w:szCs w:val="22"/>
                <w:lang w:bidi="en-US"/>
              </w:rPr>
              <w:t>Annex No. 18: Form - Financial Requirement Reporting Template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67</w:t>
            </w:r>
            <w:r w:rsidRPr="009741A2">
              <w:rPr>
                <w:b w:val="0"/>
                <w:bCs w:val="0"/>
                <w:noProof/>
                <w:webHidden/>
                <w:sz w:val="22"/>
                <w:szCs w:val="22"/>
              </w:rPr>
              <w:fldChar w:fldCharType="end"/>
            </w:r>
          </w:hyperlink>
        </w:p>
        <w:p w14:paraId="5C066A9C" w14:textId="4ADB7007"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3" w:history="1">
            <w:r w:rsidRPr="009741A2">
              <w:rPr>
                <w:rStyle w:val="Hipervnculo"/>
                <w:rFonts w:eastAsia="Arial" w:cs="Arial"/>
                <w:b w:val="0"/>
                <w:bCs w:val="0"/>
                <w:noProof/>
                <w:sz w:val="22"/>
                <w:szCs w:val="22"/>
                <w:lang w:bidi="en-US"/>
              </w:rPr>
              <w:t>Annex No. 19: Form - Model of Guarantee of Validity, Duration, and Seriousness of the Offer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69</w:t>
            </w:r>
            <w:r w:rsidRPr="009741A2">
              <w:rPr>
                <w:b w:val="0"/>
                <w:bCs w:val="0"/>
                <w:noProof/>
                <w:webHidden/>
                <w:sz w:val="22"/>
                <w:szCs w:val="22"/>
              </w:rPr>
              <w:fldChar w:fldCharType="end"/>
            </w:r>
          </w:hyperlink>
        </w:p>
        <w:p w14:paraId="7D34BD08" w14:textId="56D6E451"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4" w:history="1">
            <w:r w:rsidRPr="009741A2">
              <w:rPr>
                <w:rStyle w:val="Hipervnculo"/>
                <w:rFonts w:eastAsia="Arial" w:cs="Arial"/>
                <w:b w:val="0"/>
                <w:bCs w:val="0"/>
                <w:noProof/>
                <w:sz w:val="22"/>
                <w:szCs w:val="22"/>
                <w:lang w:bidi="en-US"/>
              </w:rPr>
              <w:t>Annex No. 20: Form – Affidavit - Commitment to truthful and current information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71</w:t>
            </w:r>
            <w:r w:rsidRPr="009741A2">
              <w:rPr>
                <w:b w:val="0"/>
                <w:bCs w:val="0"/>
                <w:noProof/>
                <w:webHidden/>
                <w:sz w:val="22"/>
                <w:szCs w:val="22"/>
              </w:rPr>
              <w:fldChar w:fldCharType="end"/>
            </w:r>
          </w:hyperlink>
        </w:p>
        <w:p w14:paraId="6B44DE5B" w14:textId="1ACB839C"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5" w:history="1">
            <w:r w:rsidRPr="009741A2">
              <w:rPr>
                <w:rStyle w:val="Hipervnculo"/>
                <w:rFonts w:eastAsia="Arial" w:cs="Arial"/>
                <w:b w:val="0"/>
                <w:bCs w:val="0"/>
                <w:noProof/>
                <w:sz w:val="22"/>
                <w:szCs w:val="22"/>
                <w:lang w:bidi="en-US"/>
              </w:rPr>
              <w:t>Annex No. 21: Form - Acceptance of the Bidding Terms and Contracts - Applicable to Bidders and members of the Consortiums that do not have their shares listed on the Stock Exchange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72</w:t>
            </w:r>
            <w:r w:rsidRPr="009741A2">
              <w:rPr>
                <w:b w:val="0"/>
                <w:bCs w:val="0"/>
                <w:noProof/>
                <w:webHidden/>
                <w:sz w:val="22"/>
                <w:szCs w:val="22"/>
              </w:rPr>
              <w:fldChar w:fldCharType="end"/>
            </w:r>
          </w:hyperlink>
        </w:p>
        <w:p w14:paraId="4C132C0A" w14:textId="59DFF461"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6" w:history="1">
            <w:r w:rsidRPr="009741A2">
              <w:rPr>
                <w:rStyle w:val="Hipervnculo"/>
                <w:rFonts w:eastAsia="Arial" w:cs="Arial"/>
                <w:b w:val="0"/>
                <w:bCs w:val="0"/>
                <w:noProof/>
                <w:sz w:val="22"/>
                <w:szCs w:val="22"/>
                <w:lang w:bidi="en-US"/>
              </w:rPr>
              <w:t>Annex No. 22: Form - Acceptance of the Bidding Terms and Contracts - Applicable to Bidders and members of the Consortiums that have their shares listed on the Stock Exchange.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74</w:t>
            </w:r>
            <w:r w:rsidRPr="009741A2">
              <w:rPr>
                <w:b w:val="0"/>
                <w:bCs w:val="0"/>
                <w:noProof/>
                <w:webHidden/>
                <w:sz w:val="22"/>
                <w:szCs w:val="22"/>
              </w:rPr>
              <w:fldChar w:fldCharType="end"/>
            </w:r>
          </w:hyperlink>
        </w:p>
        <w:p w14:paraId="168D5387" w14:textId="7A4A6971"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7" w:history="1">
            <w:r w:rsidRPr="009741A2">
              <w:rPr>
                <w:rStyle w:val="Hipervnculo"/>
                <w:rFonts w:eastAsia="Arial" w:cs="Arial"/>
                <w:b w:val="0"/>
                <w:bCs w:val="0"/>
                <w:noProof/>
                <w:sz w:val="22"/>
                <w:szCs w:val="22"/>
                <w:lang w:bidi="en-US"/>
              </w:rPr>
              <w:t>Annex No. 23: Form - Affidavit - Commitment to Compliance with Basic Technical Specifications and Service Levels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76</w:t>
            </w:r>
            <w:r w:rsidRPr="009741A2">
              <w:rPr>
                <w:b w:val="0"/>
                <w:bCs w:val="0"/>
                <w:noProof/>
                <w:webHidden/>
                <w:sz w:val="22"/>
                <w:szCs w:val="22"/>
              </w:rPr>
              <w:fldChar w:fldCharType="end"/>
            </w:r>
          </w:hyperlink>
        </w:p>
        <w:p w14:paraId="46CA17FE" w14:textId="2F3FABE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8" w:history="1">
            <w:r w:rsidRPr="009741A2">
              <w:rPr>
                <w:rStyle w:val="Hipervnculo"/>
                <w:rFonts w:eastAsia="Arial" w:cs="Arial"/>
                <w:b w:val="0"/>
                <w:bCs w:val="0"/>
                <w:noProof/>
                <w:sz w:val="22"/>
                <w:szCs w:val="22"/>
                <w:lang w:bidi="en-US"/>
              </w:rPr>
              <w:t>Annex No. 24: Form - Model of Guarantee for contesting the Award of the Successful Bid</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77</w:t>
            </w:r>
            <w:r w:rsidRPr="009741A2">
              <w:rPr>
                <w:b w:val="0"/>
                <w:bCs w:val="0"/>
                <w:noProof/>
                <w:webHidden/>
                <w:sz w:val="22"/>
                <w:szCs w:val="22"/>
              </w:rPr>
              <w:fldChar w:fldCharType="end"/>
            </w:r>
          </w:hyperlink>
        </w:p>
        <w:p w14:paraId="52073CB8" w14:textId="61E24C3C"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39" w:history="1">
            <w:r w:rsidRPr="009741A2">
              <w:rPr>
                <w:rStyle w:val="Hipervnculo"/>
                <w:rFonts w:eastAsia="Arial" w:cs="Arial"/>
                <w:b w:val="0"/>
                <w:bCs w:val="0"/>
                <w:noProof/>
                <w:sz w:val="22"/>
                <w:szCs w:val="22"/>
                <w:lang w:bidi="en-US"/>
              </w:rPr>
              <w:t>Annex No. 25: Access and Use Manual for the Virtual Data Room (VDR)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_Toc195545539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79</w:t>
            </w:r>
            <w:r w:rsidRPr="009741A2">
              <w:rPr>
                <w:b w:val="0"/>
                <w:bCs w:val="0"/>
                <w:noProof/>
                <w:webHidden/>
                <w:sz w:val="22"/>
                <w:szCs w:val="22"/>
              </w:rPr>
              <w:fldChar w:fldCharType="end"/>
            </w:r>
          </w:hyperlink>
        </w:p>
        <w:p w14:paraId="7AB149B0" w14:textId="5143A053"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0" w:history="1">
            <w:r w:rsidRPr="009741A2">
              <w:rPr>
                <w:rStyle w:val="Hipervnculo"/>
                <w:rFonts w:eastAsia="Arial" w:cs="Arial"/>
                <w:b w:val="0"/>
                <w:bCs w:val="0"/>
                <w:noProof/>
                <w:sz w:val="22"/>
                <w:szCs w:val="22"/>
                <w:lang w:bidi="en-US"/>
              </w:rPr>
              <w:t>Annex No. 25 - Appendix 1: List of information contained in the Virtual Data Room - VDR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80</w:t>
            </w:r>
            <w:r w:rsidRPr="009741A2">
              <w:rPr>
                <w:b w:val="0"/>
                <w:bCs w:val="0"/>
                <w:noProof/>
                <w:webHidden/>
                <w:sz w:val="22"/>
                <w:szCs w:val="22"/>
              </w:rPr>
              <w:fldChar w:fldCharType="end"/>
            </w:r>
          </w:hyperlink>
        </w:p>
        <w:p w14:paraId="7E64E5E3" w14:textId="51904E80"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1" w:history="1">
            <w:r w:rsidRPr="009741A2">
              <w:rPr>
                <w:rStyle w:val="Hipervnculo"/>
                <w:rFonts w:eastAsia="Arial" w:cs="Arial"/>
                <w:b w:val="0"/>
                <w:bCs w:val="0"/>
                <w:noProof/>
                <w:sz w:val="22"/>
                <w:szCs w:val="22"/>
                <w:lang w:bidi="en-US"/>
              </w:rPr>
              <w:t>Annex No. 26: Form - User Registration Request</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81</w:t>
            </w:r>
            <w:r w:rsidRPr="009741A2">
              <w:rPr>
                <w:b w:val="0"/>
                <w:bCs w:val="0"/>
                <w:noProof/>
                <w:webHidden/>
                <w:sz w:val="22"/>
                <w:szCs w:val="22"/>
              </w:rPr>
              <w:fldChar w:fldCharType="end"/>
            </w:r>
          </w:hyperlink>
        </w:p>
        <w:p w14:paraId="7FD42687" w14:textId="00C0F3E3"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2" w:history="1">
            <w:r w:rsidRPr="009741A2">
              <w:rPr>
                <w:rStyle w:val="Hipervnculo"/>
                <w:rFonts w:eastAsia="Arial" w:cs="Arial"/>
                <w:b w:val="0"/>
                <w:bCs w:val="0"/>
                <w:noProof/>
                <w:sz w:val="22"/>
                <w:szCs w:val="22"/>
                <w:lang w:bidi="en-US"/>
              </w:rPr>
              <w:t>Annex No. 27: Form - Confidentiality Agreement</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82</w:t>
            </w:r>
            <w:r w:rsidRPr="009741A2">
              <w:rPr>
                <w:b w:val="0"/>
                <w:bCs w:val="0"/>
                <w:noProof/>
                <w:webHidden/>
                <w:sz w:val="22"/>
                <w:szCs w:val="22"/>
              </w:rPr>
              <w:fldChar w:fldCharType="end"/>
            </w:r>
          </w:hyperlink>
        </w:p>
        <w:p w14:paraId="08D70CFF" w14:textId="43DA0279"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3" w:history="1">
            <w:r w:rsidRPr="009741A2">
              <w:rPr>
                <w:rStyle w:val="Hipervnculo"/>
                <w:rFonts w:eastAsia="Arial" w:cs="Arial"/>
                <w:b w:val="0"/>
                <w:bCs w:val="0"/>
                <w:noProof/>
                <w:sz w:val="22"/>
                <w:szCs w:val="22"/>
                <w:lang w:bidi="en-US"/>
              </w:rPr>
              <w:t>Annex No.28: Model for Submission of the Technical Offer</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84</w:t>
            </w:r>
            <w:r w:rsidRPr="009741A2">
              <w:rPr>
                <w:b w:val="0"/>
                <w:bCs w:val="0"/>
                <w:noProof/>
                <w:webHidden/>
                <w:sz w:val="22"/>
                <w:szCs w:val="22"/>
              </w:rPr>
              <w:fldChar w:fldCharType="end"/>
            </w:r>
          </w:hyperlink>
        </w:p>
        <w:p w14:paraId="3D1A412B" w14:textId="44ABF9E3"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4" w:history="1">
            <w:r w:rsidRPr="009741A2">
              <w:rPr>
                <w:rStyle w:val="Hipervnculo"/>
                <w:rFonts w:eastAsia="Arial" w:cs="Arial"/>
                <w:b w:val="0"/>
                <w:bCs w:val="0"/>
                <w:noProof/>
                <w:sz w:val="22"/>
                <w:szCs w:val="22"/>
                <w:lang w:bidi="en-US"/>
              </w:rPr>
              <w:t>Annex No. 29: Form - Affidavit - Commitment to truthful and current information</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85</w:t>
            </w:r>
            <w:r w:rsidRPr="009741A2">
              <w:rPr>
                <w:b w:val="0"/>
                <w:bCs w:val="0"/>
                <w:noProof/>
                <w:webHidden/>
                <w:sz w:val="22"/>
                <w:szCs w:val="22"/>
              </w:rPr>
              <w:fldChar w:fldCharType="end"/>
            </w:r>
          </w:hyperlink>
        </w:p>
        <w:p w14:paraId="3342E0BE" w14:textId="1B362EC2"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5" w:history="1">
            <w:r w:rsidRPr="009741A2">
              <w:rPr>
                <w:rStyle w:val="Hipervnculo"/>
                <w:rFonts w:eastAsia="Arial" w:cs="Arial"/>
                <w:b w:val="0"/>
                <w:bCs w:val="0"/>
                <w:noProof/>
                <w:sz w:val="22"/>
                <w:szCs w:val="22"/>
                <w:lang w:bidi="en-US"/>
              </w:rPr>
              <w:t>Annex No. 30: Reference Schedule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86</w:t>
            </w:r>
            <w:r w:rsidRPr="009741A2">
              <w:rPr>
                <w:b w:val="0"/>
                <w:bCs w:val="0"/>
                <w:noProof/>
                <w:webHidden/>
                <w:sz w:val="22"/>
                <w:szCs w:val="22"/>
              </w:rPr>
              <w:fldChar w:fldCharType="end"/>
            </w:r>
          </w:hyperlink>
        </w:p>
        <w:p w14:paraId="27B4B5DD" w14:textId="5D276549"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6" w:history="1">
            <w:r w:rsidRPr="009741A2">
              <w:rPr>
                <w:rStyle w:val="Hipervnculo"/>
                <w:rFonts w:eastAsia="Arial" w:cs="Arial"/>
                <w:b w:val="0"/>
                <w:bCs w:val="0"/>
                <w:noProof/>
                <w:sz w:val="22"/>
                <w:szCs w:val="22"/>
                <w:lang w:bidi="en-US"/>
              </w:rPr>
              <w:t>Annex No. 31: List of natural or legal persons from the private sector who have provided or are providing consulting or advisory services to PROINVERSIÓN, in the process of promoting private investment in the Project.</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_Toc195545546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88</w:t>
            </w:r>
            <w:r w:rsidRPr="009741A2">
              <w:rPr>
                <w:b w:val="0"/>
                <w:bCs w:val="0"/>
                <w:noProof/>
                <w:webHidden/>
                <w:sz w:val="22"/>
                <w:szCs w:val="22"/>
              </w:rPr>
              <w:fldChar w:fldCharType="end"/>
            </w:r>
          </w:hyperlink>
        </w:p>
        <w:p w14:paraId="5AB194C8" w14:textId="0F376A3A"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7" w:history="1">
            <w:r w:rsidRPr="009741A2">
              <w:rPr>
                <w:rStyle w:val="Hipervnculo"/>
                <w:rFonts w:eastAsia="Arial" w:cs="Arial"/>
                <w:b w:val="0"/>
                <w:bCs w:val="0"/>
                <w:noProof/>
                <w:sz w:val="22"/>
                <w:szCs w:val="22"/>
                <w:lang w:bidi="en-US"/>
              </w:rPr>
              <w:t>Annex No. 32: Economic Offer Submission Model</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_Toc195545547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89</w:t>
            </w:r>
            <w:r w:rsidRPr="009741A2">
              <w:rPr>
                <w:b w:val="0"/>
                <w:bCs w:val="0"/>
                <w:noProof/>
                <w:webHidden/>
                <w:sz w:val="22"/>
                <w:szCs w:val="22"/>
              </w:rPr>
              <w:fldChar w:fldCharType="end"/>
            </w:r>
          </w:hyperlink>
        </w:p>
        <w:p w14:paraId="69A5B105" w14:textId="11103433"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8" w:history="1">
            <w:r w:rsidRPr="009741A2">
              <w:rPr>
                <w:rStyle w:val="Hipervnculo"/>
                <w:rFonts w:eastAsia="Arial" w:cs="Arial"/>
                <w:b w:val="0"/>
                <w:bCs w:val="0"/>
                <w:noProof/>
                <w:sz w:val="22"/>
                <w:szCs w:val="22"/>
                <w:lang w:bidi="en-US"/>
              </w:rPr>
              <w:t>Annex No. 33: Form - Validity of the powers of the Legal Representatives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_Toc195545548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90</w:t>
            </w:r>
            <w:r w:rsidRPr="009741A2">
              <w:rPr>
                <w:b w:val="0"/>
                <w:bCs w:val="0"/>
                <w:noProof/>
                <w:webHidden/>
                <w:sz w:val="22"/>
                <w:szCs w:val="22"/>
              </w:rPr>
              <w:fldChar w:fldCharType="end"/>
            </w:r>
          </w:hyperlink>
        </w:p>
        <w:p w14:paraId="1484EA08" w14:textId="1D087646"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49" w:history="1">
            <w:r w:rsidRPr="009741A2">
              <w:rPr>
                <w:rStyle w:val="Hipervnculo"/>
                <w:rFonts w:eastAsia="Arial" w:cs="Arial"/>
                <w:b w:val="0"/>
                <w:bCs w:val="0"/>
                <w:noProof/>
                <w:sz w:val="22"/>
                <w:szCs w:val="22"/>
                <w:lang w:bidi="en-US"/>
              </w:rPr>
              <w:t>Annex No. 34: Model Letter of Intent for Financing</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_Toc195545549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91</w:t>
            </w:r>
            <w:r w:rsidRPr="009741A2">
              <w:rPr>
                <w:b w:val="0"/>
                <w:bCs w:val="0"/>
                <w:noProof/>
                <w:webHidden/>
                <w:sz w:val="22"/>
                <w:szCs w:val="22"/>
              </w:rPr>
              <w:fldChar w:fldCharType="end"/>
            </w:r>
          </w:hyperlink>
        </w:p>
        <w:p w14:paraId="4A12E6E2" w14:textId="79450307"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0" w:history="1">
            <w:r w:rsidRPr="009741A2">
              <w:rPr>
                <w:rStyle w:val="Hipervnculo"/>
                <w:rFonts w:eastAsia="Arial" w:cs="Arial"/>
                <w:b w:val="0"/>
                <w:bCs w:val="0"/>
                <w:noProof/>
                <w:sz w:val="22"/>
                <w:szCs w:val="22"/>
                <w:lang w:bidi="en-US"/>
              </w:rPr>
              <w:t>Annex No. 35: Affidavit – Technical Experience – Construction Capacity</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_Toc195545550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93</w:t>
            </w:r>
            <w:r w:rsidRPr="009741A2">
              <w:rPr>
                <w:b w:val="0"/>
                <w:bCs w:val="0"/>
                <w:noProof/>
                <w:webHidden/>
                <w:sz w:val="22"/>
                <w:szCs w:val="22"/>
              </w:rPr>
              <w:fldChar w:fldCharType="end"/>
            </w:r>
          </w:hyperlink>
        </w:p>
        <w:p w14:paraId="52304BDC" w14:textId="6A026445"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1" w:history="1">
            <w:r w:rsidRPr="009741A2">
              <w:rPr>
                <w:rStyle w:val="Hipervnculo"/>
                <w:rFonts w:eastAsia="Arial" w:cs="Arial"/>
                <w:b w:val="0"/>
                <w:bCs w:val="0"/>
                <w:noProof/>
                <w:sz w:val="22"/>
                <w:szCs w:val="22"/>
                <w:lang w:bidi="en-US"/>
              </w:rPr>
              <w:t>Annex No. 36: Affidavit – Technical Experience – Operational Capacity</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_Toc195545551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94</w:t>
            </w:r>
            <w:r w:rsidRPr="009741A2">
              <w:rPr>
                <w:b w:val="0"/>
                <w:bCs w:val="0"/>
                <w:noProof/>
                <w:webHidden/>
                <w:sz w:val="22"/>
                <w:szCs w:val="22"/>
              </w:rPr>
              <w:fldChar w:fldCharType="end"/>
            </w:r>
          </w:hyperlink>
        </w:p>
        <w:p w14:paraId="21DB1602" w14:textId="033EFE1E"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2" w:history="1">
            <w:r w:rsidRPr="009741A2">
              <w:rPr>
                <w:rStyle w:val="Hipervnculo"/>
                <w:rFonts w:eastAsia="Arial" w:cs="Arial"/>
                <w:b w:val="0"/>
                <w:bCs w:val="0"/>
                <w:noProof/>
                <w:sz w:val="22"/>
                <w:szCs w:val="22"/>
                <w:lang w:bidi="en-US"/>
              </w:rPr>
              <w:t>Annex No. 37: Affidavit – Technical Experience – Capacity in Supply, Assembly, and Start-up</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_Toc195545552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95</w:t>
            </w:r>
            <w:r w:rsidRPr="009741A2">
              <w:rPr>
                <w:b w:val="0"/>
                <w:bCs w:val="0"/>
                <w:noProof/>
                <w:webHidden/>
                <w:sz w:val="22"/>
                <w:szCs w:val="22"/>
              </w:rPr>
              <w:fldChar w:fldCharType="end"/>
            </w:r>
          </w:hyperlink>
        </w:p>
        <w:p w14:paraId="6CE81175" w14:textId="0B4F28BF"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3" w:history="1">
            <w:r w:rsidRPr="009741A2">
              <w:rPr>
                <w:rStyle w:val="Hipervnculo"/>
                <w:rFonts w:eastAsia="Arial" w:cs="Arial"/>
                <w:b w:val="0"/>
                <w:bCs w:val="0"/>
                <w:noProof/>
                <w:sz w:val="22"/>
                <w:szCs w:val="22"/>
                <w:lang w:bidi="en-US"/>
              </w:rPr>
              <w:t>Annex No. 38: Affidavit - Commitment of Supply, Assembly, and Start-up Contract for Electromechanical Equipment</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_Toc195545553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96</w:t>
            </w:r>
            <w:r w:rsidRPr="009741A2">
              <w:rPr>
                <w:b w:val="0"/>
                <w:bCs w:val="0"/>
                <w:noProof/>
                <w:webHidden/>
                <w:sz w:val="22"/>
                <w:szCs w:val="22"/>
              </w:rPr>
              <w:fldChar w:fldCharType="end"/>
            </w:r>
          </w:hyperlink>
        </w:p>
        <w:p w14:paraId="1DF2A154" w14:textId="4513C192"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4" w:history="1">
            <w:r w:rsidRPr="009741A2">
              <w:rPr>
                <w:rStyle w:val="Hipervnculo"/>
                <w:rFonts w:eastAsia="Arial" w:cs="Arial"/>
                <w:b w:val="0"/>
                <w:bCs w:val="0"/>
                <w:noProof/>
                <w:sz w:val="22"/>
                <w:szCs w:val="22"/>
                <w:lang w:bidi="en-US"/>
              </w:rPr>
              <w:t>Annex No. 39: Requirements for the submission of certificates or technical declarations</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_Toc195545554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99</w:t>
            </w:r>
            <w:r w:rsidRPr="009741A2">
              <w:rPr>
                <w:b w:val="0"/>
                <w:bCs w:val="0"/>
                <w:noProof/>
                <w:webHidden/>
                <w:sz w:val="22"/>
                <w:szCs w:val="22"/>
              </w:rPr>
              <w:fldChar w:fldCharType="end"/>
            </w:r>
          </w:hyperlink>
        </w:p>
        <w:p w14:paraId="0023D5AE" w14:textId="6D7EFA65" w:rsidR="00931A6C" w:rsidRPr="009741A2" w:rsidRDefault="00931A6C">
          <w:pPr>
            <w:pStyle w:val="TDC1"/>
            <w:tabs>
              <w:tab w:val="right" w:leader="dot" w:pos="8494"/>
            </w:tabs>
            <w:ind w:hanging="2"/>
            <w:rPr>
              <w:rFonts w:asciiTheme="minorHAnsi" w:eastAsiaTheme="minorEastAsia" w:hAnsiTheme="minorHAnsi" w:cstheme="minorBidi"/>
              <w:b w:val="0"/>
              <w:bCs w:val="0"/>
              <w:caps w:val="0"/>
              <w:noProof/>
              <w:kern w:val="2"/>
              <w:position w:val="0"/>
              <w:sz w:val="22"/>
              <w:szCs w:val="22"/>
              <w:lang w:val="es-PE" w:eastAsia="es-PE"/>
              <w14:ligatures w14:val="standardContextual"/>
            </w:rPr>
          </w:pPr>
          <w:hyperlink w:anchor="_Toc195545555" w:history="1">
            <w:r w:rsidRPr="009741A2">
              <w:rPr>
                <w:rStyle w:val="Hipervnculo"/>
                <w:rFonts w:eastAsia="Arial" w:cs="Arial"/>
                <w:b w:val="0"/>
                <w:bCs w:val="0"/>
                <w:noProof/>
                <w:sz w:val="22"/>
                <w:szCs w:val="22"/>
                <w:lang w:bidi="en-US"/>
              </w:rPr>
              <w:t>Annex No. 40: Affidavit - Declaration of not having made or making illegal payments in the future</w:t>
            </w:r>
            <w:r w:rsidRPr="009741A2">
              <w:rPr>
                <w:b w:val="0"/>
                <w:bCs w:val="0"/>
                <w:noProof/>
                <w:webHidden/>
                <w:sz w:val="22"/>
                <w:szCs w:val="22"/>
              </w:rPr>
              <w:tab/>
            </w:r>
            <w:r w:rsidRPr="009741A2">
              <w:rPr>
                <w:b w:val="0"/>
                <w:bCs w:val="0"/>
                <w:noProof/>
                <w:webHidden/>
                <w:sz w:val="22"/>
                <w:szCs w:val="22"/>
              </w:rPr>
              <w:fldChar w:fldCharType="begin"/>
            </w:r>
            <w:r w:rsidRPr="009741A2">
              <w:rPr>
                <w:b w:val="0"/>
                <w:bCs w:val="0"/>
                <w:noProof/>
                <w:webHidden/>
                <w:sz w:val="22"/>
                <w:szCs w:val="22"/>
              </w:rPr>
              <w:instrText xml:space="preserve"> PAGEREF _Toc195545555 \h </w:instrText>
            </w:r>
            <w:r w:rsidRPr="009741A2">
              <w:rPr>
                <w:b w:val="0"/>
                <w:bCs w:val="0"/>
                <w:noProof/>
                <w:webHidden/>
                <w:sz w:val="22"/>
                <w:szCs w:val="22"/>
              </w:rPr>
            </w:r>
            <w:r w:rsidRPr="009741A2">
              <w:rPr>
                <w:b w:val="0"/>
                <w:bCs w:val="0"/>
                <w:noProof/>
                <w:webHidden/>
                <w:sz w:val="22"/>
                <w:szCs w:val="22"/>
              </w:rPr>
              <w:fldChar w:fldCharType="separate"/>
            </w:r>
            <w:r w:rsidR="009741A2">
              <w:rPr>
                <w:b w:val="0"/>
                <w:bCs w:val="0"/>
                <w:noProof/>
                <w:webHidden/>
                <w:sz w:val="22"/>
                <w:szCs w:val="22"/>
              </w:rPr>
              <w:t>100</w:t>
            </w:r>
            <w:r w:rsidRPr="009741A2">
              <w:rPr>
                <w:b w:val="0"/>
                <w:bCs w:val="0"/>
                <w:noProof/>
                <w:webHidden/>
                <w:sz w:val="22"/>
                <w:szCs w:val="22"/>
              </w:rPr>
              <w:fldChar w:fldCharType="end"/>
            </w:r>
          </w:hyperlink>
        </w:p>
        <w:p w14:paraId="6DB35ACD" w14:textId="79C93698" w:rsidR="00D51ED1" w:rsidRPr="005B531A" w:rsidRDefault="00D51ED1" w:rsidP="00E565F8">
          <w:pPr>
            <w:spacing w:line="240" w:lineRule="auto"/>
            <w:ind w:left="0" w:hanging="2"/>
            <w:rPr>
              <w:rFonts w:ascii="Arial" w:hAnsi="Arial" w:cs="Arial"/>
              <w:sz w:val="22"/>
              <w:szCs w:val="22"/>
            </w:rPr>
          </w:pPr>
          <w:r w:rsidRPr="005B531A">
            <w:rPr>
              <w:rFonts w:ascii="Arial" w:eastAsia="Arial" w:hAnsi="Arial" w:cs="Arial"/>
              <w:sz w:val="22"/>
              <w:szCs w:val="22"/>
              <w:lang w:bidi="en-US"/>
            </w:rPr>
            <w:fldChar w:fldCharType="end"/>
          </w:r>
        </w:p>
      </w:sdtContent>
    </w:sdt>
    <w:p w14:paraId="7C69C085" w14:textId="5D5F78B0" w:rsidR="003B2D2E" w:rsidRPr="005B531A" w:rsidRDefault="003B2D2E" w:rsidP="00E565F8">
      <w:pPr>
        <w:pStyle w:val="TtuloTDC"/>
        <w:spacing w:before="0" w:line="240" w:lineRule="auto"/>
        <w:ind w:hanging="2"/>
        <w:rPr>
          <w:rFonts w:ascii="Arial" w:eastAsia="Times New Roman" w:hAnsi="Arial" w:cs="Arial"/>
          <w:b/>
          <w:bCs/>
          <w:caps/>
          <w:color w:val="auto"/>
          <w:position w:val="-1"/>
          <w:sz w:val="22"/>
          <w:szCs w:val="22"/>
          <w:lang w:eastAsia="es-ES"/>
        </w:rPr>
      </w:pPr>
    </w:p>
    <w:p w14:paraId="7EB0EA49" w14:textId="24F0C98A" w:rsidR="00C3689A" w:rsidRPr="005B531A" w:rsidRDefault="00C3689A" w:rsidP="00E565F8">
      <w:pPr>
        <w:suppressAutoHyphens w:val="0"/>
        <w:spacing w:line="240" w:lineRule="auto"/>
        <w:ind w:leftChars="0" w:left="0" w:firstLineChars="0"/>
        <w:textDirection w:val="lrTb"/>
        <w:textAlignment w:val="auto"/>
        <w:outlineLvl w:val="9"/>
        <w:rPr>
          <w:rFonts w:ascii="Arial" w:eastAsiaTheme="majorEastAsia" w:hAnsi="Arial" w:cs="Arial"/>
          <w:sz w:val="22"/>
          <w:szCs w:val="22"/>
        </w:rPr>
      </w:pPr>
      <w:r w:rsidRPr="005B531A">
        <w:rPr>
          <w:rFonts w:ascii="Arial" w:eastAsiaTheme="majorEastAsia" w:hAnsi="Arial" w:cs="Arial"/>
          <w:sz w:val="22"/>
          <w:szCs w:val="22"/>
          <w:lang w:bidi="en-US"/>
        </w:rPr>
        <w:br w:type="page"/>
      </w:r>
    </w:p>
    <w:p w14:paraId="000000AF" w14:textId="06805C7A" w:rsidR="00E06A78" w:rsidRPr="005B531A" w:rsidRDefault="00511535" w:rsidP="00511535">
      <w:pPr>
        <w:suppressAutoHyphens w:val="0"/>
        <w:spacing w:line="240" w:lineRule="auto"/>
        <w:ind w:leftChars="0" w:firstLineChars="0" w:firstLine="0"/>
        <w:jc w:val="center"/>
        <w:textDirection w:val="lrTb"/>
        <w:textAlignment w:val="auto"/>
        <w:outlineLvl w:val="9"/>
        <w:rPr>
          <w:rFonts w:ascii="Arial" w:eastAsia="Arial" w:hAnsi="Arial" w:cs="Arial"/>
          <w:b/>
          <w:sz w:val="22"/>
          <w:szCs w:val="22"/>
        </w:rPr>
      </w:pPr>
      <w:r w:rsidRPr="005B531A">
        <w:rPr>
          <w:rFonts w:ascii="Arial" w:eastAsia="Arial" w:hAnsi="Arial" w:cs="Arial"/>
          <w:b/>
          <w:sz w:val="22"/>
          <w:szCs w:val="22"/>
          <w:lang w:bidi="en-US"/>
        </w:rPr>
        <w:lastRenderedPageBreak/>
        <w:t xml:space="preserve">Integral Projects Contest for the concession of the Public-Private Partnership Project "Improvement of Public Tourist Services of the </w:t>
      </w:r>
      <w:proofErr w:type="spellStart"/>
      <w:r w:rsidRPr="005B531A">
        <w:rPr>
          <w:rFonts w:ascii="Arial" w:eastAsia="Arial" w:hAnsi="Arial" w:cs="Arial"/>
          <w:b/>
          <w:sz w:val="22"/>
          <w:szCs w:val="22"/>
          <w:lang w:bidi="en-US"/>
        </w:rPr>
        <w:t>Choquequirao</w:t>
      </w:r>
      <w:proofErr w:type="spellEnd"/>
      <w:r w:rsidRPr="005B531A">
        <w:rPr>
          <w:rFonts w:ascii="Arial" w:eastAsia="Arial" w:hAnsi="Arial" w:cs="Arial"/>
          <w:b/>
          <w:sz w:val="22"/>
          <w:szCs w:val="22"/>
          <w:lang w:bidi="en-US"/>
        </w:rPr>
        <w:t xml:space="preserve"> Archaeological Park"</w:t>
      </w:r>
    </w:p>
    <w:p w14:paraId="6B75702F" w14:textId="77777777" w:rsidR="00933B58" w:rsidRPr="005B531A" w:rsidRDefault="00933B58" w:rsidP="00E565F8">
      <w:pPr>
        <w:pStyle w:val="Textoindependiente2"/>
        <w:spacing w:line="240" w:lineRule="auto"/>
        <w:ind w:leftChars="0" w:left="0" w:firstLineChars="0" w:firstLine="0"/>
        <w:outlineLvl w:val="9"/>
        <w:rPr>
          <w:rFonts w:ascii="Arial" w:eastAsia="Arial" w:hAnsi="Arial" w:cs="Arial"/>
          <w:b/>
          <w:bCs/>
          <w:sz w:val="22"/>
          <w:szCs w:val="22"/>
          <w:lang w:val="en-US"/>
        </w:rPr>
      </w:pPr>
    </w:p>
    <w:p w14:paraId="4BB78022" w14:textId="77777777" w:rsidR="00CB2C0E" w:rsidRPr="005B531A" w:rsidRDefault="00CB2C0E" w:rsidP="00E565F8">
      <w:pPr>
        <w:pStyle w:val="Textoindependiente2"/>
        <w:spacing w:line="240" w:lineRule="auto"/>
        <w:ind w:leftChars="0" w:left="0" w:firstLineChars="0" w:firstLine="0"/>
        <w:outlineLvl w:val="9"/>
        <w:rPr>
          <w:rFonts w:ascii="Arial" w:eastAsia="Arial" w:hAnsi="Arial" w:cs="Arial"/>
          <w:b/>
          <w:bCs/>
          <w:sz w:val="22"/>
          <w:szCs w:val="22"/>
          <w:lang w:val="en-US"/>
        </w:rPr>
      </w:pPr>
    </w:p>
    <w:p w14:paraId="019BEA27" w14:textId="6319DC76" w:rsidR="001343A3"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0" w:name="_Toc195545487"/>
      <w:r w:rsidRPr="005B531A">
        <w:rPr>
          <w:rFonts w:ascii="Arial" w:eastAsia="Arial" w:hAnsi="Arial" w:cs="Arial"/>
          <w:b/>
          <w:sz w:val="22"/>
          <w:szCs w:val="22"/>
          <w:lang w:val="en-US" w:bidi="en-US"/>
        </w:rPr>
        <w:t>BACKGROUND</w:t>
      </w:r>
      <w:bookmarkEnd w:id="0"/>
    </w:p>
    <w:p w14:paraId="120658AF" w14:textId="691EFB16" w:rsidR="002843AA" w:rsidRPr="005B531A" w:rsidRDefault="002843AA" w:rsidP="00E565F8">
      <w:pPr>
        <w:pStyle w:val="Textoindependiente2"/>
        <w:spacing w:line="240" w:lineRule="auto"/>
        <w:ind w:leftChars="0" w:left="0" w:firstLineChars="0" w:firstLine="0"/>
        <w:outlineLvl w:val="9"/>
        <w:rPr>
          <w:rFonts w:ascii="Arial" w:eastAsia="Arial" w:hAnsi="Arial" w:cs="Arial"/>
          <w:b/>
          <w:bCs/>
          <w:sz w:val="22"/>
          <w:szCs w:val="22"/>
          <w:lang w:val="en-US"/>
        </w:rPr>
      </w:pPr>
    </w:p>
    <w:p w14:paraId="5AF85E2E" w14:textId="6FD81F1E"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 xml:space="preserve">Official Communication No. 254-2017-MINCETUR/VMT of April 19, 2017, by which the Ministry of Foreign Trade and Tourism (MINCETUR) requested technical assistance from PROINVERSIÓN in the formulation phase of the Investment Project "Improving Public Tourist Services at the </w:t>
      </w:r>
      <w:proofErr w:type="spellStart"/>
      <w:r w:rsidRPr="005B531A">
        <w:rPr>
          <w:rFonts w:ascii="Arial" w:eastAsia="Arial" w:hAnsi="Arial" w:cs="Arial"/>
          <w:color w:val="000000"/>
          <w:sz w:val="22"/>
          <w:szCs w:val="22"/>
          <w:lang w:bidi="en-US"/>
        </w:rPr>
        <w:t>Choquequirao</w:t>
      </w:r>
      <w:proofErr w:type="spellEnd"/>
      <w:r w:rsidRPr="005B531A">
        <w:rPr>
          <w:rFonts w:ascii="Arial" w:eastAsia="Arial" w:hAnsi="Arial" w:cs="Arial"/>
          <w:color w:val="000000"/>
          <w:sz w:val="22"/>
          <w:szCs w:val="22"/>
          <w:lang w:bidi="en-US"/>
        </w:rPr>
        <w:t xml:space="preserve"> Archaeological Park in the department of Cusco" (hereinafter, Investment Project) for its subsequent incorporation into the private investment promotion process to be conducted by PROINVERSIÓN.</w:t>
      </w:r>
    </w:p>
    <w:p w14:paraId="2D3F8373"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541EF7E" w14:textId="2E4C5A29"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On August 7, 2017, PROINVERSIÓN and MINCETUR signed the Technical Assistance Agreement by mandate to carry out the Public Investment studies of the Investment Project and the promotion of the Project through a Public-Private Partnership.</w:t>
      </w:r>
    </w:p>
    <w:p w14:paraId="0EC5D4A0"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D8D7403" w14:textId="33D21FA9"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sz w:val="22"/>
          <w:szCs w:val="22"/>
          <w:lang w:bidi="en-US"/>
        </w:rPr>
        <w:t>Ministerial Resolution No. 135-2022-MINCETUR, dated May 13, 2022, by which MINCETUR approved the Multiannual Report on Investments in Public-Private Partnerships for the period 2022 – 2024, including the Project as a co-financed state initiative.</w:t>
      </w:r>
    </w:p>
    <w:p w14:paraId="3ACB8054"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sz w:val="22"/>
          <w:szCs w:val="22"/>
        </w:rPr>
      </w:pPr>
    </w:p>
    <w:p w14:paraId="46A87C9E" w14:textId="16461282"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sz w:val="22"/>
          <w:szCs w:val="22"/>
        </w:rPr>
      </w:pPr>
      <w:r w:rsidRPr="005B531A">
        <w:rPr>
          <w:rFonts w:ascii="Arial" w:eastAsia="Arial" w:hAnsi="Arial" w:cs="Arial"/>
          <w:color w:val="000000"/>
          <w:sz w:val="22"/>
          <w:szCs w:val="22"/>
          <w:lang w:bidi="en-US"/>
        </w:rPr>
        <w:t>Official Communication No. 100-2023-MINCETUR/VMT, dated April 11, 2023, by which PROINVERSIÓN was informed of the Declaration of Viability of the Investment Project within the framework of the National System for Multiannual Programming and Investment Management with Unique Investment Code 2538795 and requested to expedite the case and continue with the following stages of a Public-Private Partnership (hereinafter PPP).</w:t>
      </w:r>
    </w:p>
    <w:p w14:paraId="3D9CFBFA"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8C197F5" w14:textId="15CB993D"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Pro Social+ Committee Agreement No. 247-1-2023-Choquequirao Project of November 8, 2023, by which the Committee agreed, among other things, to approve the Project Evaluation Report.</w:t>
      </w:r>
    </w:p>
    <w:p w14:paraId="54A120FA"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5EF74AF" w14:textId="1D50524A"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Official Communication No. 089-2023-MINCETUR/SG/CPIP-T, dated November 30, 2023, by which MINCETUR issued its approval of the Evaluation Report with some recommendations, as well as the Declaration of Use of Public Resources.</w:t>
      </w:r>
    </w:p>
    <w:p w14:paraId="0795D27B"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E5C3FE2" w14:textId="7D004A19"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Project Director Resolution No. 6-2023/DEP.69, dated December 13, 2023, Pro Social + Committee Agreement No. 254-1-2023-Choquequirao Project of December 15, 2023, and Project Director Resolution No. 1-2024/DEP.69, dated January 17, 2024, by which modifications to the Project Evaluation Report were approved.</w:t>
      </w:r>
    </w:p>
    <w:p w14:paraId="3151AB31"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8500EBF" w14:textId="79763374" w:rsidR="005E4F9A" w:rsidRPr="005B531A"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Official Communication No. 7-2024-EF/15.01, dated January 31, 2024, by which the Ministry of Economy and Finance (MEF) sent Report No. 10-2024-EF/68.03, through which it issued its favorable opinion on the Project Evaluation Report.</w:t>
      </w:r>
    </w:p>
    <w:p w14:paraId="5DB3C47E"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546A153" w14:textId="45C648F3" w:rsidR="00460D74" w:rsidRPr="005B531A" w:rsidRDefault="00643F97"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Pro Social + Committee Agreement No. 265-1-2024-Choquequirao Project of February 2, 2024, by which the Project Promotion Plan was approved.</w:t>
      </w:r>
    </w:p>
    <w:p w14:paraId="1DA7CE1E" w14:textId="77777777" w:rsidR="00E565F8" w:rsidRPr="005B531A"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73B7D162" w14:textId="0F1A235C" w:rsidR="002D0AB2" w:rsidRPr="005B531A" w:rsidRDefault="0020529D"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5B531A">
        <w:rPr>
          <w:rFonts w:ascii="Arial" w:eastAsia="Arial" w:hAnsi="Arial" w:cs="Arial"/>
          <w:color w:val="000000"/>
          <w:sz w:val="22"/>
          <w:szCs w:val="22"/>
          <w:lang w:bidi="en-US"/>
        </w:rPr>
        <w:t>Resolution of the Executive Directorate No. 07-2024/DEP.69, dated February 5, 2024, by which the Pro Social + Committee Agreement No. 247-1-2023-</w:t>
      </w:r>
      <w:r w:rsidRPr="005B531A">
        <w:rPr>
          <w:rFonts w:ascii="Arial" w:eastAsia="Arial" w:hAnsi="Arial" w:cs="Arial"/>
          <w:color w:val="000000"/>
          <w:sz w:val="22"/>
          <w:szCs w:val="22"/>
          <w:lang w:bidi="en-US"/>
        </w:rPr>
        <w:lastRenderedPageBreak/>
        <w:t>Choquequirao Project, the Pro Social + Committee Agreement No. 254-1-2023-Choquequirao Project, and the Pro Social + Committee Agreement No. 265-1-2024-Choquequirao Project were ratified, through which the Project Evaluation Report, its substantial modifications, and the Project Promotion Plan were approved. Likewise, the modality of private investment promotion of the Project was approved and the Project was considered incorporated into the promotion process as it complied with the conditions established in the PROINVERSIÓN CD Agreement No. 11-1-2017-DE of July 21, 2017.</w:t>
      </w:r>
    </w:p>
    <w:p w14:paraId="0812BD44" w14:textId="5A7A3016" w:rsidR="00701501" w:rsidRPr="005B531A" w:rsidRDefault="00701501" w:rsidP="00E565F8">
      <w:pPr>
        <w:spacing w:line="240" w:lineRule="auto"/>
        <w:ind w:leftChars="0" w:left="0" w:firstLineChars="0" w:firstLine="0"/>
        <w:outlineLvl w:val="9"/>
        <w:rPr>
          <w:rFonts w:ascii="Arial" w:eastAsia="Arial" w:hAnsi="Arial" w:cs="Arial"/>
          <w:sz w:val="22"/>
          <w:szCs w:val="22"/>
        </w:rPr>
      </w:pPr>
    </w:p>
    <w:p w14:paraId="5F82738A" w14:textId="706293F9"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 xml:space="preserve">Pro Social + Committee Agreement No. 317-1-2024-CHOQUEQUIRAO, dated December 30, 2024, by which the Committee approved the Initial Version of the Contract (IVC) of the Project "Improving Public Tourist Services at the </w:t>
      </w:r>
      <w:proofErr w:type="spellStart"/>
      <w:r w:rsidRPr="005B531A">
        <w:rPr>
          <w:rFonts w:ascii="Arial" w:eastAsia="Arial" w:hAnsi="Arial" w:cs="Arial"/>
          <w:sz w:val="22"/>
          <w:szCs w:val="22"/>
          <w:lang w:bidi="en-US"/>
        </w:rPr>
        <w:t>Choquequirao</w:t>
      </w:r>
      <w:proofErr w:type="spellEnd"/>
      <w:r w:rsidRPr="005B531A">
        <w:rPr>
          <w:rFonts w:ascii="Arial" w:eastAsia="Arial" w:hAnsi="Arial" w:cs="Arial"/>
          <w:sz w:val="22"/>
          <w:szCs w:val="22"/>
          <w:lang w:bidi="en-US"/>
        </w:rPr>
        <w:t xml:space="preserve"> Archaeological Park", as well as the Integrated Evaluation Report (IEI) of the referred Project.</w:t>
      </w:r>
    </w:p>
    <w:p w14:paraId="367A2291"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2A974DC6" w14:textId="7A618B7D"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Official Communication No. 056-2025-MINCETUR/DM, dated January 17, 2025, by which MINCETUR transferred Report No. 005-2025-MINCETUR/SG/OGPPD/UGPAPP and its annexes, with which it provided a favorable opinion on the IVC of the Project and, in turn, made comments on it.</w:t>
      </w:r>
    </w:p>
    <w:p w14:paraId="6DF3CE2D"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098F7A34" w14:textId="2F457AC2"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Official Communication No. 007-2025-MINCETUR/SG/CPIP-T, dated February 10, 2025, by which MINCETUR communicated to PROINVERSIÓN the budgetary capacity of the Sector for the Project.</w:t>
      </w:r>
    </w:p>
    <w:p w14:paraId="5A70610D"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604FC520" w14:textId="09B6BB45"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Project Director Resolution No. 3-2025/DEP.69, dated February 24, 2025, by which non-substantial modifications of the IVC and the update of the IEI of the Project were approved.</w:t>
      </w:r>
    </w:p>
    <w:p w14:paraId="4CDCBDE8"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6F4A4B37" w14:textId="047C503F"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Official Communication No. 51-2025-EF/68.03 and Report No. 16-2025-EF/68.03, both dated March 4, 2025, by which the MEF requested additional information from PROINVERSIÓN regarding the IVC of the Project, as well as the review of inconsistencies and clarifications between the IVC and the IEI, under the provisions of numeral 55.3 of Article 55 of the Regulation of Legislative Decree No. 1362.</w:t>
      </w:r>
    </w:p>
    <w:p w14:paraId="66F61B62"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10348115" w14:textId="4A0053B5"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Official Communication No. 230-2025-MINCETUR/VMT/DGET dated March 7, 2025, and Report No. 01-2025-MINCETUR/VMT/DGET/DPDT-DAC dated March 6, 2025, by which MINCETUR communicated to PROINVERSIÓN its agreement regarding the non-substantial modifications made to the IVC and IEI of the Project, to the extent that they considered the comments and recommendations made by the mentioned Sector.</w:t>
      </w:r>
    </w:p>
    <w:p w14:paraId="13B6C7A1" w14:textId="77777777" w:rsidR="00483D51" w:rsidRPr="005B531A" w:rsidRDefault="00483D51" w:rsidP="00483D51">
      <w:pPr>
        <w:spacing w:line="240" w:lineRule="auto"/>
        <w:ind w:leftChars="0" w:firstLineChars="0" w:firstLine="0"/>
        <w:outlineLvl w:val="9"/>
        <w:rPr>
          <w:rFonts w:ascii="Arial" w:eastAsia="Arial" w:hAnsi="Arial" w:cs="Arial"/>
          <w:sz w:val="22"/>
          <w:szCs w:val="22"/>
        </w:rPr>
      </w:pPr>
    </w:p>
    <w:p w14:paraId="4948BF19" w14:textId="273B8975"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Official Communication No. 26-2025-EF/15.01 dated March 18, 2025, by which the MEF issued its favorable opinion on the IVC of the Project.</w:t>
      </w:r>
    </w:p>
    <w:p w14:paraId="2AB2D78D" w14:textId="77777777" w:rsidR="00483D51" w:rsidRPr="005B531A" w:rsidRDefault="00483D51" w:rsidP="00483D51">
      <w:pPr>
        <w:spacing w:line="240" w:lineRule="auto"/>
        <w:ind w:leftChars="0" w:left="0" w:firstLineChars="0" w:firstLine="0"/>
        <w:outlineLvl w:val="9"/>
        <w:rPr>
          <w:rFonts w:ascii="Arial" w:eastAsia="Arial" w:hAnsi="Arial" w:cs="Arial"/>
          <w:sz w:val="22"/>
          <w:szCs w:val="22"/>
        </w:rPr>
      </w:pPr>
    </w:p>
    <w:p w14:paraId="36B2888B" w14:textId="410453F6" w:rsidR="00483D51" w:rsidRPr="005B531A"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5B531A">
        <w:rPr>
          <w:rFonts w:ascii="Arial" w:eastAsia="Arial" w:hAnsi="Arial" w:cs="Arial"/>
          <w:sz w:val="22"/>
          <w:szCs w:val="22"/>
          <w:lang w:bidi="en-US"/>
        </w:rPr>
        <w:t>Resolution [*], by which the Executive Director of PROINVERSIÓN ratified Agreement No [*], through which the Bidding Terms were approved, ordering the publication of the corresponding call for tender. This call for tender was made on the days [*] on the institutional portal of PROINVERSIÓN and in the Official Gazette "El Peruano."</w:t>
      </w:r>
    </w:p>
    <w:p w14:paraId="21ACD046" w14:textId="77777777" w:rsidR="00483D51" w:rsidRPr="005B531A" w:rsidRDefault="00483D51" w:rsidP="00E565F8">
      <w:pPr>
        <w:spacing w:line="240" w:lineRule="auto"/>
        <w:ind w:leftChars="0" w:left="0" w:firstLineChars="0" w:firstLine="0"/>
        <w:outlineLvl w:val="9"/>
        <w:rPr>
          <w:rFonts w:ascii="Arial" w:eastAsia="Arial" w:hAnsi="Arial" w:cs="Arial"/>
          <w:sz w:val="22"/>
          <w:szCs w:val="22"/>
        </w:rPr>
      </w:pPr>
    </w:p>
    <w:p w14:paraId="000000B0" w14:textId="5C4E2270" w:rsidR="00E06A78"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1" w:name="_Toc195545488"/>
      <w:r w:rsidRPr="005B531A">
        <w:rPr>
          <w:rFonts w:ascii="Arial" w:eastAsia="Arial" w:hAnsi="Arial" w:cs="Arial"/>
          <w:b/>
          <w:sz w:val="22"/>
          <w:szCs w:val="22"/>
          <w:lang w:val="en-US" w:bidi="en-US"/>
        </w:rPr>
        <w:t>OBJECT OF THE TENDER</w:t>
      </w:r>
      <w:bookmarkEnd w:id="1"/>
    </w:p>
    <w:p w14:paraId="5666CFCD" w14:textId="77777777" w:rsidR="00933B58" w:rsidRPr="005B531A" w:rsidRDefault="00933B58" w:rsidP="00E565F8">
      <w:pPr>
        <w:pStyle w:val="Textoindependiente2"/>
        <w:spacing w:line="240" w:lineRule="auto"/>
        <w:ind w:left="0" w:hanging="2"/>
        <w:outlineLvl w:val="9"/>
        <w:rPr>
          <w:rFonts w:ascii="Arial" w:eastAsia="Arial" w:hAnsi="Arial" w:cs="Arial"/>
          <w:sz w:val="22"/>
          <w:szCs w:val="22"/>
          <w:lang w:val="en-US"/>
        </w:rPr>
      </w:pPr>
    </w:p>
    <w:p w14:paraId="000000B1" w14:textId="08531AD3" w:rsidR="00E06A78" w:rsidRPr="005B531A" w:rsidRDefault="0099424B"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State of the Republic of Peru, through the Private Investment Promotion Agency – PROINVERSIÓN, has called for a 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00407FCE">
        <w:rPr>
          <w:rFonts w:ascii="Arial" w:eastAsia="Arial" w:hAnsi="Arial" w:cs="Arial"/>
          <w:sz w:val="22"/>
          <w:szCs w:val="22"/>
          <w:lang w:val="en-US" w:bidi="en-US"/>
        </w:rPr>
        <w:t xml:space="preserve"> </w:t>
      </w:r>
      <w:r w:rsidRPr="005B531A">
        <w:rPr>
          <w:rFonts w:ascii="Arial" w:eastAsia="Arial" w:hAnsi="Arial" w:cs="Arial"/>
          <w:sz w:val="22"/>
          <w:szCs w:val="22"/>
          <w:lang w:val="en-US" w:bidi="en-US"/>
        </w:rPr>
        <w:lastRenderedPageBreak/>
        <w:t>Archaeological Park” (hereinafter, “the Project”), the purpose of which is to select a legal entity, national or foreign, or Consortium, which will be constituted as the Concessionaire that will sign the Concession Contract and will be in charge of the design, financing, construction, operation and maintenance for the provision of Tourist Services of the Project.</w:t>
      </w:r>
    </w:p>
    <w:p w14:paraId="07E5FE05" w14:textId="77777777" w:rsidR="00FB252C" w:rsidRPr="005B531A" w:rsidRDefault="00FB252C" w:rsidP="00E565F8">
      <w:pPr>
        <w:pStyle w:val="Textoindependiente2"/>
        <w:spacing w:line="240" w:lineRule="auto"/>
        <w:ind w:leftChars="270" w:left="540" w:firstLineChars="0" w:firstLine="0"/>
        <w:outlineLvl w:val="9"/>
        <w:rPr>
          <w:rFonts w:ascii="Arial" w:eastAsia="Arial" w:hAnsi="Arial" w:cs="Arial"/>
          <w:sz w:val="22"/>
          <w:szCs w:val="22"/>
          <w:lang w:val="en-US"/>
        </w:rPr>
      </w:pPr>
    </w:p>
    <w:p w14:paraId="000000B2" w14:textId="3FE04117" w:rsidR="00E06A78" w:rsidRPr="005B531A" w:rsidRDefault="0099424B"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For this purpose, these Bidding Terms regulate the Tender procedure, which has the following general objectives:</w:t>
      </w:r>
    </w:p>
    <w:p w14:paraId="05083B10" w14:textId="77777777" w:rsidR="00EA1E2A" w:rsidRPr="005B531A" w:rsidRDefault="00EA1E2A" w:rsidP="00E565F8">
      <w:pPr>
        <w:pStyle w:val="Textoindependiente2"/>
        <w:spacing w:line="240" w:lineRule="auto"/>
        <w:ind w:leftChars="270" w:left="540" w:firstLineChars="0" w:firstLine="0"/>
        <w:outlineLvl w:val="9"/>
        <w:rPr>
          <w:rFonts w:ascii="Arial" w:eastAsia="Arial" w:hAnsi="Arial" w:cs="Arial"/>
          <w:sz w:val="22"/>
          <w:szCs w:val="22"/>
          <w:lang w:val="en-US"/>
        </w:rPr>
      </w:pPr>
    </w:p>
    <w:p w14:paraId="000000B3" w14:textId="77777777" w:rsidR="00E06A78" w:rsidRPr="005B531A"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lang w:val="en-US"/>
        </w:rPr>
      </w:pPr>
      <w:r w:rsidRPr="005B531A">
        <w:rPr>
          <w:rFonts w:ascii="Arial" w:eastAsia="Arial" w:hAnsi="Arial" w:cs="Arial"/>
          <w:sz w:val="22"/>
          <w:szCs w:val="22"/>
          <w:lang w:val="en-US" w:bidi="en-US"/>
        </w:rPr>
        <w:t>Achieve a transparent, simple, objective procedure and under equal conditions.</w:t>
      </w:r>
    </w:p>
    <w:p w14:paraId="000000B4" w14:textId="1991A991" w:rsidR="00E06A78" w:rsidRPr="005B531A"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lang w:val="en-US"/>
        </w:rPr>
      </w:pPr>
      <w:r w:rsidRPr="005B531A">
        <w:rPr>
          <w:rFonts w:ascii="Arial" w:eastAsia="Arial" w:hAnsi="Arial" w:cs="Arial"/>
          <w:sz w:val="22"/>
          <w:szCs w:val="22"/>
          <w:lang w:val="en-US" w:bidi="en-US"/>
        </w:rPr>
        <w:t>Achieve the participation of the largest number of Bidders with experience in fulfilling the obligations to be required.</w:t>
      </w:r>
    </w:p>
    <w:p w14:paraId="000000B5" w14:textId="734A356D" w:rsidR="00E06A78" w:rsidRPr="005B531A"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lang w:val="en-US"/>
        </w:rPr>
      </w:pPr>
      <w:r w:rsidRPr="005B531A">
        <w:rPr>
          <w:rFonts w:ascii="Arial" w:eastAsia="Arial" w:hAnsi="Arial" w:cs="Arial"/>
          <w:sz w:val="22"/>
          <w:szCs w:val="22"/>
          <w:lang w:val="en-US" w:bidi="en-US"/>
        </w:rPr>
        <w:t>Define the basic rules on which the Bidder may formulate its offers.</w:t>
      </w:r>
    </w:p>
    <w:p w14:paraId="000000B6" w14:textId="296E614B" w:rsidR="00E06A78" w:rsidRPr="005B531A" w:rsidRDefault="00C810BA"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lang w:val="en-US"/>
        </w:rPr>
      </w:pPr>
      <w:r w:rsidRPr="005B531A">
        <w:rPr>
          <w:rFonts w:ascii="Arial" w:eastAsia="Arial" w:hAnsi="Arial" w:cs="Arial"/>
          <w:sz w:val="22"/>
          <w:szCs w:val="22"/>
          <w:lang w:val="en-US" w:bidi="en-US"/>
        </w:rPr>
        <w:t>Select the presented Offer, according to the pre-established selection criteria.</w:t>
      </w:r>
    </w:p>
    <w:p w14:paraId="6F248F8E" w14:textId="77777777" w:rsidR="00FB252C" w:rsidRPr="005B531A" w:rsidRDefault="00FB252C" w:rsidP="00E565F8">
      <w:pPr>
        <w:pStyle w:val="Textoindependiente2"/>
        <w:spacing w:line="240" w:lineRule="auto"/>
        <w:ind w:leftChars="0" w:left="718" w:firstLineChars="0" w:firstLine="0"/>
        <w:outlineLvl w:val="9"/>
        <w:rPr>
          <w:rFonts w:ascii="Arial" w:eastAsia="Arial" w:hAnsi="Arial" w:cs="Arial"/>
          <w:sz w:val="22"/>
          <w:szCs w:val="22"/>
          <w:lang w:val="en-US"/>
        </w:rPr>
      </w:pPr>
    </w:p>
    <w:p w14:paraId="000000B7" w14:textId="21265124" w:rsidR="00E06A78" w:rsidRPr="005B531A" w:rsidRDefault="0099424B"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The Tender referred to in these Bidding Terms will be carried out in accordance with the provisions contained therein and, in matters not provided for therein, the corresponding Applicable Laws and Provisions will apply.</w:t>
      </w:r>
    </w:p>
    <w:p w14:paraId="7D763FE3" w14:textId="77777777" w:rsidR="00FB252C" w:rsidRPr="005B531A" w:rsidRDefault="00FB252C" w:rsidP="00E565F8">
      <w:pPr>
        <w:pStyle w:val="Textoindependiente2"/>
        <w:spacing w:line="240" w:lineRule="auto"/>
        <w:ind w:leftChars="270" w:left="540" w:firstLineChars="0" w:firstLine="0"/>
        <w:outlineLvl w:val="9"/>
        <w:rPr>
          <w:rFonts w:ascii="Arial" w:eastAsia="Arial" w:hAnsi="Arial" w:cs="Arial"/>
          <w:sz w:val="22"/>
          <w:szCs w:val="22"/>
          <w:lang w:val="en-US"/>
        </w:rPr>
      </w:pPr>
    </w:p>
    <w:p w14:paraId="000000B8" w14:textId="5603A7A5" w:rsidR="00E06A78" w:rsidRPr="005B531A" w:rsidRDefault="0099424B" w:rsidP="00E565F8">
      <w:pPr>
        <w:pStyle w:val="Textoindependiente2"/>
        <w:spacing w:line="240" w:lineRule="auto"/>
        <w:ind w:leftChars="270" w:left="540" w:firstLineChars="0" w:firstLine="0"/>
        <w:outlineLvl w:val="9"/>
        <w:rPr>
          <w:rFonts w:ascii="Arial" w:eastAsia="Arial" w:hAnsi="Arial" w:cs="Arial"/>
          <w:sz w:val="22"/>
          <w:szCs w:val="22"/>
          <w:lang w:val="en-US"/>
        </w:rPr>
      </w:pPr>
      <w:bookmarkStart w:id="2" w:name="_heading=h.2et92p0" w:colFirst="0" w:colLast="0"/>
      <w:bookmarkEnd w:id="2"/>
      <w:r w:rsidRPr="005B531A">
        <w:rPr>
          <w:rFonts w:ascii="Arial" w:eastAsia="Arial" w:hAnsi="Arial" w:cs="Arial"/>
          <w:sz w:val="22"/>
          <w:szCs w:val="22"/>
          <w:lang w:val="en-US" w:bidi="en-US"/>
        </w:rPr>
        <w:t>It is considered, without admitting contrary evidence, that all Interested Parties, Bidders, Prequalified Bidders, or Qualified Bidders participating in the Tender are aware of the content of these Bidding Terms and the Applicable Laws and Provisions.</w:t>
      </w:r>
    </w:p>
    <w:p w14:paraId="1BE2AD6B" w14:textId="77777777" w:rsidR="00FB252C" w:rsidRPr="005B531A" w:rsidRDefault="00FB252C" w:rsidP="00E565F8">
      <w:pPr>
        <w:pStyle w:val="Textoindependiente2"/>
        <w:spacing w:line="240" w:lineRule="auto"/>
        <w:ind w:left="0" w:hanging="2"/>
        <w:outlineLvl w:val="9"/>
        <w:rPr>
          <w:rFonts w:ascii="Arial" w:eastAsia="Arial" w:hAnsi="Arial" w:cs="Arial"/>
          <w:sz w:val="22"/>
          <w:szCs w:val="22"/>
          <w:lang w:val="en-US"/>
        </w:rPr>
      </w:pPr>
    </w:p>
    <w:p w14:paraId="3986B990" w14:textId="5F263B6F" w:rsidR="00F330DE"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lang w:val="en-US"/>
        </w:rPr>
      </w:pPr>
      <w:bookmarkStart w:id="3" w:name="_Toc195545489"/>
      <w:r w:rsidRPr="005B531A">
        <w:rPr>
          <w:rFonts w:ascii="Arial" w:eastAsia="Arial" w:hAnsi="Arial" w:cs="Arial"/>
          <w:b/>
          <w:sz w:val="22"/>
          <w:szCs w:val="22"/>
          <w:lang w:val="en-US" w:bidi="en-US"/>
        </w:rPr>
        <w:t>GENERALITIES</w:t>
      </w:r>
      <w:bookmarkEnd w:id="3"/>
    </w:p>
    <w:p w14:paraId="58C302C4" w14:textId="692DDF4B" w:rsidR="00636C55" w:rsidRPr="005B531A" w:rsidRDefault="00636C55"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5A050E52" w14:textId="77777777" w:rsidR="001469FB" w:rsidRPr="005B531A" w:rsidRDefault="001469FB" w:rsidP="00E565F8">
      <w:pPr>
        <w:pStyle w:val="Prrafodelista"/>
        <w:numPr>
          <w:ilvl w:val="0"/>
          <w:numId w:val="8"/>
        </w:numPr>
        <w:spacing w:line="240" w:lineRule="auto"/>
        <w:ind w:leftChars="0" w:firstLineChars="0"/>
        <w:contextualSpacing w:val="0"/>
        <w:jc w:val="both"/>
        <w:outlineLvl w:val="9"/>
        <w:rPr>
          <w:rFonts w:ascii="Arial" w:eastAsia="Arial" w:hAnsi="Arial" w:cs="Arial"/>
          <w:vanish/>
          <w:sz w:val="22"/>
          <w:szCs w:val="22"/>
        </w:rPr>
      </w:pPr>
    </w:p>
    <w:p w14:paraId="09C98709" w14:textId="77777777" w:rsidR="001469FB" w:rsidRPr="005B531A" w:rsidRDefault="001469FB" w:rsidP="00E565F8">
      <w:pPr>
        <w:pStyle w:val="Prrafodelista"/>
        <w:numPr>
          <w:ilvl w:val="0"/>
          <w:numId w:val="8"/>
        </w:numPr>
        <w:spacing w:line="240" w:lineRule="auto"/>
        <w:ind w:leftChars="0" w:firstLineChars="0"/>
        <w:contextualSpacing w:val="0"/>
        <w:jc w:val="both"/>
        <w:outlineLvl w:val="9"/>
        <w:rPr>
          <w:rFonts w:ascii="Arial" w:eastAsia="Arial" w:hAnsi="Arial" w:cs="Arial"/>
          <w:vanish/>
          <w:sz w:val="22"/>
          <w:szCs w:val="22"/>
        </w:rPr>
      </w:pPr>
    </w:p>
    <w:p w14:paraId="56A47FC7" w14:textId="0F0339B5" w:rsidR="00F330DE" w:rsidRPr="005B531A"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The Bidding Terms and the documents that comprise them will be governed and interpreted in accordance with the Applicable Laws and Provisions.</w:t>
      </w:r>
    </w:p>
    <w:p w14:paraId="002FDD13" w14:textId="77777777" w:rsidR="00F330DE" w:rsidRPr="005B531A" w:rsidRDefault="00F330DE" w:rsidP="00E565F8">
      <w:pPr>
        <w:pStyle w:val="Textoindependiente2"/>
        <w:spacing w:line="240" w:lineRule="auto"/>
        <w:ind w:left="0" w:hanging="2"/>
        <w:outlineLvl w:val="9"/>
        <w:rPr>
          <w:rFonts w:ascii="Arial" w:eastAsia="Arial" w:hAnsi="Arial" w:cs="Arial"/>
          <w:sz w:val="22"/>
          <w:szCs w:val="22"/>
          <w:lang w:val="en-US"/>
        </w:rPr>
      </w:pPr>
    </w:p>
    <w:p w14:paraId="15A63C0D" w14:textId="77777777" w:rsidR="00FB252C" w:rsidRPr="005B531A"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Legal entities, national or foreign, or Consortiums may participate in the Tender.</w:t>
      </w:r>
      <w:bookmarkStart w:id="4" w:name="_heading=h.tyjcwt" w:colFirst="0" w:colLast="0"/>
      <w:bookmarkEnd w:id="4"/>
    </w:p>
    <w:p w14:paraId="255A8DC6" w14:textId="5F202E91" w:rsidR="00FB252C" w:rsidRPr="005B531A" w:rsidRDefault="00FB252C" w:rsidP="00E565F8">
      <w:pPr>
        <w:pStyle w:val="Prrafodelista"/>
        <w:spacing w:line="240" w:lineRule="auto"/>
        <w:ind w:left="0" w:hanging="2"/>
        <w:outlineLvl w:val="9"/>
        <w:rPr>
          <w:rFonts w:ascii="Arial" w:eastAsia="Arial" w:hAnsi="Arial" w:cs="Arial"/>
          <w:sz w:val="22"/>
          <w:szCs w:val="22"/>
        </w:rPr>
      </w:pPr>
    </w:p>
    <w:p w14:paraId="000000BC" w14:textId="658FCB89" w:rsidR="00E06A78" w:rsidRPr="005B531A"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A legal entity, individually or through a Consortium, cannot participate in more than one Bidder. However, in the case of experience in Supply, Assembly, and Start-up, it will be allowed for a third party, such as a manufacturer, to enter into commitments with more than one Bidder within the tender process.</w:t>
      </w:r>
    </w:p>
    <w:p w14:paraId="5AFBC9A0" w14:textId="77777777" w:rsidR="00F330DE" w:rsidRPr="005B531A" w:rsidRDefault="00F330DE" w:rsidP="00E565F8">
      <w:pPr>
        <w:pStyle w:val="Textoindependiente2"/>
        <w:spacing w:line="240" w:lineRule="auto"/>
        <w:ind w:leftChars="0" w:left="0" w:firstLineChars="0" w:firstLine="0"/>
        <w:outlineLvl w:val="9"/>
        <w:rPr>
          <w:rFonts w:ascii="Arial" w:eastAsia="Arial" w:hAnsi="Arial" w:cs="Arial"/>
          <w:b/>
          <w:bCs/>
          <w:sz w:val="22"/>
          <w:szCs w:val="22"/>
          <w:lang w:val="en-US"/>
        </w:rPr>
      </w:pPr>
    </w:p>
    <w:p w14:paraId="5DCD923E" w14:textId="77777777" w:rsidR="006600F7" w:rsidRPr="005B531A"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following may not be Bidders or Investors, directly or indirectly: </w:t>
      </w:r>
    </w:p>
    <w:p w14:paraId="65100D07" w14:textId="1BAD95FC" w:rsidR="006600F7" w:rsidRPr="005B531A" w:rsidRDefault="006600F7" w:rsidP="00E565F8">
      <w:pPr>
        <w:pStyle w:val="Textoindependiente2"/>
        <w:spacing w:line="240" w:lineRule="auto"/>
        <w:ind w:leftChars="0" w:left="0" w:firstLineChars="0" w:firstLine="0"/>
        <w:textDirection w:val="lrTb"/>
        <w:outlineLvl w:val="9"/>
        <w:rPr>
          <w:rFonts w:ascii="Arial" w:eastAsia="Arial" w:hAnsi="Arial" w:cs="Arial"/>
          <w:b/>
          <w:bCs/>
          <w:sz w:val="22"/>
          <w:szCs w:val="22"/>
          <w:lang w:val="en-US"/>
        </w:rPr>
      </w:pPr>
    </w:p>
    <w:p w14:paraId="253EED88" w14:textId="1BFB1463" w:rsidR="006600F7" w:rsidRPr="005B531A"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Those that fall within the scope of Article 1366 of the Civil Code; </w:t>
      </w:r>
    </w:p>
    <w:p w14:paraId="54713FE6" w14:textId="77777777" w:rsidR="00EA1E2A" w:rsidRPr="005B531A" w:rsidRDefault="00EA1E2A" w:rsidP="00E565F8">
      <w:pPr>
        <w:pStyle w:val="Prrafodelista"/>
        <w:suppressAutoHyphens w:val="0"/>
        <w:spacing w:line="240" w:lineRule="auto"/>
        <w:ind w:leftChars="0" w:left="1170" w:firstLineChars="0" w:firstLine="0"/>
        <w:jc w:val="both"/>
        <w:textDirection w:val="lrTb"/>
        <w:textAlignment w:val="auto"/>
        <w:outlineLvl w:val="9"/>
        <w:rPr>
          <w:rFonts w:ascii="Arial" w:hAnsi="Arial" w:cs="Arial"/>
          <w:sz w:val="22"/>
          <w:szCs w:val="22"/>
        </w:rPr>
      </w:pPr>
    </w:p>
    <w:p w14:paraId="3B508E85" w14:textId="57E57391" w:rsidR="00EA1E2A" w:rsidRPr="005B531A"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Persons who have an impediment in accordance with the provisions of Law No. 30225, State Contracting Law, or any rule that may replace it; </w:t>
      </w:r>
    </w:p>
    <w:p w14:paraId="4E52032C" w14:textId="77777777" w:rsidR="00EA1E2A" w:rsidRPr="005B531A" w:rsidRDefault="00EA1E2A" w:rsidP="00E565F8">
      <w:pPr>
        <w:suppressAutoHyphens w:val="0"/>
        <w:spacing w:line="240" w:lineRule="auto"/>
        <w:ind w:leftChars="0" w:left="0" w:firstLineChars="0" w:firstLine="0"/>
        <w:jc w:val="both"/>
        <w:textDirection w:val="lrTb"/>
        <w:textAlignment w:val="auto"/>
        <w:outlineLvl w:val="9"/>
        <w:rPr>
          <w:rFonts w:ascii="Arial" w:hAnsi="Arial" w:cs="Arial"/>
          <w:sz w:val="22"/>
          <w:szCs w:val="22"/>
        </w:rPr>
      </w:pPr>
    </w:p>
    <w:p w14:paraId="6885C680" w14:textId="2D76DF49" w:rsidR="00407FCE"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eastAsia="Arial" w:hAnsi="Arial" w:cs="Arial"/>
          <w:sz w:val="22"/>
          <w:szCs w:val="22"/>
          <w:lang w:bidi="en-US"/>
        </w:rPr>
      </w:pPr>
      <w:r w:rsidRPr="005B531A">
        <w:rPr>
          <w:rFonts w:ascii="Arial" w:eastAsia="Arial" w:hAnsi="Arial" w:cs="Arial"/>
          <w:sz w:val="22"/>
          <w:szCs w:val="22"/>
          <w:lang w:bidi="en-US"/>
        </w:rPr>
        <w:t>Those who have impediments established by regulations with the rank of law;</w:t>
      </w:r>
    </w:p>
    <w:p w14:paraId="4460D1B4"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6F1D0A6B" w14:textId="233D31C7" w:rsidR="006600F7" w:rsidRPr="005B531A"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lastRenderedPageBreak/>
        <w:t>Those who, having been parties to Public-Private Partnership contracts, have ceased to be so due to non-compliance with the contract. This impediment is valid for two (2) years from the time of the termination and/or expiration of the respective contract, and extends to the Strategic Partner and/or those who have exercised Control as of that date.</w:t>
      </w:r>
    </w:p>
    <w:p w14:paraId="38706045" w14:textId="77777777" w:rsidR="00AC5B1B" w:rsidRPr="005B531A" w:rsidRDefault="00AC5B1B" w:rsidP="00E565F8">
      <w:pPr>
        <w:pStyle w:val="Textoindependiente2"/>
        <w:spacing w:line="240" w:lineRule="auto"/>
        <w:ind w:left="0" w:hanging="2"/>
        <w:outlineLvl w:val="9"/>
        <w:rPr>
          <w:rFonts w:ascii="Arial" w:eastAsia="Arial" w:hAnsi="Arial" w:cs="Arial"/>
          <w:sz w:val="22"/>
          <w:szCs w:val="22"/>
          <w:lang w:val="en-US"/>
        </w:rPr>
      </w:pPr>
      <w:bookmarkStart w:id="5" w:name="_heading=h.3dy6vkm" w:colFirst="0" w:colLast="0"/>
      <w:bookmarkEnd w:id="5"/>
    </w:p>
    <w:p w14:paraId="053BF8BB" w14:textId="7033A4CA" w:rsidR="009625EF" w:rsidRPr="005B531A" w:rsidRDefault="009625EF" w:rsidP="00E565F8">
      <w:pPr>
        <w:pStyle w:val="Prrafodelista"/>
        <w:numPr>
          <w:ilvl w:val="1"/>
          <w:numId w:val="8"/>
        </w:numPr>
        <w:suppressAutoHyphens w:val="0"/>
        <w:spacing w:line="240" w:lineRule="auto"/>
        <w:ind w:leftChars="0" w:left="540" w:firstLineChars="0" w:hanging="54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 xml:space="preserve">Bidders, Prequalified Bidders, and Qualified Bidders may not directly or indirectly contract the advisory services of natural or legal persons from the private sector who have provided or are providing consulting or advisory services to PROINVERSIÓN in the process of promoting private investment in which they are participating. The list of natural or legal persons from the private sector providing consulting or advisory services to PROINVERSIÓN in the current process is established in </w:t>
      </w:r>
      <w:r w:rsidR="00EC699F" w:rsidRPr="005B531A">
        <w:rPr>
          <w:rFonts w:ascii="Arial" w:eastAsia="Arial" w:hAnsi="Arial" w:cs="Arial"/>
          <w:sz w:val="22"/>
          <w:szCs w:val="22"/>
          <w:lang w:bidi="en-US"/>
        </w:rPr>
        <w:fldChar w:fldCharType="begin"/>
      </w:r>
      <w:r w:rsidR="00EC699F" w:rsidRPr="005B531A">
        <w:rPr>
          <w:rFonts w:ascii="Arial" w:eastAsia="Arial" w:hAnsi="Arial" w:cs="Arial"/>
          <w:sz w:val="22"/>
          <w:szCs w:val="22"/>
          <w:lang w:bidi="en-US"/>
        </w:rPr>
        <w:instrText xml:space="preserve"> REF _Ref192609000 \h </w:instrText>
      </w:r>
      <w:r w:rsidR="00E565F8" w:rsidRPr="005B531A">
        <w:rPr>
          <w:rFonts w:ascii="Arial" w:eastAsia="Arial" w:hAnsi="Arial" w:cs="Arial"/>
          <w:sz w:val="22"/>
          <w:szCs w:val="22"/>
          <w:lang w:bidi="en-US"/>
        </w:rPr>
        <w:instrText xml:space="preserve"> \* MERGEFORMAT </w:instrText>
      </w:r>
      <w:r w:rsidR="00EC699F" w:rsidRPr="005B531A">
        <w:rPr>
          <w:rFonts w:ascii="Arial" w:eastAsia="Arial" w:hAnsi="Arial" w:cs="Arial"/>
          <w:sz w:val="22"/>
          <w:szCs w:val="22"/>
          <w:lang w:bidi="en-US"/>
        </w:rPr>
      </w:r>
      <w:r w:rsidR="00EC699F" w:rsidRPr="005B531A">
        <w:rPr>
          <w:rFonts w:ascii="Arial" w:eastAsia="Arial" w:hAnsi="Arial" w:cs="Arial"/>
          <w:sz w:val="22"/>
          <w:szCs w:val="22"/>
          <w:lang w:bidi="en-US"/>
        </w:rPr>
        <w:fldChar w:fldCharType="separate"/>
      </w:r>
      <w:r w:rsidR="005B531A" w:rsidRPr="005B531A">
        <w:rPr>
          <w:rFonts w:ascii="Arial" w:eastAsia="Arial" w:hAnsi="Arial" w:cs="Arial"/>
          <w:sz w:val="22"/>
          <w:szCs w:val="22"/>
          <w:lang w:bidi="en-US"/>
        </w:rPr>
        <w:t>Annex No</w:t>
      </w:r>
      <w:r w:rsidR="005B531A" w:rsidRPr="005B531A">
        <w:rPr>
          <w:rFonts w:eastAsia="Arial" w:cs="Arial"/>
          <w:sz w:val="22"/>
          <w:szCs w:val="22"/>
          <w:lang w:bidi="en-US"/>
        </w:rPr>
        <w:t>.30</w:t>
      </w:r>
      <w:r w:rsidR="00EC699F" w:rsidRPr="005B531A">
        <w:rPr>
          <w:rFonts w:ascii="Arial" w:eastAsia="Arial" w:hAnsi="Arial" w:cs="Arial"/>
          <w:sz w:val="22"/>
          <w:szCs w:val="22"/>
          <w:lang w:bidi="en-US"/>
        </w:rPr>
        <w:fldChar w:fldCharType="end"/>
      </w:r>
      <w:r w:rsidRPr="005B531A">
        <w:rPr>
          <w:rFonts w:ascii="Arial" w:eastAsia="Arial" w:hAnsi="Arial" w:cs="Arial"/>
          <w:sz w:val="22"/>
          <w:szCs w:val="22"/>
          <w:lang w:bidi="en-US"/>
        </w:rPr>
        <w:t>. Non-compliance with the provisions of this Numeral leads to the exclusion of Bidders, Prequalified Bidders, and Qualified Bidders from the process of promoting private investment, at the stage in which it is found, without generating any type of liability for PROINVERSIÓN, its officials, advisors, and/or consultants.</w:t>
      </w:r>
    </w:p>
    <w:p w14:paraId="4E523DEC" w14:textId="77777777" w:rsidR="00F330DE" w:rsidRPr="005B531A" w:rsidRDefault="00F330DE" w:rsidP="00E565F8">
      <w:pPr>
        <w:pStyle w:val="Textoindependiente2"/>
        <w:spacing w:line="240" w:lineRule="auto"/>
        <w:ind w:left="0" w:hanging="2"/>
        <w:outlineLvl w:val="9"/>
        <w:rPr>
          <w:rFonts w:ascii="Arial" w:eastAsia="Arial" w:hAnsi="Arial" w:cs="Arial"/>
          <w:sz w:val="22"/>
          <w:szCs w:val="22"/>
          <w:lang w:val="en-US"/>
        </w:rPr>
      </w:pPr>
    </w:p>
    <w:p w14:paraId="0C376213" w14:textId="22D7F0C2" w:rsidR="00FB252C" w:rsidRPr="005B531A"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The State or any of its dependencies, including PROINVERSIÓN, its consultants and/or advisors are not responsible, do not guarantee, either expressly or implicitly, the completeness, integrity, reliability, or veracity of the information in the Virtual Data Room (VDR). Consequently, none of the persons participating in the Tender may attribute any liability to any of the aforementioned parties or their representatives, agents or dependents for the use that may be made of such information or for any inaccuracy, insufficiency, defect, failure to update or for any other cause not expressly contemplated in this Numeral.</w:t>
      </w:r>
    </w:p>
    <w:p w14:paraId="5A0B4A21" w14:textId="77777777" w:rsidR="00FB252C" w:rsidRPr="005B531A" w:rsidRDefault="00FB252C"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1FBC1209" w14:textId="3328FE89" w:rsidR="008D5514" w:rsidRPr="005B531A" w:rsidRDefault="008D5514" w:rsidP="00E565F8">
      <w:pPr>
        <w:pStyle w:val="Textoindependiente2"/>
        <w:numPr>
          <w:ilvl w:val="1"/>
          <w:numId w:val="8"/>
        </w:numPr>
        <w:spacing w:line="240" w:lineRule="auto"/>
        <w:ind w:leftChars="0" w:left="540" w:firstLineChars="0" w:hanging="540"/>
        <w:textDirection w:val="lrTb"/>
        <w:outlineLvl w:val="9"/>
        <w:rPr>
          <w:rFonts w:ascii="Arial" w:hAnsi="Arial" w:cs="Arial"/>
          <w:sz w:val="22"/>
          <w:szCs w:val="22"/>
          <w:lang w:val="en-US"/>
        </w:rPr>
      </w:pPr>
      <w:r w:rsidRPr="005B531A">
        <w:rPr>
          <w:rFonts w:ascii="Arial" w:eastAsia="Arial" w:hAnsi="Arial" w:cs="Arial"/>
          <w:sz w:val="22"/>
          <w:szCs w:val="22"/>
          <w:lang w:val="en-US" w:bidi="en-US"/>
        </w:rPr>
        <w:t xml:space="preserve">The aforementioned limitation reaches, in the broadest possible manner, to all the information related to the Comprehensive Project Tender that was effectively known, to the information not known and to the information that at some point should have been known, including the possible errors or omissions contained therein, by the State or any of its agencies, including PROINVERSIÓN, its consultants and/or advisors. Likewise, this limitation of liability applies to all information, whether or not supplied or prepared, directly or indirectly, by any of the aforementioned parties. </w:t>
      </w:r>
    </w:p>
    <w:p w14:paraId="0D0C9BD8" w14:textId="46B9AA88" w:rsidR="008D5514" w:rsidRPr="005B531A" w:rsidRDefault="008D5514" w:rsidP="00E565F8">
      <w:pPr>
        <w:pStyle w:val="Prrafodelista"/>
        <w:spacing w:line="240" w:lineRule="auto"/>
        <w:ind w:left="0" w:hanging="2"/>
        <w:outlineLvl w:val="9"/>
        <w:rPr>
          <w:rFonts w:ascii="Arial" w:eastAsia="Arial" w:hAnsi="Arial" w:cs="Arial"/>
          <w:sz w:val="22"/>
          <w:szCs w:val="22"/>
        </w:rPr>
      </w:pPr>
    </w:p>
    <w:p w14:paraId="09CA629B" w14:textId="0BDA2291" w:rsidR="008D5514" w:rsidRPr="005B531A" w:rsidRDefault="008D5514"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The limitation of liability also includes all information available in the Virtual Data Room, in PROINVERSIÓN's institutional portal (www.investinperu.pe), as well as that provided through Official Letters or any other form of communication, that which is acquired during the visits to the facilities related to the Comprehensive Project Tender and those mentioned in these Bidding Terms, including all its forms and annexes.</w:t>
      </w:r>
    </w:p>
    <w:p w14:paraId="2DF501F4" w14:textId="5964462C" w:rsidR="001947BE" w:rsidRPr="005B531A" w:rsidRDefault="001947BE" w:rsidP="00E565F8">
      <w:pPr>
        <w:pStyle w:val="Textoindependiente2"/>
        <w:spacing w:line="240" w:lineRule="auto"/>
        <w:ind w:left="0" w:hanging="2"/>
        <w:outlineLvl w:val="9"/>
        <w:rPr>
          <w:rFonts w:ascii="Arial" w:eastAsia="Arial" w:hAnsi="Arial" w:cs="Arial"/>
          <w:sz w:val="22"/>
          <w:szCs w:val="22"/>
          <w:lang w:val="en-US"/>
        </w:rPr>
      </w:pPr>
    </w:p>
    <w:p w14:paraId="5FFCD67C" w14:textId="4C3ABF6B" w:rsidR="003F226D" w:rsidRPr="005B531A" w:rsidRDefault="003F226D" w:rsidP="00E565F8">
      <w:pPr>
        <w:pStyle w:val="Prrafodelista"/>
        <w:numPr>
          <w:ilvl w:val="1"/>
          <w:numId w:val="8"/>
        </w:numPr>
        <w:suppressAutoHyphens w:val="0"/>
        <w:spacing w:line="240" w:lineRule="auto"/>
        <w:ind w:leftChars="0" w:left="540" w:firstLineChars="0" w:hanging="54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All Prequalified Bidders shall base their decision to submit Envelopes No. 2 and Envelopes No. 3 on their own investigations, examinations, inspections, visits, studies, interviews, analyses and conclusions on the information available and that which they have particularly sought, at their own risk.</w:t>
      </w:r>
    </w:p>
    <w:p w14:paraId="4A4BA37A" w14:textId="77777777" w:rsidR="003F226D" w:rsidRPr="005B531A" w:rsidRDefault="003F226D"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40F5DB58" w14:textId="6E0663C2" w:rsidR="00F330DE" w:rsidRPr="005B531A" w:rsidRDefault="00227D88"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sole submission of the forms provided in the Bidding Terms shall constitute, without the need for any subsequent act, the acceptance of all the provisions of these Bidding Terms by the Bidder and, if applicable, by the Successful Bidder, as well as its irrevocable and unconditional waiver, in the broadest manner allowed by the Applicable Laws and Provisions, to file any action, counterclaim, exception, claim, demand or request for indemnification against the State or any of its </w:t>
      </w:r>
      <w:r w:rsidRPr="005B531A">
        <w:rPr>
          <w:rFonts w:ascii="Arial" w:eastAsia="Arial" w:hAnsi="Arial" w:cs="Arial"/>
          <w:sz w:val="22"/>
          <w:szCs w:val="22"/>
          <w:lang w:val="en-US" w:bidi="en-US"/>
        </w:rPr>
        <w:lastRenderedPageBreak/>
        <w:t xml:space="preserve">agencies, including PROINVERSIÓN, its consultants and/or advisors, pursuant to the provisions of  </w:t>
      </w:r>
      <w:r w:rsidR="00D43FA9">
        <w:rPr>
          <w:rFonts w:ascii="Arial" w:eastAsia="Arial" w:hAnsi="Arial" w:cs="Arial"/>
          <w:sz w:val="22"/>
          <w:szCs w:val="22"/>
          <w:lang w:val="en-US" w:bidi="en-US"/>
        </w:rPr>
        <w:t xml:space="preserve">Annex N0.21 </w:t>
      </w:r>
      <w:r w:rsidR="00F37DCC" w:rsidRPr="005B531A">
        <w:rPr>
          <w:rStyle w:val="Hipervnculo"/>
          <w:rFonts w:ascii="Arial" w:eastAsia="Arial" w:hAnsi="Arial" w:cs="Arial"/>
          <w:color w:val="auto"/>
          <w:sz w:val="22"/>
          <w:szCs w:val="22"/>
          <w:u w:val="none"/>
          <w:lang w:val="en-US" w:bidi="en-US"/>
        </w:rPr>
        <w:t>or</w:t>
      </w:r>
      <w:r w:rsidR="00D43FA9">
        <w:rPr>
          <w:rStyle w:val="Hipervnculo"/>
          <w:rFonts w:ascii="Arial" w:eastAsia="Arial" w:hAnsi="Arial" w:cs="Arial"/>
          <w:color w:val="auto"/>
          <w:sz w:val="22"/>
          <w:szCs w:val="22"/>
          <w:u w:val="none"/>
          <w:lang w:val="en-US" w:bidi="en-US"/>
        </w:rPr>
        <w:t xml:space="preserve"> Annex No. 22</w:t>
      </w:r>
      <w:r w:rsidR="00F37DCC" w:rsidRPr="005B531A">
        <w:rPr>
          <w:rStyle w:val="Hipervnculo"/>
          <w:rFonts w:ascii="Arial" w:eastAsia="Arial" w:hAnsi="Arial" w:cs="Arial"/>
          <w:color w:val="auto"/>
          <w:sz w:val="22"/>
          <w:szCs w:val="22"/>
          <w:u w:val="none"/>
          <w:lang w:val="en-US" w:bidi="en-US"/>
        </w:rPr>
        <w:t>, as applicable</w:t>
      </w:r>
      <w:r w:rsidRPr="005B531A">
        <w:rPr>
          <w:rFonts w:ascii="Arial" w:eastAsia="Arial" w:hAnsi="Arial" w:cs="Arial"/>
          <w:sz w:val="22"/>
          <w:szCs w:val="22"/>
          <w:lang w:val="en-US" w:bidi="en-US"/>
        </w:rPr>
        <w:t>.</w:t>
      </w:r>
    </w:p>
    <w:p w14:paraId="000000CB" w14:textId="68F9FCCD" w:rsidR="00E06A78" w:rsidRPr="005B531A" w:rsidRDefault="00E06A78" w:rsidP="00E565F8">
      <w:pPr>
        <w:pStyle w:val="Textoindependiente2"/>
        <w:spacing w:line="240" w:lineRule="auto"/>
        <w:ind w:left="0" w:hanging="2"/>
        <w:outlineLvl w:val="9"/>
        <w:rPr>
          <w:rFonts w:ascii="Arial" w:eastAsia="Arial" w:hAnsi="Arial" w:cs="Arial"/>
          <w:sz w:val="22"/>
          <w:szCs w:val="22"/>
          <w:lang w:val="en-US"/>
        </w:rPr>
      </w:pPr>
    </w:p>
    <w:p w14:paraId="000000CC" w14:textId="44FC072C" w:rsidR="00E06A78" w:rsidRPr="005B531A" w:rsidRDefault="49C3320C"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stakeholder who decides not to participate in the Comprehensive Projects Tender may transfer their Right of Participation to a third party. To this end, the acquirer of the right must submit in Envelope No. 1, a communication through which the transfer in their favor is accredited with the legalized signature of the Legal Representative of the assigner, as indicated in </w:t>
      </w:r>
      <w:r w:rsidR="00D43FA9">
        <w:rPr>
          <w:rFonts w:ascii="Arial" w:eastAsia="Arial" w:hAnsi="Arial" w:cs="Arial"/>
          <w:sz w:val="22"/>
          <w:szCs w:val="22"/>
          <w:lang w:val="en-US" w:bidi="en-US"/>
        </w:rPr>
        <w:t>Annex No. 17.</w:t>
      </w:r>
    </w:p>
    <w:p w14:paraId="333E7B3D" w14:textId="77777777" w:rsidR="00F330DE" w:rsidRPr="005B531A" w:rsidRDefault="00F330DE"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4494A4B4" w14:textId="36509894" w:rsidR="003F226D" w:rsidRPr="005B531A" w:rsidRDefault="003F226D"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trike/>
          <w:sz w:val="22"/>
          <w:szCs w:val="22"/>
          <w:lang w:val="en-US"/>
        </w:rPr>
      </w:pPr>
      <w:r w:rsidRPr="005B531A">
        <w:rPr>
          <w:rFonts w:ascii="Arial" w:eastAsia="Arial" w:hAnsi="Arial" w:cs="Arial"/>
          <w:sz w:val="22"/>
          <w:szCs w:val="22"/>
          <w:lang w:val="en-US" w:bidi="en-US"/>
        </w:rPr>
        <w:t>The Bidder certifies its commitment to submit reliable and current information by submitting the Form indicated in</w:t>
      </w:r>
      <w:r w:rsidR="004E3BC6">
        <w:rPr>
          <w:rFonts w:ascii="Arial" w:eastAsia="Arial" w:hAnsi="Arial" w:cs="Arial"/>
          <w:sz w:val="22"/>
          <w:szCs w:val="22"/>
          <w:lang w:val="en-US" w:bidi="en-US"/>
        </w:rPr>
        <w:t xml:space="preserve"> Annex No. 29</w:t>
      </w:r>
      <w:r w:rsidRPr="005B531A">
        <w:rPr>
          <w:rFonts w:ascii="Arial" w:eastAsia="Arial" w:hAnsi="Arial" w:cs="Arial"/>
          <w:sz w:val="22"/>
          <w:szCs w:val="22"/>
          <w:lang w:val="en-US" w:bidi="en-US"/>
        </w:rPr>
        <w:t xml:space="preserve">, which shall have the character of an Affidavit, declaring that the information and statement submitted in Envelopes No. 1, No. 2 and No. 3 is reliable and remains current. </w:t>
      </w:r>
    </w:p>
    <w:p w14:paraId="157F6AC1" w14:textId="77777777" w:rsidR="003F226D" w:rsidRPr="005B531A" w:rsidRDefault="003F226D"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5A26AE91" w14:textId="23243EC6" w:rsidR="00636C55" w:rsidRPr="005B531A" w:rsidRDefault="003F226D"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PROINVERSIÓN reserves the right to verify the veracity of the documentation submitted by the Stakeholder, Bidder, Prequalified Bidder or Qualified Bidder during the different stages of the Comprehensive Project Tender and even after its conclusion, without this implying in any way a limitation of the responsibility of the Stakeholder, Bidder, Prequalified Bidder or Qualified Bidder for the possible insufficiency or lack of veracity of the data or information submitted.</w:t>
      </w:r>
    </w:p>
    <w:p w14:paraId="209A6696" w14:textId="77777777" w:rsidR="00636C55" w:rsidRPr="005B531A" w:rsidRDefault="00636C55" w:rsidP="00E565F8">
      <w:pPr>
        <w:pStyle w:val="Textoindependiente2"/>
        <w:spacing w:line="240" w:lineRule="auto"/>
        <w:ind w:leftChars="0" w:left="540" w:firstLineChars="0" w:hanging="540"/>
        <w:textDirection w:val="lrTb"/>
        <w:outlineLvl w:val="9"/>
        <w:rPr>
          <w:rFonts w:ascii="Arial" w:eastAsia="Arial" w:hAnsi="Arial" w:cs="Arial"/>
          <w:sz w:val="22"/>
          <w:szCs w:val="22"/>
          <w:lang w:val="en-US"/>
        </w:rPr>
      </w:pPr>
    </w:p>
    <w:p w14:paraId="5F2ED9A7" w14:textId="3DE59060" w:rsidR="006D7BD3" w:rsidRPr="005B531A" w:rsidRDefault="006D7BD3"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lang w:val="en-US"/>
        </w:rPr>
      </w:pPr>
      <w:bookmarkStart w:id="6" w:name="_heading=h.1t3h5sf" w:colFirst="0" w:colLast="0"/>
      <w:bookmarkEnd w:id="6"/>
      <w:r w:rsidRPr="005B531A">
        <w:rPr>
          <w:rFonts w:ascii="Arial" w:eastAsia="Arial" w:hAnsi="Arial" w:cs="Arial"/>
          <w:sz w:val="22"/>
          <w:szCs w:val="22"/>
          <w:lang w:val="en-US" w:bidi="en-US"/>
        </w:rPr>
        <w:t>The lack of veracity or insufficiency in the data or information submitted by the Bidder, Prequalified Bidder or Qualified Bidder in this Comprehensive Project Tender, will cause the Project Director to disqualify it, at any stage, without prejudice to the responsibilities that may arise.</w:t>
      </w:r>
    </w:p>
    <w:p w14:paraId="3BFCF984" w14:textId="77777777" w:rsidR="00F37DCC" w:rsidRPr="005B531A" w:rsidRDefault="00F37DCC" w:rsidP="00E565F8">
      <w:pPr>
        <w:pStyle w:val="Prrafodelista"/>
        <w:spacing w:line="240" w:lineRule="auto"/>
        <w:ind w:left="0" w:hanging="2"/>
        <w:outlineLvl w:val="9"/>
        <w:rPr>
          <w:rFonts w:ascii="Arial" w:hAnsi="Arial" w:cs="Arial"/>
          <w:sz w:val="22"/>
          <w:szCs w:val="22"/>
        </w:rPr>
      </w:pPr>
    </w:p>
    <w:p w14:paraId="2754B125" w14:textId="7F6958B3" w:rsidR="00F37DCC" w:rsidRPr="005B531A" w:rsidRDefault="00F37DCC" w:rsidP="00E565F8">
      <w:pPr>
        <w:pStyle w:val="Textoindependiente2"/>
        <w:numPr>
          <w:ilvl w:val="1"/>
          <w:numId w:val="8"/>
        </w:numPr>
        <w:spacing w:line="240"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The sole submission, through the modality established, of the information provided in the Bidding Terms or requested by PROINVERSIÓN for prequalification purposes, by a Bidder, does not obligate PROINVERSIÓN to declare it a Prequalified Bidder, nor does the submission of a Technical Proposal or Economic Offer obligate PROINVERSIÓN to accept it.</w:t>
      </w:r>
    </w:p>
    <w:p w14:paraId="771C9BCD" w14:textId="77777777" w:rsidR="00F37DCC" w:rsidRPr="005B531A" w:rsidRDefault="00F37DCC" w:rsidP="00E565F8">
      <w:pPr>
        <w:pStyle w:val="Prrafodelista"/>
        <w:spacing w:line="240" w:lineRule="auto"/>
        <w:ind w:left="0" w:hanging="2"/>
        <w:outlineLvl w:val="9"/>
        <w:rPr>
          <w:rFonts w:ascii="Arial" w:hAnsi="Arial" w:cs="Arial"/>
          <w:sz w:val="22"/>
          <w:szCs w:val="22"/>
        </w:rPr>
      </w:pPr>
    </w:p>
    <w:p w14:paraId="5FBEF655" w14:textId="0AAB4C60" w:rsidR="00F37DCC" w:rsidRPr="005B531A" w:rsidRDefault="00F37DCC" w:rsidP="00E565F8">
      <w:pPr>
        <w:pStyle w:val="Textoindependiente2"/>
        <w:numPr>
          <w:ilvl w:val="1"/>
          <w:numId w:val="8"/>
        </w:numPr>
        <w:spacing w:line="240"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PROINVERSIÓN's decisions regarding the Tender are final, shall not give rise to any kind of indemnification and are not subject to administrative or judicial challenge, except as expressly established in the Bidding Terms. Consequently, by the sole participation in the Tender, the persons who are included within the scope of the Bidding Terms waive the right to file any appeal against such decisions.</w:t>
      </w:r>
    </w:p>
    <w:p w14:paraId="52D7D4C6" w14:textId="708517D7" w:rsidR="0032500D" w:rsidRPr="005B531A" w:rsidRDefault="0032500D" w:rsidP="00E565F8">
      <w:pPr>
        <w:pStyle w:val="Textoindependiente2"/>
        <w:suppressAutoHyphens w:val="0"/>
        <w:spacing w:line="240" w:lineRule="auto"/>
        <w:ind w:leftChars="0" w:left="0" w:firstLineChars="0" w:firstLine="0"/>
        <w:textDirection w:val="lrTb"/>
        <w:textAlignment w:val="auto"/>
        <w:outlineLvl w:val="9"/>
        <w:rPr>
          <w:rFonts w:ascii="Arial" w:eastAsia="Arial" w:hAnsi="Arial" w:cs="Arial"/>
          <w:sz w:val="22"/>
          <w:szCs w:val="22"/>
          <w:lang w:val="en-US"/>
        </w:rPr>
      </w:pPr>
    </w:p>
    <w:p w14:paraId="000000D0" w14:textId="4F248913" w:rsidR="00E06A78"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7" w:name="_Toc195545490"/>
      <w:r w:rsidRPr="005B531A">
        <w:rPr>
          <w:rFonts w:ascii="Arial" w:eastAsia="Arial" w:hAnsi="Arial" w:cs="Arial"/>
          <w:b/>
          <w:sz w:val="22"/>
          <w:szCs w:val="22"/>
          <w:lang w:val="en-US" w:bidi="en-US"/>
        </w:rPr>
        <w:t>DEFINITIONS</w:t>
      </w:r>
      <w:bookmarkEnd w:id="7"/>
    </w:p>
    <w:p w14:paraId="2F7EB76C" w14:textId="77777777" w:rsidR="001947BE" w:rsidRPr="005B531A" w:rsidRDefault="001947BE" w:rsidP="00E565F8">
      <w:pPr>
        <w:pStyle w:val="Textoindependiente2"/>
        <w:spacing w:line="240" w:lineRule="auto"/>
        <w:ind w:left="0" w:hanging="2"/>
        <w:outlineLvl w:val="9"/>
        <w:rPr>
          <w:rFonts w:ascii="Arial" w:eastAsia="Arial" w:hAnsi="Arial" w:cs="Arial"/>
          <w:sz w:val="22"/>
          <w:szCs w:val="22"/>
          <w:lang w:val="en-US"/>
        </w:rPr>
      </w:pPr>
    </w:p>
    <w:p w14:paraId="000000D1" w14:textId="650C30EC" w:rsidR="00E06A78" w:rsidRPr="005B531A" w:rsidRDefault="0099424B" w:rsidP="00E565F8">
      <w:pPr>
        <w:pStyle w:val="Textoindependiente2"/>
        <w:spacing w:line="240" w:lineRule="auto"/>
        <w:ind w:leftChars="269" w:left="540" w:hanging="2"/>
        <w:outlineLvl w:val="9"/>
        <w:rPr>
          <w:rFonts w:ascii="Arial" w:eastAsia="Arial" w:hAnsi="Arial" w:cs="Arial"/>
          <w:sz w:val="22"/>
          <w:szCs w:val="22"/>
          <w:lang w:val="en-US"/>
        </w:rPr>
      </w:pPr>
      <w:r w:rsidRPr="005B531A">
        <w:rPr>
          <w:rFonts w:ascii="Arial" w:eastAsia="Arial" w:hAnsi="Arial" w:cs="Arial"/>
          <w:sz w:val="22"/>
          <w:szCs w:val="22"/>
          <w:lang w:val="en-US" w:bidi="en-US"/>
        </w:rPr>
        <w:t>Any reference made in this document to "Numeral", "Form" and "Annex" should be understood as referring to the numerals, forms, and annexes of these Bidding Terms, respectively, unless expressly indicated otherwise.</w:t>
      </w:r>
    </w:p>
    <w:p w14:paraId="1FBDB2E4" w14:textId="77777777" w:rsidR="00FB252C" w:rsidRPr="005B531A" w:rsidRDefault="00FB252C" w:rsidP="00E565F8">
      <w:pPr>
        <w:pStyle w:val="Textoindependiente2"/>
        <w:spacing w:line="240" w:lineRule="auto"/>
        <w:ind w:leftChars="269" w:left="540" w:hanging="2"/>
        <w:outlineLvl w:val="9"/>
        <w:rPr>
          <w:rFonts w:ascii="Arial" w:eastAsia="Arial" w:hAnsi="Arial" w:cs="Arial"/>
          <w:sz w:val="22"/>
          <w:szCs w:val="22"/>
          <w:lang w:val="en-US"/>
        </w:rPr>
      </w:pPr>
    </w:p>
    <w:p w14:paraId="53ED9B26" w14:textId="5FECC65B" w:rsidR="00407FCE" w:rsidRDefault="0099424B" w:rsidP="00E565F8">
      <w:pPr>
        <w:pStyle w:val="Textoindependiente2"/>
        <w:spacing w:line="240" w:lineRule="auto"/>
        <w:ind w:leftChars="269" w:left="540" w:hanging="2"/>
        <w:outlineLvl w:val="9"/>
        <w:rPr>
          <w:rFonts w:ascii="Arial" w:eastAsia="Arial" w:hAnsi="Arial" w:cs="Arial"/>
          <w:sz w:val="22"/>
          <w:szCs w:val="22"/>
          <w:lang w:val="en-US" w:bidi="en-US"/>
        </w:rPr>
      </w:pPr>
      <w:r w:rsidRPr="005B531A">
        <w:rPr>
          <w:rFonts w:ascii="Arial" w:eastAsia="Arial" w:hAnsi="Arial" w:cs="Arial"/>
          <w:sz w:val="22"/>
          <w:szCs w:val="22"/>
          <w:lang w:val="en-US" w:bidi="en-US"/>
        </w:rPr>
        <w:t>All time references should be understood to be made to local Peruvian time.</w:t>
      </w:r>
    </w:p>
    <w:p w14:paraId="19828B7E"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000000D3" w14:textId="42EFE949" w:rsidR="00E06A78" w:rsidRPr="005B531A" w:rsidRDefault="0099424B" w:rsidP="00E565F8">
      <w:pPr>
        <w:pStyle w:val="Textoindependiente2"/>
        <w:spacing w:line="240" w:lineRule="auto"/>
        <w:ind w:leftChars="269" w:left="54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Expressions in the singular include, where appropriate, the plural and vice versa. The terms that appear in capital letters in these Bidding Terms and that are not expressly defined herein, correspond to Applicable Laws and Provisions, or to the meaning given to them in the use of the activities inherent to the development of the Project or, in their absence, to terms that are commonly used in capital letters.</w:t>
      </w:r>
    </w:p>
    <w:p w14:paraId="000000D4" w14:textId="5F63F7E7" w:rsidR="00E06A78" w:rsidRPr="005B531A" w:rsidRDefault="00E06A78" w:rsidP="00E565F8">
      <w:pPr>
        <w:pStyle w:val="Textoindependiente2"/>
        <w:spacing w:line="240" w:lineRule="auto"/>
        <w:ind w:leftChars="269" w:left="540" w:hanging="2"/>
        <w:outlineLvl w:val="9"/>
        <w:rPr>
          <w:rFonts w:ascii="Arial" w:eastAsia="Arial" w:hAnsi="Arial" w:cs="Arial"/>
          <w:sz w:val="22"/>
          <w:szCs w:val="22"/>
          <w:lang w:val="en-US"/>
        </w:rPr>
      </w:pPr>
    </w:p>
    <w:p w14:paraId="000000D5" w14:textId="46F83178" w:rsidR="00E06A78" w:rsidRPr="005B531A" w:rsidRDefault="0032500D" w:rsidP="00E565F8">
      <w:pPr>
        <w:pStyle w:val="Textoindependiente2"/>
        <w:spacing w:line="240" w:lineRule="auto"/>
        <w:ind w:leftChars="269" w:left="540" w:hanging="2"/>
        <w:outlineLvl w:val="9"/>
        <w:rPr>
          <w:rFonts w:ascii="Arial" w:eastAsia="Arial" w:hAnsi="Arial" w:cs="Arial"/>
          <w:sz w:val="22"/>
          <w:szCs w:val="22"/>
          <w:lang w:val="en-US"/>
        </w:rPr>
      </w:pPr>
      <w:bookmarkStart w:id="8" w:name="_heading=h.4d34og8" w:colFirst="0" w:colLast="0"/>
      <w:bookmarkEnd w:id="8"/>
      <w:r w:rsidRPr="005B531A">
        <w:rPr>
          <w:rFonts w:ascii="Arial" w:eastAsia="Arial" w:hAnsi="Arial" w:cs="Arial"/>
          <w:sz w:val="22"/>
          <w:szCs w:val="22"/>
          <w:lang w:val="en-US" w:bidi="en-US"/>
        </w:rPr>
        <w:t>Likewise, in these Bidding Terms, the terms will have the following meanings:</w:t>
      </w:r>
    </w:p>
    <w:p w14:paraId="72B44A93" w14:textId="77777777" w:rsidR="005744BC" w:rsidRPr="005B531A" w:rsidRDefault="005744BC" w:rsidP="00E565F8">
      <w:pPr>
        <w:pStyle w:val="Textoindependiente2"/>
        <w:spacing w:line="240" w:lineRule="auto"/>
        <w:ind w:leftChars="0" w:left="0" w:firstLineChars="0" w:firstLine="0"/>
        <w:outlineLvl w:val="9"/>
        <w:rPr>
          <w:rFonts w:ascii="Arial" w:eastAsia="Arial" w:hAnsi="Arial" w:cs="Arial"/>
          <w:b/>
          <w:sz w:val="22"/>
          <w:szCs w:val="22"/>
          <w:lang w:val="en-US"/>
        </w:rPr>
      </w:pPr>
    </w:p>
    <w:p w14:paraId="3284A978" w14:textId="0780F85B"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b/>
          <w:sz w:val="22"/>
          <w:szCs w:val="22"/>
          <w:lang w:val="en-US"/>
        </w:rPr>
      </w:pPr>
      <w:r w:rsidRPr="005B531A">
        <w:rPr>
          <w:rFonts w:ascii="Arial" w:eastAsia="Arial" w:hAnsi="Arial" w:cs="Arial"/>
          <w:b/>
          <w:sz w:val="22"/>
          <w:szCs w:val="22"/>
          <w:lang w:val="en-US" w:bidi="en-US"/>
        </w:rPr>
        <w:t xml:space="preserve">Confidentiality Agreement: </w:t>
      </w:r>
      <w:r w:rsidRPr="005B531A">
        <w:rPr>
          <w:rFonts w:ascii="Arial" w:eastAsia="Arial" w:hAnsi="Arial" w:cs="Arial"/>
          <w:sz w:val="22"/>
          <w:szCs w:val="22"/>
          <w:lang w:val="en-US" w:bidi="en-US"/>
        </w:rPr>
        <w:t xml:space="preserve">This is the commitment that the Stakeholder, through its Authorized Agents or Legal Representatives, must sign before using PROINVERSIÓN's Virtual Data Room (VDR). The text of the Confidentiality Agreement is included in </w:t>
      </w:r>
      <w:r w:rsidR="004E3BC6">
        <w:rPr>
          <w:rFonts w:ascii="Arial" w:eastAsia="Arial" w:hAnsi="Arial" w:cs="Arial"/>
          <w:sz w:val="22"/>
          <w:szCs w:val="22"/>
          <w:lang w:val="en-US" w:bidi="en-US"/>
        </w:rPr>
        <w:t>Annex No. 27.</w:t>
      </w:r>
    </w:p>
    <w:p w14:paraId="45E21452" w14:textId="77777777" w:rsidR="001202F0" w:rsidRPr="005B531A" w:rsidRDefault="001202F0" w:rsidP="00E565F8">
      <w:pPr>
        <w:pStyle w:val="Textoindependiente2"/>
        <w:spacing w:line="240" w:lineRule="auto"/>
        <w:ind w:leftChars="0" w:left="540" w:firstLineChars="0" w:firstLine="0"/>
        <w:outlineLvl w:val="9"/>
        <w:rPr>
          <w:rFonts w:ascii="Arial" w:eastAsia="Arial" w:hAnsi="Arial" w:cs="Arial"/>
          <w:b/>
          <w:sz w:val="22"/>
          <w:szCs w:val="22"/>
          <w:lang w:val="en-US"/>
        </w:rPr>
      </w:pPr>
    </w:p>
    <w:p w14:paraId="3AB447CF" w14:textId="6C2692B6"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Award of the Successful Bid: </w:t>
      </w:r>
      <w:r w:rsidRPr="005B531A">
        <w:rPr>
          <w:rFonts w:ascii="Arial" w:eastAsia="Arial" w:hAnsi="Arial" w:cs="Arial"/>
          <w:sz w:val="22"/>
          <w:szCs w:val="22"/>
          <w:lang w:val="en-US" w:bidi="en-US"/>
        </w:rPr>
        <w:t>It is the statement to be made by the Committee or its representative, once it has determined the Successful Bidder.</w:t>
      </w:r>
    </w:p>
    <w:p w14:paraId="09FD0EA5" w14:textId="77777777" w:rsidR="00A9692D" w:rsidRPr="005B531A" w:rsidRDefault="00A9692D" w:rsidP="00E565F8">
      <w:pPr>
        <w:pStyle w:val="Textoindependiente2"/>
        <w:spacing w:line="240" w:lineRule="auto"/>
        <w:ind w:leftChars="0" w:left="540" w:firstLineChars="0" w:hanging="90"/>
        <w:outlineLvl w:val="9"/>
        <w:rPr>
          <w:rFonts w:ascii="Arial" w:eastAsia="Arial" w:hAnsi="Arial" w:cs="Arial"/>
          <w:sz w:val="22"/>
          <w:szCs w:val="22"/>
          <w:lang w:val="en-US"/>
        </w:rPr>
      </w:pPr>
    </w:p>
    <w:p w14:paraId="2323B4EE" w14:textId="72687716"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Successful Bidder: </w:t>
      </w:r>
      <w:r w:rsidRPr="005B531A">
        <w:rPr>
          <w:rFonts w:ascii="Arial" w:eastAsia="Arial" w:hAnsi="Arial" w:cs="Arial"/>
          <w:sz w:val="22"/>
          <w:szCs w:val="22"/>
          <w:lang w:val="en-US" w:bidi="en-US"/>
        </w:rPr>
        <w:t>It is the Qualified Bidder that presents the best technical proposal and economic offer, and obtained the award of the Successful Bid.</w:t>
      </w:r>
    </w:p>
    <w:p w14:paraId="0E1BA2F7" w14:textId="77777777" w:rsidR="00A9692D" w:rsidRPr="005B531A" w:rsidRDefault="00A9692D" w:rsidP="00E565F8">
      <w:pPr>
        <w:pStyle w:val="Textoindependiente2"/>
        <w:spacing w:line="240" w:lineRule="auto"/>
        <w:ind w:leftChars="0" w:left="540" w:firstLineChars="0" w:hanging="90"/>
        <w:outlineLvl w:val="9"/>
        <w:rPr>
          <w:rFonts w:ascii="Arial" w:eastAsia="Arial" w:hAnsi="Arial" w:cs="Arial"/>
          <w:sz w:val="22"/>
          <w:szCs w:val="22"/>
          <w:lang w:val="en-US"/>
        </w:rPr>
      </w:pPr>
    </w:p>
    <w:p w14:paraId="6DC3E913" w14:textId="199B6317"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 – PROINVERSIÓN:</w:t>
      </w:r>
      <w:r w:rsidRPr="005B531A">
        <w:rPr>
          <w:rFonts w:ascii="Arial" w:eastAsia="Arial" w:hAnsi="Arial" w:cs="Arial"/>
          <w:sz w:val="22"/>
          <w:szCs w:val="22"/>
          <w:lang w:val="en-US" w:bidi="en-US"/>
        </w:rPr>
        <w:t xml:space="preserve"> It is the specialized technical body attached to the Ministry of Economy and Finance with legal personality, technical, functional, administrative, economic and financial autonomy, in charge of designing, conducting and concluding the process of promoting private investment through the modality of Public-Private Partnerships and Projects in Assets under the scope of its competence, unifying the decision making within the process as provided in Legislative Decree No. 1362 and its Regulations, the Organization and Functions Regulation of PROINVERSIÓN, approved by Supreme Decree No. 185-2017-EF; and in accordance with the Applicable Laws and Provisions</w:t>
      </w:r>
    </w:p>
    <w:p w14:paraId="7B6B7B99" w14:textId="77879EB3"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6FFFC4A9" w14:textId="7B01F2C2"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Authorized Agents: </w:t>
      </w:r>
      <w:r w:rsidRPr="005B531A">
        <w:rPr>
          <w:rFonts w:ascii="Arial" w:eastAsia="Arial" w:hAnsi="Arial" w:cs="Arial"/>
          <w:sz w:val="22"/>
          <w:szCs w:val="22"/>
          <w:lang w:val="en-US" w:bidi="en-US"/>
        </w:rPr>
        <w:t>They are the natural persons designated by the Stakeholder or Bidder to act on their behalf and representation in the acts of the Tender that require it. The nomination procedure is provided for in Numeral 10.1.1 and Annex No. 1.</w:t>
      </w:r>
    </w:p>
    <w:p w14:paraId="26D5B497" w14:textId="2DBC672F"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614C9E0C" w14:textId="3A82A3EC"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Government Authority: </w:t>
      </w:r>
      <w:r w:rsidRPr="005B531A">
        <w:rPr>
          <w:rFonts w:ascii="Arial" w:eastAsia="Arial" w:hAnsi="Arial" w:cs="Arial"/>
          <w:sz w:val="22"/>
          <w:szCs w:val="22"/>
          <w:lang w:val="en-US" w:bidi="en-US"/>
        </w:rPr>
        <w:t xml:space="preserve">It is the national, regional, departmental, provincial or district agency or institution, or any of its dependencies or agencies, regulatory or administrative, or any entity or organism of Peru that according to law exercises executive, legislative or judicial branches, or that belongs to any of the aforementioned governments, authorities or institutions, with competence over the persons or matters in question. </w:t>
      </w:r>
    </w:p>
    <w:p w14:paraId="5FCAA65C" w14:textId="49EDA7FE"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285E31A3" w14:textId="20B8D170"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Bidding Terms:</w:t>
      </w:r>
      <w:r w:rsidRPr="005B531A">
        <w:rPr>
          <w:rFonts w:ascii="Arial" w:eastAsia="Arial" w:hAnsi="Arial" w:cs="Arial"/>
          <w:sz w:val="22"/>
          <w:szCs w:val="22"/>
          <w:lang w:val="en-US" w:bidi="en-US"/>
        </w:rPr>
        <w:t xml:space="preserve"> It is the present document, including its annexes, appendices, forms, and the Official Letters issued by the Project Director, setting the terms under which the Tender will be developed.</w:t>
      </w:r>
    </w:p>
    <w:p w14:paraId="78B00393" w14:textId="2256E657"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4770FADC" w14:textId="377B4A4C" w:rsidR="00407FCE"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bidi="en-US"/>
        </w:rPr>
      </w:pPr>
      <w:r w:rsidRPr="005B531A">
        <w:rPr>
          <w:rFonts w:ascii="Arial" w:eastAsia="Arial" w:hAnsi="Arial" w:cs="Arial"/>
          <w:b/>
          <w:sz w:val="22"/>
          <w:szCs w:val="22"/>
          <w:lang w:val="en-US" w:bidi="en-US"/>
        </w:rPr>
        <w:t>Letter of Intent for Financing</w:t>
      </w:r>
      <w:r w:rsidRPr="005B531A">
        <w:rPr>
          <w:rFonts w:ascii="Arial" w:eastAsia="Arial" w:hAnsi="Arial" w:cs="Arial"/>
          <w:sz w:val="22"/>
          <w:szCs w:val="22"/>
          <w:lang w:val="en-US" w:bidi="en-US"/>
        </w:rPr>
        <w:t>: It is the document issued by one or more financial entities in which they express their intention to provide financing for a project, subject to the conditions specified in the Final Version of the Concession Contract, as per Annex No. 34.</w:t>
      </w:r>
    </w:p>
    <w:p w14:paraId="0FDE13FD"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2D1B098D" w14:textId="01C3FD01"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lastRenderedPageBreak/>
        <w:t>Letter of Guarantee</w:t>
      </w:r>
      <w:r w:rsidRPr="005B531A">
        <w:rPr>
          <w:rFonts w:ascii="Arial" w:eastAsia="Arial" w:hAnsi="Arial" w:cs="Arial"/>
          <w:sz w:val="22"/>
          <w:szCs w:val="22"/>
          <w:lang w:val="en-US" w:bidi="en-US"/>
        </w:rPr>
        <w:t>: It is the civil guarantee issued by one of the Financial Entities, in support of the obligations established in the Bidding Terms and in the Concession Contract.</w:t>
      </w:r>
    </w:p>
    <w:p w14:paraId="41C951FA" w14:textId="706C6ACE"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1AD4C0AB" w14:textId="085BF5FF"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Official Letter:</w:t>
      </w:r>
      <w:r w:rsidRPr="005B531A">
        <w:rPr>
          <w:rFonts w:ascii="Arial" w:eastAsia="Arial" w:hAnsi="Arial" w:cs="Arial"/>
          <w:sz w:val="22"/>
          <w:szCs w:val="22"/>
          <w:lang w:val="en-US" w:bidi="en-US"/>
        </w:rPr>
        <w:t xml:space="preserve"> It is the communication issued in writing by the Project Director, with specific or general effects, with the purpose of completing, clarifying, interpreting, specifying or modifying the content of the Bidding Terms, or other Official Letter or to answer consultations formulated by those who are authorized to do so. The Official Letter will form an integral part of the Bidding Terms. They may also be issued to communicate to Stakeholders, Bidders, Prequalified Bidders, Qualified Bidders, as appropriate, information related to the Tender, with the prior approval of the Committee, Executive Director or Board of Directors, as the case may be.</w:t>
      </w:r>
    </w:p>
    <w:p w14:paraId="754CC8C4" w14:textId="2A94DF11"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162DD31F" w14:textId="15C75514"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Commission for Receipt and Evaluation of Envelope or Commission:</w:t>
      </w:r>
      <w:r w:rsidRPr="005B531A">
        <w:rPr>
          <w:rFonts w:ascii="Arial" w:eastAsia="Arial" w:hAnsi="Arial" w:cs="Arial"/>
          <w:sz w:val="22"/>
          <w:szCs w:val="22"/>
          <w:lang w:val="en-US" w:bidi="en-US"/>
        </w:rPr>
        <w:t xml:space="preserve"> It is the group of officials or servants who have delegated powers from the Project Director or the Committee, as applicable, to receive and evaluate the envelopes from the Bidders.</w:t>
      </w:r>
    </w:p>
    <w:p w14:paraId="2D98A36D" w14:textId="56F3CBCC"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71047A47" w14:textId="4AF8FE72"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Committee:</w:t>
      </w:r>
      <w:r w:rsidRPr="005B531A">
        <w:rPr>
          <w:rFonts w:ascii="Arial" w:eastAsia="Arial" w:hAnsi="Arial" w:cs="Arial"/>
          <w:sz w:val="22"/>
          <w:szCs w:val="22"/>
          <w:lang w:val="en-US" w:bidi="en-US"/>
        </w:rPr>
        <w:t xml:space="preserve"> It is the Special Committee for Investment in Education, Health, Justice, Tourism, Real Estate, Capital Markets, and Other Sectors or public companies – PRO SOCIAL +. </w:t>
      </w:r>
    </w:p>
    <w:p w14:paraId="7670CA88" w14:textId="0B715C60"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3FD7C983" w14:textId="45278A07"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Grantor:</w:t>
      </w:r>
      <w:r w:rsidRPr="005B531A">
        <w:rPr>
          <w:rFonts w:ascii="Arial" w:eastAsia="Arial" w:hAnsi="Arial" w:cs="Arial"/>
          <w:sz w:val="22"/>
          <w:szCs w:val="22"/>
          <w:lang w:val="en-US" w:bidi="en-US"/>
        </w:rPr>
        <w:t xml:space="preserve"> It is the State of the Republic of Peru represented by the Ministry of Foreign Trade and Tourism of Peru (MINCETUR).</w:t>
      </w:r>
    </w:p>
    <w:p w14:paraId="4C79AC9F" w14:textId="23125305"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23094674" w14:textId="13A72741"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Concession:</w:t>
      </w:r>
      <w:r w:rsidRPr="005B531A">
        <w:rPr>
          <w:rFonts w:ascii="Arial" w:eastAsia="Arial" w:hAnsi="Arial" w:cs="Arial"/>
          <w:sz w:val="22"/>
          <w:szCs w:val="22"/>
          <w:lang w:val="en-US" w:bidi="en-US"/>
        </w:rPr>
        <w:t xml:space="preserve"> It is the legal relationship of Public Law that is established between the Grantor and the Concessionaire as of the Closing Date, by virtue of which the Grantor grants the Concessionaire the right to design, finance, construct, equip, operate and maintain the Works and the Electromechanical Equipment, as well as the right to the economic operation of the Concession Assets, during the term established in the Concession Contract, in accordance with the terms contained therein, and with the Applicable Laws and Provisions.</w:t>
      </w:r>
    </w:p>
    <w:p w14:paraId="4F93438E" w14:textId="65F65949"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79ED4A1A" w14:textId="5518DA5D" w:rsidR="0036707E"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Concessionaire: </w:t>
      </w:r>
      <w:r w:rsidR="00226A93" w:rsidRPr="005B531A">
        <w:rPr>
          <w:rFonts w:ascii="Arial" w:eastAsia="Arial" w:hAnsi="Arial" w:cs="Arial"/>
          <w:sz w:val="22"/>
          <w:szCs w:val="22"/>
          <w:lang w:val="en-US" w:bidi="en-US"/>
        </w:rPr>
        <w:t>The Concessionaire is the legal entity that will sign the Concession Contract with the Grantor. It shall be incorporated by the Successful Bidder between the date of award and the Closing Date, shall be domiciled in Peru and its sole corporate purpose shall be to develop the Project.</w:t>
      </w:r>
    </w:p>
    <w:p w14:paraId="693150A6" w14:textId="77777777" w:rsidR="00BC1624" w:rsidRPr="005B531A" w:rsidRDefault="00BC1624" w:rsidP="00BC1624">
      <w:pPr>
        <w:pStyle w:val="Textoindependiente2"/>
        <w:spacing w:line="240" w:lineRule="auto"/>
        <w:ind w:leftChars="0" w:left="540" w:firstLineChars="0" w:firstLine="0"/>
        <w:outlineLvl w:val="9"/>
        <w:rPr>
          <w:rFonts w:ascii="Arial" w:eastAsia="Arial" w:hAnsi="Arial" w:cs="Arial"/>
          <w:sz w:val="22"/>
          <w:szCs w:val="22"/>
          <w:lang w:val="en-US"/>
        </w:rPr>
      </w:pPr>
    </w:p>
    <w:p w14:paraId="3F177369" w14:textId="23ADFD79"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Comprehensive Project Tender or Tender: </w:t>
      </w:r>
      <w:r w:rsidRPr="005B531A">
        <w:rPr>
          <w:rFonts w:ascii="Arial" w:eastAsia="Arial" w:hAnsi="Arial" w:cs="Arial"/>
          <w:sz w:val="22"/>
          <w:szCs w:val="22"/>
          <w:lang w:val="en-US" w:bidi="en-US"/>
        </w:rPr>
        <w:t xml:space="preserve">Selection mechanism regulated by these Bidding Terms for the awarding of the Concession to the private sector, through a Comprehensive Project Tender,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14E44BB4" w14:textId="21EC2814"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3855F0DD" w14:textId="6C163DCB" w:rsidR="49C3320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Board of Directors:</w:t>
      </w:r>
      <w:r w:rsidRPr="005B531A">
        <w:rPr>
          <w:rFonts w:ascii="Arial" w:eastAsia="Arial" w:hAnsi="Arial" w:cs="Arial"/>
          <w:sz w:val="22"/>
          <w:szCs w:val="22"/>
          <w:lang w:val="en-US" w:bidi="en-US"/>
        </w:rPr>
        <w:t xml:space="preserve"> It is the highest governing body of PROINVERSIÓN, responsible for the control and supervision of the management and proper development of the processes for promoting private investment.</w:t>
      </w:r>
    </w:p>
    <w:p w14:paraId="7501930D" w14:textId="18CA4551"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67F7C493" w14:textId="6E991D9A"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Consortium:</w:t>
      </w:r>
      <w:r w:rsidRPr="005B531A">
        <w:rPr>
          <w:rFonts w:ascii="Arial" w:eastAsia="Arial" w:hAnsi="Arial" w:cs="Arial"/>
          <w:sz w:val="22"/>
          <w:szCs w:val="22"/>
          <w:lang w:val="en-US" w:bidi="en-US"/>
        </w:rPr>
        <w:t xml:space="preserve"> It is the grouping of two or more legal entities (national or foreign) that has been formed or that presents a formal promise to be formed, with the purpose of participating as a Bidder in this Tender. One of these members must necessarily demonstrate experience in Construction and Operation, in accordance with what is established in Numeral 15.2 of the Bidding Terms.</w:t>
      </w:r>
    </w:p>
    <w:p w14:paraId="52D1CFB2" w14:textId="41FEF6F8" w:rsidR="49C3320C" w:rsidRPr="005B531A" w:rsidRDefault="49C3320C" w:rsidP="000E6AB0">
      <w:pPr>
        <w:pStyle w:val="Textoindependiente2"/>
        <w:spacing w:line="240" w:lineRule="auto"/>
        <w:ind w:leftChars="0" w:left="0" w:firstLineChars="0" w:firstLine="0"/>
        <w:outlineLvl w:val="9"/>
        <w:rPr>
          <w:rFonts w:ascii="Arial" w:eastAsia="Arial" w:hAnsi="Arial" w:cs="Arial"/>
          <w:sz w:val="22"/>
          <w:szCs w:val="22"/>
          <w:lang w:val="en-US"/>
        </w:rPr>
      </w:pPr>
    </w:p>
    <w:p w14:paraId="0DB828C9" w14:textId="63470F42" w:rsidR="005744B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lastRenderedPageBreak/>
        <w:t xml:space="preserve">Concession Contract: </w:t>
      </w:r>
      <w:r w:rsidRPr="005B531A">
        <w:rPr>
          <w:rFonts w:ascii="Arial" w:eastAsia="Arial" w:hAnsi="Arial" w:cs="Arial"/>
          <w:sz w:val="22"/>
          <w:szCs w:val="22"/>
          <w:lang w:val="en-US" w:bidi="en-US"/>
        </w:rPr>
        <w:t>It is the document, including the annexes, and any other document that is integrated into this, entered into between the Grantor and the Concessionaire, through which the obligations and rights between these parties are governed during the term of the Concession, to develop the Project.</w:t>
      </w:r>
    </w:p>
    <w:p w14:paraId="61F51270" w14:textId="29FA8D8E" w:rsidR="49C3320C" w:rsidRPr="005B531A" w:rsidRDefault="49C3320C" w:rsidP="00E565F8">
      <w:pPr>
        <w:pStyle w:val="Textoindependiente2"/>
        <w:spacing w:line="240" w:lineRule="auto"/>
        <w:ind w:left="500" w:firstLineChars="0" w:hanging="502"/>
        <w:outlineLvl w:val="9"/>
        <w:rPr>
          <w:rFonts w:ascii="Arial" w:eastAsia="Arial" w:hAnsi="Arial" w:cs="Arial"/>
          <w:sz w:val="22"/>
          <w:szCs w:val="22"/>
          <w:lang w:val="en-US"/>
        </w:rPr>
      </w:pPr>
    </w:p>
    <w:p w14:paraId="4592A752" w14:textId="64E1BFC8" w:rsidR="0058382F" w:rsidRPr="005B531A" w:rsidRDefault="0058382F" w:rsidP="0058382F">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Supply, Assembly, and Commissioning Contract for Electromechanical Equipment: </w:t>
      </w:r>
      <w:r w:rsidRPr="005B531A">
        <w:rPr>
          <w:rFonts w:ascii="Arial" w:eastAsia="Arial" w:hAnsi="Arial" w:cs="Arial"/>
          <w:sz w:val="22"/>
          <w:szCs w:val="22"/>
          <w:lang w:val="en-US" w:bidi="en-US"/>
        </w:rPr>
        <w:t>It is the contract that the Concessionaire may enter into with the Electromechanical Equipment Supplier, in accordance with what is established in the Concession Contract for the design, supply, assembly, and start-up of the Electromechanical Equipment. The execution of this contract will not limit the responsibilities of the Concessionaire.</w:t>
      </w:r>
    </w:p>
    <w:p w14:paraId="2E5D1F9D" w14:textId="77777777" w:rsidR="0058382F" w:rsidRPr="005B531A" w:rsidRDefault="0058382F" w:rsidP="00E565F8">
      <w:pPr>
        <w:pStyle w:val="Textoindependiente2"/>
        <w:spacing w:line="240" w:lineRule="auto"/>
        <w:ind w:left="500" w:firstLineChars="0" w:hanging="502"/>
        <w:outlineLvl w:val="9"/>
        <w:rPr>
          <w:rFonts w:ascii="Arial" w:eastAsia="Arial" w:hAnsi="Arial" w:cs="Arial"/>
          <w:sz w:val="22"/>
          <w:szCs w:val="22"/>
          <w:lang w:val="en-US"/>
        </w:rPr>
      </w:pPr>
    </w:p>
    <w:p w14:paraId="39DB2189" w14:textId="165D2098"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Control: </w:t>
      </w:r>
      <w:r w:rsidRPr="005B531A">
        <w:rPr>
          <w:rFonts w:ascii="Arial" w:eastAsia="Arial" w:hAnsi="Arial" w:cs="Arial"/>
          <w:sz w:val="22"/>
          <w:szCs w:val="22"/>
          <w:lang w:val="en-US" w:bidi="en-US"/>
        </w:rPr>
        <w:t>It is the situation in which a natural or legal person holds or is subject to the control of another legal person, or is subject to common control with the latter, in any of the following cases:</w:t>
      </w:r>
    </w:p>
    <w:p w14:paraId="188564A0" w14:textId="77777777" w:rsidR="00EA1E2A" w:rsidRPr="005B531A" w:rsidRDefault="00EA1E2A"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26A2691A" w14:textId="23C05DF3" w:rsidR="0032500D" w:rsidRPr="005B531A"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It has more than fifty percent (50%) of the voting power in the general shareholders' or partners' meeting, through direct ownership of the securities representing the capital stock or indirectly through usufruct, pledge, trust, syndication and similar contracts or any other legal act.</w:t>
      </w:r>
    </w:p>
    <w:p w14:paraId="08AD222C" w14:textId="77777777" w:rsidR="00EA1E2A" w:rsidRPr="005B531A" w:rsidRDefault="00EA1E2A" w:rsidP="00E565F8">
      <w:pPr>
        <w:pStyle w:val="Textoindependiente2"/>
        <w:spacing w:line="240" w:lineRule="auto"/>
        <w:ind w:leftChars="0" w:left="810" w:firstLineChars="0" w:firstLine="0"/>
        <w:outlineLvl w:val="9"/>
        <w:rPr>
          <w:rFonts w:ascii="Arial" w:hAnsi="Arial" w:cs="Arial"/>
          <w:sz w:val="22"/>
          <w:szCs w:val="22"/>
          <w:lang w:val="en-US"/>
        </w:rPr>
      </w:pPr>
    </w:p>
    <w:p w14:paraId="3FA6C63D" w14:textId="46E9E29D" w:rsidR="0032500D" w:rsidRPr="005B531A"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Directly or indirectly, it has the power to appoint or remove the majority of the members of the board of directors or equivalent body, which allows it to control or exercise the majority of votes in the meetings of the board of directors or equivalent body, or to govern the operating or financial policies under a regulation or contract of any kind.</w:t>
      </w:r>
    </w:p>
    <w:p w14:paraId="72797C99" w14:textId="77777777" w:rsidR="00EA1E2A" w:rsidRPr="005B531A" w:rsidRDefault="00EA1E2A" w:rsidP="00E565F8">
      <w:pPr>
        <w:pStyle w:val="Textoindependiente2"/>
        <w:spacing w:line="240" w:lineRule="auto"/>
        <w:ind w:leftChars="0" w:left="0" w:firstLineChars="0" w:firstLine="0"/>
        <w:outlineLvl w:val="9"/>
        <w:rPr>
          <w:rFonts w:ascii="Arial" w:hAnsi="Arial" w:cs="Arial"/>
          <w:sz w:val="22"/>
          <w:szCs w:val="22"/>
          <w:lang w:val="en-US"/>
        </w:rPr>
      </w:pPr>
    </w:p>
    <w:p w14:paraId="351C47F8" w14:textId="77777777" w:rsidR="009B3CBE" w:rsidRPr="005B531A"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By any other mechanism or circumstance (contractual or not), it effectively controls the decision-making power in the other company.</w:t>
      </w:r>
    </w:p>
    <w:p w14:paraId="31D481BE" w14:textId="77777777" w:rsidR="00EA1E2A" w:rsidRPr="005B531A" w:rsidRDefault="00EA1E2A" w:rsidP="00E565F8">
      <w:pPr>
        <w:pStyle w:val="Textoindependiente2"/>
        <w:spacing w:line="240" w:lineRule="auto"/>
        <w:ind w:leftChars="0" w:left="0" w:firstLineChars="0" w:firstLine="0"/>
        <w:outlineLvl w:val="9"/>
        <w:rPr>
          <w:rFonts w:ascii="Arial" w:hAnsi="Arial" w:cs="Arial"/>
          <w:sz w:val="22"/>
          <w:szCs w:val="22"/>
          <w:lang w:val="en-US"/>
        </w:rPr>
      </w:pPr>
    </w:p>
    <w:p w14:paraId="0992D10A" w14:textId="4AE10226" w:rsidR="0032500D" w:rsidRPr="005B531A" w:rsidRDefault="49C3320C" w:rsidP="00AF46A1">
      <w:pPr>
        <w:pStyle w:val="Textoindependiente2"/>
        <w:spacing w:line="240" w:lineRule="auto"/>
        <w:ind w:leftChars="0" w:left="567"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In addition to the foregoing, and whenever applicable, the provisions of the special rules on linkage and economic group approved by Resolution SMV No. 0019-2015-SMV/01, as amended, or rules that replace them, shall be taken into account.</w:t>
      </w:r>
    </w:p>
    <w:p w14:paraId="5B62F3E1" w14:textId="045C45B9" w:rsidR="49C3320C" w:rsidRPr="005B531A" w:rsidRDefault="49C3320C" w:rsidP="00E565F8">
      <w:pPr>
        <w:pStyle w:val="Textoindependiente2"/>
        <w:spacing w:line="240" w:lineRule="auto"/>
        <w:ind w:left="-2" w:firstLineChars="0" w:firstLine="0"/>
        <w:outlineLvl w:val="9"/>
        <w:rPr>
          <w:rFonts w:ascii="Arial" w:eastAsia="Arial" w:hAnsi="Arial" w:cs="Arial"/>
          <w:sz w:val="22"/>
          <w:szCs w:val="22"/>
          <w:lang w:val="en-US"/>
        </w:rPr>
      </w:pPr>
    </w:p>
    <w:p w14:paraId="611CB254" w14:textId="10374F6C"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Call for Tender: </w:t>
      </w:r>
      <w:r w:rsidRPr="005B531A">
        <w:rPr>
          <w:rFonts w:ascii="Arial" w:eastAsia="Arial" w:hAnsi="Arial" w:cs="Arial"/>
          <w:sz w:val="22"/>
          <w:szCs w:val="22"/>
          <w:lang w:val="en-US" w:bidi="en-US"/>
        </w:rPr>
        <w:t>It is the announcement through which participation is invited in the Comprehensive Project Tender in accordance with what is provided in the Bidding Terms and the Applicable Laws and Provisions.</w:t>
      </w:r>
    </w:p>
    <w:p w14:paraId="4D47B94E" w14:textId="60835BDC" w:rsidR="49C3320C" w:rsidRPr="005B531A" w:rsidRDefault="49C3320C" w:rsidP="00E565F8">
      <w:pPr>
        <w:pStyle w:val="Textoindependiente2"/>
        <w:spacing w:line="240" w:lineRule="auto"/>
        <w:ind w:left="88" w:firstLineChars="0" w:hanging="90"/>
        <w:outlineLvl w:val="9"/>
        <w:rPr>
          <w:rFonts w:ascii="Arial" w:eastAsia="Arial" w:hAnsi="Arial" w:cs="Arial"/>
          <w:b/>
          <w:bCs/>
          <w:sz w:val="22"/>
          <w:szCs w:val="22"/>
          <w:lang w:val="en-US"/>
        </w:rPr>
      </w:pPr>
    </w:p>
    <w:p w14:paraId="7706A56F" w14:textId="3E77343F"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Schedule:</w:t>
      </w:r>
      <w:r w:rsidRPr="005B531A">
        <w:rPr>
          <w:rFonts w:ascii="Arial" w:eastAsia="Arial" w:hAnsi="Arial" w:cs="Arial"/>
          <w:sz w:val="22"/>
          <w:szCs w:val="22"/>
          <w:lang w:val="en-US" w:bidi="en-US"/>
        </w:rPr>
        <w:t xml:space="preserve"> It is the chronological sequence of activities that will be developed during the Tender and that is indicated in </w:t>
      </w:r>
      <w:r w:rsidR="004E3BC6">
        <w:rPr>
          <w:rFonts w:ascii="Arial" w:eastAsia="Arial" w:hAnsi="Arial" w:cs="Arial"/>
          <w:sz w:val="22"/>
          <w:szCs w:val="22"/>
          <w:lang w:val="en-US" w:bidi="en-US"/>
        </w:rPr>
        <w:t>Annex No.30.</w:t>
      </w:r>
    </w:p>
    <w:p w14:paraId="2DBD8CB3" w14:textId="569FC1B0"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517AF97B" w14:textId="41A17DA0"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Affidavit:</w:t>
      </w:r>
      <w:r w:rsidRPr="005B531A">
        <w:rPr>
          <w:rFonts w:ascii="Arial" w:eastAsia="Arial" w:hAnsi="Arial" w:cs="Arial"/>
          <w:sz w:val="22"/>
          <w:szCs w:val="22"/>
          <w:lang w:val="en-US" w:bidi="en-US"/>
        </w:rPr>
        <w:t xml:space="preserve"> It is the document presented by a Stakeholder, Bidder, or Prequalified Bidder, in the format provided in the Bidding Terms, in which the veracity of a fact, characteristic, or condition is affirmed, under oath, presuming its veracity, unless proven otherwise, with the consequences established by the Applicable Laws and Provisions.</w:t>
      </w:r>
    </w:p>
    <w:p w14:paraId="1F78AF1A" w14:textId="0C542D36"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669C19A9" w14:textId="027C7048" w:rsidR="009B3CBE"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Right of Participation:</w:t>
      </w:r>
      <w:r w:rsidRPr="005B531A">
        <w:rPr>
          <w:rFonts w:ascii="Arial" w:eastAsia="Arial" w:hAnsi="Arial" w:cs="Arial"/>
          <w:sz w:val="22"/>
          <w:szCs w:val="22"/>
          <w:lang w:val="en-US" w:bidi="en-US"/>
        </w:rPr>
        <w:t xml:space="preserve"> It is the right that allows a legal entity or Consortium to participate in the Tender. It is acquired by paying the amount of two thousand and 00/100 Dollars (US$ 2,000.00) including VAT (net of commission and transfer expenses). The payment of the Right of Participation is non-refundable and is credited with the corresponding payment receipt issued by PROINVERSIÓN.</w:t>
      </w:r>
    </w:p>
    <w:p w14:paraId="47EC7B92" w14:textId="65108A63"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7CA2A2D1" w14:textId="0FA26D45" w:rsidR="009B3CBE"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lastRenderedPageBreak/>
        <w:t xml:space="preserve">Days: </w:t>
      </w:r>
      <w:r w:rsidRPr="005B531A">
        <w:rPr>
          <w:rFonts w:ascii="Arial" w:eastAsia="Arial" w:hAnsi="Arial" w:cs="Arial"/>
          <w:sz w:val="22"/>
          <w:szCs w:val="22"/>
          <w:lang w:val="en-US" w:bidi="en-US"/>
        </w:rPr>
        <w:t xml:space="preserve">They are the working days, that is, the days that are not Saturdays, Sundays, or holidays, including those non-working days for the Public Administration at the national level, non-working in the province of Lima. Holidays are also considered to be days that are not working days for the public sector. The terms in working days will be counted from the next working day after the notification is received. </w:t>
      </w:r>
    </w:p>
    <w:p w14:paraId="5DEB7137" w14:textId="77777777" w:rsidR="0016084E" w:rsidRPr="005B531A" w:rsidRDefault="0016084E" w:rsidP="00E565F8">
      <w:pPr>
        <w:pStyle w:val="Textoindependiente2"/>
        <w:spacing w:line="240" w:lineRule="auto"/>
        <w:ind w:leftChars="0" w:left="540" w:firstLineChars="0" w:hanging="90"/>
        <w:outlineLvl w:val="9"/>
        <w:rPr>
          <w:rFonts w:ascii="Arial" w:eastAsia="Arial" w:hAnsi="Arial" w:cs="Arial"/>
          <w:sz w:val="22"/>
          <w:szCs w:val="22"/>
          <w:lang w:val="en-US"/>
        </w:rPr>
      </w:pPr>
    </w:p>
    <w:p w14:paraId="497AC66E" w14:textId="64F9CAF1" w:rsidR="0032500D" w:rsidRPr="005B531A" w:rsidRDefault="49C3320C" w:rsidP="00E565F8">
      <w:pPr>
        <w:pStyle w:val="Textoindependiente2"/>
        <w:spacing w:line="240" w:lineRule="auto"/>
        <w:ind w:leftChars="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All time references shall be understood to be made to Peruvian time in the twenty-four (24) hour system.</w:t>
      </w:r>
    </w:p>
    <w:p w14:paraId="27D019B2" w14:textId="51F8A91D"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037A4F56" w14:textId="076AB91D" w:rsidR="0016084E" w:rsidRPr="005B531A" w:rsidRDefault="0016084E"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Calendar Days:</w:t>
      </w:r>
      <w:r w:rsidRPr="005B531A">
        <w:rPr>
          <w:rFonts w:ascii="Arial" w:eastAsia="Arial" w:hAnsi="Arial" w:cs="Arial"/>
          <w:sz w:val="22"/>
          <w:szCs w:val="22"/>
          <w:lang w:val="en-US" w:bidi="en-US"/>
        </w:rPr>
        <w:t xml:space="preserve"> These are all days, including Saturdays, Sundays, and holidays. The terms established in these Bidding Terms will be counted from the calendar day following the receipt of the notification.</w:t>
      </w:r>
    </w:p>
    <w:p w14:paraId="0C97A402" w14:textId="77777777" w:rsidR="00650E88" w:rsidRPr="005B531A" w:rsidRDefault="00650E88" w:rsidP="00E565F8">
      <w:pPr>
        <w:pStyle w:val="Textoindependiente2"/>
        <w:spacing w:line="240" w:lineRule="auto"/>
        <w:ind w:leftChars="0" w:left="540" w:firstLineChars="0" w:firstLine="0"/>
        <w:outlineLvl w:val="9"/>
        <w:rPr>
          <w:rFonts w:ascii="Arial" w:eastAsia="Arial" w:hAnsi="Arial" w:cs="Arial"/>
          <w:sz w:val="22"/>
          <w:szCs w:val="22"/>
          <w:lang w:val="en-US"/>
        </w:rPr>
      </w:pPr>
    </w:p>
    <w:p w14:paraId="5FAE7983" w14:textId="782D733B"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Project Director: </w:t>
      </w:r>
      <w:r w:rsidRPr="005B531A">
        <w:rPr>
          <w:rFonts w:ascii="Arial" w:eastAsia="Arial" w:hAnsi="Arial" w:cs="Arial"/>
          <w:sz w:val="22"/>
          <w:szCs w:val="22"/>
          <w:lang w:val="en-US" w:bidi="en-US"/>
        </w:rPr>
        <w:t>He is in charge of conducting and concluding the private investment promotion process, in accordance with the functions and attributions established by the Applicable Laws and Provisions and these Bidding Terms, which is assigned by PROINVERSIÓN.</w:t>
      </w:r>
    </w:p>
    <w:p w14:paraId="310FBC69" w14:textId="1FF6D644"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5C2078E5" w14:textId="77777777" w:rsidR="009B3CBE"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Executive Director:</w:t>
      </w:r>
      <w:r w:rsidRPr="005B531A">
        <w:rPr>
          <w:rFonts w:ascii="Arial" w:eastAsia="Arial" w:hAnsi="Arial" w:cs="Arial"/>
          <w:sz w:val="22"/>
          <w:szCs w:val="22"/>
          <w:lang w:val="en-US" w:bidi="en-US"/>
        </w:rPr>
        <w:t xml:space="preserve"> He is the highest executive authority, legal representative, head of PROINVERSIÓN and of the budget sheet, in accordance with the functions and attributions established by the Applicable Laws and Provisions and these Bidding Terms.</w:t>
      </w:r>
    </w:p>
    <w:p w14:paraId="13443D64" w14:textId="0C4E78CD"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5C4BB145" w14:textId="0F9C682A" w:rsidR="0032500D" w:rsidRPr="005B531A" w:rsidRDefault="49C3320C" w:rsidP="008840E4">
      <w:pPr>
        <w:pStyle w:val="Textoindependiente2"/>
        <w:numPr>
          <w:ilvl w:val="1"/>
          <w:numId w:val="37"/>
        </w:numPr>
        <w:spacing w:line="240" w:lineRule="auto"/>
        <w:ind w:leftChars="0" w:left="540" w:firstLineChars="0" w:hanging="90"/>
        <w:jc w:val="left"/>
        <w:outlineLvl w:val="9"/>
        <w:rPr>
          <w:rFonts w:ascii="Arial" w:eastAsia="Arial" w:hAnsi="Arial" w:cs="Arial"/>
          <w:sz w:val="22"/>
          <w:szCs w:val="22"/>
          <w:lang w:val="en-US"/>
        </w:rPr>
      </w:pPr>
      <w:r w:rsidRPr="005B531A">
        <w:rPr>
          <w:rFonts w:ascii="Arial" w:eastAsia="Arial" w:hAnsi="Arial" w:cs="Arial"/>
          <w:b/>
          <w:sz w:val="22"/>
          <w:szCs w:val="22"/>
          <w:lang w:val="en-US" w:bidi="en-US"/>
        </w:rPr>
        <w:t>United States Dollar or Dollar or US$:</w:t>
      </w:r>
      <w:r w:rsidRPr="005B531A">
        <w:rPr>
          <w:rFonts w:ascii="Arial" w:eastAsia="Arial" w:hAnsi="Arial" w:cs="Arial"/>
          <w:sz w:val="22"/>
          <w:szCs w:val="22"/>
          <w:lang w:val="en-US" w:bidi="en-US"/>
        </w:rPr>
        <w:t xml:space="preserve"> It is the currency of legal tender in the United</w:t>
      </w:r>
      <w:r w:rsidR="008840E4">
        <w:rPr>
          <w:rFonts w:ascii="Arial" w:eastAsia="Arial" w:hAnsi="Arial" w:cs="Arial"/>
          <w:sz w:val="22"/>
          <w:szCs w:val="22"/>
          <w:lang w:val="en-US" w:bidi="en-US"/>
        </w:rPr>
        <w:t xml:space="preserve"> </w:t>
      </w:r>
      <w:r w:rsidRPr="005B531A">
        <w:rPr>
          <w:rFonts w:ascii="Arial" w:eastAsia="Arial" w:hAnsi="Arial" w:cs="Arial"/>
          <w:sz w:val="22"/>
          <w:szCs w:val="22"/>
          <w:lang w:val="en-US" w:bidi="en-US"/>
        </w:rPr>
        <w:t>States of America.</w:t>
      </w:r>
    </w:p>
    <w:p w14:paraId="3E455D1B" w14:textId="0BF18C65"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4FA852FB" w14:textId="24392113"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Affiliated Company: </w:t>
      </w:r>
      <w:r w:rsidRPr="005B531A">
        <w:rPr>
          <w:rFonts w:ascii="Arial" w:eastAsia="Arial" w:hAnsi="Arial" w:cs="Arial"/>
          <w:sz w:val="22"/>
          <w:szCs w:val="22"/>
          <w:lang w:val="en-US" w:bidi="en-US"/>
        </w:rPr>
        <w:t>A company shall be considered an affiliate of another company when the Control of such companies is exercised by the same Parent Company.</w:t>
      </w:r>
    </w:p>
    <w:p w14:paraId="1279517B" w14:textId="366A8821"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7A6B7612" w14:textId="6BDBFDD1"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Parent Company: </w:t>
      </w:r>
      <w:r w:rsidRPr="005B531A">
        <w:rPr>
          <w:rFonts w:ascii="Arial" w:eastAsia="Arial" w:hAnsi="Arial" w:cs="Arial"/>
          <w:sz w:val="22"/>
          <w:szCs w:val="22"/>
          <w:lang w:val="en-US" w:bidi="en-US"/>
        </w:rPr>
        <w:t>It is the company that has Control of another. Also considered in this definition is a company that has Control of a Parent Company, as defined above, and so on.</w:t>
      </w:r>
    </w:p>
    <w:p w14:paraId="0A23AEF0" w14:textId="145A1C7F"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3F73C10D" w14:textId="068872AB"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Subsidiary Company: </w:t>
      </w:r>
      <w:r w:rsidRPr="005B531A">
        <w:rPr>
          <w:rFonts w:ascii="Arial" w:eastAsia="Arial" w:hAnsi="Arial" w:cs="Arial"/>
          <w:sz w:val="22"/>
          <w:szCs w:val="22"/>
          <w:lang w:val="en-US" w:bidi="en-US"/>
        </w:rPr>
        <w:t>It is a company whose control is exercised by a Parent Company. Also considered in this definition is that company whose Control is in the hands of a Subsidiary Company, as defined herein, and so on.</w:t>
      </w:r>
    </w:p>
    <w:p w14:paraId="2BE4E49A" w14:textId="72E573A7" w:rsidR="49C3320C" w:rsidRPr="005B531A" w:rsidRDefault="49C3320C" w:rsidP="00E565F8">
      <w:pPr>
        <w:pStyle w:val="Textoindependiente2"/>
        <w:spacing w:line="240" w:lineRule="auto"/>
        <w:ind w:left="500" w:firstLineChars="0" w:hanging="502"/>
        <w:outlineLvl w:val="9"/>
        <w:rPr>
          <w:rFonts w:ascii="Arial" w:eastAsia="Arial" w:hAnsi="Arial" w:cs="Arial"/>
          <w:sz w:val="22"/>
          <w:szCs w:val="22"/>
          <w:lang w:val="en-US"/>
        </w:rPr>
      </w:pPr>
    </w:p>
    <w:p w14:paraId="67F92D2E" w14:textId="619C38AA" w:rsidR="0032500D" w:rsidRPr="005B531A"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Related Company: </w:t>
      </w:r>
      <w:r w:rsidRPr="005B531A">
        <w:rPr>
          <w:rFonts w:ascii="Arial" w:eastAsia="Arial" w:hAnsi="Arial" w:cs="Arial"/>
          <w:sz w:val="22"/>
          <w:szCs w:val="22"/>
          <w:lang w:val="en-US" w:bidi="en-US"/>
        </w:rPr>
        <w:t>It is any Affiliated, Parent or Subsidiary Company, among which the existence of a relationship is presumed, in any of the following cases:</w:t>
      </w:r>
    </w:p>
    <w:p w14:paraId="2C12BACA" w14:textId="77777777" w:rsidR="00D62680" w:rsidRPr="005B531A" w:rsidRDefault="00D62680"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5D4736CB" w14:textId="712B69AC" w:rsidR="0032500D" w:rsidRPr="005B531A"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When they are part of the same economic group.</w:t>
      </w:r>
    </w:p>
    <w:p w14:paraId="26B760E8" w14:textId="77777777" w:rsidR="00D62680" w:rsidRPr="005B531A" w:rsidRDefault="00D62680"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100DF7F8" w14:textId="3ADEADBF" w:rsidR="0032500D" w:rsidRPr="005B531A"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When the same guarantee backs the obligations of both, or when more than 50% of the obligations of one of them are guaranteed by the other, and the other is not a company in the financial system.</w:t>
      </w:r>
    </w:p>
    <w:p w14:paraId="1BCB558A" w14:textId="77777777" w:rsidR="00D62680" w:rsidRPr="005B531A" w:rsidRDefault="00D62680"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02EE9FFE" w14:textId="0542C1D4" w:rsidR="00407FCE"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lang w:val="en-US" w:bidi="en-US"/>
        </w:rPr>
      </w:pPr>
      <w:r w:rsidRPr="005B531A">
        <w:rPr>
          <w:rFonts w:ascii="Arial" w:eastAsia="Arial" w:hAnsi="Arial" w:cs="Arial"/>
          <w:sz w:val="22"/>
          <w:szCs w:val="22"/>
          <w:lang w:val="en-US" w:bidi="en-US"/>
        </w:rPr>
        <w:t>When more than 50% of the obligations of a legal entity are receivables of another, and this other entity is not a company in the financial system.</w:t>
      </w:r>
    </w:p>
    <w:p w14:paraId="6D128920"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177C7DE9" w14:textId="2E11B38B" w:rsidR="0032500D" w:rsidRPr="005B531A"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When a legal entity holds, directly or indirectly, a participation in the capital stock of another entity that allows it to sit on its board of directors.</w:t>
      </w:r>
    </w:p>
    <w:p w14:paraId="0DDEE407" w14:textId="77777777" w:rsidR="00D62680" w:rsidRPr="005B531A" w:rsidRDefault="00D62680"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6BFE5BFE" w14:textId="77777777" w:rsidR="002F7E66" w:rsidRPr="005B531A"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When one third or more of the members of the board of directors or managers of one of them are directors, managers or workers of the other.</w:t>
      </w:r>
    </w:p>
    <w:p w14:paraId="33FC5051" w14:textId="77777777" w:rsidR="00D62680" w:rsidRPr="005B531A" w:rsidRDefault="00D62680"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2AE16188" w14:textId="6445FCC1" w:rsidR="0032500D" w:rsidRPr="005B531A" w:rsidRDefault="49C3320C" w:rsidP="00AF46A1">
      <w:pPr>
        <w:pStyle w:val="Textoindependiente2"/>
        <w:spacing w:line="240" w:lineRule="auto"/>
        <w:ind w:leftChars="0" w:left="567"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For the purposes of the presumption of the linkage, the provisions of Resolution SMV No. 0019-2015-SMV/01, as amended, or regulations that may replace them, shall apply.</w:t>
      </w:r>
    </w:p>
    <w:p w14:paraId="4E0B8690" w14:textId="790EF56C" w:rsidR="49C3320C" w:rsidRPr="005B531A" w:rsidRDefault="49C3320C" w:rsidP="00E565F8">
      <w:pPr>
        <w:pStyle w:val="Textoindependiente2"/>
        <w:spacing w:line="240" w:lineRule="auto"/>
        <w:ind w:leftChars="0" w:left="1078" w:firstLineChars="0" w:firstLine="0"/>
        <w:outlineLvl w:val="9"/>
        <w:rPr>
          <w:rFonts w:ascii="Arial" w:eastAsia="Arial" w:hAnsi="Arial" w:cs="Arial"/>
          <w:sz w:val="22"/>
          <w:szCs w:val="22"/>
          <w:lang w:val="en-US"/>
        </w:rPr>
      </w:pPr>
    </w:p>
    <w:p w14:paraId="70F30665" w14:textId="3C5B89EB" w:rsidR="002C0DB8"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Financial Entity:</w:t>
      </w:r>
      <w:r w:rsidRPr="005B531A">
        <w:rPr>
          <w:rFonts w:ascii="Arial" w:eastAsia="Arial" w:hAnsi="Arial" w:cs="Arial"/>
          <w:sz w:val="22"/>
          <w:szCs w:val="22"/>
          <w:lang w:val="en-US" w:bidi="en-US"/>
        </w:rPr>
        <w:t xml:space="preserve"> These are the banking and insurance companies referred to in </w:t>
      </w:r>
      <w:r w:rsidR="001C403B" w:rsidRPr="005B531A">
        <w:rPr>
          <w:rFonts w:ascii="Arial" w:eastAsia="Arial" w:hAnsi="Arial" w:cs="Arial"/>
          <w:sz w:val="22"/>
          <w:szCs w:val="22"/>
          <w:lang w:val="en-US" w:bidi="en-US"/>
        </w:rPr>
        <w:fldChar w:fldCharType="begin"/>
      </w:r>
      <w:r w:rsidR="001C403B" w:rsidRPr="005B531A">
        <w:rPr>
          <w:rFonts w:ascii="Arial" w:eastAsia="Arial" w:hAnsi="Arial" w:cs="Arial"/>
          <w:sz w:val="22"/>
          <w:szCs w:val="22"/>
          <w:lang w:val="en-US" w:bidi="en-US"/>
        </w:rPr>
        <w:instrText xml:space="preserve"> REF _Ref192609164 \h </w:instrText>
      </w:r>
      <w:r w:rsidR="00E565F8" w:rsidRPr="005B531A">
        <w:rPr>
          <w:rFonts w:ascii="Arial" w:eastAsia="Arial" w:hAnsi="Arial" w:cs="Arial"/>
          <w:sz w:val="22"/>
          <w:szCs w:val="22"/>
          <w:lang w:val="en-US" w:bidi="en-US"/>
        </w:rPr>
        <w:instrText xml:space="preserve"> \* MERGEFORMAT </w:instrText>
      </w:r>
      <w:r w:rsidR="001C403B" w:rsidRPr="005B531A">
        <w:rPr>
          <w:rFonts w:ascii="Arial" w:eastAsia="Arial" w:hAnsi="Arial" w:cs="Arial"/>
          <w:sz w:val="22"/>
          <w:szCs w:val="22"/>
          <w:lang w:val="en-US" w:bidi="en-US"/>
        </w:rPr>
      </w:r>
      <w:r w:rsidR="001C403B"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w:t>
      </w:r>
      <w:r w:rsidR="00951CF9">
        <w:rPr>
          <w:rFonts w:eastAsia="Arial" w:cs="Arial"/>
          <w:sz w:val="22"/>
          <w:szCs w:val="22"/>
          <w:lang w:val="en-US" w:bidi="en-US"/>
        </w:rPr>
        <w:t xml:space="preserve"> </w:t>
      </w:r>
      <w:r w:rsidR="005B531A" w:rsidRPr="005B531A">
        <w:rPr>
          <w:rFonts w:eastAsia="Arial" w:cs="Arial"/>
          <w:sz w:val="22"/>
          <w:szCs w:val="22"/>
          <w:lang w:val="en-US" w:bidi="en-US"/>
        </w:rPr>
        <w:t>2</w:t>
      </w:r>
      <w:r w:rsidR="001C403B"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which are authorized to issue the guarantees required in the Tender.</w:t>
      </w:r>
    </w:p>
    <w:p w14:paraId="512DE54E" w14:textId="020B49A2"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08253D30" w14:textId="307BAAE8" w:rsidR="002C0DB8"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Electromechanical Equipment:</w:t>
      </w:r>
      <w:r w:rsidRPr="005B531A">
        <w:rPr>
          <w:rFonts w:ascii="Arial" w:eastAsia="Arial" w:hAnsi="Arial" w:cs="Arial"/>
          <w:sz w:val="22"/>
          <w:szCs w:val="22"/>
          <w:lang w:val="en-US" w:bidi="en-US"/>
        </w:rPr>
        <w:t xml:space="preserve"> It consists of the subsystems, power supply, signaling, telecommunications, passenger control and fixed installations of the cabins.</w:t>
      </w:r>
    </w:p>
    <w:p w14:paraId="13585961" w14:textId="77777777" w:rsidR="00650E88" w:rsidRPr="005B531A" w:rsidRDefault="00650E88" w:rsidP="00E565F8">
      <w:pPr>
        <w:pStyle w:val="Textoindependiente2"/>
        <w:spacing w:line="240" w:lineRule="auto"/>
        <w:ind w:leftChars="0" w:left="547" w:firstLineChars="0" w:firstLine="0"/>
        <w:outlineLvl w:val="9"/>
        <w:rPr>
          <w:rFonts w:ascii="Arial" w:eastAsia="Arial" w:hAnsi="Arial" w:cs="Arial"/>
          <w:sz w:val="22"/>
          <w:szCs w:val="22"/>
          <w:lang w:val="en-US"/>
        </w:rPr>
      </w:pPr>
    </w:p>
    <w:p w14:paraId="3CE3C631" w14:textId="4C583113"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Basic Technical Specifications:</w:t>
      </w:r>
      <w:r w:rsidRPr="005B531A">
        <w:rPr>
          <w:rFonts w:ascii="Arial" w:eastAsia="Arial" w:hAnsi="Arial" w:cs="Arial"/>
          <w:sz w:val="22"/>
          <w:szCs w:val="22"/>
          <w:lang w:val="en-US" w:bidi="en-US"/>
        </w:rPr>
        <w:t xml:space="preserve"> These are the minimum technical requirements necessary to carry out the Mandatory Investments, which must be fulfilled by the Concessionaire, included as Annex No. 7 in the Concession Contract.</w:t>
      </w:r>
    </w:p>
    <w:p w14:paraId="066D7A7A" w14:textId="2773C624"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20F3FD34" w14:textId="1BE33B30"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Station: </w:t>
      </w:r>
      <w:r w:rsidRPr="005B531A">
        <w:rPr>
          <w:rFonts w:ascii="Arial" w:eastAsia="Arial" w:hAnsi="Arial" w:cs="Arial"/>
          <w:sz w:val="22"/>
          <w:szCs w:val="22"/>
          <w:lang w:val="en-US" w:bidi="en-US"/>
        </w:rPr>
        <w:t>Set of buildings and structures containing the technical facilities and the boarding and/or disembarkation areas or platforms, as well as, if applicable, the passenger reception and refuge areas.</w:t>
      </w:r>
    </w:p>
    <w:p w14:paraId="34B27017" w14:textId="4E77E74F"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082406ED" w14:textId="509D5F84" w:rsidR="002C0DB8"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Final Studies: </w:t>
      </w:r>
      <w:r w:rsidRPr="005B531A">
        <w:rPr>
          <w:rFonts w:ascii="Arial" w:eastAsia="Arial" w:hAnsi="Arial" w:cs="Arial"/>
          <w:sz w:val="22"/>
          <w:szCs w:val="22"/>
          <w:lang w:val="en-US" w:bidi="en-US"/>
        </w:rPr>
        <w:t>It is the document prepared by the Concessionaire and approved by the Grantor that will contain in detail the scope, characteristics, specifications, plans, estimates and budget of the Works and Electromechanical Equipment, as well as the technical and economic information corresponding to the latter, in accordance with the Concession Contract.</w:t>
      </w:r>
    </w:p>
    <w:p w14:paraId="34883CE0" w14:textId="53DA6FB0"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112E6565" w14:textId="4B006831"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Existing Studies: </w:t>
      </w:r>
      <w:r w:rsidRPr="005B531A">
        <w:rPr>
          <w:rFonts w:ascii="Arial" w:eastAsia="Arial" w:hAnsi="Arial" w:cs="Arial"/>
          <w:sz w:val="22"/>
          <w:szCs w:val="22"/>
          <w:lang w:val="en-US" w:bidi="en-US"/>
        </w:rPr>
        <w:t>It is the set of studies and reports of a technical nature related to the Project. These studies will be available to stakeholders who have paid the Right of Participation in the Virtual Data Room, and may be used for the formulation of their Technical and Economic Offers.</w:t>
      </w:r>
    </w:p>
    <w:p w14:paraId="6C6BB7BA" w14:textId="097EFBD5"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7D7155A2" w14:textId="34019AD3" w:rsidR="49C3320C"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Competition Factor: </w:t>
      </w:r>
      <w:r w:rsidRPr="005B531A">
        <w:rPr>
          <w:rFonts w:ascii="Arial" w:eastAsia="Arial" w:hAnsi="Arial" w:cs="Arial"/>
          <w:sz w:val="22"/>
          <w:szCs w:val="22"/>
          <w:lang w:val="en-US" w:bidi="en-US"/>
        </w:rPr>
        <w:t>These are the objective criteria on which the Economic Offers will be formulated, which will allow the selection of the Successful Bidder of the Comprehensive Projects Tender.</w:t>
      </w:r>
    </w:p>
    <w:p w14:paraId="3BB3A84F" w14:textId="0A7695EA"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2E73D3FC" w14:textId="3C9D591C"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Closing Date:</w:t>
      </w:r>
      <w:r w:rsidRPr="005B531A">
        <w:rPr>
          <w:rFonts w:ascii="Arial" w:eastAsia="Arial" w:hAnsi="Arial" w:cs="Arial"/>
          <w:sz w:val="22"/>
          <w:szCs w:val="22"/>
          <w:lang w:val="en-US" w:bidi="en-US"/>
        </w:rPr>
        <w:t xml:space="preserve"> It is the day and time that will be communicated by the Project Director through an Official Letter, when the Concession Contract will be signed and the acts established in Numeral 25 of the Bidding Terms will be carried out.</w:t>
      </w:r>
    </w:p>
    <w:p w14:paraId="7C3C5C05" w14:textId="1688245E"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06F21E4C" w14:textId="04923137" w:rsidR="00407FCE" w:rsidRDefault="0032500D"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bidi="en-US"/>
        </w:rPr>
      </w:pPr>
      <w:r w:rsidRPr="005B531A">
        <w:rPr>
          <w:rFonts w:ascii="Arial" w:eastAsia="Arial" w:hAnsi="Arial" w:cs="Arial"/>
          <w:b/>
          <w:sz w:val="22"/>
          <w:szCs w:val="22"/>
          <w:lang w:val="en-US" w:bidi="en-US"/>
        </w:rPr>
        <w:t xml:space="preserve">Guarantee of Validity, Effectiveness, and Seriousness of the Offer: </w:t>
      </w:r>
      <w:r w:rsidRPr="005B531A">
        <w:rPr>
          <w:rFonts w:ascii="Arial" w:eastAsia="Arial" w:hAnsi="Arial" w:cs="Arial"/>
          <w:sz w:val="22"/>
          <w:szCs w:val="22"/>
          <w:lang w:val="en-US" w:bidi="en-US"/>
        </w:rPr>
        <w:t xml:space="preserve">It is the letter of guarantee that must be joint, unconditional, irrevocable, without benefit of </w:t>
      </w:r>
      <w:r w:rsidR="00407FCE" w:rsidRPr="005B531A">
        <w:rPr>
          <w:rFonts w:ascii="Arial" w:eastAsia="Arial" w:hAnsi="Arial" w:cs="Arial"/>
          <w:sz w:val="22"/>
          <w:szCs w:val="22"/>
          <w:lang w:val="en-US" w:bidi="en-US"/>
        </w:rPr>
        <w:t>excursion</w:t>
      </w:r>
      <w:r w:rsidRPr="005B531A">
        <w:rPr>
          <w:rFonts w:ascii="Arial" w:eastAsia="Arial" w:hAnsi="Arial" w:cs="Arial"/>
          <w:sz w:val="22"/>
          <w:szCs w:val="22"/>
          <w:lang w:val="en-US" w:bidi="en-US"/>
        </w:rPr>
        <w:t xml:space="preserve">, nor division, and of automatic realization, which the Bidder will submit in favor of PROINVERSIÓN, to guarantee the validity, effectiveness, and seriousness of their Offer and the fulfillment of the obligations foreseen for the Closing Date, in accordance with the model attached as </w:t>
      </w:r>
      <w:r w:rsidR="007E13FA" w:rsidRPr="005B531A">
        <w:rPr>
          <w:rFonts w:ascii="Arial" w:eastAsia="Arial" w:hAnsi="Arial" w:cs="Arial"/>
          <w:sz w:val="22"/>
          <w:szCs w:val="22"/>
          <w:lang w:val="en-US" w:bidi="en-US"/>
        </w:rPr>
        <w:fldChar w:fldCharType="begin"/>
      </w:r>
      <w:r w:rsidR="007E13FA" w:rsidRPr="005B531A">
        <w:rPr>
          <w:rFonts w:ascii="Arial" w:eastAsia="Arial" w:hAnsi="Arial" w:cs="Arial"/>
          <w:sz w:val="22"/>
          <w:szCs w:val="22"/>
          <w:lang w:val="en-US" w:bidi="en-US"/>
        </w:rPr>
        <w:instrText xml:space="preserve"> REF _Ref193184835 \h  \* MERGEFORMAT </w:instrText>
      </w:r>
      <w:r w:rsidR="007E13FA" w:rsidRPr="005B531A">
        <w:rPr>
          <w:rFonts w:ascii="Arial" w:eastAsia="Arial" w:hAnsi="Arial" w:cs="Arial"/>
          <w:sz w:val="22"/>
          <w:szCs w:val="22"/>
          <w:lang w:val="en-US" w:bidi="en-US"/>
        </w:rPr>
      </w:r>
      <w:r w:rsidR="007E13FA"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w:t>
      </w:r>
      <w:r w:rsidR="002D7F9D">
        <w:rPr>
          <w:rFonts w:ascii="Arial" w:eastAsia="Arial" w:hAnsi="Arial" w:cs="Arial"/>
          <w:sz w:val="22"/>
          <w:szCs w:val="22"/>
          <w:lang w:val="en-US" w:bidi="en-US"/>
        </w:rPr>
        <w:t xml:space="preserve"> No. 19</w:t>
      </w:r>
      <w:r w:rsidR="005B531A" w:rsidRPr="005B531A">
        <w:rPr>
          <w:rFonts w:ascii="Arial" w:eastAsia="Arial" w:hAnsi="Arial" w:cs="Arial"/>
          <w:sz w:val="22"/>
          <w:szCs w:val="22"/>
          <w:lang w:val="en-US" w:bidi="en-US"/>
        </w:rPr>
        <w:t>: Form - Model of Guarantee of Validity, Duration, and Seriousness of the Offer</w:t>
      </w:r>
      <w:r w:rsidR="007E13FA"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w:t>
      </w:r>
    </w:p>
    <w:p w14:paraId="341D4FA3"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77DB8F5C" w14:textId="00C4CCB8" w:rsidR="0032500D" w:rsidRPr="005B531A" w:rsidRDefault="49C3320C" w:rsidP="00E565F8">
      <w:pPr>
        <w:pStyle w:val="Textoindependiente2"/>
        <w:spacing w:line="240" w:lineRule="auto"/>
        <w:ind w:leftChars="269" w:left="538" w:firstLineChars="1" w:firstLine="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The Project Director may order the mandatory extension of this Guarantee, and the Prequalified Bidder must renew it for the terms established for that purpose.</w:t>
      </w:r>
    </w:p>
    <w:p w14:paraId="2EC6B6DC" w14:textId="069DE0AE"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51F1405A" w14:textId="30DDDCFB"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Infrastructure(s)</w:t>
      </w:r>
      <w:r w:rsidRPr="005B531A">
        <w:rPr>
          <w:rFonts w:ascii="Arial" w:eastAsia="Arial" w:hAnsi="Arial" w:cs="Arial"/>
          <w:sz w:val="22"/>
          <w:szCs w:val="22"/>
          <w:lang w:val="en-US" w:bidi="en-US"/>
        </w:rPr>
        <w:t>: It is the structure of a station or the structure along the line specifically designed for each cable transport installation and constructed on site, which takes into account the layout and system data and which is necessary for the construction and operation of the cable transport installation, including the foundations.</w:t>
      </w:r>
    </w:p>
    <w:p w14:paraId="5A12849D" w14:textId="04383B57"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3CBD14CE" w14:textId="3F69A293" w:rsidR="00270CC7" w:rsidRPr="005B531A" w:rsidRDefault="0032500D"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Cable Transport Installation: </w:t>
      </w:r>
      <w:r w:rsidRPr="005B531A">
        <w:rPr>
          <w:rFonts w:ascii="Arial" w:eastAsia="Arial" w:hAnsi="Arial" w:cs="Arial"/>
          <w:sz w:val="22"/>
          <w:szCs w:val="22"/>
          <w:lang w:val="en-US" w:bidi="en-US"/>
        </w:rPr>
        <w:t>It is a complete on-site system, consisting of an infrastructure and subsystems that have been designed, constructed, assembled, and put into service for the purpose of transporting people, when the traction is provided by cables located along the route.</w:t>
      </w:r>
    </w:p>
    <w:p w14:paraId="528EAE0E" w14:textId="77777777" w:rsidR="00650E88" w:rsidRPr="005B531A" w:rsidRDefault="00650E88" w:rsidP="00E565F8">
      <w:pPr>
        <w:pStyle w:val="Textoindependiente2"/>
        <w:spacing w:line="240" w:lineRule="auto"/>
        <w:ind w:leftChars="0" w:left="547" w:firstLineChars="0" w:firstLine="0"/>
        <w:outlineLvl w:val="9"/>
        <w:rPr>
          <w:rFonts w:ascii="Arial" w:eastAsia="Arial" w:hAnsi="Arial" w:cs="Arial"/>
          <w:b/>
          <w:bCs/>
          <w:sz w:val="22"/>
          <w:szCs w:val="22"/>
          <w:lang w:val="en-US"/>
        </w:rPr>
      </w:pPr>
    </w:p>
    <w:p w14:paraId="07469ED8" w14:textId="78FFA6CD"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General Sales Tax – VAT:</w:t>
      </w:r>
      <w:r w:rsidRPr="005B531A">
        <w:rPr>
          <w:rFonts w:ascii="Arial" w:eastAsia="Arial" w:hAnsi="Arial" w:cs="Arial"/>
          <w:sz w:val="22"/>
          <w:szCs w:val="22"/>
          <w:lang w:val="en-US" w:bidi="en-US"/>
        </w:rPr>
        <w:t xml:space="preserve"> It is the General Sales Tax referred to in Supreme Decree No. 055-99-EF, Single Ordered Text of Law on General Sales Tax and Selective Consumption Tax Law, or the regulations that replace or modify it, as well as the Municipal Promotion Tax, referred to in Supreme Decree No. 156-2004-EF, Single Ordered Text of the Municipal Taxation Law, or regulations that replace or modify it.</w:t>
      </w:r>
    </w:p>
    <w:p w14:paraId="73D32161" w14:textId="5C89A720"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2CE6DA9B" w14:textId="77777777" w:rsidR="00613368" w:rsidRPr="005B531A" w:rsidRDefault="00613368" w:rsidP="0061336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Stakeholder: </w:t>
      </w:r>
      <w:r w:rsidRPr="005B531A">
        <w:rPr>
          <w:rFonts w:ascii="Arial" w:eastAsia="Arial" w:hAnsi="Arial" w:cs="Arial"/>
          <w:sz w:val="22"/>
          <w:szCs w:val="22"/>
          <w:lang w:val="en-US" w:bidi="en-US"/>
        </w:rPr>
        <w:t>It is the legal entity (national or foreign) that acquires the Right of Participation.</w:t>
      </w:r>
    </w:p>
    <w:p w14:paraId="34A1FADB" w14:textId="77777777" w:rsidR="00613368" w:rsidRPr="005B531A" w:rsidRDefault="00613368"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637F4F7E" w14:textId="7445F8DE"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Applicable Laws and Provisions:</w:t>
      </w:r>
      <w:r w:rsidRPr="005B531A">
        <w:rPr>
          <w:rFonts w:ascii="Arial" w:eastAsia="Arial" w:hAnsi="Arial" w:cs="Arial"/>
          <w:sz w:val="22"/>
          <w:szCs w:val="22"/>
          <w:lang w:val="en-US" w:bidi="en-US"/>
        </w:rPr>
        <w:t xml:space="preserve"> It is the set of legal provisions that regulate and/or directly or indirectly affect the Bidding Terms and the Concession Contract. They include the Political Constitution of Peru, laws, regulations with the force of law, supreme decrees, regulations, directives, and resolutions, as well as any other that, according to the legal framework of the Republic of Peru, is applicable, which will be mandatory for the Bidding Terms and the Contract.</w:t>
      </w:r>
    </w:p>
    <w:p w14:paraId="00E51B53" w14:textId="113BC498"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3C83C2DE" w14:textId="6BC460C1"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Line</w:t>
      </w:r>
      <w:r w:rsidRPr="005B531A">
        <w:rPr>
          <w:rFonts w:ascii="Arial" w:eastAsia="Arial" w:hAnsi="Arial" w:cs="Arial"/>
          <w:sz w:val="22"/>
          <w:szCs w:val="22"/>
          <w:lang w:val="en-US" w:bidi="en-US"/>
        </w:rPr>
        <w:t>: The line is the set of support equipment for the cable that is distributed between two terminal stations.</w:t>
      </w:r>
    </w:p>
    <w:p w14:paraId="4EFABB1D" w14:textId="7E4CF723"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3B4341A3" w14:textId="29D5CAD0"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Works:</w:t>
      </w:r>
      <w:r w:rsidRPr="005B531A">
        <w:rPr>
          <w:rFonts w:ascii="Arial" w:eastAsia="Arial" w:hAnsi="Arial" w:cs="Arial"/>
          <w:sz w:val="22"/>
          <w:szCs w:val="22"/>
          <w:lang w:val="en-US" w:bidi="en-US"/>
        </w:rPr>
        <w:t xml:space="preserve"> They are the construction works of infrastructure, such as stations, workshops, auxiliary facilities, among others, provided for or derived from the Basic Technical Specifications, as well as all those that are provided as such in the approved definitive engineering study, which will be built or implemented to fulfill the obligations of the Concessionaire, according to the Contract.</w:t>
      </w:r>
    </w:p>
    <w:p w14:paraId="1EE4A656" w14:textId="0548CB8B"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2C6AB038" w14:textId="04416181"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Offer:</w:t>
      </w:r>
      <w:r w:rsidRPr="005B531A">
        <w:rPr>
          <w:rFonts w:ascii="Arial" w:eastAsia="Arial" w:hAnsi="Arial" w:cs="Arial"/>
          <w:sz w:val="22"/>
          <w:szCs w:val="22"/>
          <w:lang w:val="en-US" w:bidi="en-US"/>
        </w:rPr>
        <w:t xml:space="preserve"> It is the economic offer presented by the Bidder through </w:t>
      </w:r>
      <w:r w:rsidR="00E350D1" w:rsidRPr="005B531A">
        <w:rPr>
          <w:rFonts w:ascii="Arial" w:eastAsia="Arial" w:hAnsi="Arial" w:cs="Arial"/>
          <w:sz w:val="22"/>
          <w:szCs w:val="22"/>
          <w:lang w:val="en-US" w:bidi="en-US"/>
        </w:rPr>
        <w:fldChar w:fldCharType="begin"/>
      </w:r>
      <w:r w:rsidR="00E350D1" w:rsidRPr="005B531A">
        <w:rPr>
          <w:rFonts w:ascii="Arial" w:eastAsia="Arial" w:hAnsi="Arial" w:cs="Arial"/>
          <w:sz w:val="22"/>
          <w:szCs w:val="22"/>
          <w:lang w:val="en-US" w:bidi="en-US"/>
        </w:rPr>
        <w:instrText xml:space="preserve"> REF AnexoNº33 \h  \* MERGEFORMAT </w:instrText>
      </w:r>
      <w:r w:rsidR="00E350D1" w:rsidRPr="005B531A">
        <w:rPr>
          <w:rFonts w:ascii="Arial" w:eastAsia="Arial" w:hAnsi="Arial" w:cs="Arial"/>
          <w:sz w:val="22"/>
          <w:szCs w:val="22"/>
          <w:lang w:val="en-US" w:bidi="en-US"/>
        </w:rPr>
      </w:r>
      <w:r w:rsidR="00E350D1" w:rsidRPr="005B531A">
        <w:rPr>
          <w:rFonts w:ascii="Arial" w:eastAsia="Arial" w:hAnsi="Arial" w:cs="Arial"/>
          <w:sz w:val="22"/>
          <w:szCs w:val="22"/>
          <w:lang w:val="en-US" w:bidi="en-US"/>
        </w:rPr>
        <w:fldChar w:fldCharType="end"/>
      </w:r>
      <w:r w:rsidR="00E350D1" w:rsidRPr="005B531A">
        <w:rPr>
          <w:rFonts w:ascii="Arial" w:eastAsia="Arial" w:hAnsi="Arial" w:cs="Arial"/>
          <w:sz w:val="22"/>
          <w:szCs w:val="22"/>
          <w:lang w:val="en-US" w:bidi="en-US"/>
        </w:rPr>
        <w:fldChar w:fldCharType="begin"/>
      </w:r>
      <w:r w:rsidR="00E350D1" w:rsidRPr="005B531A">
        <w:rPr>
          <w:rFonts w:ascii="Arial" w:eastAsia="Arial" w:hAnsi="Arial" w:cs="Arial"/>
          <w:sz w:val="22"/>
          <w:szCs w:val="22"/>
          <w:lang w:val="en-US" w:bidi="en-US"/>
        </w:rPr>
        <w:instrText xml:space="preserve"> REF AnexoNº33 \h  \* MERGEFORMAT </w:instrText>
      </w:r>
      <w:r w:rsidR="00E350D1" w:rsidRPr="005B531A">
        <w:rPr>
          <w:rFonts w:ascii="Arial" w:eastAsia="Arial" w:hAnsi="Arial" w:cs="Arial"/>
          <w:sz w:val="22"/>
          <w:szCs w:val="22"/>
          <w:lang w:val="en-US" w:bidi="en-US"/>
        </w:rPr>
      </w:r>
      <w:r w:rsidR="00E350D1" w:rsidRPr="005B531A">
        <w:rPr>
          <w:rFonts w:ascii="Arial" w:eastAsia="Arial" w:hAnsi="Arial" w:cs="Arial"/>
          <w:sz w:val="22"/>
          <w:szCs w:val="22"/>
          <w:lang w:val="en-US" w:bidi="en-US"/>
        </w:rPr>
        <w:fldChar w:fldCharType="end"/>
      </w:r>
      <w:r w:rsidR="00E350D1" w:rsidRPr="005B531A">
        <w:rPr>
          <w:rFonts w:ascii="Arial" w:eastAsia="Arial" w:hAnsi="Arial" w:cs="Arial"/>
          <w:sz w:val="22"/>
          <w:szCs w:val="22"/>
          <w:lang w:val="en-US" w:bidi="en-US"/>
        </w:rPr>
        <w:fldChar w:fldCharType="begin"/>
      </w:r>
      <w:r w:rsidR="00E350D1" w:rsidRPr="005B531A">
        <w:rPr>
          <w:rFonts w:ascii="Arial" w:eastAsia="Arial" w:hAnsi="Arial" w:cs="Arial"/>
          <w:sz w:val="22"/>
          <w:szCs w:val="22"/>
          <w:lang w:val="en-US" w:bidi="en-US"/>
        </w:rPr>
        <w:instrText xml:space="preserve"> REF AnexoNº33 \h  \* MERGEFORMAT </w:instrText>
      </w:r>
      <w:r w:rsidR="00E350D1" w:rsidRPr="005B531A">
        <w:rPr>
          <w:rFonts w:ascii="Arial" w:eastAsia="Arial" w:hAnsi="Arial" w:cs="Arial"/>
          <w:sz w:val="22"/>
          <w:szCs w:val="22"/>
          <w:lang w:val="en-US" w:bidi="en-US"/>
        </w:rPr>
      </w:r>
      <w:r w:rsidR="00E350D1" w:rsidRPr="005B531A">
        <w:rPr>
          <w:rFonts w:ascii="Arial" w:eastAsia="Arial" w:hAnsi="Arial" w:cs="Arial"/>
          <w:sz w:val="22"/>
          <w:szCs w:val="22"/>
          <w:lang w:val="en-US" w:bidi="en-US"/>
        </w:rPr>
        <w:fldChar w:fldCharType="end"/>
      </w:r>
      <w:r w:rsidR="00E350D1" w:rsidRPr="005B531A">
        <w:rPr>
          <w:rFonts w:ascii="Arial" w:eastAsia="Arial" w:hAnsi="Arial" w:cs="Arial"/>
          <w:sz w:val="22"/>
          <w:szCs w:val="22"/>
          <w:lang w:val="en-US" w:bidi="en-US"/>
        </w:rPr>
        <w:fldChar w:fldCharType="begin"/>
      </w:r>
      <w:r w:rsidR="00E350D1" w:rsidRPr="005B531A">
        <w:rPr>
          <w:rFonts w:ascii="Arial" w:eastAsia="Arial" w:hAnsi="Arial" w:cs="Arial"/>
          <w:sz w:val="22"/>
          <w:szCs w:val="22"/>
          <w:lang w:val="en-US" w:bidi="en-US"/>
        </w:rPr>
        <w:instrText xml:space="preserve"> REF _Ref193129344 \h  \* MERGEFORMAT </w:instrText>
      </w:r>
      <w:r w:rsidR="00E350D1" w:rsidRPr="005B531A">
        <w:rPr>
          <w:rFonts w:ascii="Arial" w:eastAsia="Arial" w:hAnsi="Arial" w:cs="Arial"/>
          <w:sz w:val="22"/>
          <w:szCs w:val="22"/>
          <w:lang w:val="en-US" w:bidi="en-US"/>
        </w:rPr>
      </w:r>
      <w:r w:rsidR="00E350D1"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No.3</w:t>
      </w:r>
      <w:r w:rsidR="00B41208">
        <w:rPr>
          <w:rFonts w:ascii="Arial" w:eastAsia="Arial" w:hAnsi="Arial" w:cs="Arial"/>
          <w:sz w:val="22"/>
          <w:szCs w:val="22"/>
          <w:lang w:val="en-US" w:bidi="en-US"/>
        </w:rPr>
        <w:t>2</w:t>
      </w:r>
      <w:r w:rsidR="005B531A" w:rsidRPr="005B531A">
        <w:rPr>
          <w:rFonts w:ascii="Arial" w:eastAsia="Arial" w:hAnsi="Arial" w:cs="Arial"/>
          <w:sz w:val="22"/>
          <w:szCs w:val="22"/>
          <w:lang w:val="en-US" w:bidi="en-US"/>
        </w:rPr>
        <w:t>: Economic Offer Submission Model</w:t>
      </w:r>
      <w:r w:rsidR="00E350D1"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and will be valid until the Closing Date. </w:t>
      </w:r>
    </w:p>
    <w:p w14:paraId="7D4F432D" w14:textId="2CF5DF3A"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6B7A8B82" w14:textId="47DBBAB8" w:rsidR="00407FCE" w:rsidRDefault="008778E2" w:rsidP="00C54950">
      <w:pPr>
        <w:pStyle w:val="Textoindependiente2"/>
        <w:numPr>
          <w:ilvl w:val="1"/>
          <w:numId w:val="37"/>
        </w:numPr>
        <w:spacing w:line="240" w:lineRule="auto"/>
        <w:ind w:leftChars="225" w:left="547" w:hangingChars="44" w:hanging="97"/>
        <w:outlineLvl w:val="9"/>
        <w:rPr>
          <w:rFonts w:ascii="Arial" w:eastAsia="Calibri" w:hAnsi="Arial" w:cs="Arial"/>
          <w:position w:val="0"/>
          <w:sz w:val="22"/>
          <w:szCs w:val="22"/>
          <w:lang w:val="en-US" w:bidi="en-US"/>
        </w:rPr>
      </w:pPr>
      <w:r w:rsidRPr="005B531A">
        <w:rPr>
          <w:rFonts w:ascii="Arial" w:eastAsia="Arial" w:hAnsi="Arial" w:cs="Arial"/>
          <w:b/>
          <w:sz w:val="22"/>
          <w:szCs w:val="22"/>
          <w:lang w:val="en-US" w:bidi="en-US"/>
        </w:rPr>
        <w:t xml:space="preserve">Technical Offer: </w:t>
      </w:r>
      <w:r w:rsidRPr="005B531A">
        <w:rPr>
          <w:rFonts w:ascii="Arial" w:eastAsia="Arial" w:hAnsi="Arial" w:cs="Arial"/>
          <w:sz w:val="22"/>
          <w:szCs w:val="22"/>
          <w:lang w:val="en-US" w:bidi="en-US"/>
        </w:rPr>
        <w:t xml:space="preserve">It constitutes one of the documents presented by the Prequalified Bidder in Envelope No. 2. They are the documents or instruments summited as provided in numeral 18.5 and </w:t>
      </w:r>
      <w:r w:rsidRPr="005B531A">
        <w:rPr>
          <w:rFonts w:ascii="Arial" w:eastAsia="Calibri" w:hAnsi="Arial" w:cs="Arial"/>
          <w:position w:val="0"/>
          <w:sz w:val="22"/>
          <w:szCs w:val="22"/>
          <w:lang w:val="en-US" w:bidi="en-US"/>
        </w:rPr>
        <w:fldChar w:fldCharType="begin"/>
      </w:r>
      <w:r w:rsidRPr="005B531A">
        <w:rPr>
          <w:rFonts w:ascii="Arial" w:eastAsia="Calibri" w:hAnsi="Arial" w:cs="Arial"/>
          <w:position w:val="0"/>
          <w:sz w:val="22"/>
          <w:szCs w:val="22"/>
          <w:lang w:val="en-US" w:bidi="en-US"/>
        </w:rPr>
        <w:instrText xml:space="preserve"> REF _Ref193188011 \h  \* MERGEFORMAT </w:instrText>
      </w:r>
      <w:r w:rsidRPr="005B531A">
        <w:rPr>
          <w:rFonts w:ascii="Arial" w:eastAsia="Calibri" w:hAnsi="Arial" w:cs="Arial"/>
          <w:position w:val="0"/>
          <w:sz w:val="22"/>
          <w:szCs w:val="22"/>
          <w:lang w:val="en-US" w:bidi="en-US"/>
        </w:rPr>
      </w:r>
      <w:r w:rsidRPr="005B531A">
        <w:rPr>
          <w:rFonts w:ascii="Arial" w:eastAsia="Calibri" w:hAnsi="Arial" w:cs="Arial"/>
          <w:position w:val="0"/>
          <w:sz w:val="22"/>
          <w:szCs w:val="22"/>
          <w:lang w:val="en-US" w:bidi="en-US"/>
        </w:rPr>
        <w:fldChar w:fldCharType="separate"/>
      </w:r>
      <w:r w:rsidR="005B531A" w:rsidRPr="005B531A">
        <w:rPr>
          <w:rFonts w:ascii="Arial" w:eastAsia="Calibri" w:hAnsi="Arial" w:cs="Arial"/>
          <w:position w:val="0"/>
          <w:sz w:val="22"/>
          <w:szCs w:val="22"/>
          <w:lang w:val="en-US" w:bidi="en-US"/>
        </w:rPr>
        <w:t>Annex No</w:t>
      </w:r>
      <w:r w:rsidR="005B531A" w:rsidRPr="005B531A">
        <w:rPr>
          <w:rFonts w:ascii="Arial" w:eastAsia="Arial" w:hAnsi="Arial" w:cs="Arial"/>
          <w:sz w:val="22"/>
          <w:szCs w:val="22"/>
          <w:lang w:val="en-US" w:bidi="en-US"/>
        </w:rPr>
        <w:t>.2</w:t>
      </w:r>
      <w:r w:rsidR="001A0417">
        <w:rPr>
          <w:rFonts w:ascii="Arial" w:eastAsia="Arial" w:hAnsi="Arial" w:cs="Arial"/>
          <w:sz w:val="22"/>
          <w:szCs w:val="22"/>
          <w:lang w:val="en-US" w:bidi="en-US"/>
        </w:rPr>
        <w:t>8</w:t>
      </w:r>
      <w:r w:rsidR="005B531A" w:rsidRPr="005B531A">
        <w:rPr>
          <w:rFonts w:ascii="Arial" w:eastAsia="Arial" w:hAnsi="Arial" w:cs="Arial"/>
          <w:sz w:val="22"/>
          <w:szCs w:val="22"/>
          <w:lang w:val="en-US" w:bidi="en-US"/>
        </w:rPr>
        <w:t>: Model for Submission of the Technical</w:t>
      </w:r>
      <w:r w:rsidR="005B531A" w:rsidRPr="005B531A">
        <w:rPr>
          <w:rFonts w:eastAsia="Arial" w:cs="Arial"/>
          <w:sz w:val="22"/>
          <w:szCs w:val="22"/>
          <w:lang w:val="en-US" w:bidi="en-US"/>
        </w:rPr>
        <w:t xml:space="preserve"> Offer</w:t>
      </w:r>
      <w:r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w:t>
      </w:r>
    </w:p>
    <w:p w14:paraId="7D0578FB" w14:textId="77777777" w:rsidR="00407FCE" w:rsidRDefault="00407FCE">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bidi="en-US"/>
        </w:rPr>
      </w:pPr>
      <w:r>
        <w:rPr>
          <w:rFonts w:ascii="Arial" w:eastAsia="Calibri" w:hAnsi="Arial" w:cs="Arial"/>
          <w:position w:val="0"/>
          <w:sz w:val="22"/>
          <w:szCs w:val="22"/>
          <w:lang w:bidi="en-US"/>
        </w:rPr>
        <w:br w:type="page"/>
      </w:r>
    </w:p>
    <w:p w14:paraId="09C55481" w14:textId="102B59DA" w:rsidR="0032500D" w:rsidRPr="005B531A" w:rsidRDefault="001C070F"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lastRenderedPageBreak/>
        <w:t>Operator:</w:t>
      </w:r>
      <w:r w:rsidRPr="005B531A">
        <w:rPr>
          <w:rFonts w:ascii="Arial" w:eastAsia="Arial" w:hAnsi="Arial" w:cs="Arial"/>
          <w:sz w:val="22"/>
          <w:szCs w:val="22"/>
          <w:lang w:val="en-US" w:bidi="en-US"/>
        </w:rPr>
        <w:t xml:space="preserve"> It is the Bidder or any of its </w:t>
      </w:r>
      <w:proofErr w:type="gramStart"/>
      <w:r w:rsidRPr="005B531A">
        <w:rPr>
          <w:rFonts w:ascii="Arial" w:eastAsia="Arial" w:hAnsi="Arial" w:cs="Arial"/>
          <w:sz w:val="22"/>
          <w:szCs w:val="22"/>
          <w:lang w:val="en-US" w:bidi="en-US"/>
        </w:rPr>
        <w:t>Members</w:t>
      </w:r>
      <w:proofErr w:type="gramEnd"/>
      <w:r w:rsidRPr="005B531A">
        <w:rPr>
          <w:rFonts w:ascii="Arial" w:eastAsia="Arial" w:hAnsi="Arial" w:cs="Arial"/>
          <w:sz w:val="22"/>
          <w:szCs w:val="22"/>
          <w:lang w:val="en-US" w:bidi="en-US"/>
        </w:rPr>
        <w:t xml:space="preserve"> in the case of a Consortium, who meets the technical operation requirements for prequalification during the Comprehensive Project Tender and who will assume the rights and obligations set for in the Concession Contract. In the shareholding structure of the Concessionaire, it must possess and maintain ownership of the Minimum Participation.</w:t>
      </w:r>
    </w:p>
    <w:p w14:paraId="2A534449" w14:textId="60006DB7"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3E051599" w14:textId="2073CE6D"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bookmarkStart w:id="9" w:name="_Hlk193682771"/>
      <w:r w:rsidRPr="005B531A">
        <w:rPr>
          <w:rFonts w:ascii="Arial" w:eastAsia="Arial" w:hAnsi="Arial" w:cs="Arial"/>
          <w:b/>
          <w:sz w:val="22"/>
          <w:szCs w:val="22"/>
          <w:lang w:val="en-US" w:bidi="en-US"/>
        </w:rPr>
        <w:t>Minimum Participation:</w:t>
      </w:r>
      <w:r w:rsidRPr="005B531A">
        <w:rPr>
          <w:rFonts w:ascii="Arial" w:eastAsia="Arial" w:hAnsi="Arial" w:cs="Arial"/>
          <w:sz w:val="22"/>
          <w:szCs w:val="22"/>
          <w:lang w:val="en-US" w:bidi="en-US"/>
        </w:rPr>
        <w:t xml:space="preserve"> It is twenty-five percent (25%) of the subscribed and paid capital stock of the Concessionaire that corresponds to the Qualified Operator, as stipulated in the Concession Contract. The Qualified Operator cannot transfer to third parties the political and patrimonial rights derived from its Minimum Participation nor limit its exercise. The referred percentage must be maintained in the case of capital increases.</w:t>
      </w:r>
    </w:p>
    <w:bookmarkEnd w:id="9"/>
    <w:p w14:paraId="3C378B7C" w14:textId="1A877553"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7BD88345" w14:textId="73A65303" w:rsidR="006F70AC" w:rsidRPr="005B531A" w:rsidRDefault="006F70A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Person: </w:t>
      </w:r>
      <w:r w:rsidRPr="005B531A">
        <w:rPr>
          <w:rFonts w:ascii="Arial" w:eastAsia="Arial" w:hAnsi="Arial" w:cs="Arial"/>
          <w:sz w:val="22"/>
          <w:szCs w:val="22"/>
          <w:lang w:val="en-US" w:bidi="en-US"/>
        </w:rPr>
        <w:t>It is any legal entity, national or foreign, that can perform legal acts and assume obligations in Peru.</w:t>
      </w:r>
    </w:p>
    <w:p w14:paraId="3C30E5F4" w14:textId="77777777" w:rsidR="006F70AC" w:rsidRPr="005B531A" w:rsidRDefault="006F70AC" w:rsidP="00C54950">
      <w:pPr>
        <w:pStyle w:val="Prrafodelista"/>
        <w:ind w:left="0" w:hanging="2"/>
        <w:rPr>
          <w:rFonts w:ascii="Arial" w:eastAsia="Arial" w:hAnsi="Arial" w:cs="Arial"/>
          <w:b/>
          <w:bCs/>
          <w:sz w:val="22"/>
          <w:szCs w:val="22"/>
        </w:rPr>
      </w:pPr>
    </w:p>
    <w:p w14:paraId="3362AB99" w14:textId="1569185E" w:rsidR="00402B48" w:rsidRPr="005B531A" w:rsidRDefault="00402B48"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Institutional Portal of PROINVERSIÓN: </w:t>
      </w:r>
      <w:r w:rsidRPr="005B531A">
        <w:rPr>
          <w:rFonts w:ascii="Arial" w:eastAsia="Arial" w:hAnsi="Arial" w:cs="Arial"/>
          <w:sz w:val="22"/>
          <w:szCs w:val="22"/>
          <w:lang w:val="en-US" w:bidi="en-US"/>
        </w:rPr>
        <w:t>It is as follows: www.investinperu.pe.</w:t>
      </w:r>
    </w:p>
    <w:p w14:paraId="3CFABB2F" w14:textId="77777777" w:rsidR="00766FE8" w:rsidRPr="005B531A" w:rsidRDefault="00766FE8"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61CEE3CE" w14:textId="60AE5B96"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Bidder: </w:t>
      </w:r>
      <w:r w:rsidRPr="005B531A">
        <w:rPr>
          <w:rFonts w:ascii="Arial" w:eastAsia="Arial" w:hAnsi="Arial" w:cs="Arial"/>
          <w:sz w:val="22"/>
          <w:szCs w:val="22"/>
          <w:lang w:val="en-US" w:bidi="en-US"/>
        </w:rPr>
        <w:t xml:space="preserve">It is the Stakeholder participating in the Comprehensive Project Tender, through the submission of Envelope No. 1 for its prequalification. </w:t>
      </w:r>
    </w:p>
    <w:p w14:paraId="2E9ECBF4" w14:textId="72F09A8C"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5F487B88" w14:textId="180F3082"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Qualified Bidder: </w:t>
      </w:r>
      <w:r w:rsidRPr="005B531A">
        <w:rPr>
          <w:rFonts w:ascii="Arial" w:eastAsia="Arial" w:hAnsi="Arial" w:cs="Arial"/>
          <w:sz w:val="22"/>
          <w:szCs w:val="22"/>
          <w:lang w:val="en-US" w:bidi="en-US"/>
        </w:rPr>
        <w:t xml:space="preserve">It is the Bidder who has submitted Envelopes No. 2 and 3, and whose documentation, duly submitted through Envelope No. 2, has met the requirements set forth in the Bidding Terms, and is enabled for the opening of Envelope No. 3. </w:t>
      </w:r>
    </w:p>
    <w:p w14:paraId="611CEFC5" w14:textId="31B0D299"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00CF9474" w14:textId="276DCC8A"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Prequalified Bidder: </w:t>
      </w:r>
      <w:r w:rsidRPr="005B531A">
        <w:rPr>
          <w:rFonts w:ascii="Arial" w:eastAsia="Arial" w:hAnsi="Arial" w:cs="Arial"/>
          <w:sz w:val="22"/>
          <w:szCs w:val="22"/>
          <w:lang w:val="en-US" w:bidi="en-US"/>
        </w:rPr>
        <w:t>It is the Bidder whose documentation, duly submitted through Envelope No. 1, has met the requirements set forth in the Bidding Terms, thus being accepted and expressly declared by the Project Director.</w:t>
      </w:r>
    </w:p>
    <w:p w14:paraId="3FD3D6E5" w14:textId="150D172C"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14933F22" w14:textId="77777777" w:rsidR="00916090" w:rsidRPr="005B531A" w:rsidRDefault="00916090" w:rsidP="00916090">
      <w:pPr>
        <w:pStyle w:val="Textoindependiente2"/>
        <w:numPr>
          <w:ilvl w:val="1"/>
          <w:numId w:val="37"/>
        </w:numPr>
        <w:spacing w:line="240" w:lineRule="auto"/>
        <w:ind w:leftChars="225" w:left="547" w:hangingChars="44" w:hanging="97"/>
        <w:outlineLvl w:val="9"/>
        <w:rPr>
          <w:rFonts w:ascii="Arial" w:hAnsi="Arial" w:cs="Arial"/>
          <w:sz w:val="22"/>
          <w:szCs w:val="22"/>
          <w:lang w:val="en-US"/>
        </w:rPr>
      </w:pPr>
      <w:r w:rsidRPr="005B531A">
        <w:rPr>
          <w:rFonts w:ascii="Arial" w:eastAsia="Arial" w:hAnsi="Arial" w:cs="Arial"/>
          <w:b/>
          <w:sz w:val="22"/>
          <w:szCs w:val="22"/>
          <w:lang w:val="en-US" w:bidi="en-US"/>
        </w:rPr>
        <w:t xml:space="preserve">Offer: </w:t>
      </w:r>
      <w:r w:rsidRPr="005B531A">
        <w:rPr>
          <w:rFonts w:ascii="Arial" w:eastAsia="Arial" w:hAnsi="Arial" w:cs="Arial"/>
          <w:sz w:val="22"/>
          <w:szCs w:val="22"/>
          <w:lang w:val="en-US" w:bidi="en-US"/>
        </w:rPr>
        <w:t>It is the documentation that Prequalified Bidders must submit, referring indistinctly to the Technical Offer or the Economic Offer.</w:t>
      </w:r>
    </w:p>
    <w:p w14:paraId="5D1E0478" w14:textId="6ECAE625"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7EFF91CD" w14:textId="65560FF5"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Electromechanical Equipment Supplier: </w:t>
      </w:r>
      <w:r w:rsidRPr="005B531A">
        <w:rPr>
          <w:rFonts w:ascii="Arial" w:eastAsia="Arial" w:hAnsi="Arial" w:cs="Arial"/>
          <w:sz w:val="22"/>
          <w:szCs w:val="22"/>
          <w:lang w:val="en-US" w:bidi="en-US"/>
        </w:rPr>
        <w:t>It is(are) the person(s) who will accompany the Concessionaire in the design, supply, assembly, and start-up of Electromechanical Equipment for the Project, and who certify the requirements and experience established in the Bidding Terms. The Electromechanical Equipment Supplier may participate in the Concession as part of the Concessionaire or through a Supply, Assembly, and Start-up Contract for Electromechanical Equipment.</w:t>
      </w:r>
    </w:p>
    <w:p w14:paraId="394CA4E1" w14:textId="0095E761"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0A9894FA" w14:textId="3B695AD4"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Project:</w:t>
      </w:r>
      <w:r w:rsidRPr="005B531A">
        <w:rPr>
          <w:rFonts w:ascii="Arial" w:eastAsia="Arial" w:hAnsi="Arial" w:cs="Arial"/>
          <w:sz w:val="22"/>
          <w:szCs w:val="22"/>
          <w:lang w:val="en-US" w:bidi="en-US"/>
        </w:rPr>
        <w:t xml:space="preserve">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 consists of the design, financing, construction, operation, and maintenance of the infrastructure for the provision of public tourist services by cable transport. </w:t>
      </w:r>
    </w:p>
    <w:p w14:paraId="4DE19A93" w14:textId="6D410B35"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69B119BD" w14:textId="5FDB21A3" w:rsidR="00407FCE"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bidi="en-US"/>
        </w:rPr>
      </w:pPr>
      <w:r w:rsidRPr="005B531A">
        <w:rPr>
          <w:rFonts w:ascii="Arial" w:eastAsia="Arial" w:hAnsi="Arial" w:cs="Arial"/>
          <w:b/>
          <w:sz w:val="22"/>
          <w:szCs w:val="22"/>
          <w:lang w:val="en-US" w:bidi="en-US"/>
        </w:rPr>
        <w:t>Start-up:</w:t>
      </w:r>
      <w:r w:rsidRPr="005B531A">
        <w:rPr>
          <w:rFonts w:ascii="Arial" w:eastAsia="Arial" w:hAnsi="Arial" w:cs="Arial"/>
          <w:sz w:val="22"/>
          <w:szCs w:val="22"/>
          <w:lang w:val="en-US" w:bidi="en-US"/>
        </w:rPr>
        <w:t xml:space="preserve"> It is the stage of the commercial operation of the Concession that begins after the construction of the Works and Electromechanical Equipment is completed and the respective testing period has been surpassed, as defined in the Concession Contract.</w:t>
      </w:r>
    </w:p>
    <w:p w14:paraId="74A647A6" w14:textId="77777777" w:rsidR="00407FCE" w:rsidRDefault="00407FCE">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78BCB60E" w14:textId="73B125BD"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lastRenderedPageBreak/>
        <w:t xml:space="preserve">Legal Representative: </w:t>
      </w:r>
      <w:r w:rsidRPr="005B531A">
        <w:rPr>
          <w:rFonts w:ascii="Arial" w:eastAsia="Arial" w:hAnsi="Arial" w:cs="Arial"/>
          <w:sz w:val="22"/>
          <w:szCs w:val="22"/>
          <w:lang w:val="en-US" w:bidi="en-US"/>
        </w:rPr>
        <w:t>It is(are) the natural person(s) designated as such by the Stakeholder or Bidder, with sufficient capacity to bind their represented party, in accordance with what is established in the Bidding Terms.</w:t>
      </w:r>
    </w:p>
    <w:p w14:paraId="2D6014C9" w14:textId="36EADA86"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1648BE41" w14:textId="5C5F581A"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Virtual Data Room (VDR)</w:t>
      </w:r>
      <w:r w:rsidRPr="005B531A">
        <w:rPr>
          <w:rFonts w:ascii="Arial" w:eastAsia="Arial" w:hAnsi="Arial" w:cs="Arial"/>
          <w:sz w:val="22"/>
          <w:szCs w:val="22"/>
          <w:lang w:val="en-US" w:bidi="en-US"/>
        </w:rPr>
        <w:t>: It is the set of reference documents, in digital version, related to the Tender, which will be made available to the Stakeholders and Bidders for the preparation of their Offers, under the conditions and with the limitations contained in the Bidding Terms.</w:t>
      </w:r>
    </w:p>
    <w:p w14:paraId="10D966E5" w14:textId="7F96E590"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621830E0" w14:textId="50C3C9CA" w:rsidR="006A07BC" w:rsidRPr="005B531A" w:rsidRDefault="006A07B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Cable Car Transportation Service: </w:t>
      </w:r>
      <w:r w:rsidRPr="005B531A">
        <w:rPr>
          <w:rFonts w:ascii="Arial" w:eastAsia="Arial" w:hAnsi="Arial" w:cs="Arial"/>
          <w:sz w:val="22"/>
          <w:szCs w:val="22"/>
          <w:lang w:val="en-US" w:bidi="en-US"/>
        </w:rPr>
        <w:t xml:space="preserve">It is the tourist transport service for passengers carried out by means of the Cable Car System, whose provision is mandatory for the Concessionaire in compliance with the Concession Contract and, which comprehensively involves ground transportation in both directions from the Central Stations that will be located in the district of </w:t>
      </w:r>
      <w:proofErr w:type="spellStart"/>
      <w:r w:rsidRPr="005B531A">
        <w:rPr>
          <w:rFonts w:ascii="Arial" w:eastAsia="Arial" w:hAnsi="Arial" w:cs="Arial"/>
          <w:sz w:val="22"/>
          <w:szCs w:val="22"/>
          <w:lang w:val="en-US" w:bidi="en-US"/>
        </w:rPr>
        <w:t>Huanipaca</w:t>
      </w:r>
      <w:proofErr w:type="spellEnd"/>
      <w:r w:rsidRPr="005B531A">
        <w:rPr>
          <w:rFonts w:ascii="Arial" w:eastAsia="Arial" w:hAnsi="Arial" w:cs="Arial"/>
          <w:sz w:val="22"/>
          <w:szCs w:val="22"/>
          <w:lang w:val="en-US" w:bidi="en-US"/>
        </w:rPr>
        <w:t xml:space="preserve"> and in the town of </w:t>
      </w:r>
      <w:proofErr w:type="spellStart"/>
      <w:r w:rsidRPr="005B531A">
        <w:rPr>
          <w:rFonts w:ascii="Arial" w:eastAsia="Arial" w:hAnsi="Arial" w:cs="Arial"/>
          <w:sz w:val="22"/>
          <w:szCs w:val="22"/>
          <w:lang w:val="en-US" w:bidi="en-US"/>
        </w:rPr>
        <w:t>Yanama</w:t>
      </w:r>
      <w:proofErr w:type="spellEnd"/>
      <w:r w:rsidRPr="005B531A">
        <w:rPr>
          <w:rFonts w:ascii="Arial" w:eastAsia="Arial" w:hAnsi="Arial" w:cs="Arial"/>
          <w:sz w:val="22"/>
          <w:szCs w:val="22"/>
          <w:lang w:val="en-US" w:bidi="en-US"/>
        </w:rPr>
        <w:t xml:space="preserve">, to the cable car stations in </w:t>
      </w:r>
      <w:proofErr w:type="spellStart"/>
      <w:r w:rsidRPr="005B531A">
        <w:rPr>
          <w:rFonts w:ascii="Arial" w:eastAsia="Arial" w:hAnsi="Arial" w:cs="Arial"/>
          <w:sz w:val="22"/>
          <w:szCs w:val="22"/>
          <w:lang w:val="en-US" w:bidi="en-US"/>
        </w:rPr>
        <w:t>Kiuñalla</w:t>
      </w:r>
      <w:proofErr w:type="spellEnd"/>
      <w:r w:rsidRPr="005B531A">
        <w:rPr>
          <w:rFonts w:ascii="Arial" w:eastAsia="Arial" w:hAnsi="Arial" w:cs="Arial"/>
          <w:sz w:val="22"/>
          <w:szCs w:val="22"/>
          <w:lang w:val="en-US" w:bidi="en-US"/>
        </w:rPr>
        <w:t xml:space="preserve"> and Abra San Juan, the transfer by cable cars to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Monument, to the Abra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and Unión stations, located in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Monument, and the return by the same means, respectively. This service will have a Tariff that will comprehensively cover all the benefits included in this definition.</w:t>
      </w:r>
    </w:p>
    <w:p w14:paraId="5517EE3F" w14:textId="77777777" w:rsidR="006A07BC" w:rsidRPr="005B531A" w:rsidRDefault="006A07BC" w:rsidP="00C54950">
      <w:pPr>
        <w:pStyle w:val="Prrafodelista"/>
        <w:ind w:left="0" w:hanging="2"/>
        <w:rPr>
          <w:rFonts w:ascii="Arial" w:eastAsia="Arial" w:hAnsi="Arial" w:cs="Arial"/>
          <w:b/>
          <w:bCs/>
          <w:sz w:val="22"/>
          <w:szCs w:val="22"/>
        </w:rPr>
      </w:pPr>
    </w:p>
    <w:p w14:paraId="3FBED83B" w14:textId="57DBFF96"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Tourist Service: </w:t>
      </w:r>
      <w:r w:rsidRPr="005B531A">
        <w:rPr>
          <w:rFonts w:ascii="Arial" w:eastAsia="Arial" w:hAnsi="Arial" w:cs="Arial"/>
          <w:sz w:val="22"/>
          <w:szCs w:val="22"/>
          <w:lang w:val="en-US" w:bidi="en-US"/>
        </w:rPr>
        <w:t xml:space="preserve">This refers to the provision of facilities in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tourist corridor that will provide visitors with a safe and efficient alternative for accessing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Monument” Tourist Resource; this service includes the implementation of two means of transportation: (</w:t>
      </w:r>
      <w:proofErr w:type="spellStart"/>
      <w:r w:rsidRPr="005B531A">
        <w:rPr>
          <w:rFonts w:ascii="Arial" w:eastAsia="Arial" w:hAnsi="Arial" w:cs="Arial"/>
          <w:sz w:val="22"/>
          <w:szCs w:val="22"/>
          <w:lang w:val="en-US" w:bidi="en-US"/>
        </w:rPr>
        <w:t>i</w:t>
      </w:r>
      <w:proofErr w:type="spellEnd"/>
      <w:r w:rsidRPr="005B531A">
        <w:rPr>
          <w:rFonts w:ascii="Arial" w:eastAsia="Arial" w:hAnsi="Arial" w:cs="Arial"/>
          <w:sz w:val="22"/>
          <w:szCs w:val="22"/>
          <w:lang w:val="en-US" w:bidi="en-US"/>
        </w:rPr>
        <w:t>) cable car, which will provide direct access to the resource, and (ii) buses, a tourist transportation service that will serve as a feeder for the cable car. Both to be developed in accordance with the provisions of the Concession Contract.</w:t>
      </w:r>
    </w:p>
    <w:p w14:paraId="1DB0B71D" w14:textId="4B3B9C18"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4335439F" w14:textId="59A6B679"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Complementary Services: </w:t>
      </w:r>
      <w:r w:rsidRPr="005B531A">
        <w:rPr>
          <w:rFonts w:ascii="Arial" w:eastAsia="Arial" w:hAnsi="Arial" w:cs="Arial"/>
          <w:sz w:val="22"/>
          <w:szCs w:val="22"/>
          <w:lang w:val="en-US" w:bidi="en-US"/>
        </w:rPr>
        <w:t>These are all the additional services that, without being indispensable for the Cable Car Transportation Service, may be provided by the Concessionaire or a third party authorized by it, in compliance with the Applicable Laws and Provisions and after having obtained the authorizations, licenses and/or permits required by the legislation in force. These services may be paid or unpaid as determined by the Concessionaire.</w:t>
      </w:r>
    </w:p>
    <w:p w14:paraId="19BABB13" w14:textId="30E6F8F4" w:rsidR="49C3320C" w:rsidRPr="005B531A" w:rsidRDefault="49C3320C" w:rsidP="00C54950">
      <w:pPr>
        <w:pStyle w:val="Textoindependiente2"/>
        <w:spacing w:line="240" w:lineRule="auto"/>
        <w:ind w:leftChars="0" w:left="547" w:firstLineChars="0" w:firstLine="0"/>
        <w:outlineLvl w:val="9"/>
        <w:rPr>
          <w:rFonts w:ascii="Arial" w:eastAsia="Arial" w:hAnsi="Arial" w:cs="Arial"/>
          <w:b/>
          <w:bCs/>
          <w:sz w:val="22"/>
          <w:szCs w:val="22"/>
          <w:lang w:val="en-US"/>
        </w:rPr>
      </w:pPr>
    </w:p>
    <w:p w14:paraId="3368361D" w14:textId="0E9FF55E" w:rsidR="0032500D"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Cable Car System: </w:t>
      </w:r>
      <w:r w:rsidRPr="005B531A">
        <w:rPr>
          <w:rFonts w:ascii="Arial" w:eastAsia="Arial" w:hAnsi="Arial" w:cs="Arial"/>
          <w:sz w:val="22"/>
          <w:szCs w:val="22"/>
          <w:lang w:val="en-US" w:bidi="en-US"/>
        </w:rPr>
        <w:t xml:space="preserve">This is the cable transportation mechanism implemented in compliance with the Concession Contract, through which transportation services are provided by means of cable cars between the </w:t>
      </w:r>
      <w:proofErr w:type="spellStart"/>
      <w:r w:rsidRPr="005B531A">
        <w:rPr>
          <w:rFonts w:ascii="Arial" w:eastAsia="Arial" w:hAnsi="Arial" w:cs="Arial"/>
          <w:sz w:val="22"/>
          <w:szCs w:val="22"/>
          <w:lang w:val="en-US" w:bidi="en-US"/>
        </w:rPr>
        <w:t>Kiuñalla</w:t>
      </w:r>
      <w:proofErr w:type="spellEnd"/>
      <w:r w:rsidRPr="005B531A">
        <w:rPr>
          <w:rFonts w:ascii="Arial" w:eastAsia="Arial" w:hAnsi="Arial" w:cs="Arial"/>
          <w:sz w:val="22"/>
          <w:szCs w:val="22"/>
          <w:lang w:val="en-US" w:bidi="en-US"/>
        </w:rPr>
        <w:t xml:space="preserve"> station to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and from the Abra San Juan station in the town of </w:t>
      </w:r>
      <w:proofErr w:type="spellStart"/>
      <w:r w:rsidRPr="005B531A">
        <w:rPr>
          <w:rFonts w:ascii="Arial" w:eastAsia="Arial" w:hAnsi="Arial" w:cs="Arial"/>
          <w:sz w:val="22"/>
          <w:szCs w:val="22"/>
          <w:lang w:val="en-US" w:bidi="en-US"/>
        </w:rPr>
        <w:t>Yanama</w:t>
      </w:r>
      <w:proofErr w:type="spellEnd"/>
      <w:r w:rsidRPr="005B531A">
        <w:rPr>
          <w:rFonts w:ascii="Arial" w:eastAsia="Arial" w:hAnsi="Arial" w:cs="Arial"/>
          <w:sz w:val="22"/>
          <w:szCs w:val="22"/>
          <w:lang w:val="en-US" w:bidi="en-US"/>
        </w:rPr>
        <w:t xml:space="preserve"> to the </w:t>
      </w:r>
      <w:proofErr w:type="spellStart"/>
      <w:r w:rsidRPr="005B531A">
        <w:rPr>
          <w:rFonts w:ascii="Arial" w:eastAsia="Arial" w:hAnsi="Arial" w:cs="Arial"/>
          <w:sz w:val="22"/>
          <w:szCs w:val="22"/>
          <w:lang w:val="en-US" w:bidi="en-US"/>
        </w:rPr>
        <w:t>Maizal</w:t>
      </w:r>
      <w:proofErr w:type="spellEnd"/>
      <w:r w:rsidRPr="005B531A">
        <w:rPr>
          <w:rFonts w:ascii="Arial" w:eastAsia="Arial" w:hAnsi="Arial" w:cs="Arial"/>
          <w:sz w:val="22"/>
          <w:szCs w:val="22"/>
          <w:lang w:val="en-US" w:bidi="en-US"/>
        </w:rPr>
        <w:t xml:space="preserve"> station in the town of </w:t>
      </w:r>
      <w:proofErr w:type="spellStart"/>
      <w:r w:rsidRPr="005B531A">
        <w:rPr>
          <w:rFonts w:ascii="Arial" w:eastAsia="Arial" w:hAnsi="Arial" w:cs="Arial"/>
          <w:sz w:val="22"/>
          <w:szCs w:val="22"/>
          <w:lang w:val="en-US" w:bidi="en-US"/>
        </w:rPr>
        <w:t>Yanama</w:t>
      </w:r>
      <w:proofErr w:type="spellEnd"/>
      <w:r w:rsidRPr="005B531A">
        <w:rPr>
          <w:rFonts w:ascii="Arial" w:eastAsia="Arial" w:hAnsi="Arial" w:cs="Arial"/>
          <w:sz w:val="22"/>
          <w:szCs w:val="22"/>
          <w:lang w:val="en-US" w:bidi="en-US"/>
        </w:rPr>
        <w:t xml:space="preserve"> and from </w:t>
      </w:r>
      <w:proofErr w:type="spellStart"/>
      <w:r w:rsidRPr="005B531A">
        <w:rPr>
          <w:rFonts w:ascii="Arial" w:eastAsia="Arial" w:hAnsi="Arial" w:cs="Arial"/>
          <w:sz w:val="22"/>
          <w:szCs w:val="22"/>
          <w:lang w:val="en-US" w:bidi="en-US"/>
        </w:rPr>
        <w:t>Maizal</w:t>
      </w:r>
      <w:proofErr w:type="spellEnd"/>
      <w:r w:rsidRPr="005B531A">
        <w:rPr>
          <w:rFonts w:ascii="Arial" w:eastAsia="Arial" w:hAnsi="Arial" w:cs="Arial"/>
          <w:sz w:val="22"/>
          <w:szCs w:val="22"/>
          <w:lang w:val="en-US" w:bidi="en-US"/>
        </w:rPr>
        <w:t xml:space="preserve"> to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which consists of three (3) cable car sections, including the set of Works and Electromechanical Equipment or any other type of equipment foreseen or derived from the Final Studies, as well as its operations.</w:t>
      </w:r>
    </w:p>
    <w:p w14:paraId="1739119F" w14:textId="318B400F" w:rsidR="49C3320C" w:rsidRPr="005B531A" w:rsidRDefault="007B180C" w:rsidP="00E565F8">
      <w:pPr>
        <w:pStyle w:val="Textoindependiente2"/>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 </w:t>
      </w:r>
    </w:p>
    <w:p w14:paraId="07BC2C8B" w14:textId="38305CD0" w:rsidR="00F25F7A"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Envelopes: </w:t>
      </w:r>
      <w:r w:rsidRPr="005B531A">
        <w:rPr>
          <w:rFonts w:ascii="Arial" w:eastAsia="Arial" w:hAnsi="Arial" w:cs="Arial"/>
          <w:sz w:val="22"/>
          <w:szCs w:val="22"/>
          <w:lang w:val="en-US" w:bidi="en-US"/>
        </w:rPr>
        <w:t>It refers jointly to Envelopes No. 1, No. 2, and No. 3.</w:t>
      </w:r>
    </w:p>
    <w:p w14:paraId="54673491" w14:textId="5ECD9655"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630E2838" w14:textId="78DBEFB5" w:rsidR="0028491F"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bidi="en-US"/>
        </w:rPr>
      </w:pPr>
      <w:r w:rsidRPr="005B531A">
        <w:rPr>
          <w:rFonts w:ascii="Arial" w:eastAsia="Arial" w:hAnsi="Arial" w:cs="Arial"/>
          <w:b/>
          <w:sz w:val="22"/>
          <w:szCs w:val="22"/>
          <w:lang w:val="en-US" w:bidi="en-US"/>
        </w:rPr>
        <w:t xml:space="preserve">Envelope No. 1 or Credentials: </w:t>
      </w:r>
      <w:r w:rsidRPr="005B531A">
        <w:rPr>
          <w:rFonts w:ascii="Arial" w:eastAsia="Arial" w:hAnsi="Arial" w:cs="Arial"/>
          <w:sz w:val="22"/>
          <w:szCs w:val="22"/>
          <w:lang w:val="en-US" w:bidi="en-US"/>
        </w:rPr>
        <w:t>It is the documentation related to the existence, composition, and financial, technical, and legal capacities that Stakeholders must submit. In Numeral 17, its content, presentation format, and the cases and terms in which it can be rectified are established.</w:t>
      </w:r>
    </w:p>
    <w:p w14:paraId="2887E818" w14:textId="77777777" w:rsidR="0028491F" w:rsidRDefault="0028491F">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53F0F273" w14:textId="7201794A" w:rsidR="00F25F7A"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lastRenderedPageBreak/>
        <w:t xml:space="preserve">Envelope No. 2 or Technical Offer: </w:t>
      </w:r>
      <w:r w:rsidRPr="005B531A">
        <w:rPr>
          <w:rFonts w:ascii="Arial" w:eastAsia="Arial" w:hAnsi="Arial" w:cs="Arial"/>
          <w:sz w:val="22"/>
          <w:szCs w:val="22"/>
          <w:lang w:val="en-US" w:bidi="en-US"/>
        </w:rPr>
        <w:t>It is the set of documents presented by the Prequalified Bidder, as indicated in Numeral 18.</w:t>
      </w:r>
    </w:p>
    <w:p w14:paraId="1F396F9C" w14:textId="16CB549D" w:rsidR="49C3320C" w:rsidRPr="005B531A" w:rsidRDefault="49C3320C" w:rsidP="00E565F8">
      <w:pPr>
        <w:pStyle w:val="Textoindependiente2"/>
        <w:spacing w:line="240" w:lineRule="auto"/>
        <w:ind w:leftChars="225" w:left="547" w:hangingChars="44" w:hanging="97"/>
        <w:outlineLvl w:val="9"/>
        <w:rPr>
          <w:rFonts w:ascii="Arial" w:eastAsia="Arial" w:hAnsi="Arial" w:cs="Arial"/>
          <w:b/>
          <w:bCs/>
          <w:sz w:val="22"/>
          <w:szCs w:val="22"/>
          <w:lang w:val="en-US"/>
        </w:rPr>
      </w:pPr>
    </w:p>
    <w:p w14:paraId="00AAE69D" w14:textId="586AA09F" w:rsidR="00F25F7A"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n-US"/>
        </w:rPr>
      </w:pPr>
      <w:r w:rsidRPr="005B531A">
        <w:rPr>
          <w:rFonts w:ascii="Arial" w:eastAsia="Arial" w:hAnsi="Arial" w:cs="Arial"/>
          <w:b/>
          <w:sz w:val="22"/>
          <w:szCs w:val="22"/>
          <w:lang w:val="en-US" w:bidi="en-US"/>
        </w:rPr>
        <w:t xml:space="preserve">Envelope No. 3 or Economic Offer: </w:t>
      </w:r>
      <w:r w:rsidRPr="005B531A">
        <w:rPr>
          <w:rFonts w:ascii="Arial" w:eastAsia="Arial" w:hAnsi="Arial" w:cs="Arial"/>
          <w:sz w:val="22"/>
          <w:szCs w:val="22"/>
          <w:lang w:val="en-US" w:bidi="en-US"/>
        </w:rPr>
        <w:t>It is the document that contains the offer prepared in accordance with the Competition Factor and the other documents indicated in Numeral 19.</w:t>
      </w:r>
    </w:p>
    <w:p w14:paraId="29FDD2B5" w14:textId="34A89719" w:rsidR="49C3320C" w:rsidRPr="005B531A" w:rsidRDefault="49C3320C" w:rsidP="00E565F8">
      <w:pPr>
        <w:pStyle w:val="Textoindependiente2"/>
        <w:spacing w:line="240" w:lineRule="auto"/>
        <w:ind w:leftChars="225" w:left="547" w:hangingChars="44" w:hanging="97"/>
        <w:outlineLvl w:val="9"/>
        <w:rPr>
          <w:rFonts w:ascii="Arial" w:eastAsia="Arial" w:hAnsi="Arial" w:cs="Arial"/>
          <w:sz w:val="22"/>
          <w:szCs w:val="22"/>
          <w:lang w:val="en-US"/>
        </w:rPr>
      </w:pPr>
    </w:p>
    <w:p w14:paraId="0BA9FE5F" w14:textId="607CF5CD" w:rsidR="49C3320C" w:rsidRPr="005B531A"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Sol or </w:t>
      </w:r>
      <w:r w:rsidRPr="005B531A">
        <w:rPr>
          <w:rFonts w:ascii="Arial" w:eastAsia="Arial" w:hAnsi="Arial" w:cs="Arial"/>
          <w:sz w:val="22"/>
          <w:szCs w:val="22"/>
          <w:lang w:val="en-US" w:bidi="en-US"/>
        </w:rPr>
        <w:t>S/</w:t>
      </w:r>
      <w:r w:rsidRPr="005B531A">
        <w:rPr>
          <w:rFonts w:ascii="Arial" w:eastAsia="Arial" w:hAnsi="Arial" w:cs="Arial"/>
          <w:b/>
          <w:sz w:val="22"/>
          <w:szCs w:val="22"/>
          <w:lang w:val="en-US" w:bidi="en-US"/>
        </w:rPr>
        <w:t xml:space="preserve"> </w:t>
      </w:r>
      <w:r w:rsidRPr="005B531A">
        <w:rPr>
          <w:rFonts w:ascii="Arial" w:eastAsia="Arial" w:hAnsi="Arial" w:cs="Arial"/>
          <w:sz w:val="22"/>
          <w:szCs w:val="22"/>
          <w:lang w:val="en-US" w:bidi="en-US"/>
        </w:rPr>
        <w:t>It is the legal tender in the State of the Republic of Peru.</w:t>
      </w:r>
    </w:p>
    <w:p w14:paraId="687F0A68" w14:textId="567BC3D3" w:rsidR="49C3320C" w:rsidRPr="005B531A" w:rsidRDefault="49C3320C" w:rsidP="00E565F8">
      <w:pPr>
        <w:pStyle w:val="Textoindependiente2"/>
        <w:spacing w:line="240" w:lineRule="auto"/>
        <w:ind w:left="500" w:firstLineChars="0" w:hanging="502"/>
        <w:outlineLvl w:val="9"/>
        <w:rPr>
          <w:rFonts w:ascii="Arial" w:eastAsia="Arial" w:hAnsi="Arial" w:cs="Arial"/>
          <w:b/>
          <w:bCs/>
          <w:sz w:val="22"/>
          <w:szCs w:val="22"/>
          <w:lang w:val="en-US"/>
        </w:rPr>
      </w:pPr>
    </w:p>
    <w:p w14:paraId="119F8545" w14:textId="54EFCF83" w:rsidR="0032500D" w:rsidRPr="005B531A" w:rsidRDefault="00A43CE5"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Subsystems: </w:t>
      </w:r>
      <w:r w:rsidRPr="005B531A">
        <w:rPr>
          <w:rFonts w:ascii="Arial" w:eastAsia="Arial" w:hAnsi="Arial" w:cs="Arial"/>
          <w:sz w:val="22"/>
          <w:szCs w:val="22"/>
          <w:lang w:val="en-US" w:bidi="en-US"/>
        </w:rPr>
        <w:t>Any of the systems listed below, or a combination of these, intended to be incorporated into a cable transport installation:</w:t>
      </w:r>
    </w:p>
    <w:p w14:paraId="5817B32D" w14:textId="77777777" w:rsidR="00E45E87" w:rsidRPr="005B531A" w:rsidRDefault="00E45E87" w:rsidP="00E565F8">
      <w:pPr>
        <w:pStyle w:val="Textoindependiente2"/>
        <w:spacing w:line="240" w:lineRule="auto"/>
        <w:ind w:leftChars="0" w:left="0" w:firstLineChars="0" w:firstLine="0"/>
        <w:outlineLvl w:val="9"/>
        <w:rPr>
          <w:rFonts w:ascii="Arial" w:eastAsia="Arial" w:hAnsi="Arial" w:cs="Arial"/>
          <w:b/>
          <w:bCs/>
          <w:sz w:val="22"/>
          <w:szCs w:val="22"/>
          <w:lang w:val="en-US"/>
        </w:rPr>
      </w:pPr>
    </w:p>
    <w:p w14:paraId="2FC861EA"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1.</w:t>
      </w:r>
      <w:r w:rsidRPr="005B531A">
        <w:rPr>
          <w:rFonts w:ascii="Arial" w:eastAsia="Arial" w:hAnsi="Arial" w:cs="Arial"/>
          <w:sz w:val="22"/>
          <w:szCs w:val="22"/>
          <w:lang w:val="en-US" w:bidi="en-US"/>
        </w:rPr>
        <w:tab/>
        <w:t>Cables and cable clamps</w:t>
      </w:r>
    </w:p>
    <w:p w14:paraId="35610A2D"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2.</w:t>
      </w:r>
      <w:r w:rsidRPr="005B531A">
        <w:rPr>
          <w:rFonts w:ascii="Arial" w:eastAsia="Arial" w:hAnsi="Arial" w:cs="Arial"/>
          <w:sz w:val="22"/>
          <w:szCs w:val="22"/>
          <w:lang w:val="en-US" w:bidi="en-US"/>
        </w:rPr>
        <w:tab/>
        <w:t xml:space="preserve">Motor equipment and brakes </w:t>
      </w:r>
    </w:p>
    <w:p w14:paraId="66D034B7"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3.</w:t>
      </w:r>
      <w:r w:rsidRPr="005B531A">
        <w:rPr>
          <w:rFonts w:ascii="Arial" w:eastAsia="Arial" w:hAnsi="Arial" w:cs="Arial"/>
          <w:sz w:val="22"/>
          <w:szCs w:val="22"/>
          <w:lang w:val="en-US" w:bidi="en-US"/>
        </w:rPr>
        <w:tab/>
        <w:t xml:space="preserve">Mechanical devices: </w:t>
      </w:r>
    </w:p>
    <w:p w14:paraId="5C833E8C" w14:textId="77777777" w:rsidR="0032500D" w:rsidRPr="005B531A" w:rsidRDefault="0032500D" w:rsidP="00E565F8">
      <w:pPr>
        <w:pStyle w:val="Textoindependiente2"/>
        <w:spacing w:line="240" w:lineRule="auto"/>
        <w:ind w:leftChars="0" w:left="540" w:firstLineChars="0" w:firstLine="450"/>
        <w:outlineLvl w:val="9"/>
        <w:rPr>
          <w:rFonts w:ascii="Arial" w:eastAsia="Arial" w:hAnsi="Arial" w:cs="Arial"/>
          <w:sz w:val="22"/>
          <w:szCs w:val="22"/>
          <w:lang w:val="en-US"/>
        </w:rPr>
      </w:pPr>
      <w:r w:rsidRPr="005B531A">
        <w:rPr>
          <w:rFonts w:ascii="Arial" w:eastAsia="Arial" w:hAnsi="Arial" w:cs="Arial"/>
          <w:sz w:val="22"/>
          <w:szCs w:val="22"/>
          <w:lang w:val="en-US" w:bidi="en-US"/>
        </w:rPr>
        <w:t>3.1.</w:t>
      </w:r>
      <w:r w:rsidRPr="005B531A">
        <w:rPr>
          <w:rFonts w:ascii="Arial" w:eastAsia="Arial" w:hAnsi="Arial" w:cs="Arial"/>
          <w:sz w:val="22"/>
          <w:szCs w:val="22"/>
          <w:lang w:val="en-US" w:bidi="en-US"/>
        </w:rPr>
        <w:tab/>
        <w:t xml:space="preserve">Cable tension devices </w:t>
      </w:r>
    </w:p>
    <w:p w14:paraId="32037A8B" w14:textId="77777777" w:rsidR="0032500D" w:rsidRPr="005B531A" w:rsidRDefault="0032500D" w:rsidP="00E565F8">
      <w:pPr>
        <w:pStyle w:val="Textoindependiente2"/>
        <w:spacing w:line="240" w:lineRule="auto"/>
        <w:ind w:leftChars="0" w:left="540" w:firstLineChars="0" w:firstLine="450"/>
        <w:outlineLvl w:val="9"/>
        <w:rPr>
          <w:rFonts w:ascii="Arial" w:eastAsia="Arial" w:hAnsi="Arial" w:cs="Arial"/>
          <w:sz w:val="22"/>
          <w:szCs w:val="22"/>
          <w:lang w:val="en-US"/>
        </w:rPr>
      </w:pPr>
      <w:r w:rsidRPr="005B531A">
        <w:rPr>
          <w:rFonts w:ascii="Arial" w:eastAsia="Arial" w:hAnsi="Arial" w:cs="Arial"/>
          <w:sz w:val="22"/>
          <w:szCs w:val="22"/>
          <w:lang w:val="en-US" w:bidi="en-US"/>
        </w:rPr>
        <w:t>3.2.</w:t>
      </w:r>
      <w:r w:rsidRPr="005B531A">
        <w:rPr>
          <w:rFonts w:ascii="Arial" w:eastAsia="Arial" w:hAnsi="Arial" w:cs="Arial"/>
          <w:sz w:val="22"/>
          <w:szCs w:val="22"/>
          <w:lang w:val="en-US" w:bidi="en-US"/>
        </w:rPr>
        <w:tab/>
        <w:t xml:space="preserve">Mechanical devices in stations </w:t>
      </w:r>
    </w:p>
    <w:p w14:paraId="4A80FFBC" w14:textId="77777777" w:rsidR="0032500D" w:rsidRPr="005B531A" w:rsidRDefault="0032500D" w:rsidP="00E565F8">
      <w:pPr>
        <w:pStyle w:val="Textoindependiente2"/>
        <w:spacing w:line="240" w:lineRule="auto"/>
        <w:ind w:leftChars="0" w:left="540" w:firstLineChars="0" w:firstLine="450"/>
        <w:outlineLvl w:val="9"/>
        <w:rPr>
          <w:rFonts w:ascii="Arial" w:eastAsia="Arial" w:hAnsi="Arial" w:cs="Arial"/>
          <w:sz w:val="22"/>
          <w:szCs w:val="22"/>
          <w:lang w:val="en-US"/>
        </w:rPr>
      </w:pPr>
      <w:r w:rsidRPr="005B531A">
        <w:rPr>
          <w:rFonts w:ascii="Arial" w:eastAsia="Arial" w:hAnsi="Arial" w:cs="Arial"/>
          <w:sz w:val="22"/>
          <w:szCs w:val="22"/>
          <w:lang w:val="en-US" w:bidi="en-US"/>
        </w:rPr>
        <w:t>3.3.</w:t>
      </w:r>
      <w:r w:rsidRPr="005B531A">
        <w:rPr>
          <w:rFonts w:ascii="Arial" w:eastAsia="Arial" w:hAnsi="Arial" w:cs="Arial"/>
          <w:sz w:val="22"/>
          <w:szCs w:val="22"/>
          <w:lang w:val="en-US" w:bidi="en-US"/>
        </w:rPr>
        <w:tab/>
        <w:t xml:space="preserve">Mechanical devices in line supports </w:t>
      </w:r>
    </w:p>
    <w:p w14:paraId="51DFB5F3"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4.</w:t>
      </w:r>
      <w:r w:rsidRPr="005B531A">
        <w:rPr>
          <w:rFonts w:ascii="Arial" w:eastAsia="Arial" w:hAnsi="Arial" w:cs="Arial"/>
          <w:sz w:val="22"/>
          <w:szCs w:val="22"/>
          <w:lang w:val="en-US" w:bidi="en-US"/>
        </w:rPr>
        <w:tab/>
        <w:t xml:space="preserve">Vehicles: </w:t>
      </w:r>
    </w:p>
    <w:p w14:paraId="0E53FF46"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4.1.</w:t>
      </w:r>
      <w:r w:rsidRPr="005B531A">
        <w:rPr>
          <w:rFonts w:ascii="Arial" w:eastAsia="Arial" w:hAnsi="Arial" w:cs="Arial"/>
          <w:sz w:val="22"/>
          <w:szCs w:val="22"/>
          <w:lang w:val="en-US" w:bidi="en-US"/>
        </w:rPr>
        <w:tab/>
        <w:t xml:space="preserve">Cars, chairs and transportation devices </w:t>
      </w:r>
    </w:p>
    <w:p w14:paraId="4774EBA8"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4.2.</w:t>
      </w:r>
      <w:r w:rsidRPr="005B531A">
        <w:rPr>
          <w:rFonts w:ascii="Arial" w:eastAsia="Arial" w:hAnsi="Arial" w:cs="Arial"/>
          <w:sz w:val="22"/>
          <w:szCs w:val="22"/>
          <w:lang w:val="en-US" w:bidi="en-US"/>
        </w:rPr>
        <w:tab/>
        <w:t xml:space="preserve">Hooking elements </w:t>
      </w:r>
    </w:p>
    <w:p w14:paraId="6B8173F4"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4.3.</w:t>
      </w:r>
      <w:r w:rsidRPr="005B531A">
        <w:rPr>
          <w:rFonts w:ascii="Arial" w:eastAsia="Arial" w:hAnsi="Arial" w:cs="Arial"/>
          <w:sz w:val="22"/>
          <w:szCs w:val="22"/>
          <w:lang w:val="en-US" w:bidi="en-US"/>
        </w:rPr>
        <w:tab/>
        <w:t xml:space="preserve">Carriages </w:t>
      </w:r>
    </w:p>
    <w:p w14:paraId="604A555E"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4.4.</w:t>
      </w:r>
      <w:r w:rsidRPr="005B531A">
        <w:rPr>
          <w:rFonts w:ascii="Arial" w:eastAsia="Arial" w:hAnsi="Arial" w:cs="Arial"/>
          <w:sz w:val="22"/>
          <w:szCs w:val="22"/>
          <w:lang w:val="en-US" w:bidi="en-US"/>
        </w:rPr>
        <w:tab/>
        <w:t xml:space="preserve">Cable attachment </w:t>
      </w:r>
    </w:p>
    <w:p w14:paraId="1EB9EF90"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5.</w:t>
      </w:r>
      <w:r w:rsidRPr="005B531A">
        <w:rPr>
          <w:rFonts w:ascii="Arial" w:eastAsia="Arial" w:hAnsi="Arial" w:cs="Arial"/>
          <w:sz w:val="22"/>
          <w:szCs w:val="22"/>
          <w:lang w:val="en-US" w:bidi="en-US"/>
        </w:rPr>
        <w:tab/>
        <w:t xml:space="preserve">Electrotechnical devices: </w:t>
      </w:r>
    </w:p>
    <w:p w14:paraId="5E2816D1"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5.1.</w:t>
      </w:r>
      <w:r w:rsidRPr="005B531A">
        <w:rPr>
          <w:rFonts w:ascii="Arial" w:eastAsia="Arial" w:hAnsi="Arial" w:cs="Arial"/>
          <w:sz w:val="22"/>
          <w:szCs w:val="22"/>
          <w:lang w:val="en-US" w:bidi="en-US"/>
        </w:rPr>
        <w:tab/>
        <w:t xml:space="preserve">Command, control and security devices </w:t>
      </w:r>
    </w:p>
    <w:p w14:paraId="43002FE9"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5.2.</w:t>
      </w:r>
      <w:r w:rsidRPr="005B531A">
        <w:rPr>
          <w:rFonts w:ascii="Arial" w:eastAsia="Arial" w:hAnsi="Arial" w:cs="Arial"/>
          <w:sz w:val="22"/>
          <w:szCs w:val="22"/>
          <w:lang w:val="en-US" w:bidi="en-US"/>
        </w:rPr>
        <w:tab/>
        <w:t xml:space="preserve">Communication and information facilities </w:t>
      </w:r>
    </w:p>
    <w:p w14:paraId="793ACB44" w14:textId="7275D8A6"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5.3.</w:t>
      </w:r>
      <w:r w:rsidRPr="005B531A">
        <w:rPr>
          <w:rFonts w:ascii="Arial" w:eastAsia="Arial" w:hAnsi="Arial" w:cs="Arial"/>
          <w:sz w:val="22"/>
          <w:szCs w:val="22"/>
          <w:lang w:val="en-US" w:bidi="en-US"/>
        </w:rPr>
        <w:tab/>
        <w:t xml:space="preserve">Lightning protection devices </w:t>
      </w:r>
    </w:p>
    <w:p w14:paraId="5F94F6CC" w14:textId="77777777" w:rsidR="0032500D" w:rsidRPr="005B531A" w:rsidRDefault="0032500D" w:rsidP="00E565F8">
      <w:pPr>
        <w:pStyle w:val="Textoindependiente2"/>
        <w:spacing w:line="240" w:lineRule="auto"/>
        <w:ind w:leftChars="0" w:left="99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6.</w:t>
      </w:r>
      <w:r w:rsidRPr="005B531A">
        <w:rPr>
          <w:rFonts w:ascii="Arial" w:eastAsia="Arial" w:hAnsi="Arial" w:cs="Arial"/>
          <w:sz w:val="22"/>
          <w:szCs w:val="22"/>
          <w:lang w:val="en-US" w:bidi="en-US"/>
        </w:rPr>
        <w:tab/>
        <w:t xml:space="preserve">Life-saving devices: </w:t>
      </w:r>
    </w:p>
    <w:p w14:paraId="70CCDD21" w14:textId="77777777" w:rsidR="0032500D" w:rsidRPr="005B531A" w:rsidRDefault="0032500D"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6.1.</w:t>
      </w:r>
      <w:r w:rsidRPr="005B531A">
        <w:rPr>
          <w:rFonts w:ascii="Arial" w:eastAsia="Arial" w:hAnsi="Arial" w:cs="Arial"/>
          <w:sz w:val="22"/>
          <w:szCs w:val="22"/>
          <w:lang w:val="en-US" w:bidi="en-US"/>
        </w:rPr>
        <w:tab/>
        <w:t xml:space="preserve">Fixed life-saving devices </w:t>
      </w:r>
    </w:p>
    <w:p w14:paraId="7E4C1FD7" w14:textId="77777777" w:rsidR="0032500D" w:rsidRPr="005B531A" w:rsidRDefault="49C3320C" w:rsidP="00E565F8">
      <w:pPr>
        <w:pStyle w:val="Textoindependiente2"/>
        <w:spacing w:line="240" w:lineRule="auto"/>
        <w:ind w:leftChars="0" w:left="786" w:firstLineChars="0" w:firstLine="204"/>
        <w:outlineLvl w:val="9"/>
        <w:rPr>
          <w:rFonts w:ascii="Arial" w:eastAsia="Arial" w:hAnsi="Arial" w:cs="Arial"/>
          <w:sz w:val="22"/>
          <w:szCs w:val="22"/>
          <w:lang w:val="en-US"/>
        </w:rPr>
      </w:pPr>
      <w:r w:rsidRPr="005B531A">
        <w:rPr>
          <w:rFonts w:ascii="Arial" w:eastAsia="Arial" w:hAnsi="Arial" w:cs="Arial"/>
          <w:sz w:val="22"/>
          <w:szCs w:val="22"/>
          <w:lang w:val="en-US" w:bidi="en-US"/>
        </w:rPr>
        <w:t>6.2.</w:t>
      </w:r>
      <w:r w:rsidRPr="005B531A">
        <w:rPr>
          <w:rFonts w:ascii="Arial" w:eastAsia="Arial" w:hAnsi="Arial" w:cs="Arial"/>
          <w:sz w:val="22"/>
          <w:szCs w:val="22"/>
          <w:lang w:val="en-US" w:bidi="en-US"/>
        </w:rPr>
        <w:tab/>
        <w:t>Mobile life-saving devices</w:t>
      </w:r>
    </w:p>
    <w:p w14:paraId="60274E83" w14:textId="1794E644" w:rsidR="49C3320C" w:rsidRPr="005B531A" w:rsidRDefault="49C3320C" w:rsidP="00E565F8">
      <w:pPr>
        <w:pStyle w:val="Textoindependiente2"/>
        <w:spacing w:line="240" w:lineRule="auto"/>
        <w:ind w:leftChars="0" w:left="786" w:firstLineChars="0" w:firstLine="425"/>
        <w:outlineLvl w:val="9"/>
        <w:rPr>
          <w:rFonts w:ascii="Arial" w:eastAsia="Arial" w:hAnsi="Arial" w:cs="Arial"/>
          <w:sz w:val="22"/>
          <w:szCs w:val="22"/>
          <w:lang w:val="en-US"/>
        </w:rPr>
      </w:pPr>
    </w:p>
    <w:p w14:paraId="2B91F913" w14:textId="49EE73AC" w:rsidR="0032500D"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Tariff(s): </w:t>
      </w:r>
      <w:r w:rsidRPr="005B531A">
        <w:rPr>
          <w:rFonts w:ascii="Arial" w:eastAsia="Arial" w:hAnsi="Arial" w:cs="Arial"/>
          <w:sz w:val="22"/>
          <w:szCs w:val="22"/>
          <w:lang w:val="en-US" w:bidi="en-US"/>
        </w:rPr>
        <w:t>It is the single payment that users will make for the provision of Tourist Services. Specifically for the Cable Car and Bus Transportation Service, it includes both the outbound and the return trip.</w:t>
      </w:r>
    </w:p>
    <w:p w14:paraId="063D32CD" w14:textId="4E6AF278" w:rsidR="49C3320C" w:rsidRPr="005B531A" w:rsidRDefault="49C3320C" w:rsidP="00E565F8">
      <w:pPr>
        <w:pStyle w:val="Textoindependiente2"/>
        <w:spacing w:line="240" w:lineRule="auto"/>
        <w:ind w:left="88" w:firstLineChars="0" w:hanging="90"/>
        <w:outlineLvl w:val="9"/>
        <w:rPr>
          <w:rFonts w:ascii="Arial" w:eastAsia="Arial" w:hAnsi="Arial" w:cs="Arial"/>
          <w:b/>
          <w:bCs/>
          <w:sz w:val="22"/>
          <w:szCs w:val="22"/>
          <w:lang w:val="en-US"/>
        </w:rPr>
      </w:pPr>
    </w:p>
    <w:p w14:paraId="07372352" w14:textId="77777777" w:rsidR="00A43CE5"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lang w:val="en-US"/>
        </w:rPr>
      </w:pPr>
      <w:r w:rsidRPr="005B531A">
        <w:rPr>
          <w:rFonts w:ascii="Arial" w:eastAsia="Arial" w:hAnsi="Arial" w:cs="Arial"/>
          <w:b/>
          <w:sz w:val="22"/>
          <w:szCs w:val="22"/>
          <w:lang w:val="en-US" w:bidi="en-US"/>
        </w:rPr>
        <w:t>Cable Car:</w:t>
      </w:r>
      <w:r w:rsidRPr="005B531A">
        <w:rPr>
          <w:rFonts w:ascii="Arial" w:eastAsia="Arial" w:hAnsi="Arial" w:cs="Arial"/>
          <w:sz w:val="22"/>
          <w:szCs w:val="22"/>
          <w:lang w:val="en-US" w:bidi="en-US"/>
        </w:rPr>
        <w:t xml:space="preserve"> Mechanical lift in which vehicles are suspended from one or more cables.</w:t>
      </w:r>
    </w:p>
    <w:p w14:paraId="57F46ACC" w14:textId="15024DA8" w:rsidR="49C3320C" w:rsidRPr="005B531A" w:rsidRDefault="49C3320C" w:rsidP="00E565F8">
      <w:pPr>
        <w:pStyle w:val="Textoindependiente2"/>
        <w:spacing w:line="240" w:lineRule="auto"/>
        <w:ind w:left="88" w:firstLineChars="0" w:hanging="90"/>
        <w:outlineLvl w:val="9"/>
        <w:rPr>
          <w:rFonts w:ascii="Arial" w:eastAsia="Arial" w:hAnsi="Arial" w:cs="Arial"/>
          <w:sz w:val="22"/>
          <w:szCs w:val="22"/>
          <w:lang w:val="en-US"/>
        </w:rPr>
      </w:pPr>
    </w:p>
    <w:p w14:paraId="637EBCFE" w14:textId="275A7815" w:rsidR="49C3320C" w:rsidRPr="005B531A"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Aerial Tramway: </w:t>
      </w:r>
      <w:r w:rsidRPr="005B531A">
        <w:rPr>
          <w:rFonts w:ascii="Arial" w:eastAsia="Arial" w:hAnsi="Arial" w:cs="Arial"/>
          <w:sz w:val="22"/>
          <w:szCs w:val="22"/>
          <w:lang w:val="en-US" w:bidi="en-US"/>
        </w:rPr>
        <w:t>Cable cars whose vehicles have a back-and-forth movement between stations.</w:t>
      </w:r>
    </w:p>
    <w:p w14:paraId="588C1613" w14:textId="77777777" w:rsidR="00766FE8" w:rsidRPr="005B531A" w:rsidRDefault="00766FE8" w:rsidP="00E565F8">
      <w:pPr>
        <w:pStyle w:val="Textoindependiente2"/>
        <w:spacing w:line="240" w:lineRule="auto"/>
        <w:ind w:leftChars="0" w:left="540" w:firstLineChars="0" w:hanging="90"/>
        <w:outlineLvl w:val="9"/>
        <w:rPr>
          <w:rFonts w:ascii="Arial" w:eastAsia="Arial" w:hAnsi="Arial" w:cs="Arial"/>
          <w:b/>
          <w:bCs/>
          <w:sz w:val="22"/>
          <w:szCs w:val="22"/>
          <w:lang w:val="en-US"/>
        </w:rPr>
      </w:pPr>
    </w:p>
    <w:p w14:paraId="0AA61DFF" w14:textId="1B3B1462" w:rsidR="00A43CE5" w:rsidRPr="005B531A" w:rsidRDefault="00A43CE5"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n-US"/>
        </w:rPr>
      </w:pPr>
      <w:r w:rsidRPr="005B531A">
        <w:rPr>
          <w:rFonts w:ascii="Arial" w:eastAsia="Arial" w:hAnsi="Arial" w:cs="Arial"/>
          <w:b/>
          <w:sz w:val="22"/>
          <w:szCs w:val="22"/>
          <w:lang w:val="en-US" w:bidi="en-US"/>
        </w:rPr>
        <w:t xml:space="preserve">Support Towers or Pylons: </w:t>
      </w:r>
      <w:r w:rsidRPr="005B531A">
        <w:rPr>
          <w:rFonts w:ascii="Arial" w:eastAsia="Arial" w:hAnsi="Arial" w:cs="Arial"/>
          <w:sz w:val="22"/>
          <w:szCs w:val="22"/>
          <w:lang w:val="en-US" w:bidi="en-US"/>
        </w:rPr>
        <w:t>Structures in the form of a cylinder or metal framework (lattice type) that support fixed or mobile elements where the system cables rest.</w:t>
      </w:r>
    </w:p>
    <w:p w14:paraId="311A1FD1" w14:textId="77777777" w:rsidR="00F330DE" w:rsidRPr="005B531A" w:rsidRDefault="00F330DE" w:rsidP="00E565F8">
      <w:pPr>
        <w:pStyle w:val="Textoindependiente2"/>
        <w:spacing w:line="240" w:lineRule="auto"/>
        <w:ind w:left="0" w:hanging="2"/>
        <w:outlineLvl w:val="9"/>
        <w:rPr>
          <w:rFonts w:ascii="Arial" w:eastAsia="Arial" w:hAnsi="Arial" w:cs="Arial"/>
          <w:sz w:val="22"/>
          <w:szCs w:val="22"/>
          <w:lang w:val="en-US"/>
        </w:rPr>
      </w:pPr>
    </w:p>
    <w:p w14:paraId="62D09B91" w14:textId="56023B4D" w:rsidR="00F330DE"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10" w:name="_heading=h.2s8eyo1"/>
      <w:bookmarkStart w:id="11" w:name="_Toc195545491"/>
      <w:bookmarkEnd w:id="10"/>
      <w:r w:rsidRPr="005B531A">
        <w:rPr>
          <w:rFonts w:ascii="Arial" w:eastAsia="Arial" w:hAnsi="Arial" w:cs="Arial"/>
          <w:b/>
          <w:sz w:val="22"/>
          <w:szCs w:val="22"/>
          <w:lang w:val="en-US" w:bidi="en-US"/>
        </w:rPr>
        <w:t>LEGAL FRAMEWORK</w:t>
      </w:r>
      <w:bookmarkStart w:id="12" w:name="_heading=h.17dp8vu"/>
      <w:bookmarkEnd w:id="11"/>
      <w:bookmarkEnd w:id="12"/>
    </w:p>
    <w:p w14:paraId="06EA5875" w14:textId="77777777" w:rsidR="00F330DE" w:rsidRPr="005B531A" w:rsidRDefault="00F330DE" w:rsidP="00E565F8">
      <w:pPr>
        <w:pStyle w:val="Textoindependiente2"/>
        <w:spacing w:line="240" w:lineRule="auto"/>
        <w:ind w:left="0" w:hanging="2"/>
        <w:outlineLvl w:val="9"/>
        <w:rPr>
          <w:rFonts w:ascii="Arial" w:eastAsia="Arial" w:hAnsi="Arial" w:cs="Arial"/>
          <w:sz w:val="22"/>
          <w:szCs w:val="22"/>
          <w:lang w:val="en-US"/>
        </w:rPr>
      </w:pPr>
    </w:p>
    <w:p w14:paraId="000000D7" w14:textId="7B5BE1FF"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Political Constitution of Peru.</w:t>
      </w:r>
    </w:p>
    <w:p w14:paraId="0EF9DB1E"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8" w14:textId="2257C712"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13" w:name="_heading=h.5tsbe2xc4kss" w:colFirst="0" w:colLast="0"/>
      <w:bookmarkEnd w:id="13"/>
      <w:r w:rsidRPr="005B531A">
        <w:rPr>
          <w:rFonts w:ascii="Arial" w:eastAsia="Arial" w:hAnsi="Arial" w:cs="Arial"/>
          <w:sz w:val="22"/>
          <w:szCs w:val="22"/>
          <w:lang w:val="en-US" w:bidi="en-US"/>
        </w:rPr>
        <w:t>Legislative Decree No. 295, Civil Code.</w:t>
      </w:r>
    </w:p>
    <w:p w14:paraId="1C7CC7B8"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9" w14:textId="6DBED1E2"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14" w:name="_heading=h.z31yx6dvdjm9" w:colFirst="0" w:colLast="0"/>
      <w:bookmarkEnd w:id="14"/>
      <w:r w:rsidRPr="005B531A">
        <w:rPr>
          <w:rFonts w:ascii="Arial" w:eastAsia="Arial" w:hAnsi="Arial" w:cs="Arial"/>
          <w:sz w:val="22"/>
          <w:szCs w:val="22"/>
          <w:lang w:val="en-US" w:bidi="en-US"/>
        </w:rPr>
        <w:t>Law No. 26887, General Corporation Law.</w:t>
      </w:r>
    </w:p>
    <w:p w14:paraId="4C86BE1E"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A" w14:textId="15423760"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15" w:name="_heading=h.rjv93vpyftzm" w:colFirst="0" w:colLast="0"/>
      <w:bookmarkEnd w:id="15"/>
      <w:r w:rsidRPr="005B531A">
        <w:rPr>
          <w:rFonts w:ascii="Arial" w:eastAsia="Arial" w:hAnsi="Arial" w:cs="Arial"/>
          <w:sz w:val="22"/>
          <w:szCs w:val="22"/>
          <w:lang w:val="en-US" w:bidi="en-US"/>
        </w:rPr>
        <w:lastRenderedPageBreak/>
        <w:t xml:space="preserve">Supreme Decree No. 027-2002-PCM, Merger of several entities related to the promotion of private investment, incorporating them into the Executive Directorate of FOPRI, which will be renamed the Investment Promotion Agency. </w:t>
      </w:r>
    </w:p>
    <w:p w14:paraId="06BD6A55"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B" w14:textId="70CA4C0C"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16" w:name="_heading=h.y6tho07x2sp6" w:colFirst="0" w:colLast="0"/>
      <w:bookmarkEnd w:id="16"/>
      <w:r w:rsidRPr="005B531A">
        <w:rPr>
          <w:rFonts w:ascii="Arial" w:eastAsia="Arial" w:hAnsi="Arial" w:cs="Arial"/>
          <w:sz w:val="22"/>
          <w:szCs w:val="22"/>
          <w:lang w:val="en-US" w:bidi="en-US"/>
        </w:rPr>
        <w:t>Law No. 28660, Law that determines the legal nature of the Private Investment Promotion Agency – PROINVERSIÓN.</w:t>
      </w:r>
    </w:p>
    <w:p w14:paraId="1BD46A96"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C" w14:textId="152F627C"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17" w:name="_heading=h.jqdfqu5081rl" w:colFirst="0" w:colLast="0"/>
      <w:bookmarkEnd w:id="17"/>
      <w:r w:rsidRPr="005B531A">
        <w:rPr>
          <w:rFonts w:ascii="Arial" w:eastAsia="Arial" w:hAnsi="Arial" w:cs="Arial"/>
          <w:sz w:val="22"/>
          <w:szCs w:val="22"/>
          <w:lang w:val="en-US" w:bidi="en-US"/>
        </w:rPr>
        <w:t>Supreme Decree No. 185-2017-EF, Regulation of the Organization and Functions of PROINVERSIÓN.</w:t>
      </w:r>
    </w:p>
    <w:p w14:paraId="774D0FAA"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bookmarkStart w:id="18" w:name="_heading=h.c0mxg8f2zvxw" w:colFirst="0" w:colLast="0"/>
      <w:bookmarkStart w:id="19" w:name="_heading=h.4bzvl6tvwsqf" w:colFirst="0" w:colLast="0"/>
      <w:bookmarkEnd w:id="18"/>
      <w:bookmarkEnd w:id="19"/>
    </w:p>
    <w:p w14:paraId="1A342396" w14:textId="510DE550" w:rsidR="00CD31B6" w:rsidRPr="005B531A" w:rsidRDefault="00CD31B6"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Legislative Decree No. 1362, which regulates the Promotion of Private Investment through Public-Private Partnerships and Projects in Assets (hereinafter, D.L. No. 1362). </w:t>
      </w:r>
    </w:p>
    <w:p w14:paraId="5904A88B" w14:textId="77777777" w:rsidR="00F637CA" w:rsidRPr="005B531A" w:rsidRDefault="00F637CA"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E" w14:textId="44AB67F6"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Supreme Decree No. 240-2018-EF, Regulation of Legislative Decree No. 1362, which regulates the Promotion of Private Investment through Public-Private Partnerships and Projects in Assets modified by Supreme Decree No. 211-2022-EF and other amendments (hereinafter, Regulation of the D. L. No. 1362).</w:t>
      </w:r>
    </w:p>
    <w:p w14:paraId="6D3D8DA3" w14:textId="77777777" w:rsidR="006D026E" w:rsidRPr="005B531A" w:rsidRDefault="006D026E"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DF" w14:textId="0D7F554E"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20" w:name="_heading=h.hq9tirf3q90m" w:colFirst="0" w:colLast="0"/>
      <w:bookmarkEnd w:id="20"/>
      <w:r w:rsidRPr="005B531A">
        <w:rPr>
          <w:rFonts w:ascii="Arial" w:eastAsia="Arial" w:hAnsi="Arial" w:cs="Arial"/>
          <w:sz w:val="22"/>
          <w:szCs w:val="22"/>
          <w:lang w:val="en-US" w:bidi="en-US"/>
        </w:rPr>
        <w:t>Law No. 31112, Law that establishes prior control of business concentration operations.</w:t>
      </w:r>
    </w:p>
    <w:p w14:paraId="3C85A7CD" w14:textId="77777777" w:rsidR="006D026E" w:rsidRPr="005B531A" w:rsidRDefault="006D026E"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E1" w14:textId="5C9F4469" w:rsidR="00E06A78" w:rsidRPr="005B531A"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bookmarkStart w:id="21" w:name="_heading=h.j7jsaaoe7os2" w:colFirst="0" w:colLast="0"/>
      <w:bookmarkEnd w:id="21"/>
      <w:r w:rsidRPr="005B531A">
        <w:rPr>
          <w:rFonts w:ascii="Arial" w:eastAsia="Arial" w:hAnsi="Arial" w:cs="Arial"/>
          <w:sz w:val="22"/>
          <w:szCs w:val="22"/>
          <w:lang w:val="en-US" w:bidi="en-US"/>
        </w:rPr>
        <w:t xml:space="preserve">Supreme Decree No. 039-2021-PCM, Regulation of Law No. 31112. </w:t>
      </w:r>
    </w:p>
    <w:p w14:paraId="368986B5" w14:textId="77777777" w:rsidR="008026E9" w:rsidRPr="005B531A" w:rsidRDefault="008026E9"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56961988" w14:textId="48746BF6" w:rsidR="008026E9" w:rsidRPr="005B531A" w:rsidRDefault="008026E9"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The aforementioned regulations include their respective modifying, expanding, complementary, related, and substitutive provisions, if applicable.</w:t>
      </w:r>
    </w:p>
    <w:p w14:paraId="2FF014FC" w14:textId="77777777" w:rsidR="00993B12" w:rsidRPr="005B531A" w:rsidRDefault="00993B12" w:rsidP="00E565F8">
      <w:pPr>
        <w:pStyle w:val="Textoindependiente2"/>
        <w:spacing w:line="240" w:lineRule="auto"/>
        <w:ind w:left="0" w:hanging="2"/>
        <w:outlineLvl w:val="9"/>
        <w:rPr>
          <w:rFonts w:ascii="Arial" w:eastAsia="Arial" w:hAnsi="Arial" w:cs="Arial"/>
          <w:sz w:val="22"/>
          <w:szCs w:val="22"/>
          <w:lang w:val="en-US"/>
        </w:rPr>
      </w:pPr>
    </w:p>
    <w:p w14:paraId="72728C52" w14:textId="73EB15B6" w:rsidR="00E66F05"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22" w:name="_Toc195545492"/>
      <w:r w:rsidRPr="005B531A">
        <w:rPr>
          <w:rFonts w:ascii="Arial" w:eastAsia="Arial" w:hAnsi="Arial" w:cs="Arial"/>
          <w:b/>
          <w:sz w:val="22"/>
          <w:szCs w:val="22"/>
          <w:lang w:val="en-US" w:bidi="en-US"/>
        </w:rPr>
        <w:t>POWERS OF PROINVERSIÓN</w:t>
      </w:r>
      <w:bookmarkEnd w:id="22"/>
    </w:p>
    <w:p w14:paraId="4F2AAD4D" w14:textId="77777777" w:rsidR="00E66F05" w:rsidRPr="005B531A" w:rsidRDefault="00E66F05" w:rsidP="00E565F8">
      <w:pPr>
        <w:pStyle w:val="Textoindependiente2"/>
        <w:spacing w:line="240" w:lineRule="auto"/>
        <w:ind w:left="0" w:hanging="2"/>
        <w:outlineLvl w:val="9"/>
        <w:rPr>
          <w:rFonts w:ascii="Arial" w:eastAsia="Arial" w:hAnsi="Arial" w:cs="Arial"/>
          <w:sz w:val="22"/>
          <w:szCs w:val="22"/>
          <w:lang w:val="en-US"/>
        </w:rPr>
      </w:pPr>
    </w:p>
    <w:p w14:paraId="000000E3" w14:textId="0C9D878E" w:rsidR="00E06A78" w:rsidRPr="005B531A"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 conducts the Tender and is authorized to:</w:t>
      </w:r>
    </w:p>
    <w:p w14:paraId="2112C29C" w14:textId="77777777" w:rsidR="001947BE" w:rsidRPr="005B531A" w:rsidRDefault="001947BE" w:rsidP="00E565F8">
      <w:pPr>
        <w:pStyle w:val="Textoindependiente2"/>
        <w:spacing w:line="240" w:lineRule="auto"/>
        <w:ind w:left="0" w:hanging="2"/>
        <w:outlineLvl w:val="9"/>
        <w:rPr>
          <w:rFonts w:ascii="Arial" w:eastAsia="Arial" w:hAnsi="Arial" w:cs="Arial"/>
          <w:sz w:val="22"/>
          <w:szCs w:val="22"/>
          <w:lang w:val="en-US"/>
        </w:rPr>
      </w:pPr>
    </w:p>
    <w:p w14:paraId="000000E4" w14:textId="07E7D851" w:rsidR="00E06A78" w:rsidRPr="005B531A" w:rsidRDefault="0099424B" w:rsidP="00E565F8">
      <w:pPr>
        <w:pStyle w:val="Textoindependiente2"/>
        <w:numPr>
          <w:ilvl w:val="0"/>
          <w:numId w:val="11"/>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Exercise all functions and attributions assigned to him by the Applicable Laws and Provisions.</w:t>
      </w:r>
    </w:p>
    <w:p w14:paraId="5CF46A26" w14:textId="77777777" w:rsidR="00367391" w:rsidRPr="005B531A" w:rsidRDefault="00367391" w:rsidP="00E565F8">
      <w:pPr>
        <w:pStyle w:val="Textoindependiente2"/>
        <w:spacing w:line="240" w:lineRule="auto"/>
        <w:ind w:leftChars="0" w:left="900" w:firstLineChars="0" w:firstLine="0"/>
        <w:outlineLvl w:val="9"/>
        <w:rPr>
          <w:rFonts w:ascii="Arial" w:eastAsia="Arial" w:hAnsi="Arial" w:cs="Arial"/>
          <w:sz w:val="22"/>
          <w:szCs w:val="22"/>
          <w:lang w:val="en-US"/>
        </w:rPr>
      </w:pPr>
    </w:p>
    <w:p w14:paraId="000000E5" w14:textId="77777777" w:rsidR="00E06A78" w:rsidRPr="005B531A" w:rsidRDefault="0099424B" w:rsidP="00E565F8">
      <w:pPr>
        <w:pStyle w:val="Textoindependiente2"/>
        <w:numPr>
          <w:ilvl w:val="0"/>
          <w:numId w:val="11"/>
        </w:numPr>
        <w:spacing w:line="240" w:lineRule="auto"/>
        <w:ind w:leftChars="0" w:left="900" w:firstLineChars="0"/>
        <w:outlineLvl w:val="9"/>
        <w:rPr>
          <w:rFonts w:ascii="Arial" w:eastAsia="Arial" w:hAnsi="Arial" w:cs="Arial"/>
          <w:sz w:val="22"/>
          <w:szCs w:val="22"/>
          <w:lang w:val="en-US"/>
        </w:rPr>
      </w:pPr>
      <w:bookmarkStart w:id="23" w:name="_heading=h.3rdcrjn" w:colFirst="0" w:colLast="0"/>
      <w:bookmarkEnd w:id="23"/>
      <w:r w:rsidRPr="005B531A">
        <w:rPr>
          <w:rFonts w:ascii="Arial" w:eastAsia="Arial" w:hAnsi="Arial" w:cs="Arial"/>
          <w:sz w:val="22"/>
          <w:szCs w:val="22"/>
          <w:lang w:val="en-US" w:bidi="en-US"/>
        </w:rPr>
        <w:t>To resolve that which is not foreseen in the Bidding Terms or in the Applicable Laws and Provisions.</w:t>
      </w:r>
    </w:p>
    <w:p w14:paraId="794F73B6" w14:textId="77777777" w:rsidR="006A52AB" w:rsidRPr="005B531A" w:rsidRDefault="006A52AB" w:rsidP="00E565F8">
      <w:pPr>
        <w:pStyle w:val="Textoindependiente2"/>
        <w:spacing w:line="240" w:lineRule="auto"/>
        <w:ind w:leftChars="0" w:left="720" w:firstLineChars="0" w:hanging="360"/>
        <w:outlineLvl w:val="9"/>
        <w:rPr>
          <w:rFonts w:ascii="Arial" w:eastAsia="Arial" w:hAnsi="Arial" w:cs="Arial"/>
          <w:sz w:val="22"/>
          <w:szCs w:val="22"/>
          <w:lang w:val="en-US"/>
        </w:rPr>
      </w:pPr>
    </w:p>
    <w:p w14:paraId="0DB38E94" w14:textId="6B337A7D" w:rsidR="002F7E66" w:rsidRPr="005B531A"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The sole submission, through the modality indicated, of the information foreseen and/or requested by the Project Director for the purposes of prequalification by a Bidder, does not oblige the Project Director or the Committee to declare it as such, nor does the submission of an Offer oblige the Committee to accept it.</w:t>
      </w:r>
    </w:p>
    <w:p w14:paraId="4F2D4F52" w14:textId="77777777" w:rsidR="002F7E66" w:rsidRPr="005B531A" w:rsidRDefault="002F7E66" w:rsidP="00E565F8">
      <w:pPr>
        <w:pStyle w:val="Textoindependiente2"/>
        <w:spacing w:line="240" w:lineRule="auto"/>
        <w:ind w:leftChars="0" w:left="540" w:firstLineChars="0" w:hanging="180"/>
        <w:outlineLvl w:val="9"/>
        <w:rPr>
          <w:rFonts w:ascii="Arial" w:eastAsia="Arial" w:hAnsi="Arial" w:cs="Arial"/>
          <w:sz w:val="22"/>
          <w:szCs w:val="22"/>
          <w:lang w:val="en-US"/>
        </w:rPr>
      </w:pPr>
    </w:p>
    <w:p w14:paraId="000000E7" w14:textId="27DF8AA4" w:rsidR="00E06A78" w:rsidRPr="005B531A"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lang w:val="en-US"/>
        </w:rPr>
      </w:pPr>
      <w:bookmarkStart w:id="24" w:name="_heading=h.26in1rg" w:colFirst="0" w:colLast="0"/>
      <w:bookmarkEnd w:id="24"/>
      <w:r w:rsidRPr="005B531A">
        <w:rPr>
          <w:rFonts w:ascii="Arial" w:eastAsia="Arial" w:hAnsi="Arial" w:cs="Arial"/>
          <w:sz w:val="22"/>
          <w:szCs w:val="22"/>
          <w:lang w:val="en-US" w:bidi="en-US"/>
        </w:rPr>
        <w:t>The decisions of the Project Director, Executive Director, Committee, or Board of Directors, as applicable, regarding this Comprehensive Project Tender are final, will not give rise to compensation of any kind, and are not subject to challenge in the administrative or judicial sphere, except as provided in Numeral 23 of these Bidding Terms. Consequently, by merely participating in the Comprehensive Project Tender, the Persons covered by the scope of the Bidding Terms waive their right to file any challenge against such decisions.</w:t>
      </w:r>
    </w:p>
    <w:p w14:paraId="7814065F" w14:textId="77777777" w:rsidR="00E66F05" w:rsidRPr="005B531A" w:rsidRDefault="00E66F05" w:rsidP="00E565F8">
      <w:pPr>
        <w:pStyle w:val="Textoindependiente2"/>
        <w:spacing w:line="240" w:lineRule="auto"/>
        <w:ind w:left="0" w:hanging="2"/>
        <w:outlineLvl w:val="9"/>
        <w:rPr>
          <w:rFonts w:ascii="Arial" w:eastAsia="Arial" w:hAnsi="Arial" w:cs="Arial"/>
          <w:sz w:val="22"/>
          <w:szCs w:val="22"/>
          <w:lang w:val="en-US"/>
        </w:rPr>
      </w:pPr>
    </w:p>
    <w:p w14:paraId="000000E8" w14:textId="6EAF1A54" w:rsidR="007304DB" w:rsidRDefault="4756B5A4" w:rsidP="00E565F8">
      <w:pPr>
        <w:pStyle w:val="Textoindependiente2"/>
        <w:numPr>
          <w:ilvl w:val="0"/>
          <w:numId w:val="5"/>
        </w:numPr>
        <w:spacing w:line="240" w:lineRule="auto"/>
        <w:ind w:leftChars="0" w:left="567" w:firstLineChars="0" w:hanging="567"/>
        <w:rPr>
          <w:rFonts w:ascii="Arial" w:eastAsia="Arial" w:hAnsi="Arial" w:cs="Arial"/>
          <w:b/>
          <w:sz w:val="22"/>
          <w:szCs w:val="22"/>
          <w:lang w:val="en-US" w:bidi="en-US"/>
        </w:rPr>
      </w:pPr>
      <w:bookmarkStart w:id="25" w:name="_heading=h.lnxbz9"/>
      <w:bookmarkStart w:id="26" w:name="_Toc195545493"/>
      <w:bookmarkEnd w:id="25"/>
      <w:r w:rsidRPr="005B531A">
        <w:rPr>
          <w:rFonts w:ascii="Arial" w:eastAsia="Arial" w:hAnsi="Arial" w:cs="Arial"/>
          <w:b/>
          <w:sz w:val="22"/>
          <w:szCs w:val="22"/>
          <w:lang w:val="en-US" w:bidi="en-US"/>
        </w:rPr>
        <w:t>CONCESSION CONTRACT PROJECTS</w:t>
      </w:r>
      <w:bookmarkEnd w:id="26"/>
    </w:p>
    <w:p w14:paraId="4E91EE91" w14:textId="77777777" w:rsidR="007304DB" w:rsidRDefault="007304DB">
      <w:pPr>
        <w:suppressAutoHyphens w:val="0"/>
        <w:spacing w:line="240" w:lineRule="auto"/>
        <w:ind w:leftChars="0" w:left="0" w:firstLineChars="0"/>
        <w:textDirection w:val="lrTb"/>
        <w:textAlignment w:val="auto"/>
        <w:outlineLvl w:val="9"/>
        <w:rPr>
          <w:rFonts w:ascii="Arial" w:eastAsia="Arial" w:hAnsi="Arial" w:cs="Arial"/>
          <w:b/>
          <w:sz w:val="22"/>
          <w:szCs w:val="22"/>
          <w:lang w:bidi="en-US"/>
        </w:rPr>
      </w:pPr>
      <w:r>
        <w:rPr>
          <w:rFonts w:ascii="Arial" w:eastAsia="Arial" w:hAnsi="Arial" w:cs="Arial"/>
          <w:b/>
          <w:sz w:val="22"/>
          <w:szCs w:val="22"/>
          <w:lang w:bidi="en-US"/>
        </w:rPr>
        <w:br w:type="page"/>
      </w:r>
    </w:p>
    <w:p w14:paraId="000000E9" w14:textId="6CDF40D9" w:rsidR="00E06A78" w:rsidRPr="005B531A" w:rsidRDefault="0099424B"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The Concession Contract projects will be published on the PROINVERSIÓN institutional portal and notified by Official Letter to the Stakeholders or Bidders, as appropriate, who may submit their comments and/or suggestions within the deadlines set in the Schedule. The Project Director will evaluate the advisability of including or not the suggestions made by the Bidders or Prequalified Bidders.</w:t>
      </w:r>
    </w:p>
    <w:p w14:paraId="07F6D5CF" w14:textId="77777777" w:rsidR="001947BE" w:rsidRPr="005B531A" w:rsidRDefault="001947BE" w:rsidP="00E565F8">
      <w:pPr>
        <w:pStyle w:val="Textoindependiente2"/>
        <w:spacing w:line="240" w:lineRule="auto"/>
        <w:ind w:left="0" w:hanging="2"/>
        <w:outlineLvl w:val="9"/>
        <w:rPr>
          <w:rFonts w:ascii="Arial" w:eastAsia="Arial" w:hAnsi="Arial" w:cs="Arial"/>
          <w:sz w:val="22"/>
          <w:szCs w:val="22"/>
          <w:lang w:val="en-US"/>
        </w:rPr>
      </w:pPr>
    </w:p>
    <w:p w14:paraId="007B7B86" w14:textId="13BDA332" w:rsidR="00265298" w:rsidRPr="005B531A" w:rsidRDefault="00265298"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Project Director will publish on the PROINVERSIÓN Institutional Portal only the suggestions to the Concession Contract received within the term established in the Schedule. </w:t>
      </w:r>
    </w:p>
    <w:p w14:paraId="1C3E86E5" w14:textId="254EBEBE" w:rsidR="00265298" w:rsidRPr="005B531A" w:rsidRDefault="00265298" w:rsidP="00E565F8">
      <w:pPr>
        <w:pStyle w:val="Prrafodelista"/>
        <w:spacing w:line="240" w:lineRule="auto"/>
        <w:ind w:left="0" w:hanging="2"/>
        <w:outlineLvl w:val="9"/>
        <w:rPr>
          <w:rFonts w:ascii="Arial" w:eastAsia="Arial" w:hAnsi="Arial" w:cs="Arial"/>
          <w:sz w:val="22"/>
          <w:szCs w:val="22"/>
        </w:rPr>
      </w:pPr>
    </w:p>
    <w:p w14:paraId="000000EA" w14:textId="3224873F" w:rsidR="00E06A78" w:rsidRPr="005B531A" w:rsidRDefault="0099424B"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None of the terms and/or criteria contained in the Concession Contract projects will bind PROINVERSIÓN or the Grantor in any way.</w:t>
      </w:r>
    </w:p>
    <w:p w14:paraId="16D76893" w14:textId="77777777" w:rsidR="00E67BBA" w:rsidRPr="005B531A" w:rsidRDefault="00E67BBA" w:rsidP="00E67BBA">
      <w:pPr>
        <w:pStyle w:val="Textoindependiente2"/>
        <w:tabs>
          <w:tab w:val="left" w:pos="851"/>
        </w:tabs>
        <w:spacing w:line="240" w:lineRule="auto"/>
        <w:ind w:leftChars="0" w:left="540" w:firstLineChars="0" w:firstLine="0"/>
        <w:outlineLvl w:val="9"/>
        <w:rPr>
          <w:rFonts w:ascii="Arial" w:eastAsia="Arial" w:hAnsi="Arial" w:cs="Arial"/>
          <w:sz w:val="22"/>
          <w:szCs w:val="22"/>
          <w:lang w:val="en-US"/>
        </w:rPr>
      </w:pPr>
      <w:bookmarkStart w:id="27" w:name="_heading=h.35nkun2" w:colFirst="0" w:colLast="0"/>
      <w:bookmarkEnd w:id="27"/>
    </w:p>
    <w:p w14:paraId="000000EB" w14:textId="6B52DDFB" w:rsidR="00E06A78" w:rsidRPr="005B531A" w:rsidRDefault="0099424B" w:rsidP="00E565F8">
      <w:pPr>
        <w:pStyle w:val="Textoindependiente2"/>
        <w:numPr>
          <w:ilvl w:val="0"/>
          <w:numId w:val="12"/>
        </w:numPr>
        <w:tabs>
          <w:tab w:val="left" w:pos="851"/>
        </w:tabs>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The final version of the Concession Contract approved by the Committee and ratified by the Executive Director will be published on the PROINVERSIÓN Institutional Portal and notified by Official Letter to the Prequalified Bidders, in accordance with the provisions of the Schedule.</w:t>
      </w:r>
    </w:p>
    <w:p w14:paraId="76B1C816" w14:textId="77777777" w:rsidR="00960167" w:rsidRPr="005B531A" w:rsidRDefault="00960167" w:rsidP="00E565F8">
      <w:pPr>
        <w:pStyle w:val="Textoindependiente2"/>
        <w:spacing w:line="240" w:lineRule="auto"/>
        <w:ind w:left="0" w:hanging="2"/>
        <w:outlineLvl w:val="9"/>
        <w:rPr>
          <w:rFonts w:ascii="Arial" w:eastAsia="Arial" w:hAnsi="Arial" w:cs="Arial"/>
          <w:sz w:val="22"/>
          <w:szCs w:val="22"/>
          <w:lang w:val="en-US"/>
        </w:rPr>
      </w:pPr>
    </w:p>
    <w:p w14:paraId="000000EC" w14:textId="05CB3AB6" w:rsidR="00E06A78"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lang w:val="en-US"/>
        </w:rPr>
      </w:pPr>
      <w:bookmarkStart w:id="28" w:name="_Toc195545494"/>
      <w:r w:rsidRPr="005B531A">
        <w:rPr>
          <w:rFonts w:ascii="Arial" w:eastAsia="Arial" w:hAnsi="Arial" w:cs="Arial"/>
          <w:b/>
          <w:sz w:val="22"/>
          <w:szCs w:val="22"/>
          <w:lang w:val="en-US" w:bidi="en-US"/>
        </w:rPr>
        <w:t>SCHEDULE</w:t>
      </w:r>
      <w:bookmarkEnd w:id="28"/>
    </w:p>
    <w:p w14:paraId="11CC946D" w14:textId="77777777" w:rsidR="007B42C4" w:rsidRPr="005B531A" w:rsidRDefault="007B42C4" w:rsidP="00E565F8">
      <w:pPr>
        <w:pStyle w:val="Textoindependiente2"/>
        <w:spacing w:line="240" w:lineRule="auto"/>
        <w:ind w:left="0" w:hanging="2"/>
        <w:outlineLvl w:val="9"/>
        <w:rPr>
          <w:rFonts w:ascii="Arial" w:eastAsia="Arial" w:hAnsi="Arial" w:cs="Arial"/>
          <w:sz w:val="22"/>
          <w:szCs w:val="22"/>
          <w:lang w:val="en-US"/>
        </w:rPr>
      </w:pPr>
    </w:p>
    <w:p w14:paraId="14409059" w14:textId="01B844C4" w:rsidR="0012685F" w:rsidRPr="005B531A" w:rsidRDefault="0099424B" w:rsidP="00E565F8">
      <w:pPr>
        <w:pStyle w:val="Textoindependiente2"/>
        <w:numPr>
          <w:ilvl w:val="0"/>
          <w:numId w:val="13"/>
        </w:numPr>
        <w:spacing w:line="240" w:lineRule="auto"/>
        <w:ind w:leftChars="0" w:left="540" w:firstLineChars="0" w:hanging="18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dates of the Tender activities are detailed in </w:t>
      </w:r>
      <w:r w:rsidR="00A7715E" w:rsidRPr="005B531A">
        <w:rPr>
          <w:rFonts w:ascii="Arial" w:eastAsia="Arial" w:hAnsi="Arial" w:cs="Arial"/>
          <w:sz w:val="22"/>
          <w:szCs w:val="22"/>
          <w:lang w:val="en-US" w:bidi="en-US"/>
        </w:rPr>
        <w:fldChar w:fldCharType="begin"/>
      </w:r>
      <w:r w:rsidR="00A7715E" w:rsidRPr="005B531A">
        <w:rPr>
          <w:rFonts w:ascii="Arial" w:eastAsia="Arial" w:hAnsi="Arial" w:cs="Arial"/>
          <w:sz w:val="22"/>
          <w:szCs w:val="22"/>
          <w:lang w:val="en-US" w:bidi="en-US"/>
        </w:rPr>
        <w:instrText xml:space="preserve"> REF _Ref193185340 \h  \* MERGEFORMAT </w:instrText>
      </w:r>
      <w:r w:rsidR="00A7715E" w:rsidRPr="005B531A">
        <w:rPr>
          <w:rFonts w:ascii="Arial" w:eastAsia="Arial" w:hAnsi="Arial" w:cs="Arial"/>
          <w:sz w:val="22"/>
          <w:szCs w:val="22"/>
          <w:lang w:val="en-US" w:bidi="en-US"/>
        </w:rPr>
      </w:r>
      <w:r w:rsidR="00A7715E"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201826">
        <w:rPr>
          <w:rFonts w:ascii="Arial" w:eastAsia="Arial" w:hAnsi="Arial" w:cs="Arial"/>
          <w:sz w:val="22"/>
          <w:szCs w:val="22"/>
          <w:lang w:val="en-US" w:bidi="en-US"/>
        </w:rPr>
        <w:t>. 30</w:t>
      </w:r>
      <w:r w:rsidR="005B531A" w:rsidRPr="005B531A">
        <w:rPr>
          <w:rFonts w:ascii="Arial" w:eastAsia="Arial" w:hAnsi="Arial" w:cs="Arial"/>
          <w:sz w:val="22"/>
          <w:szCs w:val="22"/>
          <w:lang w:val="en-US" w:bidi="en-US"/>
        </w:rPr>
        <w:t>: Reference</w:t>
      </w:r>
      <w:r w:rsidR="005B531A" w:rsidRPr="005B531A">
        <w:rPr>
          <w:rFonts w:eastAsia="Arial" w:cs="Arial"/>
          <w:sz w:val="22"/>
          <w:szCs w:val="22"/>
          <w:lang w:val="en-US" w:bidi="en-US"/>
        </w:rPr>
        <w:t xml:space="preserve"> Schedule</w:t>
      </w:r>
      <w:r w:rsidR="00A7715E" w:rsidRPr="005B531A">
        <w:rPr>
          <w:rFonts w:ascii="Arial" w:eastAsia="Arial" w:hAnsi="Arial" w:cs="Arial"/>
          <w:sz w:val="22"/>
          <w:szCs w:val="22"/>
          <w:lang w:val="en-US" w:bidi="en-US"/>
        </w:rPr>
        <w:fldChar w:fldCharType="end"/>
      </w:r>
    </w:p>
    <w:p w14:paraId="475C98D9" w14:textId="77777777" w:rsidR="0012685F" w:rsidRPr="005B531A" w:rsidRDefault="0012685F" w:rsidP="00E565F8">
      <w:pPr>
        <w:pStyle w:val="Textoindependiente2"/>
        <w:spacing w:line="240" w:lineRule="auto"/>
        <w:ind w:leftChars="0" w:left="709" w:firstLineChars="0" w:hanging="349"/>
        <w:outlineLvl w:val="9"/>
        <w:rPr>
          <w:rFonts w:ascii="Arial" w:eastAsia="Arial" w:hAnsi="Arial" w:cs="Arial"/>
          <w:sz w:val="22"/>
          <w:szCs w:val="22"/>
          <w:lang w:val="en-US"/>
        </w:rPr>
      </w:pPr>
    </w:p>
    <w:p w14:paraId="79177487" w14:textId="016C19FF" w:rsidR="002843AA" w:rsidRPr="005B531A" w:rsidRDefault="00E94FD3" w:rsidP="00E565F8">
      <w:pPr>
        <w:pStyle w:val="Textoindependiente2"/>
        <w:spacing w:line="240" w:lineRule="auto"/>
        <w:ind w:leftChars="0" w:left="540" w:firstLineChars="0" w:firstLine="11"/>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 will communicate by Official Letter addressed to the Stakeholders, Bidders, Prequalified Bidders, and Qualified Bidders, as appropriate, any modification to the Schedule.</w:t>
      </w:r>
    </w:p>
    <w:p w14:paraId="17BEAFA4" w14:textId="77777777" w:rsidR="00C7377C" w:rsidRPr="005B531A" w:rsidRDefault="00C7377C" w:rsidP="00E565F8">
      <w:pPr>
        <w:pStyle w:val="Textoindependiente2"/>
        <w:spacing w:line="240" w:lineRule="auto"/>
        <w:ind w:leftChars="0" w:left="709" w:firstLineChars="0" w:firstLine="0"/>
        <w:outlineLvl w:val="9"/>
        <w:rPr>
          <w:rFonts w:ascii="Arial" w:eastAsia="Arial" w:hAnsi="Arial" w:cs="Arial"/>
          <w:sz w:val="22"/>
          <w:szCs w:val="22"/>
          <w:lang w:val="en-US"/>
        </w:rPr>
      </w:pPr>
      <w:bookmarkStart w:id="29" w:name="_heading=h.1ksv4uv" w:colFirst="0" w:colLast="0"/>
      <w:bookmarkEnd w:id="29"/>
    </w:p>
    <w:p w14:paraId="5AF37160" w14:textId="79F4D646" w:rsidR="00DA5A6A"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30" w:name="_Toc195545495"/>
      <w:r w:rsidRPr="005B531A">
        <w:rPr>
          <w:rFonts w:ascii="Arial" w:eastAsia="Arial" w:hAnsi="Arial" w:cs="Arial"/>
          <w:b/>
          <w:sz w:val="22"/>
          <w:szCs w:val="22"/>
          <w:lang w:val="en-US" w:bidi="en-US"/>
        </w:rPr>
        <w:t>SUBMISSION TO THE BIDDING TERMS AND INTERPRETATION</w:t>
      </w:r>
      <w:bookmarkEnd w:id="30"/>
    </w:p>
    <w:p w14:paraId="50CF63D3" w14:textId="119DA3F2" w:rsidR="003D6459" w:rsidRPr="005B531A" w:rsidRDefault="003D6459" w:rsidP="00E565F8">
      <w:pPr>
        <w:pStyle w:val="Textoindependiente2"/>
        <w:spacing w:line="240" w:lineRule="auto"/>
        <w:ind w:leftChars="0" w:left="432" w:firstLineChars="0" w:firstLine="0"/>
        <w:outlineLvl w:val="9"/>
        <w:rPr>
          <w:rFonts w:ascii="Arial" w:eastAsia="Arial" w:hAnsi="Arial" w:cs="Arial"/>
          <w:b/>
          <w:sz w:val="22"/>
          <w:szCs w:val="22"/>
          <w:lang w:val="en-US"/>
        </w:rPr>
      </w:pPr>
    </w:p>
    <w:p w14:paraId="00914DFC" w14:textId="53C6F5DB" w:rsidR="00897FE3" w:rsidRPr="005B531A" w:rsidRDefault="005342C8"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lang w:val="en-US"/>
        </w:rPr>
      </w:pPr>
      <w:bookmarkStart w:id="31" w:name="_heading=h.44sinio" w:colFirst="0" w:colLast="0"/>
      <w:bookmarkEnd w:id="31"/>
      <w:r w:rsidRPr="005B531A">
        <w:rPr>
          <w:rFonts w:ascii="Arial" w:eastAsia="Arial" w:hAnsi="Arial" w:cs="Arial"/>
          <w:sz w:val="22"/>
          <w:szCs w:val="22"/>
          <w:lang w:val="en-US" w:bidi="en-US"/>
        </w:rPr>
        <w:t>The sole submission of the documents required in the Bidding Terms implies full knowledge, acceptance, and unconditional submission by the Stakeholder, Bidder, Prequalified Bidder, Qualified Bidder, or Successful Bidder, as applicable, to each of the procedures, obligations, conditions, and rules, without exception, established in the Bidding Terms.</w:t>
      </w:r>
    </w:p>
    <w:p w14:paraId="6B205B4F" w14:textId="77777777" w:rsidR="00897FE3" w:rsidRPr="005B531A" w:rsidRDefault="00897FE3"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2C306BDB" w14:textId="6C786F88" w:rsidR="00897FE3" w:rsidRPr="005B531A" w:rsidRDefault="002F7E66"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sz w:val="22"/>
          <w:szCs w:val="22"/>
          <w:lang w:val="en-US" w:bidi="en-US"/>
        </w:rPr>
        <w:t>These Bidding Terms have legally binding character for the Stakeholders, Bidders, Prequalified Bidders, Qualified Bidders, or Successful Bidder, as well as the submission of documents required in the Bidding Terms implies their irrevocable and unconditional waiver to raise, before any forum or authority, any action, claim, lawsuit, or request for compensation against PROINVERSIÓN, its advisors, or any other entity, agency, or official of the State of the Republic of Peru for the exercise of the powers provided in the Bidding Terms and in the Applicable Laws and Provisions.</w:t>
      </w:r>
    </w:p>
    <w:p w14:paraId="549445E1" w14:textId="77777777" w:rsidR="0029634C" w:rsidRPr="005B531A" w:rsidRDefault="0029634C" w:rsidP="00E565F8">
      <w:pPr>
        <w:pStyle w:val="Textoindependiente2"/>
        <w:spacing w:line="240" w:lineRule="auto"/>
        <w:ind w:leftChars="0" w:left="540" w:firstLineChars="0" w:hanging="540"/>
        <w:outlineLvl w:val="9"/>
        <w:rPr>
          <w:rFonts w:ascii="Arial" w:eastAsia="Arial" w:hAnsi="Arial" w:cs="Arial"/>
          <w:sz w:val="22"/>
          <w:szCs w:val="22"/>
          <w:lang w:val="en-US"/>
        </w:rPr>
      </w:pPr>
    </w:p>
    <w:p w14:paraId="79F7FC44" w14:textId="2302A436" w:rsidR="007304DB" w:rsidRDefault="0099424B"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lang w:val="en-US" w:bidi="en-US"/>
        </w:rPr>
      </w:pPr>
      <w:r w:rsidRPr="005B531A">
        <w:rPr>
          <w:rFonts w:ascii="Arial" w:eastAsia="Arial" w:hAnsi="Arial" w:cs="Arial"/>
          <w:sz w:val="22"/>
          <w:szCs w:val="22"/>
          <w:lang w:val="en-US" w:bidi="en-US"/>
        </w:rPr>
        <w:t>The terms and expressions used in the Bidding Terms will be interpreted in their natural and obvious sense, unless another meaning has been specifically assigned to them in this document or its annexes; and, in any case, in accordance with the current regulations in Peru. It will be considered, without admitting contrary evidence, that all participants in the Tender are aware of the Applicable Laws and Provisions.</w:t>
      </w:r>
    </w:p>
    <w:p w14:paraId="3762798B" w14:textId="77777777" w:rsidR="007304DB" w:rsidRDefault="007304DB">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1FDEE53C" w14:textId="1636FDA7" w:rsidR="001947BE" w:rsidRPr="005B531A" w:rsidRDefault="0099424B"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lang w:val="en-US"/>
        </w:rPr>
      </w:pPr>
      <w:bookmarkStart w:id="32" w:name="_heading=h.2jxsxqh" w:colFirst="0" w:colLast="0"/>
      <w:bookmarkEnd w:id="32"/>
      <w:r w:rsidRPr="005B531A">
        <w:rPr>
          <w:rFonts w:ascii="Arial" w:eastAsia="Arial" w:hAnsi="Arial" w:cs="Arial"/>
          <w:sz w:val="22"/>
          <w:szCs w:val="22"/>
          <w:lang w:val="en-US" w:bidi="en-US"/>
        </w:rPr>
        <w:lastRenderedPageBreak/>
        <w:t>The titles of the Numerals, Forms, and Annexes of the Bidding Terms are used exclusively for indicative purposes and will not affect the interpretation of their content.</w:t>
      </w:r>
    </w:p>
    <w:p w14:paraId="164BD5D8" w14:textId="77777777" w:rsidR="00E67BBA" w:rsidRPr="005B531A" w:rsidRDefault="00E67BBA" w:rsidP="00E67BBA">
      <w:pPr>
        <w:pStyle w:val="Textoindependiente2"/>
        <w:spacing w:line="240" w:lineRule="auto"/>
        <w:ind w:leftChars="0" w:left="567" w:firstLineChars="0" w:firstLine="0"/>
        <w:rPr>
          <w:rFonts w:ascii="Arial" w:eastAsia="Arial" w:hAnsi="Arial" w:cs="Arial"/>
          <w:sz w:val="22"/>
          <w:szCs w:val="22"/>
          <w:lang w:val="en-US"/>
        </w:rPr>
      </w:pPr>
    </w:p>
    <w:p w14:paraId="000000F5" w14:textId="56C6738D" w:rsidR="00E06A78" w:rsidRPr="005B531A"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lang w:val="en-US"/>
        </w:rPr>
      </w:pPr>
      <w:bookmarkStart w:id="33" w:name="_Toc195545496"/>
      <w:r w:rsidRPr="005B531A">
        <w:rPr>
          <w:rFonts w:ascii="Arial" w:eastAsia="Arial" w:hAnsi="Arial" w:cs="Arial"/>
          <w:b/>
          <w:sz w:val="22"/>
          <w:szCs w:val="22"/>
          <w:lang w:val="en-US" w:bidi="en-US"/>
        </w:rPr>
        <w:t>AUTHORIZED AGENTS AND LEGAL REPRESENTATIVES</w:t>
      </w:r>
      <w:bookmarkEnd w:id="33"/>
    </w:p>
    <w:p w14:paraId="1A5B0754" w14:textId="77777777" w:rsidR="007B42C4" w:rsidRPr="005B531A" w:rsidRDefault="007B42C4" w:rsidP="00E565F8">
      <w:pPr>
        <w:pStyle w:val="Textoindependiente2"/>
        <w:spacing w:line="240" w:lineRule="auto"/>
        <w:ind w:left="0" w:hanging="2"/>
        <w:outlineLvl w:val="9"/>
        <w:rPr>
          <w:rFonts w:ascii="Arial" w:eastAsia="Arial" w:hAnsi="Arial" w:cs="Arial"/>
          <w:sz w:val="22"/>
          <w:szCs w:val="22"/>
          <w:lang w:val="en-US"/>
        </w:rPr>
      </w:pPr>
    </w:p>
    <w:p w14:paraId="000000F6" w14:textId="5D65A065" w:rsidR="00E06A78" w:rsidRPr="005B531A" w:rsidRDefault="0099424B" w:rsidP="00E565F8">
      <w:pPr>
        <w:pStyle w:val="Textoindependiente2"/>
        <w:numPr>
          <w:ilvl w:val="1"/>
          <w:numId w:val="5"/>
        </w:numPr>
        <w:spacing w:line="240" w:lineRule="auto"/>
        <w:ind w:leftChars="0" w:left="540" w:firstLineChars="0" w:hanging="540"/>
        <w:outlineLvl w:val="9"/>
        <w:rPr>
          <w:rFonts w:ascii="Arial" w:eastAsia="Arial" w:hAnsi="Arial" w:cs="Arial"/>
          <w:sz w:val="22"/>
          <w:szCs w:val="22"/>
          <w:lang w:val="en-US"/>
        </w:rPr>
      </w:pPr>
      <w:r w:rsidRPr="005B531A">
        <w:rPr>
          <w:rFonts w:ascii="Arial" w:eastAsia="Arial" w:hAnsi="Arial" w:cs="Arial"/>
          <w:b/>
          <w:sz w:val="22"/>
          <w:szCs w:val="22"/>
          <w:lang w:val="en-US" w:bidi="en-US"/>
        </w:rPr>
        <w:t>Authorized Agents</w:t>
      </w:r>
    </w:p>
    <w:p w14:paraId="210492F7" w14:textId="77777777" w:rsidR="0029634C" w:rsidRPr="005B531A" w:rsidRDefault="0029634C" w:rsidP="00E565F8">
      <w:pPr>
        <w:pStyle w:val="Textoindependiente2"/>
        <w:spacing w:line="240" w:lineRule="auto"/>
        <w:ind w:leftChars="0" w:left="851" w:firstLineChars="0" w:firstLine="0"/>
        <w:outlineLvl w:val="9"/>
        <w:rPr>
          <w:rFonts w:ascii="Arial" w:eastAsia="Arial" w:hAnsi="Arial" w:cs="Arial"/>
          <w:sz w:val="22"/>
          <w:szCs w:val="22"/>
          <w:lang w:val="en-US"/>
        </w:rPr>
      </w:pPr>
    </w:p>
    <w:p w14:paraId="4B74A200" w14:textId="04960E0B" w:rsidR="00991045" w:rsidRPr="005B531A" w:rsidRDefault="00991045"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lang w:val="en-US"/>
        </w:rPr>
      </w:pPr>
      <w:bookmarkStart w:id="34" w:name="_heading=h.z337ya" w:colFirst="0" w:colLast="0"/>
      <w:bookmarkStart w:id="35" w:name="_heading=h.z2c48hv7r292" w:colFirst="0" w:colLast="0"/>
      <w:bookmarkEnd w:id="34"/>
      <w:bookmarkEnd w:id="35"/>
      <w:r w:rsidRPr="005B531A">
        <w:rPr>
          <w:rFonts w:ascii="Arial" w:eastAsia="Arial" w:hAnsi="Arial" w:cs="Arial"/>
          <w:sz w:val="22"/>
          <w:szCs w:val="22"/>
          <w:lang w:val="en-US" w:bidi="en-US"/>
        </w:rPr>
        <w:t xml:space="preserve">The Stakeholders, Bidders, Prequalified Bidders, and Qualified Bidders may designate, by means of a simple letter addressed to the Project Director duly signed by their Legal Representative, a maximum of two (2) natural persons as their Authorized Agents, who may act individually or jointly, at the discretion of the Stakeholders. Together with the designation, the following information must be provided: names and surnames, identity document, common address (in case there are two) in the cities of Lima or Callao, telephone number, and e-mail addresses, according to </w:t>
      </w:r>
      <w:r w:rsidR="001C403B" w:rsidRPr="005B531A">
        <w:rPr>
          <w:rFonts w:ascii="Arial" w:eastAsia="Arial" w:hAnsi="Arial" w:cs="Arial"/>
          <w:sz w:val="22"/>
          <w:szCs w:val="22"/>
          <w:lang w:val="en-US" w:bidi="en-US"/>
        </w:rPr>
        <w:fldChar w:fldCharType="begin"/>
      </w:r>
      <w:r w:rsidR="001C403B" w:rsidRPr="005B531A">
        <w:rPr>
          <w:rFonts w:ascii="Arial" w:eastAsia="Arial" w:hAnsi="Arial" w:cs="Arial"/>
          <w:sz w:val="22"/>
          <w:szCs w:val="22"/>
          <w:lang w:val="en-US" w:bidi="en-US"/>
        </w:rPr>
        <w:instrText xml:space="preserve"> REF _Ref192609221 \h </w:instrText>
      </w:r>
      <w:r w:rsidR="00E565F8" w:rsidRPr="005B531A">
        <w:rPr>
          <w:rFonts w:ascii="Arial" w:eastAsia="Arial" w:hAnsi="Arial" w:cs="Arial"/>
          <w:sz w:val="22"/>
          <w:szCs w:val="22"/>
          <w:lang w:val="en-US" w:bidi="en-US"/>
        </w:rPr>
        <w:instrText xml:space="preserve"> \* MERGEFORMAT </w:instrText>
      </w:r>
      <w:r w:rsidR="001C403B" w:rsidRPr="005B531A">
        <w:rPr>
          <w:rFonts w:ascii="Arial" w:eastAsia="Arial" w:hAnsi="Arial" w:cs="Arial"/>
          <w:sz w:val="22"/>
          <w:szCs w:val="22"/>
          <w:lang w:val="en-US" w:bidi="en-US"/>
        </w:rPr>
      </w:r>
      <w:r w:rsidR="001C403B"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.1</w:t>
      </w:r>
      <w:r w:rsidR="001C403B" w:rsidRPr="005B531A">
        <w:rPr>
          <w:rFonts w:ascii="Arial" w:eastAsia="Arial" w:hAnsi="Arial" w:cs="Arial"/>
          <w:sz w:val="22"/>
          <w:szCs w:val="22"/>
          <w:lang w:val="en-US" w:bidi="en-US"/>
        </w:rPr>
        <w:fldChar w:fldCharType="end"/>
      </w:r>
      <w:r w:rsidRPr="005B531A">
        <w:rPr>
          <w:rFonts w:ascii="Arial" w:eastAsia="Arial" w:hAnsi="Arial" w:cs="Arial"/>
          <w:i/>
          <w:sz w:val="22"/>
          <w:szCs w:val="22"/>
          <w:lang w:val="en-US" w:bidi="en-US"/>
        </w:rPr>
        <w:t>.</w:t>
      </w:r>
    </w:p>
    <w:p w14:paraId="3CA2C537" w14:textId="77777777" w:rsidR="00991045" w:rsidRPr="005B531A" w:rsidRDefault="00991045"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65B416AA" w14:textId="4DDF8B91" w:rsidR="00991045" w:rsidRPr="005B531A" w:rsidRDefault="00991045" w:rsidP="00E565F8">
      <w:pPr>
        <w:pStyle w:val="Textoindependiente2"/>
        <w:spacing w:line="240" w:lineRule="auto"/>
        <w:ind w:leftChars="0" w:left="135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An Authorized Agent may not be designated by more than one Stakeholder, Bidder, Prequalified Bidder, or Qualified Bidder.</w:t>
      </w:r>
    </w:p>
    <w:p w14:paraId="778585E8" w14:textId="77777777" w:rsidR="00991045" w:rsidRPr="005B531A" w:rsidRDefault="00991045"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404964A0" w14:textId="2486E2B6" w:rsidR="00897FE3" w:rsidRPr="005B531A" w:rsidRDefault="0099424B"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Authorized Agents, in addition to other powers expressly contained in the Bidding Terms, will have the following powers:</w:t>
      </w:r>
    </w:p>
    <w:p w14:paraId="2008CA39" w14:textId="77777777" w:rsidR="00897FE3" w:rsidRPr="005B531A" w:rsidRDefault="00897FE3" w:rsidP="00E565F8">
      <w:pPr>
        <w:pStyle w:val="Textoindependiente2"/>
        <w:spacing w:line="240" w:lineRule="auto"/>
        <w:ind w:leftChars="0" w:left="2070" w:firstLineChars="0" w:firstLine="0"/>
        <w:outlineLvl w:val="9"/>
        <w:rPr>
          <w:rFonts w:ascii="Arial" w:eastAsia="Arial" w:hAnsi="Arial" w:cs="Arial"/>
          <w:sz w:val="22"/>
          <w:szCs w:val="22"/>
          <w:lang w:val="en-US"/>
        </w:rPr>
      </w:pPr>
    </w:p>
    <w:p w14:paraId="1334D492" w14:textId="5461D832" w:rsidR="000A28B9" w:rsidRPr="005B531A"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Represent the Stakeholder, Bidder, Prequalified Bidder, Qualified Bidder or Successful Bidder before PROINVERSIÓN, the Executive Director, the Committee, the Project Director and the advisors, on all matters that do not fall under the exclusive competence of the Legal Representative in accordance with Numeral 10.2;</w:t>
      </w:r>
    </w:p>
    <w:p w14:paraId="173326A7" w14:textId="77777777" w:rsidR="000A28B9" w:rsidRPr="005B531A" w:rsidRDefault="000A28B9" w:rsidP="00E565F8">
      <w:pPr>
        <w:pStyle w:val="Textoindependiente2"/>
        <w:spacing w:line="240" w:lineRule="auto"/>
        <w:ind w:leftChars="0" w:left="1710" w:firstLineChars="0" w:firstLine="0"/>
        <w:outlineLvl w:val="9"/>
        <w:rPr>
          <w:rFonts w:ascii="Arial" w:eastAsia="Arial" w:hAnsi="Arial" w:cs="Arial"/>
          <w:sz w:val="22"/>
          <w:szCs w:val="22"/>
          <w:lang w:val="en-US"/>
        </w:rPr>
      </w:pPr>
    </w:p>
    <w:p w14:paraId="5DC77FA6" w14:textId="34C656DA" w:rsidR="000A28B9" w:rsidRPr="005B531A"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Respond, on behalf of the Stakeholder, Bidder, Prequalified Bidder, Qualified Bidder, or Successful Bidder and with binding effect for their principal, to all questions posed by the Project Director or Executive Director;</w:t>
      </w:r>
    </w:p>
    <w:p w14:paraId="1C5C95FD" w14:textId="77777777" w:rsidR="000A28B9" w:rsidRPr="005B531A" w:rsidRDefault="000A28B9" w:rsidP="00E565F8">
      <w:pPr>
        <w:pStyle w:val="Textoindependiente2"/>
        <w:spacing w:line="240" w:lineRule="auto"/>
        <w:ind w:leftChars="0" w:left="1710" w:firstLineChars="0" w:firstLine="0"/>
        <w:outlineLvl w:val="9"/>
        <w:rPr>
          <w:rFonts w:ascii="Arial" w:eastAsia="Arial" w:hAnsi="Arial" w:cs="Arial"/>
          <w:sz w:val="22"/>
          <w:szCs w:val="22"/>
          <w:lang w:val="en-US"/>
        </w:rPr>
      </w:pPr>
    </w:p>
    <w:p w14:paraId="3724B993" w14:textId="7EB2AAE1" w:rsidR="000A28B9" w:rsidRPr="005B531A"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Receive Official Letters.</w:t>
      </w:r>
    </w:p>
    <w:p w14:paraId="0846BD75" w14:textId="77777777" w:rsidR="000A28B9" w:rsidRPr="005B531A" w:rsidRDefault="000A28B9" w:rsidP="00E565F8">
      <w:pPr>
        <w:pStyle w:val="Textoindependiente2"/>
        <w:spacing w:line="240" w:lineRule="auto"/>
        <w:ind w:leftChars="0" w:left="1710" w:firstLineChars="0" w:firstLine="0"/>
        <w:outlineLvl w:val="9"/>
        <w:rPr>
          <w:rFonts w:ascii="Arial" w:eastAsia="Arial" w:hAnsi="Arial" w:cs="Arial"/>
          <w:sz w:val="22"/>
          <w:szCs w:val="22"/>
          <w:lang w:val="en-US"/>
        </w:rPr>
      </w:pPr>
    </w:p>
    <w:p w14:paraId="79EA3BC2" w14:textId="2A6000E9" w:rsidR="000A28B9" w:rsidRPr="005B531A"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Sign the Confidentiality Agreement referred to in Numeral 13.2.</w:t>
      </w:r>
    </w:p>
    <w:p w14:paraId="592F5ABF" w14:textId="77777777" w:rsidR="000A28B9" w:rsidRPr="005B531A" w:rsidRDefault="000A28B9" w:rsidP="00E565F8">
      <w:pPr>
        <w:pStyle w:val="Textoindependiente2"/>
        <w:spacing w:line="240" w:lineRule="auto"/>
        <w:ind w:leftChars="0" w:left="1710" w:firstLineChars="0" w:firstLine="0"/>
        <w:outlineLvl w:val="9"/>
        <w:rPr>
          <w:rFonts w:ascii="Arial" w:eastAsia="Arial" w:hAnsi="Arial" w:cs="Arial"/>
          <w:sz w:val="22"/>
          <w:szCs w:val="22"/>
          <w:lang w:val="en-US"/>
        </w:rPr>
      </w:pPr>
    </w:p>
    <w:p w14:paraId="6D800848" w14:textId="2BB9D844" w:rsidR="00897FE3" w:rsidRPr="005B531A"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Request information from the Project Director and make use of the Virtual Data Room.</w:t>
      </w:r>
    </w:p>
    <w:p w14:paraId="3D49EDCD" w14:textId="77777777" w:rsidR="00897FE3" w:rsidRPr="005B531A" w:rsidRDefault="00897FE3" w:rsidP="00E565F8">
      <w:pPr>
        <w:pStyle w:val="Textoindependiente2"/>
        <w:spacing w:line="240" w:lineRule="auto"/>
        <w:ind w:leftChars="0" w:left="2070" w:firstLineChars="0" w:firstLine="0"/>
        <w:outlineLvl w:val="9"/>
        <w:rPr>
          <w:rFonts w:ascii="Arial" w:eastAsia="Arial" w:hAnsi="Arial" w:cs="Arial"/>
          <w:sz w:val="22"/>
          <w:szCs w:val="22"/>
          <w:lang w:val="en-US"/>
        </w:rPr>
      </w:pPr>
    </w:p>
    <w:p w14:paraId="7DCE32EC" w14:textId="2298F4FD" w:rsidR="00897FE3" w:rsidRPr="005B531A" w:rsidRDefault="0099424B"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Stakeholders, Bidders, Prequalified Bidders, and Qualified Bidders, upon written communication addressed to the Project Director and fulfilling the same requirements, may replace any of the Authorized Agents, which will take effect the day after the date on which the communication is received by the Project Director.</w:t>
      </w:r>
    </w:p>
    <w:p w14:paraId="7FC41314" w14:textId="3CD01A34" w:rsidR="00897FE3" w:rsidRPr="005B531A" w:rsidRDefault="00897FE3" w:rsidP="00E565F8">
      <w:pPr>
        <w:pStyle w:val="Textoindependiente2"/>
        <w:spacing w:line="240" w:lineRule="auto"/>
        <w:ind w:leftChars="0" w:left="1350" w:firstLineChars="0" w:hanging="810"/>
        <w:outlineLvl w:val="9"/>
        <w:rPr>
          <w:rFonts w:ascii="Arial" w:eastAsia="Arial" w:hAnsi="Arial" w:cs="Arial"/>
          <w:sz w:val="22"/>
          <w:szCs w:val="22"/>
          <w:lang w:val="en-US"/>
        </w:rPr>
      </w:pPr>
      <w:r w:rsidRPr="005B531A" w:rsidDel="00897FE3">
        <w:rPr>
          <w:rFonts w:ascii="Arial" w:eastAsia="Arial" w:hAnsi="Arial" w:cs="Arial"/>
          <w:sz w:val="22"/>
          <w:szCs w:val="22"/>
          <w:lang w:val="en-US" w:bidi="en-US"/>
        </w:rPr>
        <w:t xml:space="preserve"> </w:t>
      </w:r>
    </w:p>
    <w:p w14:paraId="2F8CF9F5" w14:textId="7AAEED6D" w:rsidR="00E94FD3" w:rsidRPr="005B531A" w:rsidRDefault="00897FE3"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If</w:t>
      </w:r>
      <w:bookmarkStart w:id="36" w:name="_Hlk30685251"/>
      <w:r w:rsidRPr="005B531A">
        <w:rPr>
          <w:rFonts w:ascii="Arial" w:eastAsia="Arial" w:hAnsi="Arial" w:cs="Arial"/>
          <w:sz w:val="22"/>
          <w:szCs w:val="22"/>
          <w:lang w:val="en-US" w:bidi="en-US"/>
        </w:rPr>
        <w:t xml:space="preserve"> such is the case, the communications that PROINVERSIÓN sends to one of the Authorized Agents shall be understood to be known by all those that may have been designated.</w:t>
      </w:r>
    </w:p>
    <w:bookmarkEnd w:id="36"/>
    <w:p w14:paraId="6EA7D200" w14:textId="77777777" w:rsidR="00A76CE9" w:rsidRPr="005B531A" w:rsidRDefault="00A76CE9" w:rsidP="00E565F8">
      <w:pPr>
        <w:pStyle w:val="Textoindependiente2"/>
        <w:spacing w:line="240" w:lineRule="auto"/>
        <w:ind w:left="0" w:hanging="2"/>
        <w:outlineLvl w:val="9"/>
        <w:rPr>
          <w:rFonts w:ascii="Arial" w:eastAsia="Arial" w:hAnsi="Arial" w:cs="Arial"/>
          <w:sz w:val="22"/>
          <w:szCs w:val="22"/>
          <w:lang w:val="en-US"/>
        </w:rPr>
      </w:pPr>
    </w:p>
    <w:p w14:paraId="00000104" w14:textId="68595836" w:rsidR="00E06A78" w:rsidRPr="005B531A" w:rsidRDefault="005342C8" w:rsidP="00E565F8">
      <w:pPr>
        <w:pStyle w:val="Textoindependiente2"/>
        <w:numPr>
          <w:ilvl w:val="1"/>
          <w:numId w:val="5"/>
        </w:numPr>
        <w:spacing w:line="240" w:lineRule="auto"/>
        <w:ind w:leftChars="0" w:left="540" w:firstLineChars="0"/>
        <w:outlineLvl w:val="9"/>
        <w:rPr>
          <w:rFonts w:ascii="Arial" w:eastAsia="Arial" w:hAnsi="Arial" w:cs="Arial"/>
          <w:b/>
          <w:sz w:val="22"/>
          <w:szCs w:val="22"/>
          <w:lang w:val="en-US"/>
        </w:rPr>
      </w:pPr>
      <w:r w:rsidRPr="005B531A">
        <w:rPr>
          <w:rFonts w:ascii="Arial" w:eastAsia="Arial" w:hAnsi="Arial" w:cs="Arial"/>
          <w:b/>
          <w:sz w:val="22"/>
          <w:szCs w:val="22"/>
          <w:lang w:val="en-US" w:bidi="en-US"/>
        </w:rPr>
        <w:t>LEGAL REPRESENTATIVES</w:t>
      </w:r>
    </w:p>
    <w:p w14:paraId="54A26FD2" w14:textId="77777777" w:rsidR="00940D2B" w:rsidRPr="005B531A" w:rsidRDefault="00940D2B"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4CDC02A3" w14:textId="5632D406" w:rsidR="00940D2B" w:rsidRPr="005B531A" w:rsidRDefault="004C2999" w:rsidP="00E565F8">
      <w:pPr>
        <w:pStyle w:val="Textoindependiente2"/>
        <w:numPr>
          <w:ilvl w:val="2"/>
          <w:numId w:val="5"/>
        </w:numPr>
        <w:spacing w:line="240" w:lineRule="auto"/>
        <w:ind w:leftChars="0" w:left="1350" w:firstLineChars="0" w:hanging="81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The Stakeholders, Bidders, Prequalified Bidders, and Qualified Bidders may only designate up to two (2) common Legal Representatives to represent them, jointly or individually, in accordance with the provisions of this Numeral. The following information must be provided with the designation: the common address (if two) in the city of Lima or Callao, the telephone number(s) and e-mail address(es) of the designated representative(s). A Legal Representative may not be designated by more than one Stakeholder, Bidder, Prequalified Bidder, and Qualified Bidder.</w:t>
      </w:r>
    </w:p>
    <w:p w14:paraId="0B211ACB" w14:textId="77777777" w:rsidR="00940D2B" w:rsidRPr="005B531A" w:rsidRDefault="00940D2B"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9EFEE5B" w14:textId="66E21A8A" w:rsidR="004E350D"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powers granted to each of the Legal Representatives must be sufficiently broad so that any of them, jointly or individually, may sign in the name and on behalf of its principal, all the documents required by the Bidding Terms, including, specifically, the power to initiate the challenge procedures set forth in the Bidding Terms, sign the Offer and, if awarded, sign the Concession Contracts.</w:t>
      </w:r>
    </w:p>
    <w:p w14:paraId="08C38E9F" w14:textId="77777777" w:rsidR="004E350D" w:rsidRPr="005B531A" w:rsidRDefault="004E350D" w:rsidP="00E565F8">
      <w:pPr>
        <w:pStyle w:val="Textoindependiente2"/>
        <w:spacing w:line="240" w:lineRule="auto"/>
        <w:ind w:left="0" w:hanging="2"/>
        <w:outlineLvl w:val="9"/>
        <w:rPr>
          <w:rFonts w:ascii="Arial" w:eastAsia="Arial" w:hAnsi="Arial" w:cs="Arial"/>
          <w:sz w:val="22"/>
          <w:szCs w:val="22"/>
          <w:lang w:val="en-US"/>
        </w:rPr>
      </w:pPr>
    </w:p>
    <w:p w14:paraId="00000108" w14:textId="49204F79"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Affidavits and/or Forms submitted in Envelope No. 1 must be signed by the Legal Representative of the Bidder, who must be duly authorized for this purpose. The other documents contained in Envelope No. 1 will not require a signature or endorsement by the Bidder.</w:t>
      </w:r>
    </w:p>
    <w:p w14:paraId="70061092" w14:textId="0C75993D" w:rsidR="00E95888" w:rsidRPr="005B531A" w:rsidRDefault="00E95888"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09" w14:textId="3A17ECC6"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documents submitted in Envelopes No. 2 and No. 3 must be signed or endorsed by the Legal Representative of the Prequalified Bidder or Qualified Bidder, as applicable, who must be duly authorized for this purpose.</w:t>
      </w:r>
    </w:p>
    <w:p w14:paraId="3ABA9BF3" w14:textId="77777777" w:rsidR="00024DF9" w:rsidRPr="005B531A" w:rsidRDefault="00024DF9"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0A" w14:textId="2330F64F"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power by which the Legal Representatives are appointed must contain the corresponding powers of representation, which may be general or special power. It will be submitted in Envelope No. 1.</w:t>
      </w:r>
    </w:p>
    <w:p w14:paraId="0877D000" w14:textId="77777777" w:rsidR="00024DF9" w:rsidRPr="005B531A" w:rsidRDefault="00024DF9"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0B" w14:textId="694C020C"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bookmarkStart w:id="37" w:name="_heading=h.3j2qqm3" w:colFirst="0" w:colLast="0"/>
      <w:bookmarkEnd w:id="37"/>
      <w:r w:rsidRPr="005B531A">
        <w:rPr>
          <w:rFonts w:ascii="Arial" w:eastAsia="Arial" w:hAnsi="Arial" w:cs="Arial"/>
          <w:sz w:val="22"/>
          <w:szCs w:val="22"/>
          <w:lang w:val="en-US" w:bidi="en-US"/>
        </w:rPr>
        <w:t xml:space="preserve">The substitution of the Legal Representatives will take effect from the day following the date on which the communication is received by PROINVERSIÓN with the documents that duly certify such appointment. If the accreditation is not in accordance, it will have no effect. </w:t>
      </w:r>
    </w:p>
    <w:p w14:paraId="0E777911" w14:textId="77777777" w:rsidR="00024DF9" w:rsidRPr="005B531A" w:rsidRDefault="00024DF9"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0C" w14:textId="77777777"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power granted outside of Peru designating a Legal Representative must be:</w:t>
      </w:r>
    </w:p>
    <w:p w14:paraId="4F005C01" w14:textId="77777777" w:rsidR="00844259" w:rsidRPr="005B531A" w:rsidRDefault="00844259" w:rsidP="00E565F8">
      <w:pPr>
        <w:pStyle w:val="Textoindependiente2"/>
        <w:spacing w:line="240" w:lineRule="auto"/>
        <w:ind w:left="0" w:hanging="2"/>
        <w:outlineLvl w:val="9"/>
        <w:rPr>
          <w:rFonts w:ascii="Arial" w:eastAsia="Arial" w:hAnsi="Arial" w:cs="Arial"/>
          <w:sz w:val="22"/>
          <w:szCs w:val="22"/>
          <w:lang w:val="en-US"/>
        </w:rPr>
      </w:pPr>
    </w:p>
    <w:p w14:paraId="54AAB122" w14:textId="400FB87F" w:rsidR="004B74EF" w:rsidRPr="005B531A" w:rsidRDefault="00A25092"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Duly extended or legalized before the competent consulate of Peru, and a simple translation into Spanish must be attached if it was issued in a different language; </w:t>
      </w:r>
    </w:p>
    <w:p w14:paraId="3A2E613B" w14:textId="77777777" w:rsidR="004170F6" w:rsidRPr="005B531A" w:rsidRDefault="004170F6" w:rsidP="00E565F8">
      <w:pPr>
        <w:pStyle w:val="Textoindependiente2"/>
        <w:spacing w:line="240" w:lineRule="auto"/>
        <w:ind w:leftChars="0" w:left="2070" w:firstLineChars="0" w:firstLine="0"/>
        <w:outlineLvl w:val="9"/>
        <w:rPr>
          <w:rFonts w:ascii="Arial" w:eastAsia="Arial" w:hAnsi="Arial" w:cs="Arial"/>
          <w:sz w:val="22"/>
          <w:szCs w:val="22"/>
          <w:lang w:val="en-US"/>
        </w:rPr>
      </w:pPr>
    </w:p>
    <w:p w14:paraId="5409145D" w14:textId="423256C4" w:rsidR="00A25092" w:rsidRPr="005B531A" w:rsidRDefault="00A25092"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lang w:val="en-US"/>
        </w:rPr>
      </w:pPr>
      <w:bookmarkStart w:id="38" w:name="_heading=h.1y810tw" w:colFirst="0" w:colLast="0"/>
      <w:bookmarkEnd w:id="38"/>
      <w:r w:rsidRPr="005B531A">
        <w:rPr>
          <w:rFonts w:ascii="Arial" w:eastAsia="Arial" w:hAnsi="Arial" w:cs="Arial"/>
          <w:sz w:val="22"/>
          <w:szCs w:val="22"/>
          <w:lang w:val="en-US" w:bidi="en-US"/>
        </w:rPr>
        <w:t>Counter-signed before the Ministry of Foreign Affairs of Peru or,</w:t>
      </w:r>
    </w:p>
    <w:p w14:paraId="7B5F27EC" w14:textId="2CC70A01" w:rsidR="00A25092" w:rsidRPr="005B531A" w:rsidRDefault="00A25092" w:rsidP="00E565F8">
      <w:pPr>
        <w:pStyle w:val="Prrafodelista"/>
        <w:spacing w:line="240" w:lineRule="auto"/>
        <w:ind w:left="0" w:hanging="2"/>
        <w:outlineLvl w:val="9"/>
        <w:rPr>
          <w:rFonts w:ascii="Arial" w:eastAsia="Arial" w:hAnsi="Arial" w:cs="Arial"/>
          <w:sz w:val="22"/>
          <w:szCs w:val="22"/>
        </w:rPr>
      </w:pPr>
    </w:p>
    <w:p w14:paraId="0000010E" w14:textId="771ECCE6" w:rsidR="00FB2A32" w:rsidRDefault="0099424B"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lang w:val="en-US" w:bidi="en-US"/>
        </w:rPr>
      </w:pPr>
      <w:r w:rsidRPr="005B531A">
        <w:rPr>
          <w:rFonts w:ascii="Arial" w:eastAsia="Arial" w:hAnsi="Arial" w:cs="Arial"/>
          <w:sz w:val="22"/>
          <w:szCs w:val="22"/>
          <w:lang w:val="en-US" w:bidi="en-US"/>
        </w:rPr>
        <w:t xml:space="preserve">Apostilled, in case the Stakeholder or Bidder comes from a country that is a signatory to the "Convention of 5 October 1961 Abolishing the Requirement of </w:t>
      </w:r>
      <w:r w:rsidR="00951CF9" w:rsidRPr="005B531A">
        <w:rPr>
          <w:rFonts w:ascii="Arial" w:eastAsia="Arial" w:hAnsi="Arial" w:cs="Arial"/>
          <w:sz w:val="22"/>
          <w:szCs w:val="22"/>
          <w:lang w:val="en-US" w:bidi="en-US"/>
        </w:rPr>
        <w:t>Legalization</w:t>
      </w:r>
      <w:r w:rsidRPr="005B531A">
        <w:rPr>
          <w:rFonts w:ascii="Arial" w:eastAsia="Arial" w:hAnsi="Arial" w:cs="Arial"/>
          <w:sz w:val="22"/>
          <w:szCs w:val="22"/>
          <w:lang w:val="en-US" w:bidi="en-US"/>
        </w:rPr>
        <w:t xml:space="preserve"> for Foreign Public Documents”, in The Hague, Kingdom of the Netherlands, approved by Legislative Resolution No. 29445 and ratified by Supreme Decree No. 086-2009-RE ("Hague Apostille").</w:t>
      </w:r>
    </w:p>
    <w:p w14:paraId="73A779E8" w14:textId="77777777" w:rsidR="00FB2A32" w:rsidRDefault="00FB2A32">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0000010F" w14:textId="7A101D92"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bookmarkStart w:id="39" w:name="_heading=h.4i7ojhp" w:colFirst="0" w:colLast="0"/>
      <w:bookmarkEnd w:id="39"/>
      <w:r w:rsidRPr="005B531A">
        <w:rPr>
          <w:rFonts w:ascii="Arial" w:eastAsia="Arial" w:hAnsi="Arial" w:cs="Arial"/>
          <w:sz w:val="22"/>
          <w:szCs w:val="22"/>
          <w:lang w:val="en-US" w:bidi="en-US"/>
        </w:rPr>
        <w:lastRenderedPageBreak/>
        <w:t>Powers granted in Peru must be recorded by public deed or in a notarized certified copy of the corresponding corporate body minutes by which they are granted.</w:t>
      </w:r>
    </w:p>
    <w:p w14:paraId="6F5C9984" w14:textId="77777777" w:rsidR="00030E9B" w:rsidRPr="005B531A" w:rsidRDefault="00030E9B"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2930411" w14:textId="3DC7E821" w:rsidR="005625B5" w:rsidRPr="005B531A" w:rsidRDefault="005625B5"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bookmarkStart w:id="40" w:name="_heading=h.2xcytpi" w:colFirst="0" w:colLast="0"/>
      <w:bookmarkEnd w:id="40"/>
      <w:r w:rsidRPr="005B531A">
        <w:rPr>
          <w:rFonts w:ascii="Arial" w:eastAsia="Arial" w:hAnsi="Arial" w:cs="Arial"/>
          <w:sz w:val="22"/>
          <w:szCs w:val="22"/>
          <w:lang w:val="en-US" w:bidi="en-US"/>
        </w:rPr>
        <w:t>In no case shall it be required that, at the time of its submission, the powers of attorney of the Legal Representative be registered in the Public Registries of Peru.</w:t>
      </w:r>
    </w:p>
    <w:p w14:paraId="5D0FAEA1" w14:textId="3C190117" w:rsidR="005625B5" w:rsidRPr="005B531A" w:rsidRDefault="005625B5" w:rsidP="00E565F8">
      <w:pPr>
        <w:pStyle w:val="Prrafodelista"/>
        <w:spacing w:line="240" w:lineRule="auto"/>
        <w:ind w:left="0" w:hanging="2"/>
        <w:outlineLvl w:val="9"/>
        <w:rPr>
          <w:rFonts w:ascii="Arial" w:eastAsia="Arial" w:hAnsi="Arial" w:cs="Arial"/>
          <w:sz w:val="22"/>
          <w:szCs w:val="22"/>
        </w:rPr>
      </w:pPr>
    </w:p>
    <w:p w14:paraId="00000110" w14:textId="0EEEF808" w:rsidR="00E06A78" w:rsidRPr="005B531A"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In the case of Consortiums, the Legal Representatives must be common to all their members. Their designation, in a number not exceeding two (2), must be made through the Legal Representatives of the Consortium members who have the powers to do so. The powers must be accredited as established in Numerals 10.2.5 and 10.2.7.</w:t>
      </w:r>
    </w:p>
    <w:p w14:paraId="53404EB6" w14:textId="77777777" w:rsidR="009F05B8" w:rsidRPr="005B531A" w:rsidRDefault="009F05B8" w:rsidP="00E565F8">
      <w:pPr>
        <w:pStyle w:val="Prrafodelista"/>
        <w:spacing w:line="240" w:lineRule="auto"/>
        <w:ind w:left="0" w:hanging="2"/>
        <w:rPr>
          <w:rFonts w:ascii="Arial" w:eastAsia="Arial" w:hAnsi="Arial" w:cs="Arial"/>
          <w:sz w:val="22"/>
          <w:szCs w:val="22"/>
        </w:rPr>
      </w:pPr>
    </w:p>
    <w:p w14:paraId="3043038B" w14:textId="77777777" w:rsidR="00831954" w:rsidRPr="005B531A" w:rsidRDefault="00831954" w:rsidP="00E565F8">
      <w:pPr>
        <w:pStyle w:val="Textoindependiente2"/>
        <w:numPr>
          <w:ilvl w:val="0"/>
          <w:numId w:val="5"/>
        </w:numPr>
        <w:spacing w:line="240" w:lineRule="auto"/>
        <w:ind w:leftChars="0" w:left="567" w:firstLineChars="0" w:hanging="567"/>
        <w:rPr>
          <w:rFonts w:ascii="Arial" w:eastAsia="Arial" w:hAnsi="Arial" w:cs="Arial"/>
          <w:b/>
          <w:bCs/>
          <w:sz w:val="22"/>
          <w:szCs w:val="22"/>
          <w:lang w:val="en-US"/>
        </w:rPr>
      </w:pPr>
      <w:bookmarkStart w:id="41" w:name="_heading=h.1ci93xb" w:colFirst="0" w:colLast="0"/>
      <w:bookmarkStart w:id="42" w:name="_heading=h.3whwml4"/>
      <w:bookmarkStart w:id="43" w:name="_Toc195545497"/>
      <w:bookmarkEnd w:id="41"/>
      <w:bookmarkEnd w:id="42"/>
      <w:r w:rsidRPr="005B531A">
        <w:rPr>
          <w:rFonts w:ascii="Arial" w:eastAsia="Arial" w:hAnsi="Arial" w:cs="Arial"/>
          <w:b/>
          <w:sz w:val="22"/>
          <w:szCs w:val="22"/>
          <w:lang w:val="en-US" w:bidi="en-US"/>
        </w:rPr>
        <w:t>RECEPTION DESK</w:t>
      </w:r>
      <w:bookmarkEnd w:id="43"/>
    </w:p>
    <w:p w14:paraId="024F45F9" w14:textId="79CB56E6" w:rsidR="002843AA" w:rsidRPr="005B531A" w:rsidRDefault="002843AA" w:rsidP="00E565F8">
      <w:pPr>
        <w:pStyle w:val="Textoindependiente2"/>
        <w:spacing w:line="240" w:lineRule="auto"/>
        <w:ind w:leftChars="0" w:left="567" w:firstLineChars="0" w:firstLine="0"/>
        <w:outlineLvl w:val="9"/>
        <w:rPr>
          <w:rFonts w:ascii="Arial" w:eastAsia="Arial" w:hAnsi="Arial" w:cs="Arial"/>
          <w:b/>
          <w:bCs/>
          <w:sz w:val="22"/>
          <w:szCs w:val="22"/>
          <w:lang w:val="en-US"/>
        </w:rPr>
      </w:pPr>
    </w:p>
    <w:p w14:paraId="0CE5151F" w14:textId="77777777" w:rsidR="00831954" w:rsidRPr="005B531A" w:rsidRDefault="00831954"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val="en-US" w:eastAsia="es-PE"/>
        </w:rPr>
      </w:pPr>
      <w:r w:rsidRPr="005B531A">
        <w:rPr>
          <w:rFonts w:ascii="Arial" w:eastAsia="Arial" w:hAnsi="Arial" w:cs="Arial"/>
          <w:b/>
          <w:position w:val="0"/>
          <w:sz w:val="22"/>
          <w:szCs w:val="22"/>
          <w:lang w:val="en-US" w:bidi="en-US"/>
        </w:rPr>
        <w:t>On-site reception desk:</w:t>
      </w:r>
    </w:p>
    <w:p w14:paraId="4B68014E" w14:textId="77777777" w:rsidR="00831954" w:rsidRPr="005B531A" w:rsidRDefault="00831954"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val="en-US" w:eastAsia="es-PE"/>
        </w:rPr>
      </w:pPr>
    </w:p>
    <w:p w14:paraId="7006EC44" w14:textId="3C7FAF28" w:rsidR="00831954" w:rsidRPr="005B531A" w:rsidRDefault="00831954" w:rsidP="00E565F8">
      <w:pPr>
        <w:pStyle w:val="Textoindependiente2"/>
        <w:numPr>
          <w:ilvl w:val="1"/>
          <w:numId w:val="72"/>
        </w:numPr>
        <w:spacing w:line="240" w:lineRule="auto"/>
        <w:ind w:leftChars="0" w:left="540" w:firstLineChars="0" w:hanging="540"/>
        <w:textDirection w:val="lrTb"/>
        <w:outlineLvl w:val="9"/>
        <w:rPr>
          <w:rFonts w:ascii="Arial" w:hAnsi="Arial" w:cs="Arial"/>
          <w:position w:val="0"/>
          <w:sz w:val="22"/>
          <w:szCs w:val="22"/>
          <w:lang w:val="en-US" w:eastAsia="es-PE"/>
        </w:rPr>
      </w:pPr>
      <w:r w:rsidRPr="005B531A">
        <w:rPr>
          <w:rFonts w:ascii="Arial" w:eastAsia="Arial" w:hAnsi="Arial" w:cs="Arial"/>
          <w:position w:val="0"/>
          <w:sz w:val="22"/>
          <w:szCs w:val="22"/>
          <w:lang w:val="en-US" w:bidi="en-US"/>
        </w:rPr>
        <w:t xml:space="preserve">Except in those cases where otherwise expressly indicated, the maximum time of Day for the submission of documents at PROINVERSIÓN's On-site Reception Desk (located at Avenida </w:t>
      </w:r>
      <w:proofErr w:type="spellStart"/>
      <w:r w:rsidRPr="005B531A">
        <w:rPr>
          <w:rFonts w:ascii="Arial" w:eastAsia="Arial" w:hAnsi="Arial" w:cs="Arial"/>
          <w:position w:val="0"/>
          <w:sz w:val="22"/>
          <w:szCs w:val="22"/>
          <w:lang w:val="en-US" w:bidi="en-US"/>
        </w:rPr>
        <w:t>Canaval</w:t>
      </w:r>
      <w:proofErr w:type="spellEnd"/>
      <w:r w:rsidRPr="005B531A">
        <w:rPr>
          <w:rFonts w:ascii="Arial" w:eastAsia="Arial" w:hAnsi="Arial" w:cs="Arial"/>
          <w:position w:val="0"/>
          <w:sz w:val="22"/>
          <w:szCs w:val="22"/>
          <w:lang w:val="en-US" w:bidi="en-US"/>
        </w:rPr>
        <w:t xml:space="preserve"> Moreyra No. 150, San Isidro, Peru), will expire at 5:00 p.m. Lima - Peru time. The service hours of the on-site reception desk are from Monday to Friday, from 9:00 hours to 17:00 hours. </w:t>
      </w:r>
    </w:p>
    <w:p w14:paraId="54A2F239" w14:textId="77777777" w:rsidR="00831954" w:rsidRPr="005B531A" w:rsidRDefault="00831954" w:rsidP="00E565F8">
      <w:pPr>
        <w:pStyle w:val="Textoindependiente2"/>
        <w:spacing w:line="240" w:lineRule="auto"/>
        <w:ind w:leftChars="0" w:left="0" w:firstLineChars="0" w:firstLine="0"/>
        <w:textDirection w:val="lrTb"/>
        <w:outlineLvl w:val="9"/>
        <w:rPr>
          <w:rFonts w:ascii="Arial" w:hAnsi="Arial" w:cs="Arial"/>
          <w:position w:val="0"/>
          <w:sz w:val="22"/>
          <w:szCs w:val="22"/>
          <w:lang w:val="en-US" w:eastAsia="es-PE"/>
        </w:rPr>
      </w:pPr>
    </w:p>
    <w:p w14:paraId="0A3368ED" w14:textId="2B32071E" w:rsidR="00831954" w:rsidRPr="005B531A" w:rsidRDefault="00230105"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val="en-US" w:eastAsia="es-PE"/>
        </w:rPr>
      </w:pPr>
      <w:r>
        <w:rPr>
          <w:rFonts w:ascii="Arial" w:eastAsia="Arial" w:hAnsi="Arial" w:cs="Arial"/>
          <w:b/>
          <w:position w:val="0"/>
          <w:sz w:val="22"/>
          <w:szCs w:val="22"/>
          <w:lang w:val="en-US" w:bidi="en-US"/>
        </w:rPr>
        <w:t xml:space="preserve">Online </w:t>
      </w:r>
      <w:r w:rsidR="00831954" w:rsidRPr="005B531A">
        <w:rPr>
          <w:rFonts w:ascii="Arial" w:eastAsia="Arial" w:hAnsi="Arial" w:cs="Arial"/>
          <w:b/>
          <w:position w:val="0"/>
          <w:sz w:val="22"/>
          <w:szCs w:val="22"/>
          <w:lang w:val="en-US" w:bidi="en-US"/>
        </w:rPr>
        <w:t>reception desk:</w:t>
      </w:r>
    </w:p>
    <w:p w14:paraId="714CF501" w14:textId="77777777" w:rsidR="00831954" w:rsidRPr="005B531A" w:rsidRDefault="00831954" w:rsidP="00E565F8">
      <w:pPr>
        <w:pStyle w:val="Textoindependiente2"/>
        <w:spacing w:line="240" w:lineRule="auto"/>
        <w:ind w:leftChars="0" w:left="0" w:firstLineChars="0" w:firstLine="0"/>
        <w:textDirection w:val="lrTb"/>
        <w:outlineLvl w:val="9"/>
        <w:rPr>
          <w:rFonts w:ascii="Arial" w:hAnsi="Arial" w:cs="Arial"/>
          <w:position w:val="0"/>
          <w:sz w:val="22"/>
          <w:szCs w:val="22"/>
          <w:lang w:val="en-US" w:eastAsia="es-PE"/>
        </w:rPr>
      </w:pPr>
    </w:p>
    <w:p w14:paraId="30602E4F" w14:textId="7887D66C" w:rsidR="00831954" w:rsidRPr="005B531A" w:rsidRDefault="00831954" w:rsidP="00E565F8">
      <w:pPr>
        <w:pStyle w:val="Textoindependiente2"/>
        <w:numPr>
          <w:ilvl w:val="1"/>
          <w:numId w:val="72"/>
        </w:numPr>
        <w:spacing w:line="240" w:lineRule="auto"/>
        <w:ind w:leftChars="0" w:left="540" w:firstLineChars="0" w:hanging="540"/>
        <w:textDirection w:val="lrTb"/>
        <w:outlineLvl w:val="9"/>
        <w:rPr>
          <w:rStyle w:val="cf01"/>
          <w:rFonts w:ascii="Arial" w:hAnsi="Arial" w:cs="Arial"/>
          <w:position w:val="0"/>
          <w:sz w:val="22"/>
          <w:szCs w:val="22"/>
          <w:lang w:val="en-US" w:eastAsia="es-PE"/>
        </w:rPr>
      </w:pPr>
      <w:r w:rsidRPr="005B531A">
        <w:rPr>
          <w:rStyle w:val="cf01"/>
          <w:rFonts w:ascii="Arial" w:eastAsia="Arial" w:hAnsi="Arial" w:cs="Arial"/>
          <w:sz w:val="22"/>
          <w:szCs w:val="22"/>
          <w:lang w:val="en-US" w:bidi="en-US"/>
        </w:rPr>
        <w:t xml:space="preserve">In the case of documents submitted at the </w:t>
      </w:r>
      <w:r w:rsidR="00951CF9">
        <w:rPr>
          <w:rStyle w:val="cf01"/>
          <w:rFonts w:ascii="Arial" w:eastAsia="Arial" w:hAnsi="Arial" w:cs="Arial"/>
          <w:sz w:val="22"/>
          <w:szCs w:val="22"/>
          <w:lang w:val="en-US" w:bidi="en-US"/>
        </w:rPr>
        <w:t>online</w:t>
      </w:r>
      <w:r w:rsidRPr="005B531A">
        <w:rPr>
          <w:rStyle w:val="cf01"/>
          <w:rFonts w:ascii="Arial" w:eastAsia="Arial" w:hAnsi="Arial" w:cs="Arial"/>
          <w:sz w:val="22"/>
          <w:szCs w:val="22"/>
          <w:lang w:val="en-US" w:bidi="en-US"/>
        </w:rPr>
        <w:t xml:space="preserve"> reception desk (computer module whose direct access is </w:t>
      </w:r>
      <w:hyperlink r:id="rId11" w:history="1">
        <w:r w:rsidRPr="005B531A">
          <w:rPr>
            <w:rStyle w:val="cf01"/>
            <w:rFonts w:ascii="Arial" w:eastAsia="Arial" w:hAnsi="Arial" w:cs="Arial"/>
            <w:sz w:val="22"/>
            <w:szCs w:val="22"/>
            <w:u w:val="single"/>
            <w:lang w:val="en-US" w:bidi="en-US"/>
          </w:rPr>
          <w:t>https://mesadepartesvirtual.proinversion.gob.pe</w:t>
        </w:r>
      </w:hyperlink>
      <w:r w:rsidRPr="005B531A">
        <w:rPr>
          <w:rStyle w:val="cf01"/>
          <w:rFonts w:ascii="Arial" w:eastAsia="Arial" w:hAnsi="Arial" w:cs="Arial"/>
          <w:sz w:val="22"/>
          <w:szCs w:val="22"/>
          <w:lang w:val="en-US" w:bidi="en-US"/>
        </w:rPr>
        <w:t xml:space="preserve">), the registration of documents will be governed by the following: </w:t>
      </w:r>
    </w:p>
    <w:p w14:paraId="74DD6BC8" w14:textId="0CE5BEA1" w:rsidR="00831954" w:rsidRPr="005B531A" w:rsidRDefault="00831954" w:rsidP="00E565F8">
      <w:pPr>
        <w:pStyle w:val="Prrafodelista"/>
        <w:spacing w:line="240" w:lineRule="auto"/>
        <w:ind w:left="0" w:hanging="2"/>
        <w:outlineLvl w:val="9"/>
        <w:rPr>
          <w:rStyle w:val="cf01"/>
          <w:rFonts w:ascii="Arial" w:hAnsi="Arial" w:cs="Arial"/>
          <w:sz w:val="22"/>
          <w:szCs w:val="22"/>
        </w:rPr>
      </w:pPr>
    </w:p>
    <w:p w14:paraId="6D7CC4C0" w14:textId="77777777" w:rsidR="00831954" w:rsidRPr="005B531A" w:rsidRDefault="00831954" w:rsidP="00E565F8">
      <w:pPr>
        <w:pStyle w:val="Textoindependiente2"/>
        <w:numPr>
          <w:ilvl w:val="0"/>
          <w:numId w:val="33"/>
        </w:numPr>
        <w:spacing w:line="240" w:lineRule="auto"/>
        <w:ind w:leftChars="0" w:left="900" w:firstLineChars="0"/>
        <w:textDirection w:val="lrTb"/>
        <w:outlineLvl w:val="9"/>
        <w:rPr>
          <w:rStyle w:val="cf01"/>
          <w:rFonts w:ascii="Arial" w:hAnsi="Arial" w:cs="Arial"/>
          <w:position w:val="0"/>
          <w:sz w:val="22"/>
          <w:szCs w:val="22"/>
          <w:lang w:val="en-US" w:eastAsia="es-PE"/>
        </w:rPr>
      </w:pPr>
      <w:r w:rsidRPr="005B531A">
        <w:rPr>
          <w:rStyle w:val="cf01"/>
          <w:rFonts w:ascii="Arial" w:eastAsia="Arial" w:hAnsi="Arial" w:cs="Arial"/>
          <w:sz w:val="22"/>
          <w:szCs w:val="22"/>
          <w:lang w:val="en-US" w:bidi="en-US"/>
        </w:rPr>
        <w:t>Documents submitted between 00:00 hours and 23:59 hours of a working day are considered submitted on the same date.</w:t>
      </w:r>
    </w:p>
    <w:p w14:paraId="6694E592" w14:textId="77777777" w:rsidR="00831954" w:rsidRPr="005B531A" w:rsidRDefault="00831954" w:rsidP="00E565F8">
      <w:pPr>
        <w:pStyle w:val="Textoindependiente2"/>
        <w:numPr>
          <w:ilvl w:val="0"/>
          <w:numId w:val="33"/>
        </w:numPr>
        <w:spacing w:line="240" w:lineRule="auto"/>
        <w:ind w:leftChars="0" w:left="900" w:firstLineChars="0"/>
        <w:textDirection w:val="lrTb"/>
        <w:outlineLvl w:val="9"/>
        <w:rPr>
          <w:rStyle w:val="cf01"/>
          <w:rFonts w:ascii="Arial" w:hAnsi="Arial" w:cs="Arial"/>
          <w:position w:val="0"/>
          <w:sz w:val="22"/>
          <w:szCs w:val="22"/>
          <w:lang w:val="en-US" w:eastAsia="es-PE"/>
        </w:rPr>
      </w:pPr>
      <w:r w:rsidRPr="005B531A">
        <w:rPr>
          <w:rStyle w:val="cf01"/>
          <w:rFonts w:ascii="Arial" w:eastAsia="Arial" w:hAnsi="Arial" w:cs="Arial"/>
          <w:sz w:val="22"/>
          <w:szCs w:val="22"/>
          <w:lang w:val="en-US" w:bidi="en-US"/>
        </w:rPr>
        <w:t>Documents submitted on non-working days are considered submitted on the first working day following.</w:t>
      </w:r>
    </w:p>
    <w:p w14:paraId="7937FA90" w14:textId="77777777" w:rsidR="00831954" w:rsidRPr="005B531A" w:rsidRDefault="00831954" w:rsidP="00E565F8">
      <w:pPr>
        <w:pStyle w:val="Textoindependiente2"/>
        <w:spacing w:line="240" w:lineRule="auto"/>
        <w:ind w:leftChars="0" w:left="1494" w:firstLineChars="0" w:firstLine="0"/>
        <w:textDirection w:val="lrTb"/>
        <w:outlineLvl w:val="9"/>
        <w:rPr>
          <w:rFonts w:ascii="Arial" w:hAnsi="Arial" w:cs="Arial"/>
          <w:sz w:val="22"/>
          <w:szCs w:val="22"/>
          <w:lang w:val="en-US"/>
        </w:rPr>
      </w:pPr>
    </w:p>
    <w:p w14:paraId="73944F0F" w14:textId="05308974" w:rsidR="00831954" w:rsidRPr="005B531A" w:rsidRDefault="00831954" w:rsidP="00E565F8">
      <w:pPr>
        <w:pStyle w:val="Textoindependiente2"/>
        <w:numPr>
          <w:ilvl w:val="1"/>
          <w:numId w:val="72"/>
        </w:numPr>
        <w:spacing w:line="240" w:lineRule="auto"/>
        <w:ind w:leftChars="0" w:left="540" w:firstLineChars="0" w:hanging="540"/>
        <w:textDirection w:val="lrTb"/>
        <w:outlineLvl w:val="9"/>
        <w:rPr>
          <w:rFonts w:ascii="Arial" w:hAnsi="Arial" w:cs="Arial"/>
          <w:sz w:val="22"/>
          <w:szCs w:val="22"/>
          <w:lang w:val="en-US"/>
        </w:rPr>
      </w:pPr>
      <w:r w:rsidRPr="005B531A">
        <w:rPr>
          <w:rStyle w:val="cf01"/>
          <w:rFonts w:ascii="Arial" w:eastAsia="Arial" w:hAnsi="Arial" w:cs="Arial"/>
          <w:sz w:val="22"/>
          <w:szCs w:val="22"/>
          <w:lang w:val="en-US" w:bidi="en-US"/>
        </w:rPr>
        <w:t xml:space="preserve">The storage capacity limit for document submission at the </w:t>
      </w:r>
      <w:r w:rsidR="00A37CBF">
        <w:rPr>
          <w:rStyle w:val="cf01"/>
          <w:rFonts w:ascii="Arial" w:eastAsia="Arial" w:hAnsi="Arial" w:cs="Arial"/>
          <w:sz w:val="22"/>
          <w:szCs w:val="22"/>
          <w:lang w:val="en-US" w:bidi="en-US"/>
        </w:rPr>
        <w:t>online</w:t>
      </w:r>
      <w:r w:rsidRPr="005B531A">
        <w:rPr>
          <w:rStyle w:val="cf01"/>
          <w:rFonts w:ascii="Arial" w:eastAsia="Arial" w:hAnsi="Arial" w:cs="Arial"/>
          <w:sz w:val="22"/>
          <w:szCs w:val="22"/>
          <w:lang w:val="en-US" w:bidi="en-US"/>
        </w:rPr>
        <w:t xml:space="preserve"> reception desk of PROINVERSIÓN will be governed by the provisions in the User Manual for the operation of the </w:t>
      </w:r>
      <w:r w:rsidR="00A37CBF">
        <w:rPr>
          <w:rStyle w:val="cf01"/>
          <w:rFonts w:ascii="Arial" w:eastAsia="Arial" w:hAnsi="Arial" w:cs="Arial"/>
          <w:sz w:val="22"/>
          <w:szCs w:val="22"/>
          <w:lang w:val="en-US" w:bidi="en-US"/>
        </w:rPr>
        <w:t>Online</w:t>
      </w:r>
      <w:r w:rsidRPr="005B531A">
        <w:rPr>
          <w:rStyle w:val="cf01"/>
          <w:rFonts w:ascii="Arial" w:eastAsia="Arial" w:hAnsi="Arial" w:cs="Arial"/>
          <w:sz w:val="22"/>
          <w:szCs w:val="22"/>
          <w:lang w:val="en-US" w:bidi="en-US"/>
        </w:rPr>
        <w:t xml:space="preserve"> Reception Desk. Documents must not contain passwords, codes, or similar that prevent their download and reading.</w:t>
      </w:r>
    </w:p>
    <w:p w14:paraId="1BA9F042" w14:textId="77777777" w:rsidR="00831954" w:rsidRPr="005B531A" w:rsidRDefault="00831954" w:rsidP="00E565F8">
      <w:pPr>
        <w:spacing w:line="240" w:lineRule="auto"/>
        <w:ind w:left="0" w:hanging="2"/>
        <w:outlineLvl w:val="9"/>
        <w:rPr>
          <w:rFonts w:ascii="Arial" w:eastAsia="Arial" w:hAnsi="Arial" w:cs="Arial"/>
          <w:sz w:val="22"/>
          <w:szCs w:val="22"/>
        </w:rPr>
      </w:pPr>
    </w:p>
    <w:p w14:paraId="6172C68D" w14:textId="15CF248D" w:rsidR="00831954" w:rsidRPr="005B531A" w:rsidRDefault="00831954" w:rsidP="00A7715E">
      <w:pPr>
        <w:pStyle w:val="Textoindependiente2"/>
        <w:numPr>
          <w:ilvl w:val="1"/>
          <w:numId w:val="72"/>
        </w:numPr>
        <w:spacing w:line="240"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 xml:space="preserve">In the case of the use of the </w:t>
      </w:r>
      <w:r w:rsidR="00A37CBF">
        <w:rPr>
          <w:rFonts w:ascii="Arial" w:eastAsia="Arial" w:hAnsi="Arial" w:cs="Arial"/>
          <w:sz w:val="22"/>
          <w:szCs w:val="22"/>
          <w:lang w:val="en-US" w:bidi="en-US"/>
        </w:rPr>
        <w:t>online</w:t>
      </w:r>
      <w:r w:rsidRPr="005B531A">
        <w:rPr>
          <w:rFonts w:ascii="Arial" w:eastAsia="Arial" w:hAnsi="Arial" w:cs="Arial"/>
          <w:sz w:val="22"/>
          <w:szCs w:val="22"/>
          <w:lang w:val="en-US" w:bidi="en-US"/>
        </w:rPr>
        <w:t xml:space="preserve"> reception desk, the Project Director shall communicate to the Stakeholders, Bidders, Prequalified Bidders and Qualified Bidders, by means of an Official Letter, the exclusive use of said mechanism and shall specify the storage capacity limit of each mail to be sent.</w:t>
      </w:r>
    </w:p>
    <w:p w14:paraId="6B372EE4" w14:textId="77777777" w:rsidR="00831954" w:rsidRPr="005B531A" w:rsidRDefault="00831954" w:rsidP="00E565F8">
      <w:pPr>
        <w:spacing w:line="240" w:lineRule="auto"/>
        <w:ind w:left="0" w:hanging="2"/>
        <w:outlineLvl w:val="9"/>
        <w:rPr>
          <w:rFonts w:ascii="Arial" w:eastAsia="Arial" w:hAnsi="Arial" w:cs="Arial"/>
          <w:b/>
          <w:bCs/>
          <w:sz w:val="22"/>
          <w:szCs w:val="22"/>
        </w:rPr>
      </w:pPr>
    </w:p>
    <w:p w14:paraId="4E5D64EC" w14:textId="39BB8DAE" w:rsidR="006D026E" w:rsidRPr="005B531A"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lang w:val="en-US"/>
        </w:rPr>
      </w:pPr>
      <w:bookmarkStart w:id="44" w:name="_Toc195545498"/>
      <w:r w:rsidRPr="005B531A">
        <w:rPr>
          <w:rFonts w:ascii="Arial" w:eastAsia="Arial" w:hAnsi="Arial" w:cs="Arial"/>
          <w:b/>
          <w:sz w:val="22"/>
          <w:szCs w:val="22"/>
          <w:lang w:val="en-US" w:bidi="en-US"/>
        </w:rPr>
        <w:t>CONSULTATIONS AND OFFICIAL LETTERS</w:t>
      </w:r>
      <w:bookmarkStart w:id="45" w:name="_heading=h.2bn6wsx"/>
      <w:bookmarkEnd w:id="44"/>
      <w:bookmarkEnd w:id="45"/>
    </w:p>
    <w:p w14:paraId="1C060262" w14:textId="21B47E2B" w:rsidR="00D814BD" w:rsidRPr="005B531A" w:rsidRDefault="00D814BD" w:rsidP="00E565F8">
      <w:pPr>
        <w:pStyle w:val="Textoindependiente2"/>
        <w:spacing w:line="240" w:lineRule="auto"/>
        <w:ind w:leftChars="0" w:left="432" w:firstLineChars="0" w:firstLine="0"/>
        <w:outlineLvl w:val="9"/>
        <w:rPr>
          <w:rFonts w:ascii="Arial" w:eastAsia="Arial" w:hAnsi="Arial" w:cs="Arial"/>
          <w:b/>
          <w:bCs/>
          <w:sz w:val="22"/>
          <w:szCs w:val="22"/>
          <w:lang w:val="en-US"/>
        </w:rPr>
      </w:pPr>
    </w:p>
    <w:p w14:paraId="74AA4D5F" w14:textId="1FAADEB5" w:rsidR="00FB2A32" w:rsidRDefault="006D026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lang w:val="en-US" w:bidi="en-US"/>
        </w:rPr>
      </w:pPr>
      <w:r w:rsidRPr="005B531A">
        <w:rPr>
          <w:rFonts w:ascii="Arial" w:eastAsia="Arial" w:hAnsi="Arial" w:cs="Arial"/>
          <w:b/>
          <w:sz w:val="22"/>
          <w:szCs w:val="22"/>
          <w:lang w:val="en-US" w:bidi="en-US"/>
        </w:rPr>
        <w:t>Consultations</w:t>
      </w:r>
    </w:p>
    <w:p w14:paraId="792E87FD" w14:textId="77777777" w:rsidR="00FB2A32" w:rsidRDefault="00FB2A32">
      <w:pPr>
        <w:suppressAutoHyphens w:val="0"/>
        <w:spacing w:line="240" w:lineRule="auto"/>
        <w:ind w:leftChars="0" w:left="0" w:firstLineChars="0"/>
        <w:textDirection w:val="lrTb"/>
        <w:textAlignment w:val="auto"/>
        <w:outlineLvl w:val="9"/>
        <w:rPr>
          <w:rFonts w:ascii="Arial" w:eastAsia="Arial" w:hAnsi="Arial" w:cs="Arial"/>
          <w:b/>
          <w:sz w:val="22"/>
          <w:szCs w:val="22"/>
          <w:lang w:bidi="en-US"/>
        </w:rPr>
      </w:pPr>
      <w:r>
        <w:rPr>
          <w:rFonts w:ascii="Arial" w:eastAsia="Arial" w:hAnsi="Arial" w:cs="Arial"/>
          <w:b/>
          <w:sz w:val="22"/>
          <w:szCs w:val="22"/>
          <w:lang w:bidi="en-US"/>
        </w:rPr>
        <w:br w:type="page"/>
      </w:r>
    </w:p>
    <w:p w14:paraId="76E0B58E" w14:textId="10408141" w:rsidR="00262AE4" w:rsidRPr="005B531A"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 xml:space="preserve">Stakeholders, Bidders, Prequalified Bidders and Qualified Bidders, as applicable, through the e-mail addresses provided by their Authorized Agents and/or Legal Representatives, may make consultations strictly related to the Bidding Terms, and comments or suggestions to the draft Concession Contract within the terms established in the Schedule, through written communications in Spanish and addressed to: </w:t>
      </w:r>
    </w:p>
    <w:p w14:paraId="555A51FE" w14:textId="77777777" w:rsidR="00262AE4" w:rsidRPr="005B531A" w:rsidRDefault="00262AE4" w:rsidP="00E565F8">
      <w:pPr>
        <w:pStyle w:val="Textoindependiente2"/>
        <w:spacing w:line="240" w:lineRule="auto"/>
        <w:ind w:leftChars="0" w:left="1134" w:firstLineChars="0" w:firstLine="0"/>
        <w:outlineLvl w:val="9"/>
        <w:rPr>
          <w:rFonts w:ascii="Arial" w:eastAsia="Arial" w:hAnsi="Arial" w:cs="Arial"/>
          <w:sz w:val="22"/>
          <w:szCs w:val="22"/>
          <w:lang w:val="en-US"/>
        </w:rPr>
      </w:pPr>
    </w:p>
    <w:p w14:paraId="227B6F40" w14:textId="77777777" w:rsidR="00164678" w:rsidRPr="005B531A" w:rsidRDefault="00164678" w:rsidP="00E565F8">
      <w:pPr>
        <w:pStyle w:val="Textoindependiente2"/>
        <w:spacing w:line="240" w:lineRule="auto"/>
        <w:ind w:leftChars="0" w:left="1134" w:firstLineChars="0" w:firstLine="216"/>
        <w:outlineLvl w:val="9"/>
        <w:rPr>
          <w:rFonts w:ascii="Arial" w:eastAsia="Arial" w:hAnsi="Arial" w:cs="Arial"/>
          <w:b/>
          <w:bCs/>
          <w:sz w:val="22"/>
          <w:szCs w:val="22"/>
          <w:lang w:val="en-US"/>
        </w:rPr>
      </w:pPr>
      <w:r w:rsidRPr="005B531A">
        <w:rPr>
          <w:rFonts w:ascii="Arial" w:eastAsia="Arial" w:hAnsi="Arial" w:cs="Arial"/>
          <w:b/>
          <w:sz w:val="22"/>
          <w:szCs w:val="22"/>
          <w:lang w:val="en-US" w:bidi="en-US"/>
        </w:rPr>
        <w:t>ALDO LADERAS PARRA</w:t>
      </w:r>
    </w:p>
    <w:p w14:paraId="7467BF4A" w14:textId="77777777" w:rsidR="00164678" w:rsidRPr="005B531A" w:rsidRDefault="00164678" w:rsidP="00E565F8">
      <w:pPr>
        <w:pStyle w:val="Textoindependiente2"/>
        <w:spacing w:line="240" w:lineRule="auto"/>
        <w:ind w:leftChars="0" w:left="1134" w:firstLineChars="0" w:firstLine="216"/>
        <w:outlineLvl w:val="9"/>
        <w:rPr>
          <w:rFonts w:ascii="Arial" w:eastAsia="Arial" w:hAnsi="Arial" w:cs="Arial"/>
          <w:sz w:val="22"/>
          <w:szCs w:val="22"/>
          <w:lang w:val="en-US"/>
        </w:rPr>
      </w:pPr>
      <w:r w:rsidRPr="005B531A">
        <w:rPr>
          <w:rFonts w:ascii="Arial" w:eastAsia="Arial" w:hAnsi="Arial" w:cs="Arial"/>
          <w:sz w:val="22"/>
          <w:szCs w:val="22"/>
          <w:lang w:val="en-US" w:bidi="en-US"/>
        </w:rPr>
        <w:t>Project Director</w:t>
      </w:r>
    </w:p>
    <w:p w14:paraId="4B22804E" w14:textId="10B34532" w:rsidR="00164678" w:rsidRPr="005B531A" w:rsidRDefault="00164678" w:rsidP="00E565F8">
      <w:pPr>
        <w:pStyle w:val="Textoindependiente2"/>
        <w:spacing w:line="240" w:lineRule="auto"/>
        <w:ind w:leftChars="0" w:left="1134" w:firstLineChars="0" w:firstLine="216"/>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Av. Enrique </w:t>
      </w:r>
      <w:proofErr w:type="spellStart"/>
      <w:r w:rsidRPr="005B531A">
        <w:rPr>
          <w:rFonts w:ascii="Arial" w:eastAsia="Arial" w:hAnsi="Arial" w:cs="Arial"/>
          <w:sz w:val="22"/>
          <w:szCs w:val="22"/>
          <w:lang w:val="en-US" w:bidi="en-US"/>
        </w:rPr>
        <w:t>Canaval</w:t>
      </w:r>
      <w:proofErr w:type="spellEnd"/>
      <w:r w:rsidRPr="005B531A">
        <w:rPr>
          <w:rFonts w:ascii="Arial" w:eastAsia="Arial" w:hAnsi="Arial" w:cs="Arial"/>
          <w:sz w:val="22"/>
          <w:szCs w:val="22"/>
          <w:lang w:val="en-US" w:bidi="en-US"/>
        </w:rPr>
        <w:t xml:space="preserve"> Moreyra No. 150, Piso 10, San Isidro (Lima 27), Peru</w:t>
      </w:r>
    </w:p>
    <w:p w14:paraId="05A10515" w14:textId="08BD9877" w:rsidR="00164678" w:rsidRPr="005B531A" w:rsidRDefault="00164678" w:rsidP="00E565F8">
      <w:pPr>
        <w:pStyle w:val="Textoindependiente2"/>
        <w:spacing w:line="240" w:lineRule="auto"/>
        <w:ind w:leftChars="0" w:left="1134" w:firstLineChars="0" w:firstLine="216"/>
        <w:outlineLvl w:val="9"/>
        <w:rPr>
          <w:rFonts w:ascii="Arial" w:eastAsia="Arial" w:hAnsi="Arial" w:cs="Arial"/>
          <w:sz w:val="22"/>
          <w:szCs w:val="22"/>
          <w:lang w:val="en-US"/>
        </w:rPr>
      </w:pPr>
      <w:r w:rsidRPr="005B531A">
        <w:rPr>
          <w:rFonts w:ascii="Arial" w:eastAsia="Arial" w:hAnsi="Arial" w:cs="Arial"/>
          <w:sz w:val="22"/>
          <w:szCs w:val="22"/>
          <w:lang w:val="en-US" w:bidi="en-US"/>
        </w:rPr>
        <w:t>Phone: (511) 200-1200 Extension 1292</w:t>
      </w:r>
    </w:p>
    <w:p w14:paraId="0D4CBAD1" w14:textId="645A30C4" w:rsidR="00164678" w:rsidRPr="005B531A" w:rsidRDefault="00C60C74" w:rsidP="00E565F8">
      <w:pPr>
        <w:pStyle w:val="Textoindependiente2"/>
        <w:spacing w:line="240" w:lineRule="auto"/>
        <w:ind w:leftChars="0" w:left="1134" w:firstLineChars="0" w:firstLine="216"/>
        <w:outlineLvl w:val="9"/>
        <w:rPr>
          <w:rFonts w:ascii="Arial" w:eastAsia="Arial" w:hAnsi="Arial" w:cs="Arial"/>
          <w:sz w:val="22"/>
          <w:szCs w:val="22"/>
          <w:lang w:val="en-US"/>
        </w:rPr>
      </w:pPr>
      <w:r>
        <w:rPr>
          <w:rFonts w:ascii="Arial" w:eastAsia="Arial" w:hAnsi="Arial" w:cs="Arial"/>
          <w:sz w:val="22"/>
          <w:szCs w:val="22"/>
          <w:lang w:val="en-US" w:bidi="en-US"/>
        </w:rPr>
        <w:t>Online</w:t>
      </w:r>
      <w:r w:rsidR="00164678" w:rsidRPr="005B531A">
        <w:rPr>
          <w:rFonts w:ascii="Arial" w:eastAsia="Arial" w:hAnsi="Arial" w:cs="Arial"/>
          <w:sz w:val="22"/>
          <w:szCs w:val="22"/>
          <w:lang w:val="en-US" w:bidi="en-US"/>
        </w:rPr>
        <w:t xml:space="preserve"> Reception Desk: </w:t>
      </w:r>
      <w:hyperlink r:id="rId12" w:history="1">
        <w:r w:rsidR="00164678" w:rsidRPr="005B531A">
          <w:rPr>
            <w:rStyle w:val="Hipervnculo"/>
            <w:rFonts w:ascii="Arial" w:eastAsia="Arial" w:hAnsi="Arial" w:cs="Arial"/>
            <w:color w:val="auto"/>
            <w:sz w:val="22"/>
            <w:szCs w:val="22"/>
            <w:lang w:val="en-US" w:bidi="en-US"/>
          </w:rPr>
          <w:t>https://mesadepartesvirtual.proinversion.gob.pe</w:t>
        </w:r>
      </w:hyperlink>
    </w:p>
    <w:p w14:paraId="53A7A2A4" w14:textId="6C8EC93F" w:rsidR="00164678" w:rsidRPr="005B531A" w:rsidRDefault="00164678" w:rsidP="00E565F8">
      <w:pPr>
        <w:pStyle w:val="Textoindependiente2"/>
        <w:spacing w:line="240" w:lineRule="auto"/>
        <w:ind w:leftChars="0" w:left="1134" w:firstLineChars="0" w:firstLine="216"/>
        <w:outlineLvl w:val="9"/>
        <w:rPr>
          <w:rFonts w:ascii="Arial" w:eastAsia="Arial" w:hAnsi="Arial" w:cs="Arial"/>
          <w:sz w:val="22"/>
          <w:szCs w:val="22"/>
          <w:lang w:val="en-US"/>
        </w:rPr>
      </w:pPr>
      <w:r w:rsidRPr="005B531A">
        <w:rPr>
          <w:rFonts w:ascii="Arial" w:eastAsia="Arial" w:hAnsi="Arial" w:cs="Arial"/>
          <w:sz w:val="22"/>
          <w:szCs w:val="22"/>
          <w:lang w:val="en-US" w:bidi="en-US"/>
        </w:rPr>
        <w:t>Email: Teleferico-Choquequirao@proinversion.gob.pe</w:t>
      </w:r>
    </w:p>
    <w:p w14:paraId="5A29FFDB" w14:textId="77777777" w:rsidR="0042706D" w:rsidRPr="005B531A" w:rsidRDefault="0042706D" w:rsidP="00E565F8">
      <w:pPr>
        <w:pStyle w:val="Textoindependiente2"/>
        <w:spacing w:line="240" w:lineRule="auto"/>
        <w:ind w:leftChars="0" w:left="1350" w:firstLineChars="0" w:firstLine="0"/>
        <w:outlineLvl w:val="9"/>
        <w:rPr>
          <w:rFonts w:ascii="Arial" w:eastAsia="Arial" w:hAnsi="Arial" w:cs="Arial"/>
          <w:sz w:val="22"/>
          <w:szCs w:val="22"/>
          <w:lang w:val="en-US"/>
        </w:rPr>
      </w:pPr>
      <w:bookmarkStart w:id="46" w:name="_heading=h.3as4poj" w:colFirst="0" w:colLast="0"/>
      <w:bookmarkEnd w:id="46"/>
    </w:p>
    <w:p w14:paraId="546722EA" w14:textId="3216276C" w:rsidR="003F55C0" w:rsidRPr="005B531A" w:rsidRDefault="003F55C0" w:rsidP="00E565F8">
      <w:pPr>
        <w:pStyle w:val="Textoindependiente2"/>
        <w:spacing w:line="240" w:lineRule="auto"/>
        <w:ind w:leftChars="0" w:left="135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If the use of the </w:t>
      </w:r>
      <w:r w:rsidR="00A37CBF">
        <w:rPr>
          <w:rFonts w:ascii="Arial" w:eastAsia="Arial" w:hAnsi="Arial" w:cs="Arial"/>
          <w:sz w:val="22"/>
          <w:szCs w:val="22"/>
          <w:lang w:val="en-US" w:bidi="en-US"/>
        </w:rPr>
        <w:t>online</w:t>
      </w:r>
      <w:r w:rsidRPr="005B531A">
        <w:rPr>
          <w:rFonts w:ascii="Arial" w:eastAsia="Arial" w:hAnsi="Arial" w:cs="Arial"/>
          <w:sz w:val="22"/>
          <w:szCs w:val="22"/>
          <w:lang w:val="en-US" w:bidi="en-US"/>
        </w:rPr>
        <w:t xml:space="preserve"> reception desk has not been communicated, consultations and suggestions will be made in Spanish and in writing submitted at the PROINVERSIÓN reception desk.</w:t>
      </w:r>
    </w:p>
    <w:p w14:paraId="4E8FED58" w14:textId="77777777" w:rsidR="00EE4DEC" w:rsidRPr="005B531A" w:rsidRDefault="00EE4DEC" w:rsidP="00E565F8">
      <w:pPr>
        <w:pStyle w:val="Textoindependiente2"/>
        <w:spacing w:line="240" w:lineRule="auto"/>
        <w:ind w:leftChars="0" w:left="1134" w:firstLineChars="0" w:firstLine="0"/>
        <w:outlineLvl w:val="9"/>
        <w:rPr>
          <w:rFonts w:ascii="Arial" w:eastAsia="Arial" w:hAnsi="Arial" w:cs="Arial"/>
          <w:sz w:val="22"/>
          <w:szCs w:val="22"/>
          <w:lang w:val="en-US"/>
        </w:rPr>
      </w:pPr>
    </w:p>
    <w:p w14:paraId="6FB15933" w14:textId="77777777" w:rsidR="003F55C0" w:rsidRPr="005B531A" w:rsidRDefault="003F55C0" w:rsidP="00E565F8">
      <w:pPr>
        <w:pStyle w:val="Textoindependiente2"/>
        <w:numPr>
          <w:ilvl w:val="0"/>
          <w:numId w:val="16"/>
        </w:numPr>
        <w:spacing w:line="240" w:lineRule="auto"/>
        <w:ind w:leftChars="0" w:left="1350" w:firstLineChars="0" w:hanging="81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Director's responses to the consultations formulated to the Bidding Terms will be communicated by means of an Official Letter to all Stakeholders, Bidders and Prequalified Bidders, as the case may be, without indicating the name of the person who made the consultation.</w:t>
      </w:r>
    </w:p>
    <w:p w14:paraId="1B2E3B85" w14:textId="77777777" w:rsidR="00EE4DEC" w:rsidRPr="005B531A" w:rsidRDefault="00EE4DEC"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17" w14:textId="60A5A95F" w:rsidR="00E06A78" w:rsidRPr="005B531A"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 is not obliged to respond to consultations about the Bidding Terms that are not related to the Tender. Likewise, they will not be obliged to accept or respond to suggestions from Stakeholders and Bidders regarding the Concession Contract projects. PROINVERSIÓN will evaluate the convenience of including or not the suggestions made by the Stakeholders or Bidders.</w:t>
      </w:r>
    </w:p>
    <w:p w14:paraId="11C26CA6" w14:textId="77777777" w:rsidR="00EE4DEC" w:rsidRPr="005B531A" w:rsidRDefault="00EE4DEC"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18" w14:textId="26E386F4" w:rsidR="00E06A78" w:rsidRPr="005B531A"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It is expressly established that the dates of the Schedule detailed in </w:t>
      </w:r>
      <w:r w:rsidR="00725123">
        <w:rPr>
          <w:rFonts w:ascii="Arial" w:eastAsia="Arial" w:hAnsi="Arial" w:cs="Arial"/>
          <w:sz w:val="22"/>
          <w:szCs w:val="22"/>
          <w:lang w:val="en-US" w:bidi="en-US"/>
        </w:rPr>
        <w:t xml:space="preserve">Annex No. 30 </w:t>
      </w:r>
      <w:r w:rsidRPr="005B531A">
        <w:rPr>
          <w:rFonts w:ascii="Arial" w:eastAsia="Arial" w:hAnsi="Arial" w:cs="Arial"/>
          <w:sz w:val="22"/>
          <w:szCs w:val="22"/>
          <w:lang w:val="en-US" w:bidi="en-US"/>
        </w:rPr>
        <w:t>may be modified, which will be communicated by means of an Official Letter.</w:t>
      </w:r>
    </w:p>
    <w:p w14:paraId="1FA50207" w14:textId="77777777" w:rsidR="00024DF9" w:rsidRPr="005B531A" w:rsidRDefault="00024DF9" w:rsidP="00E565F8">
      <w:pPr>
        <w:pStyle w:val="Textoindependiente2"/>
        <w:spacing w:line="240" w:lineRule="auto"/>
        <w:ind w:left="0" w:hanging="2"/>
        <w:outlineLvl w:val="9"/>
        <w:rPr>
          <w:rFonts w:ascii="Arial" w:eastAsia="Arial" w:hAnsi="Arial" w:cs="Arial"/>
          <w:sz w:val="22"/>
          <w:szCs w:val="22"/>
          <w:lang w:val="en-US"/>
        </w:rPr>
      </w:pPr>
      <w:bookmarkStart w:id="47" w:name="_heading=h.1pxezwc" w:colFirst="0" w:colLast="0"/>
      <w:bookmarkEnd w:id="47"/>
    </w:p>
    <w:p w14:paraId="465341D2" w14:textId="67FA9919" w:rsidR="00024DF9" w:rsidRPr="005B531A" w:rsidRDefault="00D257C5" w:rsidP="00E565F8">
      <w:pPr>
        <w:pStyle w:val="Textoindependiente2"/>
        <w:numPr>
          <w:ilvl w:val="1"/>
          <w:numId w:val="36"/>
        </w:numPr>
        <w:spacing w:line="240" w:lineRule="auto"/>
        <w:ind w:leftChars="0" w:left="450" w:firstLineChars="0" w:hanging="540"/>
        <w:outlineLvl w:val="9"/>
        <w:rPr>
          <w:rFonts w:ascii="Arial" w:eastAsia="Arial" w:hAnsi="Arial" w:cs="Arial"/>
          <w:b/>
          <w:sz w:val="22"/>
          <w:szCs w:val="22"/>
          <w:lang w:val="en-US"/>
        </w:rPr>
      </w:pPr>
      <w:r w:rsidRPr="005B531A">
        <w:rPr>
          <w:rFonts w:ascii="Arial" w:eastAsia="Arial" w:hAnsi="Arial" w:cs="Arial"/>
          <w:b/>
          <w:sz w:val="22"/>
          <w:szCs w:val="22"/>
          <w:lang w:val="en-US" w:bidi="en-US"/>
        </w:rPr>
        <w:t>Official Letter</w:t>
      </w:r>
    </w:p>
    <w:p w14:paraId="6E23985E" w14:textId="77777777" w:rsidR="00D814BD" w:rsidRPr="005B531A" w:rsidRDefault="00D814BD" w:rsidP="00E565F8">
      <w:pPr>
        <w:pStyle w:val="Textoindependiente2"/>
        <w:spacing w:line="240" w:lineRule="auto"/>
        <w:ind w:leftChars="0" w:left="444" w:firstLineChars="0" w:firstLine="0"/>
        <w:outlineLvl w:val="9"/>
        <w:rPr>
          <w:rFonts w:ascii="Arial" w:eastAsia="Arial" w:hAnsi="Arial" w:cs="Arial"/>
          <w:b/>
          <w:sz w:val="22"/>
          <w:szCs w:val="22"/>
          <w:lang w:val="en-US"/>
        </w:rPr>
      </w:pPr>
    </w:p>
    <w:p w14:paraId="0000011B" w14:textId="3A7DCEE4" w:rsidR="00E06A78" w:rsidRPr="005B531A" w:rsidRDefault="0099424B"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 may, at any time and if deemed necessary, clarify, specify, modify, and/or complement the Bidding Terms, issuing an Official Letter for this purpose, which will be sent to the Legal Representatives or Authorized Agents of the Stakeholders or Bidders, as applicable. All Official Letters issued will be published on the institutional portal of PROINVERSIÓN.</w:t>
      </w:r>
    </w:p>
    <w:p w14:paraId="0F8273F0" w14:textId="77777777" w:rsidR="00024DF9" w:rsidRPr="005B531A" w:rsidRDefault="00024DF9" w:rsidP="00E565F8">
      <w:pPr>
        <w:pStyle w:val="Textoindependiente2"/>
        <w:spacing w:line="240" w:lineRule="auto"/>
        <w:ind w:left="0" w:hanging="2"/>
        <w:outlineLvl w:val="9"/>
        <w:rPr>
          <w:rFonts w:ascii="Arial" w:eastAsia="Arial" w:hAnsi="Arial" w:cs="Arial"/>
          <w:sz w:val="22"/>
          <w:szCs w:val="22"/>
          <w:lang w:val="en-US"/>
        </w:rPr>
      </w:pPr>
      <w:bookmarkStart w:id="48" w:name="_heading=h.49x2ik5" w:colFirst="0" w:colLast="0"/>
      <w:bookmarkEnd w:id="48"/>
    </w:p>
    <w:p w14:paraId="0000011C" w14:textId="6F73CD25" w:rsidR="00E06A78" w:rsidRPr="005B531A" w:rsidRDefault="00F621A9"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All Official Letters and communications will be sent to the e-mail addresses previously indicated in </w:t>
      </w:r>
      <w:r w:rsidR="001C403B" w:rsidRPr="005B531A">
        <w:rPr>
          <w:rFonts w:ascii="Arial" w:eastAsia="Arial" w:hAnsi="Arial" w:cs="Arial"/>
          <w:sz w:val="22"/>
          <w:szCs w:val="22"/>
          <w:lang w:val="en-US" w:bidi="en-US"/>
        </w:rPr>
        <w:fldChar w:fldCharType="begin"/>
      </w:r>
      <w:r w:rsidR="001C403B" w:rsidRPr="005B531A">
        <w:rPr>
          <w:rFonts w:ascii="Arial" w:eastAsia="Arial" w:hAnsi="Arial" w:cs="Arial"/>
          <w:sz w:val="22"/>
          <w:szCs w:val="22"/>
          <w:lang w:val="en-US" w:bidi="en-US"/>
        </w:rPr>
        <w:instrText xml:space="preserve"> REF _Ref192609221 \h </w:instrText>
      </w:r>
      <w:r w:rsidR="00E565F8" w:rsidRPr="005B531A">
        <w:rPr>
          <w:rFonts w:ascii="Arial" w:eastAsia="Arial" w:hAnsi="Arial" w:cs="Arial"/>
          <w:sz w:val="22"/>
          <w:szCs w:val="22"/>
          <w:lang w:val="en-US" w:bidi="en-US"/>
        </w:rPr>
        <w:instrText xml:space="preserve"> \* MERGEFORMAT </w:instrText>
      </w:r>
      <w:r w:rsidR="001C403B" w:rsidRPr="005B531A">
        <w:rPr>
          <w:rFonts w:ascii="Arial" w:eastAsia="Arial" w:hAnsi="Arial" w:cs="Arial"/>
          <w:sz w:val="22"/>
          <w:szCs w:val="22"/>
          <w:lang w:val="en-US" w:bidi="en-US"/>
        </w:rPr>
      </w:r>
      <w:r w:rsidR="001C403B"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w:t>
      </w:r>
      <w:r w:rsidR="00C60C74">
        <w:rPr>
          <w:rFonts w:eastAsia="Arial" w:cs="Arial"/>
          <w:sz w:val="22"/>
          <w:szCs w:val="22"/>
          <w:lang w:val="en-US" w:bidi="en-US"/>
        </w:rPr>
        <w:t xml:space="preserve"> </w:t>
      </w:r>
      <w:r w:rsidR="005B531A" w:rsidRPr="005B531A">
        <w:rPr>
          <w:rFonts w:eastAsia="Arial" w:cs="Arial"/>
          <w:sz w:val="22"/>
          <w:szCs w:val="22"/>
          <w:lang w:val="en-US" w:bidi="en-US"/>
        </w:rPr>
        <w:t>1</w:t>
      </w:r>
      <w:r w:rsidR="001C403B"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by the Stakeholder or Bidder, who accepts as well received the communications sent by e-mail, with confirmation of sending, and therefore it is understood that, with the mere fact of submitting the Affidavit - Notification of Information established in </w:t>
      </w:r>
      <w:r w:rsidR="001C403B" w:rsidRPr="005B531A">
        <w:rPr>
          <w:rFonts w:ascii="Arial" w:eastAsia="Arial" w:hAnsi="Arial" w:cs="Arial"/>
          <w:sz w:val="22"/>
          <w:szCs w:val="22"/>
          <w:lang w:val="en-US" w:bidi="en-US"/>
        </w:rPr>
        <w:fldChar w:fldCharType="begin"/>
      </w:r>
      <w:r w:rsidR="001C403B" w:rsidRPr="005B531A">
        <w:rPr>
          <w:rFonts w:ascii="Arial" w:eastAsia="Arial" w:hAnsi="Arial" w:cs="Arial"/>
          <w:sz w:val="22"/>
          <w:szCs w:val="22"/>
          <w:lang w:val="en-US" w:bidi="en-US"/>
        </w:rPr>
        <w:instrText xml:space="preserve"> REF _Ref192609221 \h </w:instrText>
      </w:r>
      <w:r w:rsidR="00E565F8" w:rsidRPr="005B531A">
        <w:rPr>
          <w:rFonts w:ascii="Arial" w:eastAsia="Arial" w:hAnsi="Arial" w:cs="Arial"/>
          <w:sz w:val="22"/>
          <w:szCs w:val="22"/>
          <w:lang w:val="en-US" w:bidi="en-US"/>
        </w:rPr>
        <w:instrText xml:space="preserve"> \* MERGEFORMAT </w:instrText>
      </w:r>
      <w:r w:rsidR="001C403B" w:rsidRPr="005B531A">
        <w:rPr>
          <w:rFonts w:ascii="Arial" w:eastAsia="Arial" w:hAnsi="Arial" w:cs="Arial"/>
          <w:sz w:val="22"/>
          <w:szCs w:val="22"/>
          <w:lang w:val="en-US" w:bidi="en-US"/>
        </w:rPr>
      </w:r>
      <w:r w:rsidR="001C403B"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.1</w:t>
      </w:r>
      <w:r w:rsidR="001C403B"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it grants express consent to receive electronic communications from the institutional e-mail account. Likewise, the Stakeholder or Bidder has the ongoing responsibility to monitor their email account.</w:t>
      </w:r>
    </w:p>
    <w:p w14:paraId="7B013161" w14:textId="77777777" w:rsidR="00024DF9" w:rsidRPr="005B531A" w:rsidRDefault="00024DF9"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4C51027A" w14:textId="732CC8A1" w:rsidR="003F55C0" w:rsidRPr="005B531A" w:rsidRDefault="0099424B" w:rsidP="00E565F8">
      <w:pPr>
        <w:pStyle w:val="Textoindependiente2"/>
        <w:numPr>
          <w:ilvl w:val="0"/>
          <w:numId w:val="17"/>
        </w:numPr>
        <w:spacing w:line="240" w:lineRule="auto"/>
        <w:ind w:leftChars="0" w:left="1350" w:firstLineChars="0" w:hanging="81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The Official Letters issued by the Project Director will be an integral part of the Bidding Terms, being, consequently, legally binding for all Stakeholders, Bidders, Prequalified Bidders, and after the submission of Envelopes No. 2 and No. 3, only for Qualified Bidders.</w:t>
      </w:r>
    </w:p>
    <w:p w14:paraId="5AD8E90C" w14:textId="77777777" w:rsidR="003F55C0" w:rsidRPr="005B531A" w:rsidRDefault="003F55C0"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525B3920" w14:textId="65341C5B" w:rsidR="008841F8" w:rsidRPr="005B531A" w:rsidRDefault="008841F8" w:rsidP="00E565F8">
      <w:pPr>
        <w:pStyle w:val="Textoindependiente2"/>
        <w:numPr>
          <w:ilvl w:val="0"/>
          <w:numId w:val="17"/>
        </w:numPr>
        <w:spacing w:line="240" w:lineRule="auto"/>
        <w:ind w:leftChars="0" w:left="1350" w:firstLineChars="0" w:hanging="810"/>
        <w:textDirection w:val="lrTb"/>
        <w:outlineLvl w:val="9"/>
        <w:rPr>
          <w:rFonts w:ascii="Arial" w:hAnsi="Arial" w:cs="Arial"/>
          <w:sz w:val="22"/>
          <w:szCs w:val="22"/>
          <w:lang w:val="en-US"/>
        </w:rPr>
      </w:pPr>
      <w:r w:rsidRPr="005B531A">
        <w:rPr>
          <w:rFonts w:ascii="Arial" w:eastAsia="Arial" w:hAnsi="Arial" w:cs="Arial"/>
          <w:sz w:val="22"/>
          <w:szCs w:val="22"/>
          <w:lang w:val="en-US" w:bidi="en-US"/>
        </w:rPr>
        <w:t>After the term for the prequalification of Bidders has expired, the Official Letters will only be notified to the Prequalified Bidders, and after the submission of Envelopes No. 2 and No. 3, only to the Qualified Bidders.</w:t>
      </w:r>
    </w:p>
    <w:p w14:paraId="256F40F9" w14:textId="298F7A8D" w:rsidR="008841F8" w:rsidRPr="005B531A" w:rsidRDefault="008841F8" w:rsidP="00E565F8">
      <w:pPr>
        <w:pStyle w:val="Prrafodelista"/>
        <w:spacing w:line="240" w:lineRule="auto"/>
        <w:ind w:left="0" w:hanging="2"/>
        <w:outlineLvl w:val="9"/>
        <w:rPr>
          <w:rFonts w:ascii="Arial" w:eastAsia="Arial" w:hAnsi="Arial" w:cs="Arial"/>
          <w:sz w:val="22"/>
          <w:szCs w:val="22"/>
        </w:rPr>
      </w:pPr>
    </w:p>
    <w:p w14:paraId="201F732F" w14:textId="6B93B26F" w:rsidR="003F55C0" w:rsidRPr="005B531A" w:rsidRDefault="003F55C0" w:rsidP="00E565F8">
      <w:pPr>
        <w:pStyle w:val="Textoindependiente2"/>
        <w:numPr>
          <w:ilvl w:val="0"/>
          <w:numId w:val="17"/>
        </w:numPr>
        <w:spacing w:line="240" w:lineRule="auto"/>
        <w:ind w:leftChars="0" w:left="1350" w:firstLineChars="0" w:hanging="81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All communications addressed to the Stakeholder, Bidder, Prequalified Bidder, or Qualified Bidder may be made to any of the Authorized Agents or Legal Representatives through the following alternative:</w:t>
      </w:r>
    </w:p>
    <w:p w14:paraId="325F951F" w14:textId="77777777" w:rsidR="00EF111A" w:rsidRPr="005B531A" w:rsidRDefault="00EF111A" w:rsidP="00E565F8">
      <w:pPr>
        <w:spacing w:line="240" w:lineRule="auto"/>
        <w:ind w:leftChars="0" w:left="0" w:firstLineChars="0" w:firstLine="0"/>
        <w:jc w:val="both"/>
        <w:outlineLvl w:val="9"/>
        <w:rPr>
          <w:rFonts w:ascii="Arial" w:hAnsi="Arial" w:cs="Arial"/>
          <w:sz w:val="22"/>
          <w:szCs w:val="22"/>
        </w:rPr>
      </w:pPr>
    </w:p>
    <w:p w14:paraId="17E89431" w14:textId="1FF3BA6C" w:rsidR="00EF111A" w:rsidRPr="005B531A" w:rsidRDefault="00EF111A" w:rsidP="00E565F8">
      <w:pPr>
        <w:pStyle w:val="Prrafodelista"/>
        <w:keepNext/>
        <w:numPr>
          <w:ilvl w:val="0"/>
          <w:numId w:val="47"/>
        </w:numPr>
        <w:suppressAutoHyphens w:val="0"/>
        <w:spacing w:line="240" w:lineRule="auto"/>
        <w:ind w:leftChars="0" w:left="1980" w:firstLineChars="0" w:hanging="63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By courier, in which case the communication shall be deemed to have been received on the date of its delivery, it being understood that any communication made at the common address indicated by the Authorized Agents referred to in </w:t>
      </w:r>
      <w:r w:rsidR="001C403B" w:rsidRPr="005B531A">
        <w:rPr>
          <w:rFonts w:ascii="Arial" w:eastAsia="Arial" w:hAnsi="Arial" w:cs="Arial"/>
          <w:sz w:val="22"/>
          <w:szCs w:val="22"/>
          <w:lang w:bidi="en-US"/>
        </w:rPr>
        <w:fldChar w:fldCharType="begin"/>
      </w:r>
      <w:r w:rsidR="001C403B" w:rsidRPr="005B531A">
        <w:rPr>
          <w:rFonts w:ascii="Arial" w:eastAsia="Arial" w:hAnsi="Arial" w:cs="Arial"/>
          <w:sz w:val="22"/>
          <w:szCs w:val="22"/>
          <w:lang w:bidi="en-US"/>
        </w:rPr>
        <w:instrText xml:space="preserve"> REF _Ref192609221 \h </w:instrText>
      </w:r>
      <w:r w:rsidR="00E565F8" w:rsidRPr="005B531A">
        <w:rPr>
          <w:rFonts w:ascii="Arial" w:eastAsia="Arial" w:hAnsi="Arial" w:cs="Arial"/>
          <w:sz w:val="22"/>
          <w:szCs w:val="22"/>
          <w:lang w:bidi="en-US"/>
        </w:rPr>
        <w:instrText xml:space="preserve"> \* MERGEFORMAT </w:instrText>
      </w:r>
      <w:r w:rsidR="001C403B" w:rsidRPr="005B531A">
        <w:rPr>
          <w:rFonts w:ascii="Arial" w:eastAsia="Arial" w:hAnsi="Arial" w:cs="Arial"/>
          <w:sz w:val="22"/>
          <w:szCs w:val="22"/>
          <w:lang w:bidi="en-US"/>
        </w:rPr>
      </w:r>
      <w:r w:rsidR="001C403B" w:rsidRPr="005B531A">
        <w:rPr>
          <w:rFonts w:ascii="Arial" w:eastAsia="Arial" w:hAnsi="Arial" w:cs="Arial"/>
          <w:sz w:val="22"/>
          <w:szCs w:val="22"/>
          <w:lang w:bidi="en-US"/>
        </w:rPr>
        <w:fldChar w:fldCharType="separate"/>
      </w:r>
      <w:r w:rsidR="005B531A" w:rsidRPr="005B531A">
        <w:rPr>
          <w:rFonts w:ascii="Arial" w:eastAsia="Arial" w:hAnsi="Arial" w:cs="Arial"/>
          <w:sz w:val="22"/>
          <w:szCs w:val="22"/>
          <w:lang w:bidi="en-US"/>
        </w:rPr>
        <w:t>Annex No</w:t>
      </w:r>
      <w:r w:rsidR="005B531A" w:rsidRPr="005B531A">
        <w:rPr>
          <w:rFonts w:eastAsia="Arial" w:cs="Arial"/>
          <w:sz w:val="22"/>
          <w:szCs w:val="22"/>
          <w:lang w:bidi="en-US"/>
        </w:rPr>
        <w:t>.1</w:t>
      </w:r>
      <w:r w:rsidR="001C403B" w:rsidRPr="005B531A">
        <w:rPr>
          <w:rFonts w:ascii="Arial" w:eastAsia="Arial" w:hAnsi="Arial" w:cs="Arial"/>
          <w:sz w:val="22"/>
          <w:szCs w:val="22"/>
          <w:lang w:bidi="en-US"/>
        </w:rPr>
        <w:fldChar w:fldCharType="end"/>
      </w:r>
      <w:r w:rsidRPr="005B531A">
        <w:rPr>
          <w:rFonts w:ascii="Arial" w:eastAsia="Arial" w:hAnsi="Arial" w:cs="Arial"/>
          <w:sz w:val="22"/>
          <w:szCs w:val="22"/>
          <w:lang w:bidi="en-US"/>
        </w:rPr>
        <w:t xml:space="preserve"> shall be deemed to have been properly made and effective.</w:t>
      </w:r>
    </w:p>
    <w:p w14:paraId="1B6D8B5B" w14:textId="77777777" w:rsidR="00F621A9" w:rsidRPr="005B531A" w:rsidRDefault="00F621A9" w:rsidP="00E565F8">
      <w:pPr>
        <w:pStyle w:val="Prrafodelista"/>
        <w:keepNext/>
        <w:suppressAutoHyphens w:val="0"/>
        <w:spacing w:line="240" w:lineRule="auto"/>
        <w:ind w:leftChars="0" w:left="1980" w:firstLineChars="0" w:hanging="630"/>
        <w:jc w:val="both"/>
        <w:textDirection w:val="lrTb"/>
        <w:textAlignment w:val="auto"/>
        <w:outlineLvl w:val="9"/>
        <w:rPr>
          <w:rFonts w:ascii="Arial" w:hAnsi="Arial" w:cs="Arial"/>
          <w:sz w:val="22"/>
          <w:szCs w:val="22"/>
        </w:rPr>
      </w:pPr>
    </w:p>
    <w:p w14:paraId="690BA23B" w14:textId="48920864" w:rsidR="00F621A9" w:rsidRPr="005B531A" w:rsidRDefault="00F621A9" w:rsidP="00E565F8">
      <w:pPr>
        <w:pStyle w:val="Prrafodelista"/>
        <w:keepNext/>
        <w:numPr>
          <w:ilvl w:val="0"/>
          <w:numId w:val="47"/>
        </w:numPr>
        <w:suppressAutoHyphens w:val="0"/>
        <w:spacing w:line="240" w:lineRule="auto"/>
        <w:ind w:leftChars="0" w:left="1980" w:firstLineChars="0" w:hanging="63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By email to the email address(es) indicated in </w:t>
      </w:r>
      <w:r w:rsidR="001C403B" w:rsidRPr="005B531A">
        <w:rPr>
          <w:rFonts w:ascii="Arial" w:eastAsia="Arial" w:hAnsi="Arial" w:cs="Arial"/>
          <w:sz w:val="22"/>
          <w:szCs w:val="22"/>
          <w:lang w:bidi="en-US"/>
        </w:rPr>
        <w:fldChar w:fldCharType="begin"/>
      </w:r>
      <w:r w:rsidR="001C403B" w:rsidRPr="005B531A">
        <w:rPr>
          <w:rFonts w:ascii="Arial" w:eastAsia="Arial" w:hAnsi="Arial" w:cs="Arial"/>
          <w:sz w:val="22"/>
          <w:szCs w:val="22"/>
          <w:lang w:bidi="en-US"/>
        </w:rPr>
        <w:instrText xml:space="preserve"> REF _Ref192609221 \h </w:instrText>
      </w:r>
      <w:r w:rsidR="00E565F8" w:rsidRPr="005B531A">
        <w:rPr>
          <w:rFonts w:ascii="Arial" w:eastAsia="Arial" w:hAnsi="Arial" w:cs="Arial"/>
          <w:sz w:val="22"/>
          <w:szCs w:val="22"/>
          <w:lang w:bidi="en-US"/>
        </w:rPr>
        <w:instrText xml:space="preserve"> \* MERGEFORMAT </w:instrText>
      </w:r>
      <w:r w:rsidR="001C403B" w:rsidRPr="005B531A">
        <w:rPr>
          <w:rFonts w:ascii="Arial" w:eastAsia="Arial" w:hAnsi="Arial" w:cs="Arial"/>
          <w:sz w:val="22"/>
          <w:szCs w:val="22"/>
          <w:lang w:bidi="en-US"/>
        </w:rPr>
      </w:r>
      <w:r w:rsidR="001C403B" w:rsidRPr="005B531A">
        <w:rPr>
          <w:rFonts w:ascii="Arial" w:eastAsia="Arial" w:hAnsi="Arial" w:cs="Arial"/>
          <w:sz w:val="22"/>
          <w:szCs w:val="22"/>
          <w:lang w:bidi="en-US"/>
        </w:rPr>
        <w:fldChar w:fldCharType="separate"/>
      </w:r>
      <w:r w:rsidR="005B531A" w:rsidRPr="005B531A">
        <w:rPr>
          <w:rFonts w:ascii="Arial" w:eastAsia="Arial" w:hAnsi="Arial" w:cs="Arial"/>
          <w:sz w:val="22"/>
          <w:szCs w:val="22"/>
          <w:lang w:bidi="en-US"/>
        </w:rPr>
        <w:t>Annex No</w:t>
      </w:r>
      <w:r w:rsidR="005B531A" w:rsidRPr="005B531A">
        <w:rPr>
          <w:rFonts w:eastAsia="Arial" w:cs="Arial"/>
          <w:sz w:val="22"/>
          <w:szCs w:val="22"/>
          <w:lang w:bidi="en-US"/>
        </w:rPr>
        <w:t>.</w:t>
      </w:r>
      <w:r w:rsidR="00C60C74">
        <w:rPr>
          <w:rFonts w:eastAsia="Arial" w:cs="Arial"/>
          <w:sz w:val="22"/>
          <w:szCs w:val="22"/>
          <w:lang w:bidi="en-US"/>
        </w:rPr>
        <w:t xml:space="preserve"> </w:t>
      </w:r>
      <w:r w:rsidR="005B531A" w:rsidRPr="005B531A">
        <w:rPr>
          <w:rFonts w:eastAsia="Arial" w:cs="Arial"/>
          <w:sz w:val="22"/>
          <w:szCs w:val="22"/>
          <w:lang w:bidi="en-US"/>
        </w:rPr>
        <w:t>1</w:t>
      </w:r>
      <w:r w:rsidR="001C403B" w:rsidRPr="005B531A">
        <w:rPr>
          <w:rFonts w:ascii="Arial" w:eastAsia="Arial" w:hAnsi="Arial" w:cs="Arial"/>
          <w:sz w:val="22"/>
          <w:szCs w:val="22"/>
          <w:lang w:bidi="en-US"/>
        </w:rPr>
        <w:fldChar w:fldCharType="end"/>
      </w:r>
      <w:r w:rsidRPr="005B531A">
        <w:rPr>
          <w:rFonts w:ascii="Arial" w:eastAsia="Arial" w:hAnsi="Arial" w:cs="Arial"/>
          <w:sz w:val="22"/>
          <w:szCs w:val="22"/>
          <w:lang w:bidi="en-US"/>
        </w:rPr>
        <w:t>.</w:t>
      </w:r>
    </w:p>
    <w:p w14:paraId="3FCEB836" w14:textId="77777777" w:rsidR="008841F8" w:rsidRPr="005B531A" w:rsidRDefault="008841F8" w:rsidP="00E565F8">
      <w:pPr>
        <w:pStyle w:val="Prrafodelista"/>
        <w:spacing w:line="240" w:lineRule="auto"/>
        <w:ind w:left="0" w:hanging="2"/>
        <w:outlineLvl w:val="9"/>
        <w:rPr>
          <w:rFonts w:ascii="Arial" w:hAnsi="Arial" w:cs="Arial"/>
          <w:sz w:val="22"/>
          <w:szCs w:val="22"/>
        </w:rPr>
      </w:pPr>
    </w:p>
    <w:p w14:paraId="157A9F55" w14:textId="356768B6" w:rsidR="008841F8" w:rsidRPr="005B531A" w:rsidRDefault="008841F8" w:rsidP="00E565F8">
      <w:pPr>
        <w:spacing w:line="240" w:lineRule="auto"/>
        <w:ind w:leftChars="0" w:left="1350" w:firstLineChars="0" w:firstLine="0"/>
        <w:jc w:val="both"/>
        <w:outlineLvl w:val="9"/>
        <w:rPr>
          <w:rFonts w:ascii="Arial" w:hAnsi="Arial" w:cs="Arial"/>
          <w:sz w:val="22"/>
          <w:szCs w:val="22"/>
        </w:rPr>
      </w:pPr>
      <w:r w:rsidRPr="005B531A">
        <w:rPr>
          <w:rFonts w:ascii="Arial" w:eastAsia="Arial" w:hAnsi="Arial" w:cs="Arial"/>
          <w:sz w:val="22"/>
          <w:szCs w:val="22"/>
          <w:lang w:bidi="en-US"/>
        </w:rPr>
        <w:t xml:space="preserve">The Stakeholder, Bidder, Prequalified Bidder or Qualified Bidder accepts as well received the communications sent by e-mail, with confirmation of dispatch, and therefore it is understood that, by the mere fact of submitting the documents referred to in </w:t>
      </w:r>
      <w:r w:rsidR="001C403B" w:rsidRPr="005B531A">
        <w:rPr>
          <w:rFonts w:ascii="Arial" w:eastAsia="Arial" w:hAnsi="Arial" w:cs="Arial"/>
          <w:sz w:val="22"/>
          <w:szCs w:val="22"/>
          <w:lang w:bidi="en-US"/>
        </w:rPr>
        <w:fldChar w:fldCharType="begin"/>
      </w:r>
      <w:r w:rsidR="001C403B" w:rsidRPr="005B531A">
        <w:rPr>
          <w:rFonts w:ascii="Arial" w:eastAsia="Arial" w:hAnsi="Arial" w:cs="Arial"/>
          <w:sz w:val="22"/>
          <w:szCs w:val="22"/>
          <w:lang w:bidi="en-US"/>
        </w:rPr>
        <w:instrText xml:space="preserve"> REF _Ref192609221 \h </w:instrText>
      </w:r>
      <w:r w:rsidR="00E565F8" w:rsidRPr="005B531A">
        <w:rPr>
          <w:rFonts w:ascii="Arial" w:eastAsia="Arial" w:hAnsi="Arial" w:cs="Arial"/>
          <w:sz w:val="22"/>
          <w:szCs w:val="22"/>
          <w:lang w:bidi="en-US"/>
        </w:rPr>
        <w:instrText xml:space="preserve"> \* MERGEFORMAT </w:instrText>
      </w:r>
      <w:r w:rsidR="001C403B" w:rsidRPr="005B531A">
        <w:rPr>
          <w:rFonts w:ascii="Arial" w:eastAsia="Arial" w:hAnsi="Arial" w:cs="Arial"/>
          <w:sz w:val="22"/>
          <w:szCs w:val="22"/>
          <w:lang w:bidi="en-US"/>
        </w:rPr>
      </w:r>
      <w:r w:rsidR="001C403B" w:rsidRPr="005B531A">
        <w:rPr>
          <w:rFonts w:ascii="Arial" w:eastAsia="Arial" w:hAnsi="Arial" w:cs="Arial"/>
          <w:sz w:val="22"/>
          <w:szCs w:val="22"/>
          <w:lang w:bidi="en-US"/>
        </w:rPr>
        <w:fldChar w:fldCharType="separate"/>
      </w:r>
      <w:r w:rsidR="005B531A" w:rsidRPr="005B531A">
        <w:rPr>
          <w:rFonts w:ascii="Arial" w:eastAsia="Arial" w:hAnsi="Arial" w:cs="Arial"/>
          <w:sz w:val="22"/>
          <w:szCs w:val="22"/>
          <w:lang w:bidi="en-US"/>
        </w:rPr>
        <w:t>Annex No</w:t>
      </w:r>
      <w:r w:rsidR="005B531A" w:rsidRPr="005B531A">
        <w:rPr>
          <w:rFonts w:eastAsia="Arial" w:cs="Arial"/>
          <w:sz w:val="22"/>
          <w:szCs w:val="22"/>
          <w:lang w:bidi="en-US"/>
        </w:rPr>
        <w:t>.1</w:t>
      </w:r>
      <w:r w:rsidR="001C403B" w:rsidRPr="005B531A">
        <w:rPr>
          <w:rFonts w:ascii="Arial" w:eastAsia="Arial" w:hAnsi="Arial" w:cs="Arial"/>
          <w:sz w:val="22"/>
          <w:szCs w:val="22"/>
          <w:lang w:bidi="en-US"/>
        </w:rPr>
        <w:fldChar w:fldCharType="end"/>
      </w:r>
      <w:r w:rsidRPr="005B531A">
        <w:rPr>
          <w:rFonts w:ascii="Arial" w:eastAsia="Arial" w:hAnsi="Arial" w:cs="Arial"/>
          <w:sz w:val="22"/>
          <w:szCs w:val="22"/>
          <w:lang w:bidi="en-US"/>
        </w:rPr>
        <w:t xml:space="preserve">, it grants express consent to the Project Director to send electronic communications from the institutional e-mail account. </w:t>
      </w:r>
    </w:p>
    <w:p w14:paraId="1C3F4C9C" w14:textId="77777777" w:rsidR="008841F8" w:rsidRPr="005B531A" w:rsidRDefault="008841F8" w:rsidP="00E565F8">
      <w:pPr>
        <w:spacing w:line="240" w:lineRule="auto"/>
        <w:ind w:left="0" w:hanging="2"/>
        <w:jc w:val="both"/>
        <w:outlineLvl w:val="9"/>
        <w:rPr>
          <w:rFonts w:ascii="Arial" w:hAnsi="Arial" w:cs="Arial"/>
          <w:sz w:val="22"/>
          <w:szCs w:val="22"/>
        </w:rPr>
      </w:pPr>
    </w:p>
    <w:p w14:paraId="041F4CB7" w14:textId="436AB026" w:rsidR="008841F8" w:rsidRPr="005B531A" w:rsidRDefault="008841F8" w:rsidP="00E565F8">
      <w:pPr>
        <w:keepNext/>
        <w:tabs>
          <w:tab w:val="left" w:pos="142"/>
        </w:tabs>
        <w:suppressAutoHyphens w:val="0"/>
        <w:spacing w:line="240" w:lineRule="auto"/>
        <w:ind w:leftChars="0" w:left="1350" w:firstLineChars="0" w:firstLine="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The Stakeholder, Bidder, Prequalified Bidder, or Qualified Bidder has the ongoing responsibility to monitor their email account.</w:t>
      </w:r>
    </w:p>
    <w:p w14:paraId="02E189F6" w14:textId="5B1E190D" w:rsidR="003F55C0" w:rsidRPr="005B531A" w:rsidRDefault="003F55C0" w:rsidP="00E565F8">
      <w:pPr>
        <w:pStyle w:val="Textoindependiente2"/>
        <w:spacing w:line="240" w:lineRule="auto"/>
        <w:ind w:leftChars="0" w:left="1134"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b/>
        <w:t xml:space="preserve"> </w:t>
      </w:r>
    </w:p>
    <w:p w14:paraId="2176576B" w14:textId="77777777" w:rsidR="003F55C0" w:rsidRPr="005B531A" w:rsidRDefault="003F55C0"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In addition to the selected alternative, the Official Letters will be published on the PROINVERSIÓN institutional portal.</w:t>
      </w:r>
    </w:p>
    <w:p w14:paraId="54046E6D" w14:textId="77777777" w:rsidR="003F55C0" w:rsidRPr="005B531A" w:rsidRDefault="003F55C0"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490D322D" w14:textId="47CCC2C2" w:rsidR="003F55C0" w:rsidRPr="005B531A" w:rsidRDefault="003F55C0" w:rsidP="00E565F8">
      <w:pPr>
        <w:pStyle w:val="Textoindependiente2"/>
        <w:spacing w:line="240" w:lineRule="auto"/>
        <w:ind w:leftChars="0" w:left="135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The Project Director, by Official Letter, may communicate to the Stakeholder, Bidder, Prequalified Bidder, or Qualified Bidder the exclusive use of one of the communication mechanisms or the change of the chosen alternative for the communication of the official letters.</w:t>
      </w:r>
    </w:p>
    <w:p w14:paraId="1A4AB560" w14:textId="77777777" w:rsidR="003F55C0" w:rsidRPr="005B531A" w:rsidRDefault="003F55C0" w:rsidP="00E565F8">
      <w:pPr>
        <w:pStyle w:val="Textoindependiente2"/>
        <w:spacing w:line="240" w:lineRule="auto"/>
        <w:ind w:leftChars="0" w:left="1350" w:firstLineChars="0" w:hanging="810"/>
        <w:outlineLvl w:val="9"/>
        <w:rPr>
          <w:rFonts w:ascii="Arial" w:eastAsia="Arial" w:hAnsi="Arial" w:cs="Arial"/>
          <w:sz w:val="22"/>
          <w:szCs w:val="22"/>
          <w:lang w:val="en-US"/>
        </w:rPr>
      </w:pPr>
    </w:p>
    <w:p w14:paraId="0000011F" w14:textId="487C0414" w:rsidR="00E06A78" w:rsidRPr="005B531A" w:rsidRDefault="003F55C0"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lang w:val="en-US"/>
        </w:rPr>
      </w:pPr>
      <w:r w:rsidRPr="005B531A">
        <w:rPr>
          <w:rFonts w:ascii="Arial" w:eastAsia="Arial" w:hAnsi="Arial" w:cs="Arial"/>
          <w:sz w:val="22"/>
          <w:szCs w:val="22"/>
          <w:lang w:val="en-US" w:bidi="en-US"/>
        </w:rPr>
        <w:t>The notification of the change of alternative takes effect on the day it is recorded as having been received, in accordance with the provisions of numeral 2 of article 25 of the TUO of the General Administrative Procedure Act.</w:t>
      </w:r>
    </w:p>
    <w:p w14:paraId="5612469B" w14:textId="654FD11B" w:rsidR="00490D8D" w:rsidRPr="005B531A" w:rsidRDefault="00490D8D" w:rsidP="00E565F8">
      <w:pPr>
        <w:pStyle w:val="Textoindependiente2"/>
        <w:spacing w:line="240" w:lineRule="auto"/>
        <w:ind w:left="0" w:hanging="2"/>
        <w:outlineLvl w:val="9"/>
        <w:rPr>
          <w:rFonts w:ascii="Arial" w:eastAsia="Arial" w:hAnsi="Arial" w:cs="Arial"/>
          <w:sz w:val="22"/>
          <w:szCs w:val="22"/>
          <w:lang w:val="en-US"/>
        </w:rPr>
      </w:pPr>
    </w:p>
    <w:p w14:paraId="651AB3FB" w14:textId="09E61445" w:rsidR="0008758E" w:rsidRPr="005B531A" w:rsidRDefault="0008758E" w:rsidP="00E565F8">
      <w:pPr>
        <w:pStyle w:val="Textoindependiente2"/>
        <w:numPr>
          <w:ilvl w:val="0"/>
          <w:numId w:val="5"/>
        </w:numPr>
        <w:spacing w:line="240" w:lineRule="auto"/>
        <w:ind w:leftChars="0" w:left="540" w:firstLineChars="0" w:hanging="540"/>
        <w:rPr>
          <w:rFonts w:ascii="Arial" w:hAnsi="Arial" w:cs="Arial"/>
          <w:b/>
          <w:bCs/>
          <w:position w:val="0"/>
          <w:sz w:val="22"/>
          <w:szCs w:val="22"/>
          <w:lang w:val="en-US"/>
        </w:rPr>
      </w:pPr>
      <w:bookmarkStart w:id="49" w:name="_heading=h.2p2csry"/>
      <w:bookmarkStart w:id="50" w:name="_Toc195545499"/>
      <w:bookmarkEnd w:id="49"/>
      <w:r w:rsidRPr="005B531A">
        <w:rPr>
          <w:rFonts w:ascii="Arial" w:eastAsia="Arial" w:hAnsi="Arial" w:cs="Arial"/>
          <w:b/>
          <w:position w:val="0"/>
          <w:sz w:val="22"/>
          <w:szCs w:val="22"/>
          <w:lang w:val="en-US" w:bidi="en-US"/>
        </w:rPr>
        <w:t>ACCESS TO INFORMATION</w:t>
      </w:r>
      <w:bookmarkEnd w:id="50"/>
      <w:r w:rsidRPr="005B531A">
        <w:rPr>
          <w:rFonts w:ascii="Arial" w:eastAsia="Arial" w:hAnsi="Arial" w:cs="Arial"/>
          <w:b/>
          <w:position w:val="0"/>
          <w:sz w:val="22"/>
          <w:szCs w:val="22"/>
          <w:lang w:val="en-US" w:bidi="en-US"/>
        </w:rPr>
        <w:t xml:space="preserve"> </w:t>
      </w:r>
    </w:p>
    <w:p w14:paraId="70ECE2BD" w14:textId="620E7F02" w:rsidR="00D814BD" w:rsidRPr="005B531A" w:rsidRDefault="00D814BD" w:rsidP="00E565F8">
      <w:pPr>
        <w:pStyle w:val="Textoindependiente2"/>
        <w:spacing w:line="240" w:lineRule="auto"/>
        <w:ind w:leftChars="0" w:left="432" w:firstLineChars="0" w:firstLine="0"/>
        <w:outlineLvl w:val="9"/>
        <w:rPr>
          <w:rFonts w:ascii="Arial" w:hAnsi="Arial" w:cs="Arial"/>
          <w:b/>
          <w:bCs/>
          <w:position w:val="0"/>
          <w:sz w:val="22"/>
          <w:szCs w:val="22"/>
          <w:lang w:val="en-US"/>
        </w:rPr>
      </w:pPr>
    </w:p>
    <w:p w14:paraId="4C77866A" w14:textId="3C294992" w:rsidR="00FB2A32"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lang w:val="en-US" w:bidi="en-US"/>
        </w:rPr>
      </w:pPr>
      <w:r w:rsidRPr="005B531A">
        <w:rPr>
          <w:rFonts w:ascii="Arial" w:eastAsia="Arial" w:hAnsi="Arial" w:cs="Arial"/>
          <w:b/>
          <w:sz w:val="22"/>
          <w:szCs w:val="22"/>
          <w:lang w:val="en-US" w:bidi="en-US"/>
        </w:rPr>
        <w:t>Access to the Virtual Data Room (VDR)</w:t>
      </w:r>
    </w:p>
    <w:p w14:paraId="16F82A74" w14:textId="77777777" w:rsidR="00FB2A32" w:rsidRDefault="00FB2A32">
      <w:pPr>
        <w:suppressAutoHyphens w:val="0"/>
        <w:spacing w:line="240" w:lineRule="auto"/>
        <w:ind w:leftChars="0" w:left="0" w:firstLineChars="0"/>
        <w:textDirection w:val="lrTb"/>
        <w:textAlignment w:val="auto"/>
        <w:outlineLvl w:val="9"/>
        <w:rPr>
          <w:rFonts w:ascii="Arial" w:eastAsia="Arial" w:hAnsi="Arial" w:cs="Arial"/>
          <w:b/>
          <w:sz w:val="22"/>
          <w:szCs w:val="22"/>
          <w:lang w:bidi="en-US"/>
        </w:rPr>
      </w:pPr>
      <w:r>
        <w:rPr>
          <w:rFonts w:ascii="Arial" w:eastAsia="Arial" w:hAnsi="Arial" w:cs="Arial"/>
          <w:b/>
          <w:sz w:val="22"/>
          <w:szCs w:val="22"/>
          <w:lang w:bidi="en-US"/>
        </w:rPr>
        <w:br w:type="page"/>
      </w:r>
    </w:p>
    <w:p w14:paraId="7AF94156" w14:textId="6F207CBD" w:rsidR="0008758E" w:rsidRPr="005B531A"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 xml:space="preserve">The Stakeholders, Bidders, or Prequalified Bidders will have, until the date indicated in the Schedule, access to information related to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 that will be available for consultation in the VDR of PROINVERSIÓN.</w:t>
      </w:r>
    </w:p>
    <w:p w14:paraId="474C786D" w14:textId="77777777" w:rsidR="0008758E" w:rsidRPr="005B531A" w:rsidRDefault="0008758E" w:rsidP="00E565F8">
      <w:pPr>
        <w:pStyle w:val="Textoindependiente2"/>
        <w:spacing w:line="240" w:lineRule="auto"/>
        <w:ind w:left="0" w:hanging="2"/>
        <w:outlineLvl w:val="9"/>
        <w:rPr>
          <w:rFonts w:ascii="Arial" w:eastAsia="Arial" w:hAnsi="Arial" w:cs="Arial"/>
          <w:sz w:val="22"/>
          <w:szCs w:val="22"/>
          <w:lang w:val="en-US"/>
        </w:rPr>
      </w:pPr>
    </w:p>
    <w:p w14:paraId="5BB4D4EC" w14:textId="1340A875" w:rsidR="0008758E" w:rsidRPr="005B531A"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Access to the VDR must be coordinated according to the rules established for its operation contained in the Access and Use Manual of the Virtual Data Room, according to </w:t>
      </w:r>
      <w:r w:rsidR="0080604B">
        <w:rPr>
          <w:rFonts w:ascii="Arial" w:eastAsia="Arial" w:hAnsi="Arial" w:cs="Arial"/>
          <w:sz w:val="22"/>
          <w:szCs w:val="22"/>
          <w:lang w:val="en-US" w:bidi="en-US"/>
        </w:rPr>
        <w:t xml:space="preserve">Annex No. 25 </w:t>
      </w:r>
      <w:r w:rsidRPr="005B531A">
        <w:rPr>
          <w:rFonts w:ascii="Arial" w:eastAsia="Arial" w:hAnsi="Arial" w:cs="Arial"/>
          <w:sz w:val="22"/>
          <w:szCs w:val="22"/>
          <w:lang w:val="en-US" w:bidi="en-US"/>
        </w:rPr>
        <w:t>of the Bidding Terms.</w:t>
      </w:r>
    </w:p>
    <w:p w14:paraId="43594E15" w14:textId="77777777" w:rsidR="0008758E" w:rsidRPr="005B531A" w:rsidRDefault="0008758E"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54154821" w14:textId="57B241F4" w:rsidR="0008758E" w:rsidRPr="005B531A"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Stakeholders, Bidders, or Prequalified Bidders, through written communication sent to the Project Director by any of their Authorized Agents or the Legal Representative, will indicate the names of the persons who will have virtual access to the VDR.</w:t>
      </w:r>
    </w:p>
    <w:p w14:paraId="4F7D0549" w14:textId="77777777" w:rsidR="0008758E" w:rsidRPr="005B531A" w:rsidRDefault="0008758E" w:rsidP="00E565F8">
      <w:pPr>
        <w:pStyle w:val="Textoindependiente2"/>
        <w:spacing w:line="240" w:lineRule="auto"/>
        <w:ind w:leftChars="0" w:left="900" w:firstLineChars="0" w:hanging="360"/>
        <w:outlineLvl w:val="9"/>
        <w:rPr>
          <w:rFonts w:ascii="Arial" w:eastAsia="Arial" w:hAnsi="Arial" w:cs="Arial"/>
          <w:sz w:val="22"/>
          <w:szCs w:val="22"/>
          <w:lang w:val="en-US"/>
        </w:rPr>
      </w:pPr>
    </w:p>
    <w:p w14:paraId="0A409F8F" w14:textId="4B8A5B95" w:rsidR="0008758E" w:rsidRPr="005B531A"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Stakeholders, Bidders, Prequalified Bidders, Qualified Bidders, or the Successful Bidder are responsible for safeguarding and correctly using the access passwords to the VDR.</w:t>
      </w:r>
    </w:p>
    <w:p w14:paraId="6C35E2D9" w14:textId="77777777" w:rsidR="0008758E" w:rsidRPr="005B531A" w:rsidRDefault="0008758E" w:rsidP="00E565F8">
      <w:pPr>
        <w:pStyle w:val="Textoindependiente2"/>
        <w:spacing w:line="240" w:lineRule="auto"/>
        <w:ind w:left="0" w:hanging="2"/>
        <w:outlineLvl w:val="9"/>
        <w:rPr>
          <w:rFonts w:ascii="Arial" w:eastAsia="Arial" w:hAnsi="Arial" w:cs="Arial"/>
          <w:b/>
          <w:sz w:val="22"/>
          <w:szCs w:val="22"/>
          <w:lang w:val="en-US"/>
        </w:rPr>
      </w:pPr>
    </w:p>
    <w:p w14:paraId="6A4C9DFC" w14:textId="77777777" w:rsidR="0008758E" w:rsidRPr="005B531A"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lang w:val="en-US"/>
        </w:rPr>
      </w:pPr>
      <w:r w:rsidRPr="005B531A">
        <w:rPr>
          <w:rFonts w:ascii="Arial" w:eastAsia="Arial" w:hAnsi="Arial" w:cs="Arial"/>
          <w:b/>
          <w:sz w:val="22"/>
          <w:szCs w:val="22"/>
          <w:lang w:val="en-US" w:bidi="en-US"/>
        </w:rPr>
        <w:t>Confidentiality Agreement</w:t>
      </w:r>
    </w:p>
    <w:p w14:paraId="1855AFD4" w14:textId="77777777" w:rsidR="0008758E" w:rsidRPr="005B531A" w:rsidRDefault="0008758E" w:rsidP="00E565F8">
      <w:pPr>
        <w:pStyle w:val="Textoindependiente2"/>
        <w:spacing w:line="240" w:lineRule="auto"/>
        <w:ind w:left="0" w:hanging="2"/>
        <w:outlineLvl w:val="9"/>
        <w:rPr>
          <w:rFonts w:ascii="Arial" w:hAnsi="Arial" w:cs="Arial"/>
          <w:sz w:val="22"/>
          <w:szCs w:val="22"/>
          <w:lang w:val="en-US"/>
        </w:rPr>
      </w:pPr>
    </w:p>
    <w:p w14:paraId="2A472558" w14:textId="6B89245A" w:rsidR="0008758E" w:rsidRPr="005B531A" w:rsidRDefault="0008758E"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The User, as established in Numeral 4.1, must sign and comply with the Confidentiality Agreement included in</w:t>
      </w:r>
      <w:r w:rsidR="00A9211D">
        <w:rPr>
          <w:rFonts w:ascii="Arial" w:eastAsia="Arial" w:hAnsi="Arial" w:cs="Arial"/>
          <w:sz w:val="22"/>
          <w:szCs w:val="22"/>
          <w:lang w:val="en-US" w:bidi="en-US"/>
        </w:rPr>
        <w:t xml:space="preserve"> Annex No. 2</w:t>
      </w:r>
      <w:r w:rsidR="00F916F8">
        <w:rPr>
          <w:rFonts w:ascii="Arial" w:eastAsia="Arial" w:hAnsi="Arial" w:cs="Arial"/>
          <w:sz w:val="22"/>
          <w:szCs w:val="22"/>
          <w:lang w:val="en-US" w:bidi="en-US"/>
        </w:rPr>
        <w:t>7</w:t>
      </w:r>
      <w:r w:rsidRPr="005B531A">
        <w:rPr>
          <w:rFonts w:ascii="Arial" w:eastAsia="Arial" w:hAnsi="Arial" w:cs="Arial"/>
          <w:sz w:val="22"/>
          <w:szCs w:val="22"/>
          <w:lang w:val="en-US" w:bidi="en-US"/>
        </w:rPr>
        <w:t>, in order to have access to the VDR.</w:t>
      </w:r>
    </w:p>
    <w:p w14:paraId="067065D5" w14:textId="77777777" w:rsidR="0008758E" w:rsidRPr="005B531A" w:rsidRDefault="0008758E" w:rsidP="00E565F8">
      <w:pPr>
        <w:pStyle w:val="Textoindependiente2"/>
        <w:spacing w:line="240" w:lineRule="auto"/>
        <w:ind w:left="0" w:hanging="2"/>
        <w:outlineLvl w:val="9"/>
        <w:rPr>
          <w:rFonts w:ascii="Arial" w:eastAsia="Arial" w:hAnsi="Arial" w:cs="Arial"/>
          <w:b/>
          <w:sz w:val="22"/>
          <w:szCs w:val="22"/>
          <w:lang w:val="en-US"/>
        </w:rPr>
      </w:pPr>
    </w:p>
    <w:p w14:paraId="20FF4D16" w14:textId="62937DE6" w:rsidR="0008758E" w:rsidRPr="005B531A"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lang w:val="en-US"/>
        </w:rPr>
      </w:pPr>
      <w:r w:rsidRPr="005B531A">
        <w:rPr>
          <w:rFonts w:ascii="Arial" w:eastAsia="Arial" w:hAnsi="Arial" w:cs="Arial"/>
          <w:b/>
          <w:sz w:val="22"/>
          <w:szCs w:val="22"/>
          <w:lang w:val="en-US" w:bidi="en-US"/>
        </w:rPr>
        <w:t>VDR Information Content</w:t>
      </w:r>
    </w:p>
    <w:p w14:paraId="7D3CFB03" w14:textId="77777777" w:rsidR="0008758E" w:rsidRPr="005B531A" w:rsidRDefault="0008758E" w:rsidP="00E565F8">
      <w:pPr>
        <w:pStyle w:val="Textoindependiente2"/>
        <w:spacing w:line="240" w:lineRule="auto"/>
        <w:ind w:left="0" w:hanging="2"/>
        <w:outlineLvl w:val="9"/>
        <w:rPr>
          <w:rFonts w:ascii="Arial" w:eastAsia="Arial" w:hAnsi="Arial" w:cs="Arial"/>
          <w:b/>
          <w:sz w:val="22"/>
          <w:szCs w:val="22"/>
          <w:lang w:val="en-US"/>
        </w:rPr>
      </w:pPr>
    </w:p>
    <w:p w14:paraId="2776A0DF" w14:textId="1F74DB88" w:rsidR="0008758E" w:rsidRPr="005B531A" w:rsidRDefault="0008758E" w:rsidP="00C54950">
      <w:pPr>
        <w:pStyle w:val="Textoindependiente2"/>
        <w:spacing w:line="240" w:lineRule="auto"/>
        <w:ind w:leftChars="0" w:left="567" w:firstLineChars="12" w:firstLine="26"/>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VDR information is as indicated in Annex No. 25 – Appendix 1. Any additional document incorporated into this will be communicated through Official Letter. </w:t>
      </w:r>
    </w:p>
    <w:p w14:paraId="0D064B61" w14:textId="77777777" w:rsidR="0008758E" w:rsidRPr="005B531A" w:rsidRDefault="0008758E" w:rsidP="00E565F8">
      <w:pPr>
        <w:pStyle w:val="Textoindependiente2"/>
        <w:spacing w:line="240" w:lineRule="auto"/>
        <w:ind w:leftChars="0" w:left="739" w:firstLineChars="0" w:firstLine="0"/>
        <w:outlineLvl w:val="9"/>
        <w:rPr>
          <w:rFonts w:ascii="Arial" w:eastAsia="Arial" w:hAnsi="Arial" w:cs="Arial"/>
          <w:b/>
          <w:sz w:val="22"/>
          <w:szCs w:val="22"/>
          <w:lang w:val="en-US"/>
        </w:rPr>
      </w:pPr>
    </w:p>
    <w:p w14:paraId="45867CD7" w14:textId="77777777" w:rsidR="0008758E" w:rsidRPr="005B531A"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lang w:val="en-US"/>
        </w:rPr>
      </w:pPr>
      <w:r w:rsidRPr="005B531A">
        <w:rPr>
          <w:rFonts w:ascii="Arial" w:eastAsia="Arial" w:hAnsi="Arial" w:cs="Arial"/>
          <w:b/>
          <w:sz w:val="22"/>
          <w:szCs w:val="22"/>
          <w:lang w:val="en-US" w:bidi="en-US"/>
        </w:rPr>
        <w:t>Interview Requests</w:t>
      </w:r>
    </w:p>
    <w:p w14:paraId="53700B36" w14:textId="77777777" w:rsidR="0008758E" w:rsidRPr="005B531A" w:rsidRDefault="0008758E" w:rsidP="00E565F8">
      <w:pPr>
        <w:pStyle w:val="Textoindependiente2"/>
        <w:spacing w:line="240" w:lineRule="auto"/>
        <w:ind w:left="0" w:hanging="2"/>
        <w:outlineLvl w:val="9"/>
        <w:rPr>
          <w:rFonts w:ascii="Arial" w:hAnsi="Arial" w:cs="Arial"/>
          <w:sz w:val="22"/>
          <w:szCs w:val="22"/>
          <w:lang w:val="en-US"/>
        </w:rPr>
      </w:pPr>
    </w:p>
    <w:p w14:paraId="0C6AFEEC" w14:textId="6E8DCC02" w:rsidR="0008758E" w:rsidRPr="005B531A" w:rsidRDefault="0008758E"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Any Stakeholder or Bidder, through Authorized Agents and/or Legal Representatives, as applicable, shall have the right to request interviews with the Project Director, until the Day before the deadline for submitting Envelope No. 1 and, in the case of Prequalified Bidders, they may do so until one day before the submission of Envelopes No. 2 and No. 3. The Project Director may conduct these interviews virtually or in person.</w:t>
      </w:r>
    </w:p>
    <w:p w14:paraId="7FC25136" w14:textId="77777777" w:rsidR="0008758E" w:rsidRPr="005B531A" w:rsidRDefault="0008758E" w:rsidP="00E565F8">
      <w:pPr>
        <w:pStyle w:val="Textoindependiente2"/>
        <w:spacing w:line="240" w:lineRule="auto"/>
        <w:ind w:leftChars="270" w:left="540" w:firstLineChars="0" w:firstLine="0"/>
        <w:outlineLvl w:val="9"/>
        <w:rPr>
          <w:rFonts w:ascii="Arial" w:eastAsia="Arial" w:hAnsi="Arial" w:cs="Arial"/>
          <w:sz w:val="22"/>
          <w:szCs w:val="22"/>
          <w:lang w:val="en-US"/>
        </w:rPr>
      </w:pPr>
    </w:p>
    <w:p w14:paraId="5CB28EA2" w14:textId="77777777" w:rsidR="0008758E" w:rsidRPr="005B531A" w:rsidRDefault="0008758E" w:rsidP="00E565F8">
      <w:pPr>
        <w:pStyle w:val="Textoindependiente2"/>
        <w:spacing w:line="240" w:lineRule="auto"/>
        <w:ind w:leftChars="270" w:left="54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In the case of a face-to-face interview, a written record will be signed by the participants and the topics discussed. In the case of a virtual interview, the Project Director will send an email to the attendees with a summary of the topics discussed. </w:t>
      </w:r>
    </w:p>
    <w:p w14:paraId="6172F1E5" w14:textId="77777777" w:rsidR="002843AA" w:rsidRPr="005B531A" w:rsidRDefault="002843AA" w:rsidP="00E565F8">
      <w:pPr>
        <w:pStyle w:val="Textoindependiente2"/>
        <w:spacing w:line="240" w:lineRule="auto"/>
        <w:ind w:left="0" w:hanging="2"/>
        <w:outlineLvl w:val="9"/>
        <w:rPr>
          <w:rFonts w:ascii="Arial" w:hAnsi="Arial" w:cs="Arial"/>
          <w:sz w:val="22"/>
          <w:szCs w:val="22"/>
          <w:lang w:val="en-US"/>
        </w:rPr>
      </w:pPr>
    </w:p>
    <w:p w14:paraId="425BFA24" w14:textId="05C37234" w:rsidR="005619D5" w:rsidRPr="005B531A"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lang w:val="en-US"/>
        </w:rPr>
      </w:pPr>
      <w:bookmarkStart w:id="51" w:name="_Toc195545500"/>
      <w:r w:rsidRPr="005B531A">
        <w:rPr>
          <w:rFonts w:ascii="Arial" w:eastAsia="Arial" w:hAnsi="Arial" w:cs="Arial"/>
          <w:b/>
          <w:sz w:val="22"/>
          <w:szCs w:val="22"/>
          <w:lang w:val="en-US" w:bidi="en-US"/>
        </w:rPr>
        <w:t>SUBMISSION OF ENVELOPES No. 1, No. 2 AND No. 3</w:t>
      </w:r>
      <w:bookmarkEnd w:id="51"/>
    </w:p>
    <w:p w14:paraId="277A633F" w14:textId="77777777" w:rsidR="00A34497" w:rsidRPr="005B531A" w:rsidRDefault="00A34497" w:rsidP="00E565F8">
      <w:pPr>
        <w:pStyle w:val="Textoindependiente2"/>
        <w:spacing w:line="240" w:lineRule="auto"/>
        <w:ind w:left="0" w:hanging="2"/>
        <w:outlineLvl w:val="9"/>
        <w:rPr>
          <w:rFonts w:ascii="Arial" w:hAnsi="Arial" w:cs="Arial"/>
          <w:b/>
          <w:position w:val="0"/>
          <w:sz w:val="22"/>
          <w:szCs w:val="22"/>
          <w:lang w:val="en-US"/>
        </w:rPr>
      </w:pPr>
    </w:p>
    <w:p w14:paraId="3A2012B0" w14:textId="08EF0536" w:rsidR="006D026E" w:rsidRPr="005B531A" w:rsidRDefault="006D026E"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General Aspects</w:t>
      </w:r>
    </w:p>
    <w:p w14:paraId="32850AF5" w14:textId="77777777" w:rsidR="000518CE" w:rsidRPr="005B531A" w:rsidRDefault="000518CE" w:rsidP="00E565F8">
      <w:pPr>
        <w:pStyle w:val="Textoindependiente2"/>
        <w:spacing w:line="240" w:lineRule="auto"/>
        <w:ind w:leftChars="0" w:left="576" w:firstLineChars="0" w:firstLine="0"/>
        <w:outlineLvl w:val="9"/>
        <w:rPr>
          <w:rFonts w:ascii="Arial" w:eastAsia="Calibri" w:hAnsi="Arial" w:cs="Arial"/>
          <w:b/>
          <w:position w:val="0"/>
          <w:sz w:val="22"/>
          <w:szCs w:val="22"/>
          <w:lang w:val="en-US"/>
        </w:rPr>
      </w:pPr>
    </w:p>
    <w:p w14:paraId="5B365C94" w14:textId="3E1FA901" w:rsidR="00FB2A32"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bidi="en-US"/>
        </w:rPr>
      </w:pPr>
      <w:r w:rsidRPr="005B531A">
        <w:rPr>
          <w:rFonts w:ascii="Arial" w:eastAsia="Calibri" w:hAnsi="Arial" w:cs="Arial"/>
          <w:position w:val="0"/>
          <w:sz w:val="22"/>
          <w:szCs w:val="22"/>
          <w:lang w:val="en-US" w:bidi="en-US"/>
        </w:rPr>
        <w:t>Unless expressly stated otherwise, all documents must be submitted in Spanish or accompanied by a simple translation into Spanish. In case of any discrepancy between the texts in both languages, the text in Spanish shall prevail.</w:t>
      </w:r>
    </w:p>
    <w:p w14:paraId="5FA360DB" w14:textId="77777777" w:rsidR="00FB2A32" w:rsidRDefault="00FB2A32">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bidi="en-US"/>
        </w:rPr>
      </w:pPr>
      <w:r>
        <w:rPr>
          <w:rFonts w:ascii="Arial" w:eastAsia="Calibri" w:hAnsi="Arial" w:cs="Arial"/>
          <w:position w:val="0"/>
          <w:sz w:val="22"/>
          <w:szCs w:val="22"/>
          <w:lang w:bidi="en-US"/>
        </w:rPr>
        <w:br w:type="page"/>
      </w:r>
    </w:p>
    <w:p w14:paraId="119DE3A6" w14:textId="7B625CF8"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All documentation submitted in the Envelopes must be perfectly legible and must be paginated clearly, in a sequential manner, and signed on each page by the Legal Representative(s). Additionally, an index containing a detailed list of all documents included in each Envelope must be included, except for Envelope No. 3.</w:t>
      </w:r>
    </w:p>
    <w:p w14:paraId="7133248E"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520E3FD7" w14:textId="77777777"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In the event of any discrepancy between a figure expressed in numbers and in letters, the figure expressed in letters shall prevail.</w:t>
      </w:r>
    </w:p>
    <w:p w14:paraId="07B3F672"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1E023700" w14:textId="7B5B4CA6"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In the case of Envelope No. 1, the Project Director may decide to use the mechanism of the on-site or </w:t>
      </w:r>
      <w:r w:rsidR="00A37CBF">
        <w:rPr>
          <w:rFonts w:ascii="Arial" w:eastAsia="Calibri" w:hAnsi="Arial" w:cs="Arial"/>
          <w:position w:val="0"/>
          <w:sz w:val="22"/>
          <w:szCs w:val="22"/>
          <w:lang w:val="en-US" w:bidi="en-US"/>
        </w:rPr>
        <w:t>online</w:t>
      </w:r>
      <w:r w:rsidRPr="005B531A">
        <w:rPr>
          <w:rFonts w:ascii="Arial" w:eastAsia="Calibri" w:hAnsi="Arial" w:cs="Arial"/>
          <w:position w:val="0"/>
          <w:sz w:val="22"/>
          <w:szCs w:val="22"/>
          <w:lang w:val="en-US" w:bidi="en-US"/>
        </w:rPr>
        <w:t xml:space="preserve"> reception desk, as appropriate, which shall be communicated by means of a</w:t>
      </w:r>
      <w:r w:rsidR="00422689">
        <w:rPr>
          <w:rFonts w:ascii="Arial" w:eastAsia="Calibri" w:hAnsi="Arial" w:cs="Arial"/>
          <w:position w:val="0"/>
          <w:sz w:val="22"/>
          <w:szCs w:val="22"/>
          <w:lang w:val="en-US" w:bidi="en-US"/>
        </w:rPr>
        <w:t>n</w:t>
      </w:r>
      <w:r w:rsidRPr="005B531A">
        <w:rPr>
          <w:rFonts w:ascii="Arial" w:eastAsia="Calibri" w:hAnsi="Arial" w:cs="Arial"/>
          <w:position w:val="0"/>
          <w:sz w:val="22"/>
          <w:szCs w:val="22"/>
          <w:lang w:val="en-US" w:bidi="en-US"/>
        </w:rPr>
        <w:t xml:space="preserve"> Official Letter.</w:t>
      </w:r>
    </w:p>
    <w:p w14:paraId="66B1E475" w14:textId="77777777" w:rsidR="00F76B23" w:rsidRPr="005B531A" w:rsidRDefault="00F76B23"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7E78FCE3" w14:textId="12758F39" w:rsidR="00F76B23" w:rsidRPr="005B531A" w:rsidRDefault="00F76B23"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The documents in Envelope No. 1 shall be submitted, as the case may be, in physical form, or through the </w:t>
      </w:r>
      <w:r w:rsidR="00A37CBF">
        <w:rPr>
          <w:rFonts w:ascii="Arial" w:eastAsia="Calibri" w:hAnsi="Arial" w:cs="Arial"/>
          <w:position w:val="0"/>
          <w:sz w:val="22"/>
          <w:szCs w:val="22"/>
          <w:lang w:val="en-US" w:bidi="en-US"/>
        </w:rPr>
        <w:t>online</w:t>
      </w:r>
      <w:r w:rsidRPr="005B531A">
        <w:rPr>
          <w:rFonts w:ascii="Arial" w:eastAsia="Calibri" w:hAnsi="Arial" w:cs="Arial"/>
          <w:position w:val="0"/>
          <w:sz w:val="22"/>
          <w:szCs w:val="22"/>
          <w:lang w:val="en-US" w:bidi="en-US"/>
        </w:rPr>
        <w:t xml:space="preserve"> reception desk and to the e-mail address provided for the Project, through the Bidders' Legal Representatives. In the event that there is more than one Legal Representative and the joint representation has not been indicated, it will be sufficient that the subscription of the Affidavits and/or Forms, as well as the sending of the e-mail are carried out by one of them.</w:t>
      </w:r>
    </w:p>
    <w:p w14:paraId="1B47452A" w14:textId="77777777" w:rsidR="00F76B23" w:rsidRPr="005B531A" w:rsidRDefault="00F76B23"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3D50AB2C" w14:textId="69854B4F"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Envelopes No. 2 and No. 3 may only be submitted in person by one of the Authorized Agents or by one of the Legal Representatives. Documents sent by postal, electronic or any other type of communication will not be accepted or received. </w:t>
      </w:r>
    </w:p>
    <w:p w14:paraId="5AC396F7"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35989FA5" w14:textId="40C26FA8" w:rsidR="00A34497"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Envelopes No. 2 and No. 3 must be submitted sealed and labeled on the front with the name of the Bidder. This provision is also applicable with respect to Envelope No. 1, in the event that its physical submission is required.</w:t>
      </w:r>
    </w:p>
    <w:p w14:paraId="507917F2" w14:textId="77777777" w:rsidR="00A34497" w:rsidRPr="005B531A"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29F1E3CB" w14:textId="7990F54E" w:rsidR="00A34497"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 No. 2 shall be submitted in three (3) sets, one (1) original and two (2) single copies. </w:t>
      </w:r>
    </w:p>
    <w:p w14:paraId="3FBCA522" w14:textId="77777777" w:rsidR="00A34497" w:rsidRPr="005B531A"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161A9276" w14:textId="5C33579C" w:rsidR="00A34497"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Envelope No. 3 must be submitted only in original.</w:t>
      </w:r>
    </w:p>
    <w:p w14:paraId="1471793C" w14:textId="77777777" w:rsidR="00A34497" w:rsidRPr="005B531A"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5A0A2E37" w14:textId="05F82151" w:rsidR="00A34497"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Stakeholder or Bidder will assume all costs or expenses incurred, direct or indirect, related to the preparation and submission of Envelopes No. 1, No. 2, and No. 3, as applicable. The State or any of its dependencies, including PROINVERSIÓN, its consultants and/or advisors, will not be responsible in any case for such costs or expenses, regardless of the outcome of the Comprehensive Project Tender, or if it is suspended or canceled.</w:t>
      </w:r>
    </w:p>
    <w:p w14:paraId="539BEB0A" w14:textId="77777777" w:rsidR="00A34497" w:rsidRPr="005B531A"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7FB3B5CF" w14:textId="49E6E27F" w:rsidR="00A34497"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If any Prequalified Bidder does not submit any of the required documents for Envelope No. 2, the </w:t>
      </w:r>
      <w:proofErr w:type="spellStart"/>
      <w:r w:rsidRPr="005B531A">
        <w:rPr>
          <w:rFonts w:ascii="Arial" w:eastAsia="Calibri" w:hAnsi="Arial" w:cs="Arial"/>
          <w:position w:val="0"/>
          <w:sz w:val="22"/>
          <w:szCs w:val="22"/>
          <w:lang w:val="en-US" w:bidi="en-US"/>
        </w:rPr>
        <w:t>referred</w:t>
      </w:r>
      <w:proofErr w:type="spellEnd"/>
      <w:r w:rsidRPr="005B531A">
        <w:rPr>
          <w:rFonts w:ascii="Arial" w:eastAsia="Calibri" w:hAnsi="Arial" w:cs="Arial"/>
          <w:position w:val="0"/>
          <w:sz w:val="22"/>
          <w:szCs w:val="22"/>
          <w:lang w:val="en-US" w:bidi="en-US"/>
        </w:rPr>
        <w:t xml:space="preserve"> Bidder will be disqualified from the Comprehensive Project </w:t>
      </w:r>
      <w:bookmarkStart w:id="52" w:name="_Ref408408700"/>
      <w:r w:rsidRPr="005B531A">
        <w:rPr>
          <w:rFonts w:ascii="Arial" w:eastAsia="Calibri" w:hAnsi="Arial" w:cs="Arial"/>
          <w:position w:val="0"/>
          <w:sz w:val="22"/>
          <w:szCs w:val="22"/>
          <w:lang w:val="en-US" w:bidi="en-US"/>
        </w:rPr>
        <w:t>Tender.</w:t>
      </w:r>
    </w:p>
    <w:p w14:paraId="03F35C8B" w14:textId="77777777" w:rsidR="00A34497" w:rsidRPr="005B531A" w:rsidRDefault="00A34497" w:rsidP="00E565F8">
      <w:pPr>
        <w:pStyle w:val="Textoindependiente2"/>
        <w:spacing w:line="240" w:lineRule="auto"/>
        <w:ind w:left="0" w:hanging="2"/>
        <w:outlineLvl w:val="9"/>
        <w:rPr>
          <w:rFonts w:ascii="Arial" w:eastAsia="Calibri" w:hAnsi="Arial" w:cs="Arial"/>
          <w:position w:val="0"/>
          <w:sz w:val="22"/>
          <w:szCs w:val="22"/>
          <w:lang w:val="en-US"/>
        </w:rPr>
      </w:pPr>
    </w:p>
    <w:p w14:paraId="0BDCB816" w14:textId="5476191B"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Submission of Envelope No. 1</w:t>
      </w:r>
      <w:bookmarkEnd w:id="52"/>
      <w:r w:rsidRPr="005B531A">
        <w:rPr>
          <w:rFonts w:ascii="Arial" w:eastAsia="Calibri" w:hAnsi="Arial" w:cs="Arial"/>
          <w:b/>
          <w:position w:val="0"/>
          <w:sz w:val="22"/>
          <w:szCs w:val="22"/>
          <w:lang w:val="en-US" w:bidi="en-US"/>
        </w:rPr>
        <w:t xml:space="preserve"> </w:t>
      </w:r>
    </w:p>
    <w:p w14:paraId="1220F85A" w14:textId="77777777" w:rsidR="00513170" w:rsidRPr="005B531A" w:rsidRDefault="00513170" w:rsidP="00E565F8">
      <w:pPr>
        <w:pStyle w:val="Textoindependiente2"/>
        <w:spacing w:line="240" w:lineRule="auto"/>
        <w:ind w:leftChars="0" w:left="792" w:firstLineChars="0" w:firstLine="0"/>
        <w:outlineLvl w:val="9"/>
        <w:rPr>
          <w:rFonts w:ascii="Arial" w:eastAsia="Calibri" w:hAnsi="Arial" w:cs="Arial"/>
          <w:b/>
          <w:position w:val="0"/>
          <w:sz w:val="22"/>
          <w:szCs w:val="22"/>
          <w:lang w:val="en-US"/>
        </w:rPr>
      </w:pPr>
    </w:p>
    <w:p w14:paraId="06FC13F3" w14:textId="7DC470A4" w:rsidR="00A34497" w:rsidRPr="005B531A"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submission of Envelope No. 1 shall be carried out within the term indicated in the schedule. The documents included in said Envelope must be numbered in a correlative and clear manner, including a table of contents with a detailed list of the documents included.</w:t>
      </w:r>
    </w:p>
    <w:p w14:paraId="0F961803" w14:textId="77777777" w:rsidR="00A34497" w:rsidRPr="005B531A" w:rsidRDefault="00A34497"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p>
    <w:p w14:paraId="38B4401A" w14:textId="1EAC0215" w:rsidR="005619D5" w:rsidRPr="005B531A"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lastRenderedPageBreak/>
        <w:t xml:space="preserve">In case the submission of Envelope No. 1 is established virtually, the same shall be made through the </w:t>
      </w:r>
      <w:r w:rsidR="00A37CBF">
        <w:rPr>
          <w:rFonts w:ascii="Arial" w:eastAsia="Calibri" w:hAnsi="Arial" w:cs="Arial"/>
          <w:position w:val="0"/>
          <w:sz w:val="22"/>
          <w:szCs w:val="22"/>
          <w:lang w:val="en-US" w:bidi="en-US"/>
        </w:rPr>
        <w:t xml:space="preserve">online </w:t>
      </w:r>
      <w:r w:rsidRPr="005B531A">
        <w:rPr>
          <w:rFonts w:ascii="Arial" w:eastAsia="Calibri" w:hAnsi="Arial" w:cs="Arial"/>
          <w:position w:val="0"/>
          <w:sz w:val="22"/>
          <w:szCs w:val="22"/>
          <w:lang w:val="en-US" w:bidi="en-US"/>
        </w:rPr>
        <w:t xml:space="preserve">reception desk. In addition to the above, the documents included in the Envelope must be legibly scanned in color PDF format. </w:t>
      </w:r>
    </w:p>
    <w:p w14:paraId="658E3843" w14:textId="77777777" w:rsidR="00D814BD" w:rsidRPr="005B531A" w:rsidRDefault="00D814BD" w:rsidP="00E565F8">
      <w:pPr>
        <w:pStyle w:val="Textoindependiente2"/>
        <w:tabs>
          <w:tab w:val="left" w:pos="270"/>
        </w:tabs>
        <w:spacing w:line="240" w:lineRule="auto"/>
        <w:ind w:leftChars="0" w:left="720" w:firstLineChars="0" w:firstLine="0"/>
        <w:outlineLvl w:val="9"/>
        <w:rPr>
          <w:rFonts w:ascii="Arial" w:eastAsia="Calibri" w:hAnsi="Arial" w:cs="Arial"/>
          <w:position w:val="0"/>
          <w:sz w:val="22"/>
          <w:szCs w:val="22"/>
          <w:lang w:val="en-US" w:eastAsia="en-US"/>
        </w:rPr>
      </w:pPr>
    </w:p>
    <w:p w14:paraId="429E641A" w14:textId="3C626352"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Submission of Envelopes No. 2 and No. 3</w:t>
      </w:r>
    </w:p>
    <w:p w14:paraId="474F9FD5" w14:textId="77777777" w:rsidR="006A52AB" w:rsidRPr="005B531A" w:rsidRDefault="006A52AB" w:rsidP="00E565F8">
      <w:pPr>
        <w:pStyle w:val="Textoindependiente2"/>
        <w:spacing w:line="240" w:lineRule="auto"/>
        <w:ind w:leftChars="0" w:left="576" w:firstLineChars="0" w:firstLine="0"/>
        <w:outlineLvl w:val="9"/>
        <w:rPr>
          <w:rFonts w:ascii="Arial" w:eastAsia="Calibri" w:hAnsi="Arial" w:cs="Arial"/>
          <w:b/>
          <w:position w:val="0"/>
          <w:sz w:val="22"/>
          <w:szCs w:val="22"/>
          <w:lang w:val="en-US"/>
        </w:rPr>
      </w:pPr>
    </w:p>
    <w:p w14:paraId="323A9B27" w14:textId="3EE4658E" w:rsidR="00F76B23" w:rsidRPr="005B531A"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submission of Envelopes No. 2 and No. 3 by Prequalified Bidders will be carried out in person at a public event before the Committee, in the presence of a Notary, on the date, time, and place indicated by Official Letter.</w:t>
      </w:r>
    </w:p>
    <w:p w14:paraId="01EF55B2" w14:textId="77777777" w:rsidR="006A52AB" w:rsidRPr="005B531A" w:rsidRDefault="006A52AB"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p>
    <w:p w14:paraId="59F3DF9B" w14:textId="1BBE4406"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Envelopes No. 2 and No. 3 may only be submitted in person by one of the Authorized Agents or by one of the Legal Representatives. Documents sent by postal, electronic or any other type of communication will not be accepted or received. </w:t>
      </w:r>
    </w:p>
    <w:p w14:paraId="5AAFD5B3" w14:textId="77777777"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p>
    <w:p w14:paraId="4A5E6876" w14:textId="1A3E269C"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 No. 2 shall be submitted in three (3) sets, one original and two single copies. Envelopes No. 2 and No. 3 must be submitted sealed and labeled on the front with the name of the Prequalified Bidder. </w:t>
      </w:r>
    </w:p>
    <w:p w14:paraId="47A7CB6D" w14:textId="77777777"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p>
    <w:p w14:paraId="0BAF0818" w14:textId="5D5BEE96"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The documents of Envelopes No. 2 and No. 3 must contain the approvals and handwritten signatures of the Legal Representative. If any Prequalified Bidder does not submit any of the required documents for Envelope No. 2, they will be automatically disqualified and excluded from the Tender. In this case, the Prequalified Bidder's Envelope No. 3 will be returned unopened at the same time. </w:t>
      </w:r>
    </w:p>
    <w:p w14:paraId="0081118D" w14:textId="77777777"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p>
    <w:p w14:paraId="4C1AA55D" w14:textId="235236B5" w:rsidR="00364465" w:rsidRPr="005B531A"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 No. 3 must be submitted only in original. PROINVERSIÓN will timely deliver to each Prequalified Bidder the security paper duly printed with the same wording as the one indicated in </w:t>
      </w:r>
      <w:r w:rsidR="00F916F8">
        <w:rPr>
          <w:rFonts w:ascii="Arial" w:eastAsia="Calibri" w:hAnsi="Arial" w:cs="Arial"/>
          <w:position w:val="0"/>
          <w:sz w:val="22"/>
          <w:szCs w:val="22"/>
          <w:lang w:val="en-US" w:bidi="en-US"/>
        </w:rPr>
        <w:t>Annex No. 32.</w:t>
      </w:r>
    </w:p>
    <w:p w14:paraId="0E2073D5" w14:textId="3066C78E" w:rsidR="00490D8D" w:rsidRPr="005B531A" w:rsidRDefault="00490D8D" w:rsidP="00E565F8">
      <w:pPr>
        <w:pStyle w:val="Textoindependiente2"/>
        <w:spacing w:line="240" w:lineRule="auto"/>
        <w:ind w:left="0" w:hanging="2"/>
        <w:outlineLvl w:val="9"/>
        <w:rPr>
          <w:rFonts w:ascii="Arial" w:eastAsia="Calibri" w:hAnsi="Arial" w:cs="Arial"/>
          <w:position w:val="0"/>
          <w:sz w:val="22"/>
          <w:szCs w:val="22"/>
          <w:lang w:val="en-US"/>
        </w:rPr>
      </w:pPr>
    </w:p>
    <w:p w14:paraId="4719A9D0" w14:textId="4429EFC7" w:rsidR="00503750" w:rsidRPr="005B531A"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lang w:val="en-US"/>
        </w:rPr>
      </w:pPr>
      <w:bookmarkStart w:id="53" w:name="_Ref241465891"/>
      <w:bookmarkStart w:id="54" w:name="_Ref241465963"/>
      <w:bookmarkStart w:id="55" w:name="_Toc195545501"/>
      <w:r w:rsidRPr="005B531A">
        <w:rPr>
          <w:rFonts w:ascii="Arial" w:eastAsia="Arial" w:hAnsi="Arial" w:cs="Arial"/>
          <w:b/>
          <w:sz w:val="22"/>
          <w:szCs w:val="22"/>
          <w:lang w:val="en-US" w:bidi="en-US"/>
        </w:rPr>
        <w:t>CONTENT OF ENVELOPE No. 1</w:t>
      </w:r>
      <w:bookmarkEnd w:id="53"/>
      <w:bookmarkEnd w:id="54"/>
      <w:r w:rsidRPr="005B531A">
        <w:rPr>
          <w:rFonts w:ascii="Arial" w:eastAsia="Arial" w:hAnsi="Arial" w:cs="Arial"/>
          <w:b/>
          <w:sz w:val="22"/>
          <w:szCs w:val="22"/>
          <w:lang w:val="en-US" w:bidi="en-US"/>
        </w:rPr>
        <w:t xml:space="preserve"> – CREDENTIALS</w:t>
      </w:r>
      <w:bookmarkEnd w:id="55"/>
    </w:p>
    <w:p w14:paraId="460FFD46" w14:textId="77777777" w:rsidR="00513170" w:rsidRPr="005B531A" w:rsidRDefault="00513170" w:rsidP="00E565F8">
      <w:pPr>
        <w:pStyle w:val="Textoindependiente2"/>
        <w:spacing w:line="240" w:lineRule="auto"/>
        <w:ind w:left="0" w:hanging="2"/>
        <w:outlineLvl w:val="9"/>
        <w:rPr>
          <w:rFonts w:ascii="Arial" w:eastAsia="Calibri" w:hAnsi="Arial" w:cs="Arial"/>
          <w:position w:val="0"/>
          <w:sz w:val="22"/>
          <w:szCs w:val="22"/>
          <w:lang w:val="en-US"/>
        </w:rPr>
      </w:pPr>
    </w:p>
    <w:p w14:paraId="60928482" w14:textId="144ACC83" w:rsidR="005619D5" w:rsidRPr="005B531A" w:rsidRDefault="00D814BD" w:rsidP="00E565F8">
      <w:pPr>
        <w:pStyle w:val="Textoindependiente2"/>
        <w:spacing w:line="240" w:lineRule="auto"/>
        <w:ind w:leftChars="270" w:left="540" w:firstLineChars="0" w:firstLine="0"/>
        <w:outlineLvl w:val="9"/>
        <w:rPr>
          <w:rFonts w:ascii="Arial" w:hAnsi="Arial" w:cs="Arial"/>
          <w:b/>
          <w:position w:val="0"/>
          <w:sz w:val="22"/>
          <w:szCs w:val="22"/>
          <w:lang w:val="en-US"/>
        </w:rPr>
      </w:pPr>
      <w:r w:rsidRPr="005B531A">
        <w:rPr>
          <w:rFonts w:ascii="Arial" w:eastAsia="Calibri" w:hAnsi="Arial" w:cs="Arial"/>
          <w:position w:val="0"/>
          <w:sz w:val="22"/>
          <w:szCs w:val="22"/>
          <w:lang w:val="en-US" w:bidi="en-US"/>
        </w:rPr>
        <w:t>The Bidder shall provide, through the presentation of Envelope No. 1, the information detailed below, which shall be considered as an Affidavit:</w:t>
      </w:r>
    </w:p>
    <w:p w14:paraId="6FF2684F" w14:textId="136104A1" w:rsidR="005619D5" w:rsidRPr="005B531A" w:rsidRDefault="005619D5" w:rsidP="00E565F8">
      <w:pPr>
        <w:pStyle w:val="Textoindependiente2"/>
        <w:spacing w:line="240" w:lineRule="auto"/>
        <w:ind w:left="0" w:hanging="2"/>
        <w:outlineLvl w:val="9"/>
        <w:rPr>
          <w:rFonts w:ascii="Arial" w:hAnsi="Arial" w:cs="Arial"/>
          <w:b/>
          <w:position w:val="0"/>
          <w:sz w:val="22"/>
          <w:szCs w:val="22"/>
          <w:lang w:val="en-US"/>
        </w:rPr>
      </w:pPr>
    </w:p>
    <w:p w14:paraId="41988CEB" w14:textId="64194022" w:rsidR="005619D5" w:rsidRPr="005B531A" w:rsidRDefault="005619D5" w:rsidP="00E565F8">
      <w:pPr>
        <w:pStyle w:val="Textoindependiente2"/>
        <w:numPr>
          <w:ilvl w:val="1"/>
          <w:numId w:val="73"/>
        </w:numPr>
        <w:tabs>
          <w:tab w:val="left" w:pos="810"/>
        </w:tabs>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 xml:space="preserve">Legal requirements: </w:t>
      </w:r>
    </w:p>
    <w:p w14:paraId="63D41C8B" w14:textId="77777777" w:rsidR="00513170" w:rsidRPr="005B531A" w:rsidRDefault="00513170" w:rsidP="00E565F8">
      <w:pPr>
        <w:pStyle w:val="Textoindependiente2"/>
        <w:spacing w:line="240" w:lineRule="auto"/>
        <w:ind w:leftChars="0" w:left="720" w:firstLineChars="0" w:firstLine="0"/>
        <w:outlineLvl w:val="9"/>
        <w:rPr>
          <w:rFonts w:ascii="Arial" w:eastAsia="Calibri" w:hAnsi="Arial" w:cs="Arial"/>
          <w:b/>
          <w:position w:val="0"/>
          <w:sz w:val="22"/>
          <w:szCs w:val="22"/>
          <w:lang w:val="en-US"/>
        </w:rPr>
      </w:pPr>
    </w:p>
    <w:p w14:paraId="6361221D" w14:textId="4213D8B4"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 simple copy of the Bidder's current Bylaws or equivalent instrument issued by the competent authority in its country of origin, or in the case of a Consortium, of each of its members. </w:t>
      </w:r>
    </w:p>
    <w:p w14:paraId="183AC3F7" w14:textId="77777777" w:rsidR="00503750" w:rsidRPr="005B531A" w:rsidRDefault="00503750" w:rsidP="00E565F8">
      <w:pPr>
        <w:pStyle w:val="Textoindependiente2"/>
        <w:spacing w:line="240" w:lineRule="auto"/>
        <w:ind w:left="0" w:hanging="2"/>
        <w:outlineLvl w:val="9"/>
        <w:rPr>
          <w:rFonts w:ascii="Arial" w:eastAsia="Calibri" w:hAnsi="Arial" w:cs="Arial"/>
          <w:position w:val="0"/>
          <w:sz w:val="22"/>
          <w:szCs w:val="22"/>
          <w:lang w:val="en-US"/>
        </w:rPr>
      </w:pPr>
    </w:p>
    <w:p w14:paraId="206698E4" w14:textId="59B72B95"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bookmarkStart w:id="56" w:name="_Ref346272045"/>
      <w:r w:rsidRPr="005B531A">
        <w:rPr>
          <w:rFonts w:ascii="Arial" w:eastAsia="Calibri" w:hAnsi="Arial" w:cs="Arial"/>
          <w:position w:val="0"/>
          <w:sz w:val="22"/>
          <w:szCs w:val="22"/>
          <w:lang w:val="en-US" w:bidi="en-US"/>
        </w:rPr>
        <w:t xml:space="preserve">Affidavit, certifying the existence and validity of the legal entity, according to </w:t>
      </w:r>
      <w:bookmarkEnd w:id="56"/>
      <w:r w:rsidR="001C403B" w:rsidRPr="005B531A">
        <w:rPr>
          <w:rFonts w:ascii="Arial" w:eastAsia="Calibri" w:hAnsi="Arial" w:cs="Arial"/>
          <w:position w:val="0"/>
          <w:sz w:val="22"/>
          <w:szCs w:val="22"/>
          <w:lang w:val="en-US" w:bidi="en-US"/>
        </w:rPr>
        <w:fldChar w:fldCharType="begin"/>
      </w:r>
      <w:r w:rsidR="001C403B" w:rsidRPr="005B531A">
        <w:rPr>
          <w:rFonts w:ascii="Arial" w:eastAsia="Calibri" w:hAnsi="Arial" w:cs="Arial"/>
          <w:position w:val="0"/>
          <w:sz w:val="22"/>
          <w:szCs w:val="22"/>
          <w:lang w:val="en-US" w:bidi="en-US"/>
        </w:rPr>
        <w:instrText xml:space="preserve"> REF _Ref192609346 \h </w:instrText>
      </w:r>
      <w:r w:rsidR="00E565F8" w:rsidRPr="005B531A">
        <w:rPr>
          <w:rFonts w:ascii="Arial" w:eastAsia="Calibri" w:hAnsi="Arial" w:cs="Arial"/>
          <w:position w:val="0"/>
          <w:sz w:val="22"/>
          <w:szCs w:val="22"/>
          <w:lang w:val="en-US" w:bidi="en-US"/>
        </w:rPr>
        <w:instrText xml:space="preserve"> \* MERGEFORMAT </w:instrText>
      </w:r>
      <w:r w:rsidR="001C403B" w:rsidRPr="005B531A">
        <w:rPr>
          <w:rFonts w:ascii="Arial" w:eastAsia="Calibri" w:hAnsi="Arial" w:cs="Arial"/>
          <w:position w:val="0"/>
          <w:sz w:val="22"/>
          <w:szCs w:val="22"/>
          <w:lang w:val="en-US" w:bidi="en-US"/>
        </w:rPr>
      </w:r>
      <w:r w:rsidR="001C403B" w:rsidRPr="005B531A">
        <w:rPr>
          <w:rFonts w:ascii="Arial" w:eastAsia="Calibri" w:hAnsi="Arial" w:cs="Arial"/>
          <w:position w:val="0"/>
          <w:sz w:val="22"/>
          <w:szCs w:val="22"/>
          <w:lang w:val="en-US" w:bidi="en-US"/>
        </w:rPr>
        <w:fldChar w:fldCharType="separate"/>
      </w:r>
      <w:r w:rsidR="005B531A" w:rsidRPr="005B531A">
        <w:rPr>
          <w:rFonts w:ascii="Arial" w:eastAsia="Arial" w:hAnsi="Arial" w:cs="Arial"/>
          <w:sz w:val="22"/>
          <w:szCs w:val="22"/>
          <w:lang w:val="en-US" w:bidi="en-US"/>
        </w:rPr>
        <w:t>Annex</w:t>
      </w:r>
      <w:r w:rsidR="001C403B" w:rsidRPr="005B531A">
        <w:rPr>
          <w:rFonts w:ascii="Arial" w:eastAsia="Calibri" w:hAnsi="Arial" w:cs="Arial"/>
          <w:position w:val="0"/>
          <w:sz w:val="22"/>
          <w:szCs w:val="22"/>
          <w:lang w:val="en-US" w:bidi="en-US"/>
        </w:rPr>
        <w:fldChar w:fldCharType="end"/>
      </w:r>
      <w:r w:rsidR="00F144A3">
        <w:rPr>
          <w:rFonts w:ascii="Arial" w:eastAsia="Calibri" w:hAnsi="Arial" w:cs="Arial"/>
          <w:position w:val="0"/>
          <w:sz w:val="22"/>
          <w:szCs w:val="22"/>
          <w:lang w:val="en-US" w:bidi="en-US"/>
        </w:rPr>
        <w:t xml:space="preserve"> No. 4.</w:t>
      </w:r>
    </w:p>
    <w:p w14:paraId="1B041AF4" w14:textId="77777777" w:rsidR="005619D5" w:rsidRPr="005B531A"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078AB7FE" w14:textId="28B904CA" w:rsidR="00FB2A32"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bidi="en-US"/>
        </w:rPr>
      </w:pPr>
      <w:bookmarkStart w:id="57" w:name="_Ref346272190"/>
      <w:r w:rsidRPr="005B531A">
        <w:rPr>
          <w:rFonts w:ascii="Arial" w:eastAsia="Calibri" w:hAnsi="Arial" w:cs="Arial"/>
          <w:position w:val="0"/>
          <w:sz w:val="22"/>
          <w:szCs w:val="22"/>
          <w:lang w:val="en-US" w:bidi="en-US"/>
        </w:rPr>
        <w:t xml:space="preserve">In the case of a Consortium, in addition to the obligation to comply with the requirement(s) mentioned in Numerals 15.1.1 and 15.1.2 of the Bidding Terms, the Bidder must submit an Affidavit, confirming its existence, validity, and solidarity regarding the obligations assumed in the Comprehensive Project Tender, according to </w:t>
      </w:r>
      <w:r w:rsidR="00F144A3">
        <w:rPr>
          <w:rFonts w:ascii="Arial" w:eastAsia="Calibri" w:hAnsi="Arial" w:cs="Arial"/>
          <w:position w:val="0"/>
          <w:sz w:val="22"/>
          <w:szCs w:val="22"/>
          <w:lang w:val="en-US" w:bidi="en-US"/>
        </w:rPr>
        <w:t>Annex No. 5.</w:t>
      </w:r>
    </w:p>
    <w:p w14:paraId="0B1CFDC7" w14:textId="77777777" w:rsidR="00FB2A32" w:rsidRDefault="00FB2A32">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bidi="en-US"/>
        </w:rPr>
      </w:pPr>
      <w:r>
        <w:rPr>
          <w:rFonts w:ascii="Arial" w:eastAsia="Calibri" w:hAnsi="Arial" w:cs="Arial"/>
          <w:position w:val="0"/>
          <w:sz w:val="22"/>
          <w:szCs w:val="22"/>
          <w:lang w:bidi="en-US"/>
        </w:rPr>
        <w:br w:type="page"/>
      </w:r>
    </w:p>
    <w:p w14:paraId="65303D35" w14:textId="54B1C0FB" w:rsidR="00E21D56" w:rsidRPr="005B531A" w:rsidRDefault="00E21D56" w:rsidP="00390F0D">
      <w:pPr>
        <w:pStyle w:val="Textoindependiente2"/>
        <w:numPr>
          <w:ilvl w:val="2"/>
          <w:numId w:val="5"/>
        </w:numPr>
        <w:spacing w:line="240" w:lineRule="auto"/>
        <w:ind w:leftChars="270" w:left="1629" w:hangingChars="495" w:hanging="1089"/>
        <w:textDirection w:val="lrTb"/>
        <w:outlineLvl w:val="9"/>
        <w:rPr>
          <w:rFonts w:ascii="Arial" w:eastAsia="Calibri" w:hAnsi="Arial" w:cs="Arial"/>
          <w:position w:val="0"/>
          <w:sz w:val="22"/>
          <w:szCs w:val="22"/>
          <w:lang w:val="en-US"/>
        </w:rPr>
      </w:pPr>
      <w:bookmarkStart w:id="58" w:name="_Ref346272254"/>
      <w:bookmarkEnd w:id="57"/>
      <w:r w:rsidRPr="005B531A">
        <w:rPr>
          <w:rFonts w:ascii="Arial" w:eastAsia="Calibri" w:hAnsi="Arial" w:cs="Arial"/>
          <w:position w:val="0"/>
          <w:sz w:val="22"/>
          <w:szCs w:val="22"/>
          <w:lang w:val="en-US" w:bidi="en-US"/>
        </w:rPr>
        <w:lastRenderedPageBreak/>
        <w:t xml:space="preserve">Affidavit, signed by the Legal Representative of the Bidder, indicating the percentage of participation corresponding to each of its shareholders or partners, according to </w:t>
      </w:r>
      <w:r w:rsidR="001C403B" w:rsidRPr="005B531A">
        <w:rPr>
          <w:rFonts w:ascii="Arial" w:eastAsia="Calibri" w:hAnsi="Arial" w:cs="Arial"/>
          <w:position w:val="0"/>
          <w:sz w:val="22"/>
          <w:szCs w:val="22"/>
          <w:lang w:val="en-US" w:bidi="en-US"/>
        </w:rPr>
        <w:fldChar w:fldCharType="begin"/>
      </w:r>
      <w:r w:rsidR="001C403B" w:rsidRPr="005B531A">
        <w:rPr>
          <w:rFonts w:ascii="Arial" w:eastAsia="Calibri" w:hAnsi="Arial" w:cs="Arial"/>
          <w:position w:val="0"/>
          <w:sz w:val="22"/>
          <w:szCs w:val="22"/>
          <w:lang w:val="en-US" w:bidi="en-US"/>
        </w:rPr>
        <w:instrText xml:space="preserve"> REF _Ref192609362 \h </w:instrText>
      </w:r>
      <w:r w:rsidR="00E565F8" w:rsidRPr="005B531A">
        <w:rPr>
          <w:rFonts w:ascii="Arial" w:eastAsia="Calibri" w:hAnsi="Arial" w:cs="Arial"/>
          <w:position w:val="0"/>
          <w:sz w:val="22"/>
          <w:szCs w:val="22"/>
          <w:lang w:val="en-US" w:bidi="en-US"/>
        </w:rPr>
        <w:instrText xml:space="preserve"> \* MERGEFORMAT </w:instrText>
      </w:r>
      <w:r w:rsidR="001C403B" w:rsidRPr="005B531A">
        <w:rPr>
          <w:rFonts w:ascii="Arial" w:eastAsia="Calibri" w:hAnsi="Arial" w:cs="Arial"/>
          <w:position w:val="0"/>
          <w:sz w:val="22"/>
          <w:szCs w:val="22"/>
          <w:lang w:val="en-US" w:bidi="en-US"/>
        </w:rPr>
      </w:r>
      <w:r w:rsidR="001C403B" w:rsidRPr="005B531A">
        <w:rPr>
          <w:rFonts w:ascii="Arial" w:eastAsia="Calibri" w:hAnsi="Arial" w:cs="Arial"/>
          <w:position w:val="0"/>
          <w:sz w:val="22"/>
          <w:szCs w:val="22"/>
          <w:lang w:val="en-US" w:bidi="en-US"/>
        </w:rPr>
        <w:fldChar w:fldCharType="separate"/>
      </w:r>
      <w:r w:rsidR="005B531A" w:rsidRPr="005B531A">
        <w:rPr>
          <w:rFonts w:ascii="Arial" w:eastAsia="Arial" w:hAnsi="Arial" w:cs="Arial"/>
          <w:sz w:val="22"/>
          <w:szCs w:val="22"/>
          <w:lang w:val="en-US" w:bidi="en-US"/>
        </w:rPr>
        <w:t>Annex8</w:t>
      </w:r>
      <w:r w:rsidR="001C403B"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xml:space="preserve">. In the case of Consortiums, this information will also be required regarding each of its members, according to </w:t>
      </w:r>
      <w:r w:rsidR="00A53F7A">
        <w:rPr>
          <w:rFonts w:ascii="Arial" w:eastAsia="Calibri" w:hAnsi="Arial" w:cs="Arial"/>
          <w:position w:val="0"/>
          <w:sz w:val="22"/>
          <w:szCs w:val="22"/>
          <w:lang w:val="en-US" w:bidi="en-US"/>
        </w:rPr>
        <w:t>Annex No. 10.</w:t>
      </w:r>
    </w:p>
    <w:p w14:paraId="4630D53F" w14:textId="4EF0A44A" w:rsidR="004E1955" w:rsidRPr="005B531A" w:rsidRDefault="004E1955" w:rsidP="00E565F8">
      <w:pPr>
        <w:pStyle w:val="Prrafodelista"/>
        <w:spacing w:line="240" w:lineRule="auto"/>
        <w:ind w:leftChars="405" w:left="1602" w:hangingChars="360" w:hanging="792"/>
        <w:outlineLvl w:val="9"/>
        <w:rPr>
          <w:rFonts w:ascii="Arial" w:eastAsia="Calibri" w:hAnsi="Arial" w:cs="Arial"/>
          <w:position w:val="0"/>
          <w:sz w:val="22"/>
          <w:szCs w:val="22"/>
        </w:rPr>
      </w:pPr>
    </w:p>
    <w:bookmarkEnd w:id="58"/>
    <w:p w14:paraId="6053D728" w14:textId="25F71EC6"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Simple copy of the payment receipt for the Right of Participation issued in the name of the Stakeholder or one of the members of the Consortium. Alternatively, if applicable, an Affidavit shall be submitted explaining the manner of acquisition of the Right of Participation, either through a Company related to the Stakeholder or to one of its shareholders or partners as indicated in </w:t>
      </w:r>
      <w:r w:rsidR="001F5735">
        <w:rPr>
          <w:rFonts w:ascii="Arial" w:eastAsia="Calibri" w:hAnsi="Arial" w:cs="Arial"/>
          <w:position w:val="0"/>
          <w:sz w:val="22"/>
          <w:szCs w:val="22"/>
          <w:lang w:val="en-US" w:bidi="en-US"/>
        </w:rPr>
        <w:t xml:space="preserve">Annex No. 17 </w:t>
      </w:r>
      <w:r w:rsidRPr="005B531A">
        <w:rPr>
          <w:rFonts w:ascii="Arial" w:eastAsia="Calibri" w:hAnsi="Arial" w:cs="Arial"/>
          <w:position w:val="0"/>
          <w:sz w:val="22"/>
          <w:szCs w:val="22"/>
          <w:lang w:val="en-US" w:bidi="en-US"/>
        </w:rPr>
        <w:t xml:space="preserve">or through a transfer of rights, in which case the communication evidencing the transfer in its favor shall also be submitted. Once this fee has been paid, the Stakeholder shall submit </w:t>
      </w:r>
      <w:r w:rsidR="001C403B" w:rsidRPr="005B531A">
        <w:rPr>
          <w:rFonts w:ascii="Arial" w:eastAsia="Calibri" w:hAnsi="Arial" w:cs="Arial"/>
          <w:position w:val="0"/>
          <w:sz w:val="22"/>
          <w:szCs w:val="22"/>
          <w:lang w:val="en-US" w:bidi="en-US"/>
        </w:rPr>
        <w:fldChar w:fldCharType="begin"/>
      </w:r>
      <w:r w:rsidR="001C403B" w:rsidRPr="005B531A">
        <w:rPr>
          <w:rFonts w:ascii="Arial" w:eastAsia="Calibri" w:hAnsi="Arial" w:cs="Arial"/>
          <w:position w:val="0"/>
          <w:sz w:val="22"/>
          <w:szCs w:val="22"/>
          <w:lang w:val="en-US" w:bidi="en-US"/>
        </w:rPr>
        <w:instrText xml:space="preserve"> REF _Ref192609221 \h </w:instrText>
      </w:r>
      <w:r w:rsidR="00E565F8" w:rsidRPr="005B531A">
        <w:rPr>
          <w:rFonts w:ascii="Arial" w:eastAsia="Calibri" w:hAnsi="Arial" w:cs="Arial"/>
          <w:position w:val="0"/>
          <w:sz w:val="22"/>
          <w:szCs w:val="22"/>
          <w:lang w:val="en-US" w:bidi="en-US"/>
        </w:rPr>
        <w:instrText xml:space="preserve"> \* MERGEFORMAT </w:instrText>
      </w:r>
      <w:r w:rsidR="001C403B" w:rsidRPr="005B531A">
        <w:rPr>
          <w:rFonts w:ascii="Arial" w:eastAsia="Calibri" w:hAnsi="Arial" w:cs="Arial"/>
          <w:position w:val="0"/>
          <w:sz w:val="22"/>
          <w:szCs w:val="22"/>
          <w:lang w:val="en-US" w:bidi="en-US"/>
        </w:rPr>
      </w:r>
      <w:r w:rsidR="001C403B" w:rsidRPr="005B531A">
        <w:rPr>
          <w:rFonts w:ascii="Arial" w:eastAsia="Calibri" w:hAnsi="Arial" w:cs="Arial"/>
          <w:position w:val="0"/>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.1</w:t>
      </w:r>
      <w:r w:rsidR="001C403B"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xml:space="preserve"> containing the Affidavit.</w:t>
      </w:r>
    </w:p>
    <w:p w14:paraId="0B71F339" w14:textId="77777777" w:rsidR="005619D5" w:rsidRPr="005B531A"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054DF1B0" w14:textId="2F04EACE"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Simple copy of the minutes of power of attorney of the Legal Representative or original or simple copy of the notarized copy of the power of attorney. In the case of a Consortium, a simple copy of the minutes where the powers of attorney of the Legal Representatives of each of its members are recorded or an original or simple copy of the public deed of the power of attorney. </w:t>
      </w:r>
    </w:p>
    <w:p w14:paraId="1E06BB1B" w14:textId="77777777" w:rsidR="00490D8D" w:rsidRPr="005B531A" w:rsidRDefault="00490D8D"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1A3D940D" w14:textId="2F7BC3A8" w:rsidR="005619D5" w:rsidRPr="005B531A"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In both cases, an Affidavit must be attached, according to </w:t>
      </w:r>
      <w:r w:rsidR="00475828" w:rsidRPr="005B531A">
        <w:rPr>
          <w:rFonts w:ascii="Arial" w:eastAsia="Calibri" w:hAnsi="Arial" w:cs="Arial"/>
          <w:position w:val="0"/>
          <w:sz w:val="22"/>
          <w:szCs w:val="22"/>
          <w:lang w:val="en-US" w:bidi="en-US"/>
        </w:rPr>
        <w:fldChar w:fldCharType="begin"/>
      </w:r>
      <w:r w:rsidR="00475828" w:rsidRPr="005B531A">
        <w:rPr>
          <w:rFonts w:ascii="Arial" w:eastAsia="Calibri" w:hAnsi="Arial" w:cs="Arial"/>
          <w:position w:val="0"/>
          <w:sz w:val="22"/>
          <w:szCs w:val="22"/>
          <w:lang w:val="en-US" w:bidi="en-US"/>
        </w:rPr>
        <w:instrText xml:space="preserve"> REF _Ref193201901 \h  \* MERGEFORMAT </w:instrText>
      </w:r>
      <w:r w:rsidR="00475828" w:rsidRPr="005B531A">
        <w:rPr>
          <w:rFonts w:ascii="Arial" w:eastAsia="Calibri" w:hAnsi="Arial" w:cs="Arial"/>
          <w:position w:val="0"/>
          <w:sz w:val="22"/>
          <w:szCs w:val="22"/>
          <w:lang w:val="en-US" w:bidi="en-US"/>
        </w:rPr>
      </w:r>
      <w:r w:rsidR="00475828" w:rsidRPr="005B531A">
        <w:rPr>
          <w:rFonts w:ascii="Arial" w:eastAsia="Calibri" w:hAnsi="Arial" w:cs="Arial"/>
          <w:position w:val="0"/>
          <w:sz w:val="22"/>
          <w:szCs w:val="22"/>
          <w:lang w:val="en-US" w:bidi="en-US"/>
        </w:rPr>
        <w:fldChar w:fldCharType="separate"/>
      </w:r>
      <w:r w:rsidR="005B531A" w:rsidRPr="005B531A">
        <w:rPr>
          <w:rFonts w:ascii="Arial" w:eastAsia="Calibri" w:hAnsi="Arial" w:cs="Arial"/>
          <w:position w:val="0"/>
          <w:sz w:val="22"/>
          <w:szCs w:val="22"/>
          <w:lang w:val="en-US" w:bidi="en-US"/>
        </w:rPr>
        <w:t>Annex No</w:t>
      </w:r>
      <w:r w:rsidR="005B531A" w:rsidRPr="005B531A">
        <w:rPr>
          <w:rFonts w:ascii="Arial" w:eastAsia="Arial" w:hAnsi="Arial" w:cs="Arial"/>
          <w:sz w:val="22"/>
          <w:szCs w:val="22"/>
          <w:lang w:val="en-US" w:bidi="en-US"/>
        </w:rPr>
        <w:t xml:space="preserve">. 33: Form - Validity of the powers of the </w:t>
      </w:r>
      <w:r w:rsidR="005B531A" w:rsidRPr="005B531A">
        <w:rPr>
          <w:rFonts w:eastAsia="Arial" w:cs="Arial"/>
          <w:sz w:val="22"/>
          <w:szCs w:val="22"/>
          <w:lang w:val="en-US" w:bidi="en-US"/>
        </w:rPr>
        <w:t>Legal Representatives</w:t>
      </w:r>
      <w:r w:rsidR="00475828"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xml:space="preserve">, stating that the </w:t>
      </w:r>
      <w:r w:rsidR="00915C3C" w:rsidRPr="005B531A">
        <w:rPr>
          <w:rFonts w:ascii="Arial" w:eastAsia="Calibri" w:hAnsi="Arial" w:cs="Arial"/>
          <w:position w:val="0"/>
          <w:sz w:val="22"/>
          <w:szCs w:val="22"/>
          <w:lang w:val="en-US" w:bidi="en-US"/>
        </w:rPr>
        <w:t>above-mentioned</w:t>
      </w:r>
      <w:r w:rsidRPr="005B531A">
        <w:rPr>
          <w:rFonts w:ascii="Arial" w:eastAsia="Calibri" w:hAnsi="Arial" w:cs="Arial"/>
          <w:position w:val="0"/>
          <w:sz w:val="22"/>
          <w:szCs w:val="22"/>
          <w:lang w:val="en-US" w:bidi="en-US"/>
        </w:rPr>
        <w:t xml:space="preserve"> power(s) of attorney(s) is/are in force.</w:t>
      </w:r>
      <w:bookmarkStart w:id="59" w:name="_Ref346272365"/>
    </w:p>
    <w:p w14:paraId="47658985" w14:textId="77777777" w:rsidR="005619D5" w:rsidRPr="005B531A"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1D598225" w14:textId="0618EFBE"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Affidavit according to </w:t>
      </w:r>
      <w:r w:rsidR="001F5735">
        <w:rPr>
          <w:rFonts w:ascii="Arial" w:eastAsia="Calibri" w:hAnsi="Arial" w:cs="Arial"/>
          <w:position w:val="0"/>
          <w:sz w:val="22"/>
          <w:szCs w:val="22"/>
          <w:lang w:val="en-US" w:bidi="en-US"/>
        </w:rPr>
        <w:t xml:space="preserve">Annex No. 11: </w:t>
      </w:r>
      <w:r w:rsidRPr="005B531A">
        <w:rPr>
          <w:rFonts w:ascii="Arial" w:eastAsia="Calibri" w:hAnsi="Arial" w:cs="Arial"/>
          <w:position w:val="0"/>
          <w:sz w:val="22"/>
          <w:szCs w:val="22"/>
          <w:lang w:val="en-US" w:bidi="en-US"/>
        </w:rPr>
        <w:t>Affidavit of not being impeded to contract with the State.</w:t>
      </w:r>
    </w:p>
    <w:p w14:paraId="0DE27C38" w14:textId="77777777" w:rsidR="005619D5" w:rsidRPr="005B531A"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44C41B5A" w14:textId="77777777"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bookmarkStart w:id="60" w:name="_Ref241556357"/>
      <w:bookmarkEnd w:id="59"/>
      <w:r w:rsidRPr="005B531A">
        <w:rPr>
          <w:rFonts w:ascii="Arial" w:eastAsia="Calibri" w:hAnsi="Arial" w:cs="Arial"/>
          <w:position w:val="0"/>
          <w:sz w:val="22"/>
          <w:szCs w:val="22"/>
          <w:lang w:val="en-US" w:bidi="en-US"/>
        </w:rPr>
        <w:t>Affidavit expressing that the Bidder waives the right to invoke or exercise any diplomatic or other privilege or immunity or claim through diplomatic channels and any claim that may be invoked by or against the State or any of its agencies, including PROINVERSIÓN, its consultants and/or advisors, under Peruvian law or under any other legislation with respect to its obligations arising from the Bidding Terms, the Financial Offer and/or the Technical Offer</w:t>
      </w:r>
      <w:bookmarkEnd w:id="60"/>
      <w:r w:rsidRPr="005B531A">
        <w:rPr>
          <w:rFonts w:ascii="Arial" w:eastAsia="Calibri" w:hAnsi="Arial" w:cs="Arial"/>
          <w:position w:val="0"/>
          <w:sz w:val="22"/>
          <w:szCs w:val="22"/>
          <w:lang w:val="en-US" w:bidi="en-US"/>
        </w:rPr>
        <w:t>.</w:t>
      </w:r>
    </w:p>
    <w:p w14:paraId="325A2F93" w14:textId="77777777" w:rsidR="005619D5" w:rsidRPr="005B531A"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lang w:val="en-US"/>
        </w:rPr>
      </w:pPr>
    </w:p>
    <w:p w14:paraId="48DFF91D" w14:textId="586494CA" w:rsidR="005619D5" w:rsidRPr="005B531A"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Said affidavit shall be submitted according to </w:t>
      </w:r>
      <w:r w:rsidR="00F76940">
        <w:rPr>
          <w:rFonts w:ascii="Arial" w:eastAsia="Calibri" w:hAnsi="Arial" w:cs="Arial"/>
          <w:position w:val="0"/>
          <w:sz w:val="22"/>
          <w:szCs w:val="22"/>
          <w:lang w:val="en-US" w:bidi="en-US"/>
        </w:rPr>
        <w:t xml:space="preserve">Annex No. 12 </w:t>
      </w:r>
      <w:r w:rsidRPr="005B531A">
        <w:rPr>
          <w:rFonts w:ascii="Arial" w:eastAsia="Calibri" w:hAnsi="Arial" w:cs="Arial"/>
          <w:position w:val="0"/>
          <w:sz w:val="22"/>
          <w:szCs w:val="22"/>
          <w:lang w:val="en-US" w:bidi="en-US"/>
        </w:rPr>
        <w:t xml:space="preserve">and </w:t>
      </w:r>
      <w:r w:rsidR="00F76940">
        <w:rPr>
          <w:rFonts w:ascii="Arial" w:eastAsia="Calibri" w:hAnsi="Arial" w:cs="Arial"/>
          <w:position w:val="0"/>
          <w:sz w:val="22"/>
          <w:szCs w:val="22"/>
          <w:lang w:val="en-US" w:bidi="en-US"/>
        </w:rPr>
        <w:t xml:space="preserve">Annex No. 13 </w:t>
      </w:r>
      <w:r w:rsidRPr="005B531A">
        <w:rPr>
          <w:rFonts w:ascii="Arial" w:eastAsia="Calibri" w:hAnsi="Arial" w:cs="Arial"/>
          <w:position w:val="0"/>
          <w:sz w:val="22"/>
          <w:szCs w:val="22"/>
          <w:lang w:val="en-US" w:bidi="en-US"/>
        </w:rPr>
        <w:t>in accordance with the following:</w:t>
      </w:r>
    </w:p>
    <w:p w14:paraId="1C2C5A16" w14:textId="77777777" w:rsidR="00100029" w:rsidRPr="005B531A" w:rsidRDefault="00100029" w:rsidP="00E565F8">
      <w:pPr>
        <w:pStyle w:val="Textoindependiente2"/>
        <w:spacing w:line="240" w:lineRule="auto"/>
        <w:ind w:leftChars="765" w:left="1530" w:firstLineChars="0" w:firstLine="0"/>
        <w:outlineLvl w:val="9"/>
        <w:rPr>
          <w:rFonts w:ascii="Arial" w:eastAsia="Calibri" w:hAnsi="Arial" w:cs="Arial"/>
          <w:sz w:val="22"/>
          <w:szCs w:val="22"/>
          <w:lang w:val="en-US"/>
        </w:rPr>
      </w:pPr>
    </w:p>
    <w:p w14:paraId="4B39D423" w14:textId="40B0F229" w:rsidR="00703031" w:rsidRPr="005B531A" w:rsidRDefault="00F76940" w:rsidP="00E565F8">
      <w:pPr>
        <w:pStyle w:val="Textoindependiente2"/>
        <w:numPr>
          <w:ilvl w:val="0"/>
          <w:numId w:val="69"/>
        </w:numPr>
        <w:spacing w:line="240" w:lineRule="auto"/>
        <w:ind w:leftChars="0" w:left="2226" w:firstLineChars="0" w:hanging="597"/>
        <w:outlineLvl w:val="9"/>
        <w:rPr>
          <w:rFonts w:ascii="Arial" w:eastAsia="Calibri" w:hAnsi="Arial" w:cs="Arial"/>
          <w:position w:val="0"/>
          <w:sz w:val="22"/>
          <w:szCs w:val="22"/>
          <w:lang w:val="en-US"/>
        </w:rPr>
      </w:pPr>
      <w:bookmarkStart w:id="61" w:name="_Toc172883848"/>
      <w:bookmarkStart w:id="62" w:name="_Toc172884105"/>
      <w:bookmarkStart w:id="63" w:name="_Toc172884272"/>
      <w:bookmarkStart w:id="64" w:name="_Toc172884438"/>
      <w:bookmarkStart w:id="65" w:name="_Toc172884604"/>
      <w:bookmarkStart w:id="66" w:name="_Toc172884769"/>
      <w:bookmarkStart w:id="67" w:name="_Toc172884933"/>
      <w:bookmarkEnd w:id="61"/>
      <w:bookmarkEnd w:id="62"/>
      <w:bookmarkEnd w:id="63"/>
      <w:bookmarkEnd w:id="64"/>
      <w:bookmarkEnd w:id="65"/>
      <w:bookmarkEnd w:id="66"/>
      <w:bookmarkEnd w:id="67"/>
      <w:r>
        <w:rPr>
          <w:rFonts w:ascii="Arial" w:eastAsia="Calibri" w:hAnsi="Arial" w:cs="Arial"/>
          <w:position w:val="0"/>
          <w:sz w:val="22"/>
          <w:szCs w:val="22"/>
          <w:lang w:val="en-US" w:bidi="en-US"/>
        </w:rPr>
        <w:t>Annex. No. 12</w:t>
      </w:r>
      <w:r w:rsidR="00703031" w:rsidRPr="005B531A">
        <w:rPr>
          <w:rFonts w:ascii="Arial" w:eastAsia="Calibri" w:hAnsi="Arial" w:cs="Arial"/>
          <w:position w:val="0"/>
          <w:sz w:val="22"/>
          <w:szCs w:val="22"/>
          <w:lang w:val="en-US" w:bidi="en-US"/>
        </w:rPr>
        <w:t>: “Waiver of privileges and claims applicable to unlisted companies” by that Bidder that does not have its shares listed on stock exchanges. In the case of a Consortium, it will be submitted only by those members of the Consortium who do not have their shares listed on stock exchanges.</w:t>
      </w:r>
    </w:p>
    <w:p w14:paraId="05D7E5AE" w14:textId="77777777" w:rsidR="00703031" w:rsidRPr="005B531A" w:rsidRDefault="00703031" w:rsidP="00E565F8">
      <w:pPr>
        <w:pStyle w:val="Textoindependiente2"/>
        <w:spacing w:line="240" w:lineRule="auto"/>
        <w:ind w:leftChars="0" w:left="1517" w:firstLineChars="0" w:hanging="597"/>
        <w:outlineLvl w:val="9"/>
        <w:rPr>
          <w:rFonts w:ascii="Arial" w:eastAsia="Calibri" w:hAnsi="Arial" w:cs="Arial"/>
          <w:position w:val="0"/>
          <w:sz w:val="22"/>
          <w:szCs w:val="22"/>
          <w:lang w:val="en-US"/>
        </w:rPr>
      </w:pPr>
    </w:p>
    <w:p w14:paraId="6006564C" w14:textId="5492C4AB" w:rsidR="005619D5" w:rsidRPr="005B531A" w:rsidRDefault="00F76940" w:rsidP="00E565F8">
      <w:pPr>
        <w:pStyle w:val="Textoindependiente2"/>
        <w:numPr>
          <w:ilvl w:val="0"/>
          <w:numId w:val="69"/>
        </w:numPr>
        <w:spacing w:line="240" w:lineRule="auto"/>
        <w:ind w:leftChars="0" w:left="2226" w:firstLineChars="0" w:hanging="597"/>
        <w:outlineLvl w:val="9"/>
        <w:rPr>
          <w:rFonts w:ascii="Arial" w:eastAsia="Calibri" w:hAnsi="Arial" w:cs="Arial"/>
          <w:sz w:val="22"/>
          <w:szCs w:val="22"/>
          <w:lang w:val="en-US"/>
        </w:rPr>
      </w:pPr>
      <w:r>
        <w:rPr>
          <w:rFonts w:ascii="Arial" w:eastAsia="Arial" w:hAnsi="Arial" w:cs="Arial"/>
          <w:sz w:val="22"/>
          <w:szCs w:val="22"/>
          <w:lang w:val="en-US" w:bidi="en-US"/>
        </w:rPr>
        <w:t>Annex No. 13</w:t>
      </w:r>
      <w:r w:rsidR="00703031" w:rsidRPr="005B531A">
        <w:rPr>
          <w:rFonts w:ascii="Arial" w:eastAsia="Calibri" w:hAnsi="Arial" w:cs="Arial"/>
          <w:position w:val="0"/>
          <w:sz w:val="22"/>
          <w:szCs w:val="22"/>
          <w:lang w:val="en-US" w:bidi="en-US"/>
        </w:rPr>
        <w:t>: “Waiver of privileges and claims (applicable to companies listed on stock exchanges)” by that Bidder that has its shares listed on stock exchanges. In the case of a Consortium, it will be submitted only by those members of the Consortium who have their shares listed on stock exchanges.</w:t>
      </w:r>
    </w:p>
    <w:p w14:paraId="6E299752" w14:textId="77777777" w:rsidR="005619D5" w:rsidRPr="005B531A"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lang w:val="en-US"/>
        </w:rPr>
      </w:pPr>
    </w:p>
    <w:p w14:paraId="4C9F0C57" w14:textId="77777777" w:rsidR="005619D5" w:rsidRPr="005B531A"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In the case of a Consortium made up of listed and unlisted companies, both forms must be submitted, as established above.</w:t>
      </w:r>
    </w:p>
    <w:p w14:paraId="0CA940A6" w14:textId="77777777" w:rsidR="005619D5" w:rsidRPr="005B531A"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lang w:val="en-US"/>
        </w:rPr>
      </w:pPr>
    </w:p>
    <w:p w14:paraId="076291C4" w14:textId="51A1BB16" w:rsidR="0079000B"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bookmarkStart w:id="68" w:name="_Ref346272507"/>
      <w:r w:rsidRPr="005B531A">
        <w:rPr>
          <w:rFonts w:ascii="Arial" w:eastAsia="Calibri" w:hAnsi="Arial" w:cs="Arial"/>
          <w:position w:val="0"/>
          <w:sz w:val="22"/>
          <w:szCs w:val="22"/>
          <w:lang w:val="en-US" w:bidi="en-US"/>
        </w:rPr>
        <w:t xml:space="preserve">Affidavit in accordance with </w:t>
      </w:r>
      <w:r w:rsidR="00B83285">
        <w:rPr>
          <w:rFonts w:ascii="Arial" w:eastAsia="Calibri" w:hAnsi="Arial" w:cs="Arial"/>
          <w:position w:val="0"/>
          <w:sz w:val="22"/>
          <w:szCs w:val="22"/>
          <w:lang w:val="en-US" w:bidi="en-US"/>
        </w:rPr>
        <w:t xml:space="preserve">Annex No. 14 </w:t>
      </w:r>
      <w:r w:rsidRPr="005B531A">
        <w:rPr>
          <w:rFonts w:ascii="Arial" w:eastAsia="Calibri" w:hAnsi="Arial" w:cs="Arial"/>
          <w:position w:val="0"/>
          <w:sz w:val="22"/>
          <w:szCs w:val="22"/>
          <w:lang w:val="en-US" w:bidi="en-US"/>
        </w:rPr>
        <w:t>duly signed by the Legal Representative of the Stakeholder, stating that the Bidder's advisors have not failed to comply with the provisions of numerals 33.2 and 33.3 of Article 33 of Supreme Decree No. 240-2018-EF.</w:t>
      </w:r>
    </w:p>
    <w:bookmarkEnd w:id="68"/>
    <w:p w14:paraId="423A50E3" w14:textId="278B8A86" w:rsidR="0079000B" w:rsidRPr="005B531A" w:rsidRDefault="0079000B" w:rsidP="00E565F8">
      <w:pPr>
        <w:pStyle w:val="Textoindependiente2"/>
        <w:spacing w:line="240" w:lineRule="auto"/>
        <w:ind w:leftChars="0" w:left="153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 </w:t>
      </w:r>
    </w:p>
    <w:p w14:paraId="26C78C13" w14:textId="1EB321A1" w:rsidR="005619D5"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Affidavit (if applicable), in accordance with </w:t>
      </w:r>
      <w:r w:rsidR="00B83285">
        <w:rPr>
          <w:rFonts w:ascii="Arial" w:eastAsia="Calibri" w:hAnsi="Arial" w:cs="Arial"/>
          <w:position w:val="0"/>
          <w:sz w:val="22"/>
          <w:szCs w:val="22"/>
          <w:lang w:val="en-US" w:bidi="en-US"/>
        </w:rPr>
        <w:t xml:space="preserve">Annex No. 15, </w:t>
      </w:r>
      <w:r w:rsidRPr="005B531A">
        <w:rPr>
          <w:rFonts w:ascii="Arial" w:eastAsia="Calibri" w:hAnsi="Arial" w:cs="Arial"/>
          <w:position w:val="0"/>
          <w:sz w:val="22"/>
          <w:szCs w:val="22"/>
          <w:lang w:val="en-US" w:bidi="en-US"/>
        </w:rPr>
        <w:t>of commitment to incorporate a legal entity in Peru for the purposes of the execution of the Concession Contract, submitted only by consortia. The referred legal entity, to be established, may adopt any of the corporate modalities regulated by the General Corporation Law. Notwithstanding the foregoing, it is specified that the member of the Consortium that holds the status of Operator must have at least a 25% shareholding in the legal entity that is formed for the purposes of signing the Concession Contract.</w:t>
      </w:r>
    </w:p>
    <w:p w14:paraId="67EEED0E" w14:textId="77777777" w:rsidR="00490D8D" w:rsidRPr="005B531A" w:rsidRDefault="00490D8D" w:rsidP="00E565F8">
      <w:pPr>
        <w:pStyle w:val="Textoindependiente2"/>
        <w:spacing w:line="240" w:lineRule="auto"/>
        <w:ind w:leftChars="405" w:left="1602" w:hangingChars="360" w:hanging="792"/>
        <w:outlineLvl w:val="9"/>
        <w:rPr>
          <w:rFonts w:ascii="Arial" w:eastAsia="Calibri" w:hAnsi="Arial" w:cs="Arial"/>
          <w:position w:val="0"/>
          <w:sz w:val="22"/>
          <w:szCs w:val="22"/>
          <w:lang w:val="en-US"/>
        </w:rPr>
      </w:pPr>
    </w:p>
    <w:p w14:paraId="4C591BC4" w14:textId="5A4E24D2" w:rsidR="007F1D33" w:rsidRPr="005B531A"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sz w:val="22"/>
          <w:szCs w:val="22"/>
          <w:lang w:val="en-US"/>
        </w:rPr>
      </w:pPr>
      <w:r w:rsidRPr="005B531A">
        <w:rPr>
          <w:rFonts w:ascii="Arial" w:eastAsia="Calibri" w:hAnsi="Arial" w:cs="Arial"/>
          <w:position w:val="0"/>
          <w:sz w:val="22"/>
          <w:szCs w:val="22"/>
          <w:lang w:val="en-US" w:bidi="en-US"/>
        </w:rPr>
        <w:t xml:space="preserve">Affidavit in accordance with </w:t>
      </w:r>
      <w:r w:rsidR="00B83285">
        <w:rPr>
          <w:rFonts w:ascii="Arial" w:eastAsia="Calibri" w:hAnsi="Arial" w:cs="Arial"/>
          <w:position w:val="0"/>
          <w:sz w:val="22"/>
          <w:szCs w:val="22"/>
          <w:lang w:val="en-US" w:bidi="en-US"/>
        </w:rPr>
        <w:t xml:space="preserve">Annex No. 16 </w:t>
      </w:r>
      <w:r w:rsidRPr="005B531A">
        <w:rPr>
          <w:rFonts w:ascii="Arial" w:eastAsia="Calibri" w:hAnsi="Arial" w:cs="Arial"/>
          <w:position w:val="0"/>
          <w:sz w:val="22"/>
          <w:szCs w:val="22"/>
          <w:lang w:val="en-US" w:bidi="en-US"/>
        </w:rPr>
        <w:t>in which the Bidder, if awarded, undertakes to physically submit the documents included in Envelope No. 1, if applicable. The signature of this form must be notarized or have the corresponding apostille.</w:t>
      </w:r>
    </w:p>
    <w:p w14:paraId="0B0C81CA" w14:textId="77777777" w:rsidR="009E773D" w:rsidRPr="005B531A" w:rsidRDefault="009E773D" w:rsidP="00E565F8">
      <w:pPr>
        <w:pStyle w:val="Prrafodelista"/>
        <w:spacing w:line="240" w:lineRule="auto"/>
        <w:ind w:left="0" w:hanging="2"/>
        <w:outlineLvl w:val="9"/>
        <w:rPr>
          <w:rFonts w:ascii="Arial" w:eastAsia="Calibri" w:hAnsi="Arial" w:cs="Arial"/>
          <w:sz w:val="22"/>
          <w:szCs w:val="22"/>
        </w:rPr>
      </w:pPr>
    </w:p>
    <w:p w14:paraId="47F7DE00" w14:textId="370F3217" w:rsidR="009E773D" w:rsidRPr="005B531A" w:rsidRDefault="009E773D"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lang w:val="en-US"/>
        </w:rPr>
      </w:pPr>
      <w:bookmarkStart w:id="69" w:name="_Hlk180753860"/>
      <w:r w:rsidRPr="005B531A">
        <w:rPr>
          <w:rFonts w:ascii="Arial" w:eastAsia="Calibri" w:hAnsi="Arial" w:cs="Arial"/>
          <w:position w:val="0"/>
          <w:sz w:val="22"/>
          <w:szCs w:val="22"/>
          <w:lang w:val="en-US" w:bidi="en-US"/>
        </w:rPr>
        <w:t xml:space="preserve">Affidavit in accordance with </w:t>
      </w:r>
      <w:r w:rsidR="001C403B" w:rsidRPr="005B531A">
        <w:rPr>
          <w:rFonts w:ascii="Arial" w:eastAsia="Calibri" w:hAnsi="Arial" w:cs="Arial"/>
          <w:position w:val="0"/>
          <w:sz w:val="22"/>
          <w:szCs w:val="22"/>
          <w:lang w:val="en-US" w:bidi="en-US"/>
        </w:rPr>
        <w:fldChar w:fldCharType="begin"/>
      </w:r>
      <w:r w:rsidR="001C403B" w:rsidRPr="005B531A">
        <w:rPr>
          <w:rFonts w:ascii="Arial" w:eastAsia="Calibri" w:hAnsi="Arial" w:cs="Arial"/>
          <w:position w:val="0"/>
          <w:sz w:val="22"/>
          <w:szCs w:val="22"/>
          <w:lang w:val="en-US" w:bidi="en-US"/>
        </w:rPr>
        <w:instrText xml:space="preserve"> REF _Ref192609492 \h </w:instrText>
      </w:r>
      <w:r w:rsidR="00E565F8" w:rsidRPr="005B531A">
        <w:rPr>
          <w:rFonts w:ascii="Arial" w:eastAsia="Calibri" w:hAnsi="Arial" w:cs="Arial"/>
          <w:position w:val="0"/>
          <w:sz w:val="22"/>
          <w:szCs w:val="22"/>
          <w:lang w:val="en-US" w:bidi="en-US"/>
        </w:rPr>
        <w:instrText xml:space="preserve"> \* MERGEFORMAT </w:instrText>
      </w:r>
      <w:r w:rsidR="001C403B" w:rsidRPr="005B531A">
        <w:rPr>
          <w:rFonts w:ascii="Arial" w:eastAsia="Calibri" w:hAnsi="Arial" w:cs="Arial"/>
          <w:position w:val="0"/>
          <w:sz w:val="22"/>
          <w:szCs w:val="22"/>
          <w:lang w:val="en-US" w:bidi="en-US"/>
        </w:rPr>
      </w:r>
      <w:r w:rsidR="001C403B" w:rsidRPr="005B531A">
        <w:rPr>
          <w:rFonts w:ascii="Arial" w:eastAsia="Calibri" w:hAnsi="Arial" w:cs="Arial"/>
          <w:position w:val="0"/>
          <w:sz w:val="22"/>
          <w:szCs w:val="22"/>
          <w:lang w:val="en-US" w:bidi="en-US"/>
        </w:rPr>
        <w:fldChar w:fldCharType="separate"/>
      </w:r>
      <w:r w:rsidR="005B531A" w:rsidRPr="005B531A">
        <w:rPr>
          <w:rFonts w:ascii="Arial" w:eastAsia="Calibri" w:hAnsi="Arial" w:cs="Arial"/>
          <w:position w:val="0"/>
          <w:sz w:val="22"/>
          <w:szCs w:val="22"/>
          <w:lang w:val="en-US" w:bidi="en-US"/>
        </w:rPr>
        <w:t>Annex</w:t>
      </w:r>
      <w:r w:rsidR="005B531A" w:rsidRPr="005B531A">
        <w:rPr>
          <w:rFonts w:eastAsia="Arial" w:cs="Arial"/>
          <w:sz w:val="22"/>
          <w:szCs w:val="22"/>
          <w:lang w:val="en-US" w:bidi="en-US"/>
        </w:rPr>
        <w:t xml:space="preserve"> No.</w:t>
      </w:r>
      <w:r w:rsidR="001C403B"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xml:space="preserve"> 40, which establishes that neither the Bidder, nor its shareholders, partners or Related Companies, nor any of their respective directors, officers, employees, nor any of their advisors, representatives or agents, have paid, offered, or attempted to pay or offer, or will attempt to pay or offer in the future any illegal payment or commission to any authority, institution or natural person holding any public office related to the successful bid of the Tender.</w:t>
      </w:r>
    </w:p>
    <w:bookmarkEnd w:id="69"/>
    <w:p w14:paraId="505D4C6E" w14:textId="162BD724" w:rsidR="007F1D33" w:rsidRPr="005B531A" w:rsidRDefault="007F1D33" w:rsidP="00E565F8">
      <w:pPr>
        <w:pStyle w:val="Textoindependiente2"/>
        <w:spacing w:line="240" w:lineRule="auto"/>
        <w:ind w:left="0" w:hanging="2"/>
        <w:outlineLvl w:val="9"/>
        <w:rPr>
          <w:rFonts w:ascii="Arial" w:eastAsia="Calibri" w:hAnsi="Arial" w:cs="Arial"/>
          <w:position w:val="0"/>
          <w:sz w:val="22"/>
          <w:szCs w:val="22"/>
          <w:lang w:val="en-US"/>
        </w:rPr>
      </w:pPr>
    </w:p>
    <w:p w14:paraId="147717D5" w14:textId="4D79889B"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Technical requirements</w:t>
      </w:r>
    </w:p>
    <w:p w14:paraId="2B166EF8" w14:textId="77777777" w:rsidR="00513170" w:rsidRPr="005B531A" w:rsidRDefault="00513170" w:rsidP="00E565F8">
      <w:pPr>
        <w:pStyle w:val="Textoindependiente2"/>
        <w:spacing w:line="240" w:lineRule="auto"/>
        <w:ind w:leftChars="0" w:left="0" w:firstLineChars="0" w:firstLine="0"/>
        <w:outlineLvl w:val="9"/>
        <w:rPr>
          <w:rFonts w:ascii="Arial" w:hAnsi="Arial" w:cs="Arial"/>
          <w:sz w:val="22"/>
          <w:szCs w:val="22"/>
          <w:lang w:val="en-US"/>
        </w:rPr>
      </w:pPr>
    </w:p>
    <w:p w14:paraId="767ED9B8" w14:textId="5BE81644" w:rsidR="00527392" w:rsidRPr="005B531A" w:rsidRDefault="00527392"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 xml:space="preserve">In order to meet the technical capacity, the Bidder must demonstrate experience in: </w:t>
      </w:r>
      <w:r w:rsidRPr="005B531A">
        <w:rPr>
          <w:rFonts w:ascii="Arial" w:eastAsia="Calibri" w:hAnsi="Arial" w:cs="Arial"/>
          <w:b/>
          <w:position w:val="0"/>
          <w:sz w:val="22"/>
          <w:szCs w:val="22"/>
          <w:lang w:val="en-US" w:bidi="en-US"/>
        </w:rPr>
        <w:t>(</w:t>
      </w:r>
      <w:proofErr w:type="spellStart"/>
      <w:r w:rsidRPr="005B531A">
        <w:rPr>
          <w:rFonts w:ascii="Arial" w:eastAsia="Calibri" w:hAnsi="Arial" w:cs="Arial"/>
          <w:b/>
          <w:position w:val="0"/>
          <w:sz w:val="22"/>
          <w:szCs w:val="22"/>
          <w:lang w:val="en-US" w:bidi="en-US"/>
        </w:rPr>
        <w:t>i</w:t>
      </w:r>
      <w:proofErr w:type="spellEnd"/>
      <w:r w:rsidRPr="005B531A">
        <w:rPr>
          <w:rFonts w:ascii="Arial" w:eastAsia="Calibri" w:hAnsi="Arial" w:cs="Arial"/>
          <w:b/>
          <w:position w:val="0"/>
          <w:sz w:val="22"/>
          <w:szCs w:val="22"/>
          <w:lang w:val="en-US" w:bidi="en-US"/>
        </w:rPr>
        <w:t xml:space="preserve">) </w:t>
      </w:r>
      <w:r w:rsidRPr="005B531A">
        <w:rPr>
          <w:rFonts w:ascii="Arial" w:eastAsia="Calibri" w:hAnsi="Arial" w:cs="Arial"/>
          <w:position w:val="0"/>
          <w:sz w:val="22"/>
          <w:szCs w:val="22"/>
          <w:lang w:val="en-US" w:bidi="en-US"/>
        </w:rPr>
        <w:t xml:space="preserve">Construction, directly, in </w:t>
      </w:r>
      <w:r w:rsidRPr="005B531A">
        <w:rPr>
          <w:rFonts w:ascii="Arial" w:eastAsia="Calibri" w:hAnsi="Arial" w:cs="Arial"/>
          <w:b/>
          <w:position w:val="0"/>
          <w:sz w:val="22"/>
          <w:szCs w:val="22"/>
          <w:lang w:val="en-US" w:bidi="en-US"/>
        </w:rPr>
        <w:t xml:space="preserve">(ii) </w:t>
      </w:r>
      <w:r w:rsidRPr="005B531A">
        <w:rPr>
          <w:rFonts w:ascii="Arial" w:eastAsia="Calibri" w:hAnsi="Arial" w:cs="Arial"/>
          <w:position w:val="0"/>
          <w:sz w:val="22"/>
          <w:szCs w:val="22"/>
          <w:lang w:val="en-US" w:bidi="en-US"/>
        </w:rPr>
        <w:t xml:space="preserve">Operation, directly, and in </w:t>
      </w:r>
      <w:r w:rsidRPr="005B531A">
        <w:rPr>
          <w:rFonts w:ascii="Arial" w:eastAsia="Calibri" w:hAnsi="Arial" w:cs="Arial"/>
          <w:b/>
          <w:position w:val="0"/>
          <w:sz w:val="22"/>
          <w:szCs w:val="22"/>
          <w:lang w:val="en-US" w:bidi="en-US"/>
        </w:rPr>
        <w:t xml:space="preserve">(iii) </w:t>
      </w:r>
      <w:r w:rsidRPr="005B531A">
        <w:rPr>
          <w:rFonts w:ascii="Arial" w:eastAsia="Calibri" w:hAnsi="Arial" w:cs="Arial"/>
          <w:position w:val="0"/>
          <w:sz w:val="22"/>
          <w:szCs w:val="22"/>
          <w:lang w:val="en-US" w:bidi="en-US"/>
        </w:rPr>
        <w:t>Supply, Assembly and Start-up, directly or through a third party.</w:t>
      </w:r>
    </w:p>
    <w:p w14:paraId="5A5B8575" w14:textId="77777777" w:rsidR="005A1AFA" w:rsidRPr="005B531A"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p>
    <w:p w14:paraId="3D917020" w14:textId="75C4F364" w:rsidR="005A1AFA" w:rsidRPr="005B531A"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The mentioned experience must be accredited as follows:</w:t>
      </w:r>
    </w:p>
    <w:p w14:paraId="7D5C6D27" w14:textId="77777777" w:rsidR="005A1AFA" w:rsidRPr="005B531A"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p>
    <w:p w14:paraId="084AC86C" w14:textId="17EB0767" w:rsidR="005A1AFA" w:rsidRPr="005B531A" w:rsidRDefault="005A1AFA" w:rsidP="00E565F8">
      <w:pPr>
        <w:pStyle w:val="Textoindependiente2"/>
        <w:numPr>
          <w:ilvl w:val="3"/>
          <w:numId w:val="5"/>
        </w:numPr>
        <w:spacing w:line="240" w:lineRule="auto"/>
        <w:ind w:leftChars="0" w:left="2250" w:firstLineChars="0" w:hanging="72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In Construction:</w:t>
      </w:r>
    </w:p>
    <w:p w14:paraId="31A26719" w14:textId="77777777" w:rsidR="001D5D6C" w:rsidRPr="005B531A" w:rsidRDefault="001D5D6C" w:rsidP="00E565F8">
      <w:pPr>
        <w:pStyle w:val="Textoindependiente2"/>
        <w:spacing w:line="240" w:lineRule="auto"/>
        <w:ind w:leftChars="0" w:left="0" w:firstLineChars="0" w:firstLine="0"/>
        <w:outlineLvl w:val="9"/>
        <w:rPr>
          <w:rFonts w:ascii="Arial" w:hAnsi="Arial" w:cs="Arial"/>
          <w:sz w:val="22"/>
          <w:szCs w:val="22"/>
          <w:lang w:val="en-US"/>
        </w:rPr>
      </w:pPr>
    </w:p>
    <w:p w14:paraId="7AA7E97F" w14:textId="35ED5568" w:rsidR="00FB2A32" w:rsidRDefault="00D31BE8" w:rsidP="00E565F8">
      <w:pPr>
        <w:pStyle w:val="Textoindependiente2"/>
        <w:spacing w:line="240" w:lineRule="auto"/>
        <w:ind w:leftChars="0" w:left="1530" w:firstLineChars="0" w:firstLine="0"/>
        <w:outlineLvl w:val="9"/>
        <w:rPr>
          <w:rFonts w:ascii="Arial" w:eastAsia="Arial" w:hAnsi="Arial" w:cs="Arial"/>
          <w:sz w:val="22"/>
          <w:szCs w:val="22"/>
          <w:lang w:val="en-US" w:bidi="en-US"/>
        </w:rPr>
      </w:pPr>
      <w:r w:rsidRPr="005B531A">
        <w:rPr>
          <w:rFonts w:ascii="Arial" w:eastAsia="Arial" w:hAnsi="Arial" w:cs="Arial"/>
          <w:sz w:val="22"/>
          <w:szCs w:val="22"/>
          <w:lang w:val="en-US" w:bidi="en-US"/>
        </w:rPr>
        <w:t>The Stakeholder must accredit experience in the Construction of Cableway Installations using the Aerial Tramway, 3S Cable Car or Gondolas lifts technology, and the installation(s) must have been completed within the last twenty (20) years prior to the date of publication of these Bidding Terms.</w:t>
      </w:r>
    </w:p>
    <w:p w14:paraId="6CF23EA3" w14:textId="77777777" w:rsidR="00FB2A32" w:rsidRDefault="00FB2A32">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659C25DC" w14:textId="31AF27CF" w:rsidR="001F1C34" w:rsidRPr="005B531A" w:rsidRDefault="00700974" w:rsidP="00E565F8">
      <w:pPr>
        <w:pStyle w:val="Textoindependiente2"/>
        <w:spacing w:line="240" w:lineRule="auto"/>
        <w:ind w:leftChars="0" w:left="1530" w:firstLineChars="0" w:firstLine="0"/>
        <w:outlineLvl w:val="9"/>
        <w:rPr>
          <w:rFonts w:ascii="Arial" w:hAnsi="Arial" w:cs="Arial"/>
          <w:position w:val="0"/>
          <w:sz w:val="22"/>
          <w:szCs w:val="22"/>
          <w:lang w:val="en-US"/>
        </w:rPr>
      </w:pPr>
      <w:r w:rsidRPr="005B531A">
        <w:rPr>
          <w:rFonts w:ascii="Arial" w:eastAsia="Arial" w:hAnsi="Arial" w:cs="Arial"/>
          <w:position w:val="0"/>
          <w:sz w:val="22"/>
          <w:szCs w:val="22"/>
          <w:lang w:val="en-US" w:bidi="en-US"/>
        </w:rPr>
        <w:lastRenderedPageBreak/>
        <w:t xml:space="preserve">In order to validate the experience in the Construction of Cableway Installations, the stakeholder must demonstrate the following: </w:t>
      </w:r>
    </w:p>
    <w:p w14:paraId="72E9F70F" w14:textId="77777777" w:rsidR="001F1C34" w:rsidRPr="005B531A" w:rsidRDefault="001F1C34" w:rsidP="00E565F8">
      <w:pPr>
        <w:pStyle w:val="Textoindependiente2"/>
        <w:spacing w:line="240" w:lineRule="auto"/>
        <w:ind w:leftChars="0" w:left="1530" w:firstLineChars="0" w:firstLine="0"/>
        <w:outlineLvl w:val="9"/>
        <w:rPr>
          <w:rFonts w:ascii="Arial" w:hAnsi="Arial" w:cs="Arial"/>
          <w:position w:val="0"/>
          <w:sz w:val="22"/>
          <w:szCs w:val="22"/>
          <w:lang w:val="en-US"/>
        </w:rPr>
      </w:pPr>
    </w:p>
    <w:p w14:paraId="3C954FCC" w14:textId="27970911" w:rsidR="001F1C34" w:rsidRPr="005B531A" w:rsidRDefault="00FA7596" w:rsidP="001F1C34">
      <w:pPr>
        <w:pStyle w:val="Textoindependiente2"/>
        <w:numPr>
          <w:ilvl w:val="0"/>
          <w:numId w:val="150"/>
        </w:numPr>
        <w:spacing w:line="240" w:lineRule="auto"/>
        <w:ind w:leftChars="0" w:firstLineChars="0"/>
        <w:outlineLvl w:val="9"/>
        <w:rPr>
          <w:rFonts w:ascii="Arial" w:hAnsi="Arial" w:cs="Arial"/>
          <w:sz w:val="22"/>
          <w:szCs w:val="22"/>
          <w:lang w:val="en-US"/>
        </w:rPr>
      </w:pPr>
      <w:r w:rsidRPr="005B531A">
        <w:rPr>
          <w:rFonts w:ascii="Arial" w:eastAsia="Arial" w:hAnsi="Arial" w:cs="Arial"/>
          <w:position w:val="0"/>
          <w:sz w:val="22"/>
          <w:szCs w:val="22"/>
          <w:lang w:val="en-US" w:bidi="en-US"/>
        </w:rPr>
        <w:t>Having executed Cableway Installations that employ the aforementioned technologies.</w:t>
      </w:r>
    </w:p>
    <w:p w14:paraId="045B4E53" w14:textId="40040EF5" w:rsidR="00D31BE8" w:rsidRPr="005B531A" w:rsidRDefault="00FA7596" w:rsidP="00C54950">
      <w:pPr>
        <w:pStyle w:val="Textoindependiente2"/>
        <w:numPr>
          <w:ilvl w:val="0"/>
          <w:numId w:val="150"/>
        </w:numPr>
        <w:spacing w:line="240" w:lineRule="auto"/>
        <w:ind w:leftChars="0" w:firstLineChars="0"/>
        <w:outlineLvl w:val="9"/>
        <w:rPr>
          <w:rFonts w:ascii="Arial" w:hAnsi="Arial" w:cs="Arial"/>
          <w:sz w:val="22"/>
          <w:szCs w:val="22"/>
          <w:lang w:val="en-US"/>
        </w:rPr>
      </w:pPr>
      <w:r w:rsidRPr="005B531A">
        <w:rPr>
          <w:rFonts w:ascii="Arial" w:eastAsia="Arial" w:hAnsi="Arial" w:cs="Arial"/>
          <w:position w:val="0"/>
          <w:sz w:val="22"/>
          <w:szCs w:val="22"/>
          <w:lang w:val="en-US" w:bidi="en-US"/>
        </w:rPr>
        <w:t>The experience may be supported by the maximum accumulation of three (3) of these Cableway Installations, whose total lengths exceed four (4) kilometers.</w:t>
      </w:r>
    </w:p>
    <w:p w14:paraId="3DD86EEA" w14:textId="77777777" w:rsidR="00D31BE8" w:rsidRPr="005B531A" w:rsidRDefault="00D31BE8" w:rsidP="00E565F8">
      <w:pPr>
        <w:pStyle w:val="Textoindependiente2"/>
        <w:spacing w:line="240" w:lineRule="auto"/>
        <w:ind w:leftChars="0" w:left="0" w:firstLineChars="0" w:firstLine="0"/>
        <w:outlineLvl w:val="9"/>
        <w:rPr>
          <w:rFonts w:ascii="Arial" w:hAnsi="Arial" w:cs="Arial"/>
          <w:sz w:val="22"/>
          <w:szCs w:val="22"/>
          <w:lang w:val="en-US"/>
        </w:rPr>
      </w:pPr>
    </w:p>
    <w:p w14:paraId="3323D9A8" w14:textId="146C9389" w:rsidR="00D31BE8" w:rsidRPr="005B531A" w:rsidRDefault="00D31BE8" w:rsidP="00E565F8">
      <w:pPr>
        <w:pStyle w:val="Textoindependiente2"/>
        <w:spacing w:line="240" w:lineRule="auto"/>
        <w:ind w:leftChars="0" w:left="1530" w:firstLineChars="0" w:firstLine="0"/>
        <w:outlineLvl w:val="9"/>
        <w:rPr>
          <w:rFonts w:ascii="Arial" w:hAnsi="Arial" w:cs="Arial"/>
          <w:position w:val="0"/>
          <w:sz w:val="22"/>
          <w:szCs w:val="22"/>
          <w:lang w:val="en-US"/>
        </w:rPr>
      </w:pPr>
      <w:r w:rsidRPr="005B531A">
        <w:rPr>
          <w:rFonts w:ascii="Arial" w:eastAsia="Arial" w:hAnsi="Arial" w:cs="Arial"/>
          <w:sz w:val="22"/>
          <w:szCs w:val="22"/>
          <w:lang w:val="en-US" w:bidi="en-US"/>
        </w:rPr>
        <w:t xml:space="preserve">If it does not have experience in Construction of Cableway Installations, it must accredit experience in: </w:t>
      </w:r>
      <w:r w:rsidRPr="005B531A">
        <w:rPr>
          <w:rFonts w:ascii="Arial" w:eastAsia="Arial" w:hAnsi="Arial" w:cs="Arial"/>
          <w:b/>
          <w:sz w:val="22"/>
          <w:szCs w:val="22"/>
          <w:lang w:val="en-US" w:bidi="en-US"/>
        </w:rPr>
        <w:t>(</w:t>
      </w:r>
      <w:proofErr w:type="spellStart"/>
      <w:r w:rsidRPr="005B531A">
        <w:rPr>
          <w:rFonts w:ascii="Arial" w:eastAsia="Arial" w:hAnsi="Arial" w:cs="Arial"/>
          <w:b/>
          <w:sz w:val="22"/>
          <w:szCs w:val="22"/>
          <w:lang w:val="en-US" w:bidi="en-US"/>
        </w:rPr>
        <w:t>i</w:t>
      </w:r>
      <w:proofErr w:type="spellEnd"/>
      <w:r w:rsidRPr="005B531A">
        <w:rPr>
          <w:rFonts w:ascii="Arial" w:eastAsia="Arial" w:hAnsi="Arial" w:cs="Arial"/>
          <w:b/>
          <w:sz w:val="22"/>
          <w:szCs w:val="22"/>
          <w:lang w:val="en-US" w:bidi="en-US"/>
        </w:rPr>
        <w:t>)</w:t>
      </w:r>
      <w:r w:rsidRPr="005B531A">
        <w:rPr>
          <w:rFonts w:ascii="Arial" w:eastAsia="Arial" w:hAnsi="Arial" w:cs="Arial"/>
          <w:sz w:val="22"/>
          <w:szCs w:val="22"/>
          <w:lang w:val="en-US" w:bidi="en-US"/>
        </w:rPr>
        <w:t xml:space="preserve"> Construction of Road Infrastructure Works for Railway Transportation or Highways, as well as in </w:t>
      </w:r>
      <w:r w:rsidRPr="005B531A">
        <w:rPr>
          <w:rFonts w:ascii="Arial" w:eastAsia="Arial" w:hAnsi="Arial" w:cs="Arial"/>
          <w:b/>
          <w:sz w:val="22"/>
          <w:szCs w:val="22"/>
          <w:lang w:val="en-US" w:bidi="en-US"/>
        </w:rPr>
        <w:t>(ii)</w:t>
      </w:r>
      <w:r w:rsidRPr="005B531A">
        <w:rPr>
          <w:rFonts w:ascii="Arial" w:eastAsia="Arial" w:hAnsi="Arial" w:cs="Arial"/>
          <w:sz w:val="22"/>
          <w:szCs w:val="22"/>
          <w:lang w:val="en-US" w:bidi="en-US"/>
        </w:rPr>
        <w:t xml:space="preserve"> Construction of Buildings; in addition, the work(s) must have been completed within the last twenty (20) years prior to the date of publication of these Bidding Terms.</w:t>
      </w:r>
    </w:p>
    <w:p w14:paraId="2D1DC449" w14:textId="69FFEB79" w:rsidR="00700974" w:rsidRPr="005B531A" w:rsidRDefault="00700974" w:rsidP="00E565F8">
      <w:pPr>
        <w:pStyle w:val="Textoindependiente2"/>
        <w:spacing w:line="240" w:lineRule="auto"/>
        <w:ind w:leftChars="0" w:left="0" w:firstLineChars="0" w:firstLine="0"/>
        <w:outlineLvl w:val="9"/>
        <w:rPr>
          <w:rFonts w:ascii="Arial" w:hAnsi="Arial" w:cs="Arial"/>
          <w:sz w:val="22"/>
          <w:szCs w:val="22"/>
          <w:lang w:val="en-US"/>
        </w:rPr>
      </w:pPr>
    </w:p>
    <w:p w14:paraId="3CD5FAD2" w14:textId="683E094C" w:rsidR="00700974" w:rsidRPr="005B531A" w:rsidRDefault="00700974" w:rsidP="00E565F8">
      <w:pPr>
        <w:pStyle w:val="Textoindependiente2"/>
        <w:spacing w:line="240" w:lineRule="auto"/>
        <w:ind w:leftChars="0" w:left="1530" w:firstLineChars="0" w:firstLine="0"/>
        <w:outlineLvl w:val="9"/>
        <w:rPr>
          <w:rFonts w:ascii="Arial" w:hAnsi="Arial" w:cs="Arial"/>
          <w:position w:val="0"/>
          <w:sz w:val="22"/>
          <w:szCs w:val="22"/>
          <w:lang w:val="en-US"/>
        </w:rPr>
      </w:pPr>
      <w:r w:rsidRPr="005B531A">
        <w:rPr>
          <w:rFonts w:ascii="Arial" w:eastAsia="Arial" w:hAnsi="Arial" w:cs="Arial"/>
          <w:position w:val="0"/>
          <w:sz w:val="22"/>
          <w:szCs w:val="22"/>
          <w:lang w:val="en-US" w:bidi="en-US"/>
        </w:rPr>
        <w:t xml:space="preserve">In order to validate the experience in the Construction of Road Infrastructure Works for Railway Transport or Highways, the Stakeholder must demonstrate between one (1) as a minimum and a maximum of three (3) works, whose accumulated dimensions exceed the following: </w:t>
      </w:r>
    </w:p>
    <w:p w14:paraId="19F981B0" w14:textId="77777777" w:rsidR="00700974" w:rsidRPr="005B531A" w:rsidRDefault="00700974" w:rsidP="00E565F8">
      <w:pPr>
        <w:pStyle w:val="Textoindependiente2"/>
        <w:spacing w:line="240" w:lineRule="auto"/>
        <w:ind w:leftChars="0" w:left="0" w:firstLineChars="0" w:firstLine="0"/>
        <w:outlineLvl w:val="9"/>
        <w:rPr>
          <w:rFonts w:ascii="Arial" w:hAnsi="Arial" w:cs="Arial"/>
          <w:sz w:val="22"/>
          <w:szCs w:val="22"/>
          <w:lang w:val="en-US"/>
        </w:rPr>
      </w:pPr>
    </w:p>
    <w:p w14:paraId="0161C2EC" w14:textId="2464A9D1" w:rsidR="00D31BE8" w:rsidRPr="005B531A"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lang w:val="en-US"/>
        </w:rPr>
      </w:pPr>
      <w:r w:rsidRPr="005B531A">
        <w:rPr>
          <w:rFonts w:ascii="Arial" w:eastAsia="Arial" w:hAnsi="Arial" w:cs="Arial"/>
          <w:position w:val="0"/>
          <w:sz w:val="22"/>
          <w:szCs w:val="22"/>
          <w:lang w:val="en-US" w:bidi="en-US"/>
        </w:rPr>
        <w:t>A minimum length of thirty (30) kilometers of track; and</w:t>
      </w:r>
    </w:p>
    <w:p w14:paraId="1E7F96C0" w14:textId="0E475B4E" w:rsidR="00D31BE8" w:rsidRPr="005B531A"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lang w:val="en-US"/>
        </w:rPr>
      </w:pPr>
      <w:r w:rsidRPr="005B531A">
        <w:rPr>
          <w:rFonts w:ascii="Arial" w:eastAsia="Arial" w:hAnsi="Arial" w:cs="Arial"/>
          <w:position w:val="0"/>
          <w:sz w:val="22"/>
          <w:szCs w:val="22"/>
          <w:lang w:val="en-US" w:bidi="en-US"/>
        </w:rPr>
        <w:t>A minimum length of one hundred (100) meters of tunnels; and</w:t>
      </w:r>
    </w:p>
    <w:p w14:paraId="1FC71460" w14:textId="4C266158" w:rsidR="00D31BE8" w:rsidRPr="005B531A"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lang w:val="en-US"/>
        </w:rPr>
      </w:pPr>
      <w:r w:rsidRPr="005B531A">
        <w:rPr>
          <w:rFonts w:ascii="Arial" w:eastAsia="Arial" w:hAnsi="Arial" w:cs="Arial"/>
          <w:position w:val="0"/>
          <w:sz w:val="22"/>
          <w:szCs w:val="22"/>
          <w:lang w:val="en-US" w:bidi="en-US"/>
        </w:rPr>
        <w:t>A minimum length of one hundred (100) meters of bridges; and</w:t>
      </w:r>
    </w:p>
    <w:p w14:paraId="336576F0" w14:textId="4099157A" w:rsidR="00D31BE8" w:rsidRPr="005B531A"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lang w:val="en-US"/>
        </w:rPr>
      </w:pPr>
      <w:r w:rsidRPr="005B531A">
        <w:rPr>
          <w:rFonts w:ascii="Arial" w:eastAsia="Arial" w:hAnsi="Arial" w:cs="Arial"/>
          <w:position w:val="0"/>
          <w:sz w:val="22"/>
          <w:szCs w:val="22"/>
          <w:lang w:val="en-US" w:bidi="en-US"/>
        </w:rPr>
        <w:t>A minimum volume of one thousand (1000) cubic meters of concrete walls, revetments or gabions for slope stability.</w:t>
      </w:r>
    </w:p>
    <w:p w14:paraId="21A894F1" w14:textId="5B66A489" w:rsidR="00AD476E" w:rsidRPr="005B531A" w:rsidRDefault="00AD476E" w:rsidP="00E565F8">
      <w:pPr>
        <w:pStyle w:val="Textoindependiente2"/>
        <w:spacing w:line="240" w:lineRule="auto"/>
        <w:ind w:leftChars="0" w:left="0" w:firstLineChars="0" w:firstLine="0"/>
        <w:textDirection w:val="lrTb"/>
        <w:outlineLvl w:val="9"/>
        <w:rPr>
          <w:rFonts w:ascii="Arial" w:hAnsi="Arial" w:cs="Arial"/>
          <w:sz w:val="22"/>
          <w:szCs w:val="22"/>
          <w:lang w:val="en-US"/>
        </w:rPr>
      </w:pPr>
    </w:p>
    <w:p w14:paraId="538E59BC" w14:textId="1278F147" w:rsidR="00AD476E" w:rsidRPr="005B531A" w:rsidRDefault="00AD476E" w:rsidP="00E565F8">
      <w:pPr>
        <w:pStyle w:val="Textoindependiente2"/>
        <w:spacing w:line="240" w:lineRule="auto"/>
        <w:ind w:leftChars="0" w:left="1530" w:firstLineChars="0" w:firstLine="0"/>
        <w:outlineLvl w:val="9"/>
        <w:rPr>
          <w:rFonts w:ascii="Arial" w:hAnsi="Arial" w:cs="Arial"/>
          <w:position w:val="0"/>
          <w:sz w:val="22"/>
          <w:szCs w:val="22"/>
          <w:lang w:val="en-US"/>
        </w:rPr>
      </w:pPr>
      <w:r w:rsidRPr="005B531A">
        <w:rPr>
          <w:rFonts w:ascii="Arial" w:eastAsia="Arial" w:hAnsi="Arial" w:cs="Arial"/>
          <w:position w:val="0"/>
          <w:sz w:val="22"/>
          <w:szCs w:val="22"/>
          <w:lang w:val="en-US" w:bidi="en-US"/>
        </w:rPr>
        <w:t xml:space="preserve">For the purpose of validating experience in Building Construction, the stakeholder must demonstrate at least one (1) and a maximum of three (3) works, whose accumulated built areas exceed five (5) hectares and whose foundations are of the pile or mat type. </w:t>
      </w:r>
    </w:p>
    <w:p w14:paraId="44668B75" w14:textId="77777777" w:rsidR="00C7250C" w:rsidRPr="005B531A" w:rsidRDefault="00C7250C" w:rsidP="00C7250C">
      <w:pPr>
        <w:pStyle w:val="Textoindependiente2"/>
        <w:spacing w:line="240" w:lineRule="auto"/>
        <w:ind w:leftChars="0" w:left="0" w:firstLineChars="0" w:firstLine="0"/>
        <w:outlineLvl w:val="9"/>
        <w:rPr>
          <w:rFonts w:ascii="Arial" w:hAnsi="Arial" w:cs="Arial"/>
          <w:sz w:val="22"/>
          <w:szCs w:val="22"/>
          <w:lang w:val="en-US"/>
        </w:rPr>
      </w:pPr>
    </w:p>
    <w:p w14:paraId="2D00EB03" w14:textId="494705F4" w:rsidR="00C7250C" w:rsidRPr="005B531A" w:rsidRDefault="00C7250C" w:rsidP="00C7250C">
      <w:pPr>
        <w:pStyle w:val="Textoindependiente2"/>
        <w:numPr>
          <w:ilvl w:val="3"/>
          <w:numId w:val="5"/>
        </w:numPr>
        <w:spacing w:line="240" w:lineRule="auto"/>
        <w:ind w:leftChars="0" w:left="0" w:firstLineChars="0" w:firstLine="1530"/>
        <w:outlineLvl w:val="9"/>
        <w:rPr>
          <w:rFonts w:ascii="Arial" w:hAnsi="Arial" w:cs="Arial"/>
          <w:sz w:val="22"/>
          <w:szCs w:val="22"/>
          <w:lang w:val="en-US"/>
        </w:rPr>
      </w:pPr>
      <w:r w:rsidRPr="005B531A">
        <w:rPr>
          <w:rFonts w:ascii="Arial" w:eastAsia="Calibri" w:hAnsi="Arial" w:cs="Arial"/>
          <w:position w:val="0"/>
          <w:sz w:val="22"/>
          <w:szCs w:val="22"/>
          <w:lang w:val="en-US" w:bidi="en-US"/>
        </w:rPr>
        <w:t>In Operation:</w:t>
      </w:r>
    </w:p>
    <w:p w14:paraId="17448DF6" w14:textId="77777777" w:rsidR="00C7250C" w:rsidRPr="005B531A" w:rsidRDefault="00C7250C" w:rsidP="00C7250C">
      <w:pPr>
        <w:pStyle w:val="Textoindependiente2"/>
        <w:spacing w:line="240" w:lineRule="auto"/>
        <w:ind w:leftChars="0" w:left="1800" w:firstLineChars="0" w:firstLine="0"/>
        <w:outlineLvl w:val="9"/>
        <w:rPr>
          <w:rFonts w:ascii="Arial" w:eastAsia="Calibri" w:hAnsi="Arial" w:cs="Arial"/>
          <w:position w:val="0"/>
          <w:sz w:val="22"/>
          <w:szCs w:val="22"/>
          <w:lang w:val="en-US" w:eastAsia="en-US"/>
        </w:rPr>
      </w:pPr>
    </w:p>
    <w:p w14:paraId="3C06CEDD" w14:textId="1E7F4031" w:rsidR="00C7250C" w:rsidRPr="005B531A" w:rsidRDefault="00C7250C" w:rsidP="00C7250C">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The Stakeholder must demonstrate experience in:</w:t>
      </w:r>
    </w:p>
    <w:p w14:paraId="564DF800" w14:textId="77777777" w:rsidR="00B6122E" w:rsidRPr="005B531A" w:rsidRDefault="00B6122E" w:rsidP="00C7250C">
      <w:pPr>
        <w:pStyle w:val="Textoindependiente2"/>
        <w:spacing w:line="240" w:lineRule="auto"/>
        <w:ind w:leftChars="0" w:left="1530" w:firstLineChars="0" w:firstLine="0"/>
        <w:outlineLvl w:val="9"/>
        <w:rPr>
          <w:rFonts w:ascii="Arial" w:hAnsi="Arial" w:cs="Arial"/>
          <w:sz w:val="22"/>
          <w:szCs w:val="22"/>
          <w:lang w:val="en-US"/>
        </w:rPr>
      </w:pPr>
    </w:p>
    <w:p w14:paraId="6C3ACC79" w14:textId="718C52EB" w:rsidR="00C7250C" w:rsidRPr="005B531A" w:rsidRDefault="00C7250C" w:rsidP="00C7250C">
      <w:pPr>
        <w:pStyle w:val="Textoindependiente2"/>
        <w:numPr>
          <w:ilvl w:val="0"/>
          <w:numId w:val="88"/>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 xml:space="preserve">Operation of Cableway Installations with 2S or 3S Aerial Tramway technology, Gondolas lifts, in addition to the fact that the installation(s) must be for tourist use and have been completed within the last twenty (20) years prior to the date of publication of these Bidding Terms. </w:t>
      </w:r>
    </w:p>
    <w:p w14:paraId="26C33625" w14:textId="77777777" w:rsidR="00C7250C" w:rsidRPr="005B531A" w:rsidRDefault="00C7250C" w:rsidP="00C7250C">
      <w:pPr>
        <w:pStyle w:val="Textoindependiente2"/>
        <w:spacing w:line="240" w:lineRule="auto"/>
        <w:ind w:leftChars="0" w:left="1530" w:firstLineChars="0" w:firstLine="0"/>
        <w:outlineLvl w:val="9"/>
        <w:rPr>
          <w:rFonts w:ascii="Arial" w:hAnsi="Arial" w:cs="Arial"/>
          <w:sz w:val="22"/>
          <w:szCs w:val="22"/>
          <w:lang w:val="en-US"/>
        </w:rPr>
      </w:pPr>
    </w:p>
    <w:p w14:paraId="2A00EA68" w14:textId="77777777" w:rsidR="00C7250C" w:rsidRPr="005B531A" w:rsidRDefault="00C7250C" w:rsidP="00C7250C">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 xml:space="preserve">The installation(s) will be considered for tourist use if they lead to a tourist resource, archaeological site, or natural site. </w:t>
      </w:r>
    </w:p>
    <w:p w14:paraId="002D5DC5" w14:textId="77777777" w:rsidR="00C7250C" w:rsidRPr="005B531A" w:rsidRDefault="00C7250C" w:rsidP="00C7250C">
      <w:pPr>
        <w:pStyle w:val="Textoindependiente2"/>
        <w:spacing w:line="240" w:lineRule="auto"/>
        <w:ind w:leftChars="0" w:left="1530" w:firstLineChars="0" w:firstLine="0"/>
        <w:outlineLvl w:val="9"/>
        <w:rPr>
          <w:rFonts w:ascii="Arial" w:hAnsi="Arial" w:cs="Arial"/>
          <w:sz w:val="22"/>
          <w:szCs w:val="22"/>
          <w:lang w:val="en-US"/>
        </w:rPr>
      </w:pPr>
    </w:p>
    <w:p w14:paraId="6772F4B4" w14:textId="40A11882" w:rsidR="001F1D93" w:rsidRDefault="00C7250C" w:rsidP="00C7250C">
      <w:pPr>
        <w:pStyle w:val="Textoindependiente2"/>
        <w:spacing w:line="240" w:lineRule="auto"/>
        <w:ind w:leftChars="0" w:left="1530" w:firstLineChars="0" w:firstLine="0"/>
        <w:outlineLvl w:val="9"/>
        <w:rPr>
          <w:rFonts w:ascii="Arial" w:eastAsia="Arial" w:hAnsi="Arial" w:cs="Arial"/>
          <w:sz w:val="22"/>
          <w:szCs w:val="22"/>
          <w:lang w:val="en-US" w:bidi="en-US"/>
        </w:rPr>
      </w:pPr>
      <w:r w:rsidRPr="005B531A">
        <w:rPr>
          <w:rFonts w:ascii="Arial" w:eastAsia="Arial" w:hAnsi="Arial" w:cs="Arial"/>
          <w:sz w:val="22"/>
          <w:szCs w:val="22"/>
          <w:lang w:val="en-US" w:bidi="en-US"/>
        </w:rPr>
        <w:t>For the purpose of validating experience, the Stakeholder must demonstrate operational experience of at least one (1) Cable Transport Installation with any of the mentioned technologies, with an installed capacity of five hundred (500) passengers per hour per direction, and that have been in operation for at least five (5) years.</w:t>
      </w:r>
    </w:p>
    <w:p w14:paraId="7F360B0A" w14:textId="77777777" w:rsidR="001F1D93" w:rsidRDefault="001F1D93">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5074695D" w14:textId="3BFAABA6" w:rsidR="00D31BE8" w:rsidRPr="005B531A" w:rsidRDefault="00D31BE8" w:rsidP="00E565F8">
      <w:pPr>
        <w:pStyle w:val="Textoindependiente2"/>
        <w:numPr>
          <w:ilvl w:val="3"/>
          <w:numId w:val="5"/>
        </w:numPr>
        <w:spacing w:line="240" w:lineRule="auto"/>
        <w:ind w:leftChars="0" w:left="0" w:firstLineChars="0" w:firstLine="1530"/>
        <w:outlineLvl w:val="9"/>
        <w:rPr>
          <w:rFonts w:ascii="Arial" w:hAnsi="Arial" w:cs="Arial"/>
          <w:sz w:val="22"/>
          <w:szCs w:val="22"/>
          <w:lang w:val="en-US"/>
        </w:rPr>
      </w:pPr>
      <w:r w:rsidRPr="005B531A">
        <w:rPr>
          <w:rFonts w:ascii="Arial" w:eastAsia="Calibri" w:hAnsi="Arial" w:cs="Arial"/>
          <w:position w:val="0"/>
          <w:sz w:val="22"/>
          <w:szCs w:val="22"/>
          <w:lang w:val="en-US" w:bidi="en-US"/>
        </w:rPr>
        <w:lastRenderedPageBreak/>
        <w:t>In Supply, Assembly, and Start-up:</w:t>
      </w:r>
    </w:p>
    <w:p w14:paraId="7C2271CB" w14:textId="40C11669" w:rsidR="00D31BE8" w:rsidRPr="005B531A" w:rsidRDefault="00D31BE8" w:rsidP="00E565F8">
      <w:pPr>
        <w:pStyle w:val="Textoindependiente2"/>
        <w:spacing w:line="240" w:lineRule="auto"/>
        <w:ind w:leftChars="0" w:left="0" w:firstLineChars="0" w:firstLine="0"/>
        <w:outlineLvl w:val="9"/>
        <w:rPr>
          <w:rFonts w:ascii="Arial" w:hAnsi="Arial" w:cs="Arial"/>
          <w:sz w:val="22"/>
          <w:szCs w:val="22"/>
          <w:lang w:val="en-US"/>
        </w:rPr>
      </w:pPr>
    </w:p>
    <w:p w14:paraId="77E2B762" w14:textId="25A0FF76" w:rsidR="00AD476E" w:rsidRPr="005B531A" w:rsidRDefault="00701D34" w:rsidP="00E565F8">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 xml:space="preserve">The Stakeholder must demonstrate experience in the supply, assembly, and start-up of Cableway Installations with 2S or 3S Aerial Tramway technology, in addition to the fact that the installation(s) must have been completed within the last twenty (20) years prior to the date of publication of these Bidding Terms. </w:t>
      </w:r>
    </w:p>
    <w:p w14:paraId="1CA42353" w14:textId="6E045CBF" w:rsidR="00AD476E" w:rsidRPr="005B531A" w:rsidRDefault="00AD476E" w:rsidP="00E565F8">
      <w:pPr>
        <w:pStyle w:val="Textoindependiente2"/>
        <w:spacing w:line="240" w:lineRule="auto"/>
        <w:ind w:leftChars="0" w:left="0" w:firstLineChars="0" w:firstLine="0"/>
        <w:outlineLvl w:val="9"/>
        <w:rPr>
          <w:rFonts w:ascii="Arial" w:hAnsi="Arial" w:cs="Arial"/>
          <w:sz w:val="22"/>
          <w:szCs w:val="22"/>
          <w:lang w:val="en-US"/>
        </w:rPr>
      </w:pPr>
    </w:p>
    <w:p w14:paraId="6029A028" w14:textId="28D6646D" w:rsidR="00AD476E" w:rsidRPr="005B531A" w:rsidRDefault="00AD476E" w:rsidP="00E565F8">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position w:val="0"/>
          <w:sz w:val="22"/>
          <w:szCs w:val="22"/>
          <w:lang w:val="en-US" w:bidi="en-US"/>
        </w:rPr>
        <w:t xml:space="preserve">For the purpose of validating experience, the Stakeholder must demonstrate the Supply, Assembly, and Start-up of at least one (1) and a maximum of three (3) Cableway Installations with any of the mentioned technologies, and whose accumulated lengths exceed four (4) kilometers. The accredited installation(s) must have an installed capacity of five hundred (500) passengers per hour per direction and must have been executed in accordance with the following standards: </w:t>
      </w:r>
    </w:p>
    <w:p w14:paraId="39D2589B" w14:textId="77777777" w:rsidR="006B56CE" w:rsidRPr="005B531A" w:rsidRDefault="006B56CE" w:rsidP="00E565F8">
      <w:pPr>
        <w:pStyle w:val="Textoindependiente2"/>
        <w:spacing w:line="240" w:lineRule="auto"/>
        <w:ind w:leftChars="0" w:left="0" w:firstLineChars="0" w:firstLine="0"/>
        <w:outlineLvl w:val="9"/>
        <w:rPr>
          <w:rFonts w:ascii="Arial" w:hAnsi="Arial" w:cs="Arial"/>
          <w:sz w:val="22"/>
          <w:szCs w:val="22"/>
          <w:lang w:val="en-US"/>
        </w:rPr>
      </w:pPr>
    </w:p>
    <w:p w14:paraId="5F86BE62" w14:textId="35A9B617"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EU Regulation 2016-424 of the European Parliament and of the Council of the European Union (2016).</w:t>
      </w:r>
    </w:p>
    <w:p w14:paraId="4B7C6612" w14:textId="6F664560"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1709 Safety requirements for cableway installations designed to carry persons. Examination prior to commissioning, maintenance and operational checks. European Committee for Standardization - CEN (2020).</w:t>
      </w:r>
    </w:p>
    <w:p w14:paraId="74E7E861" w14:textId="34831100"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1908 Safety requirements for cableway installations designed to carry persons. Tensioning devices. European Committee for Standardization - CEN (2015).</w:t>
      </w:r>
    </w:p>
    <w:p w14:paraId="2424DE8A" w14:textId="3F4F6976"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1909 Safety requirements for cableway installations designed to carry persons. Recovery and evacuation. European Committee for Standardization - CEN (2017).</w:t>
      </w:r>
    </w:p>
    <w:p w14:paraId="285CDC7F" w14:textId="0C2B6049"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12397 Safety requirements for cableway installations designed to carry persons. Operation. European Committee for Standardization - CEN (2017).</w:t>
      </w:r>
    </w:p>
    <w:p w14:paraId="12CCD527" w14:textId="5A18C4D3"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12929-1 Safety requirements for cableway installations designed to carry persons. General requirements. Part 1: Requirements applicable to all facilities. European Committee for Standardization - CEN (2015).</w:t>
      </w:r>
    </w:p>
    <w:p w14:paraId="1A69F2AA" w14:textId="4373D6F2"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12929-2 Safety requirements for cableway installations designed to carry persons. General requirements. Part 2: Additional requirements for bi-cable aerial tramways without carrier brakes. European Committee for Standardization - CEN (2015).</w:t>
      </w:r>
    </w:p>
    <w:p w14:paraId="28D983AC" w14:textId="73014DD0"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12930 Safety requirements for cableway installations designed to carry persons. Calculations. European Committee for Standardization - CEN (2015).</w:t>
      </w:r>
    </w:p>
    <w:p w14:paraId="18074C59" w14:textId="569CEEE9"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t>EN 13107 Safety requirements for cableway installations designed to carry persons. Civil Works. European Committee for Standardization - CEN (2015).</w:t>
      </w:r>
    </w:p>
    <w:p w14:paraId="451B8FE4" w14:textId="446A2F54" w:rsidR="001F1D93" w:rsidRDefault="006B56CE" w:rsidP="00E565F8">
      <w:pPr>
        <w:pStyle w:val="Textoindependiente2"/>
        <w:numPr>
          <w:ilvl w:val="0"/>
          <w:numId w:val="87"/>
        </w:numPr>
        <w:spacing w:line="240" w:lineRule="auto"/>
        <w:ind w:leftChars="0" w:firstLineChars="0"/>
        <w:textDirection w:val="lrTb"/>
        <w:outlineLvl w:val="9"/>
        <w:rPr>
          <w:rFonts w:ascii="Arial" w:eastAsia="Arial" w:hAnsi="Arial" w:cs="Arial"/>
          <w:sz w:val="22"/>
          <w:szCs w:val="22"/>
          <w:lang w:val="en-US" w:bidi="en-US"/>
        </w:rPr>
      </w:pPr>
      <w:r w:rsidRPr="005B531A">
        <w:rPr>
          <w:rFonts w:ascii="Arial" w:eastAsia="Arial" w:hAnsi="Arial" w:cs="Arial"/>
          <w:sz w:val="22"/>
          <w:szCs w:val="22"/>
          <w:lang w:val="en-US" w:bidi="en-US"/>
        </w:rPr>
        <w:t>EN 13223 Safety requirements for cableway installations designed to carry persons. Drives and other mechanical devices. European Committee for Standardization - CEN (2023).</w:t>
      </w:r>
    </w:p>
    <w:p w14:paraId="38A68381" w14:textId="77777777" w:rsidR="001F1D93" w:rsidRDefault="001F1D93">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070F4572" w14:textId="45A9C105" w:rsidR="006B56CE" w:rsidRPr="005B531A"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lang w:val="en-US"/>
        </w:rPr>
      </w:pPr>
      <w:r w:rsidRPr="005B531A">
        <w:rPr>
          <w:rFonts w:ascii="Arial" w:eastAsia="Arial" w:hAnsi="Arial" w:cs="Arial"/>
          <w:sz w:val="22"/>
          <w:szCs w:val="22"/>
          <w:lang w:val="en-US" w:bidi="en-US"/>
        </w:rPr>
        <w:lastRenderedPageBreak/>
        <w:t>EN 13243 Safety requirements for cableway installations designed to carry persons. Electrical devices other than the drive. European Committee for Standardization CEN (2015).</w:t>
      </w:r>
    </w:p>
    <w:p w14:paraId="6FE7DFE2" w14:textId="77777777" w:rsidR="006B56CE" w:rsidRPr="005B531A" w:rsidRDefault="006B56CE" w:rsidP="00E565F8">
      <w:pPr>
        <w:pStyle w:val="Textoindependiente2"/>
        <w:spacing w:line="240" w:lineRule="auto"/>
        <w:ind w:leftChars="0" w:left="0" w:firstLineChars="0" w:firstLine="0"/>
        <w:textDirection w:val="lrTb"/>
        <w:outlineLvl w:val="9"/>
        <w:rPr>
          <w:rFonts w:ascii="Arial" w:hAnsi="Arial" w:cs="Arial"/>
          <w:sz w:val="22"/>
          <w:szCs w:val="22"/>
          <w:lang w:val="en-US"/>
        </w:rPr>
      </w:pPr>
      <w:r w:rsidRPr="005B531A">
        <w:rPr>
          <w:rFonts w:ascii="Arial" w:eastAsia="Arial" w:hAnsi="Arial" w:cs="Arial"/>
          <w:sz w:val="22"/>
          <w:szCs w:val="22"/>
          <w:lang w:val="en-US" w:bidi="en-US"/>
        </w:rPr>
        <w:t xml:space="preserve"> </w:t>
      </w:r>
    </w:p>
    <w:p w14:paraId="2D84C728" w14:textId="58C1749B" w:rsidR="006B56CE" w:rsidRPr="005B531A" w:rsidRDefault="0068385F" w:rsidP="00E565F8">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In addition to having obtained the CE Certification for the following subsystems.</w:t>
      </w:r>
    </w:p>
    <w:p w14:paraId="38642E50" w14:textId="77777777" w:rsidR="006B56CE" w:rsidRPr="005B531A" w:rsidRDefault="006B56CE" w:rsidP="00E565F8">
      <w:pPr>
        <w:pStyle w:val="Textoindependiente2"/>
        <w:spacing w:line="240" w:lineRule="auto"/>
        <w:ind w:leftChars="0" w:left="0" w:firstLineChars="0" w:firstLine="0"/>
        <w:outlineLvl w:val="9"/>
        <w:rPr>
          <w:rFonts w:ascii="Arial" w:hAnsi="Arial" w:cs="Arial"/>
          <w:sz w:val="22"/>
          <w:szCs w:val="22"/>
          <w:lang w:val="en-US"/>
        </w:rPr>
      </w:pPr>
    </w:p>
    <w:p w14:paraId="59D90C4B" w14:textId="197AEC3E" w:rsidR="006B56CE" w:rsidRPr="005B531A" w:rsidRDefault="006B56CE" w:rsidP="00E565F8">
      <w:pPr>
        <w:pStyle w:val="Textoindependiente2"/>
        <w:numPr>
          <w:ilvl w:val="0"/>
          <w:numId w:val="89"/>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Carrier-tractor cable.</w:t>
      </w:r>
    </w:p>
    <w:p w14:paraId="42980F24" w14:textId="61D0EF72" w:rsidR="006B56CE" w:rsidRPr="005B531A" w:rsidRDefault="006B56CE" w:rsidP="00E565F8">
      <w:pPr>
        <w:pStyle w:val="Textoindependiente2"/>
        <w:numPr>
          <w:ilvl w:val="0"/>
          <w:numId w:val="88"/>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Transmissions and brakes.</w:t>
      </w:r>
    </w:p>
    <w:p w14:paraId="61B52A7A" w14:textId="4ECAB99E" w:rsidR="006B56CE" w:rsidRPr="005B531A" w:rsidRDefault="006B56CE" w:rsidP="00E565F8">
      <w:pPr>
        <w:pStyle w:val="Textoindependiente2"/>
        <w:numPr>
          <w:ilvl w:val="0"/>
          <w:numId w:val="88"/>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Mechanical devices: tension device, station mechanical devices, and line mechanical devices.</w:t>
      </w:r>
    </w:p>
    <w:p w14:paraId="6174CD27" w14:textId="77777777" w:rsidR="006B56CE" w:rsidRPr="005B531A" w:rsidRDefault="006B56CE" w:rsidP="00E565F8">
      <w:pPr>
        <w:pStyle w:val="Textoindependiente2"/>
        <w:numPr>
          <w:ilvl w:val="0"/>
          <w:numId w:val="88"/>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 xml:space="preserve">Vehicles: vehicles, suspension arm, </w:t>
      </w:r>
      <w:proofErr w:type="spellStart"/>
      <w:r w:rsidRPr="005B531A">
        <w:rPr>
          <w:rFonts w:ascii="Arial" w:eastAsia="Arial" w:hAnsi="Arial" w:cs="Arial"/>
          <w:sz w:val="22"/>
          <w:szCs w:val="22"/>
          <w:lang w:val="en-US" w:bidi="en-US"/>
        </w:rPr>
        <w:t>disengageable</w:t>
      </w:r>
      <w:proofErr w:type="spellEnd"/>
      <w:r w:rsidRPr="005B531A">
        <w:rPr>
          <w:rFonts w:ascii="Arial" w:eastAsia="Arial" w:hAnsi="Arial" w:cs="Arial"/>
          <w:sz w:val="22"/>
          <w:szCs w:val="22"/>
          <w:lang w:val="en-US" w:bidi="en-US"/>
        </w:rPr>
        <w:t xml:space="preserve"> clamps, electrotechnical devices, control, command, and safety devices, communication and information installations, lightning protection devices.</w:t>
      </w:r>
    </w:p>
    <w:p w14:paraId="6B20B416" w14:textId="77777777" w:rsidR="006B56CE" w:rsidRPr="005B531A" w:rsidRDefault="006B56CE" w:rsidP="00E565F8">
      <w:pPr>
        <w:pStyle w:val="Textoindependiente2"/>
        <w:numPr>
          <w:ilvl w:val="0"/>
          <w:numId w:val="88"/>
        </w:numPr>
        <w:spacing w:line="240"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Rescue: fixed devices and mobile devices.</w:t>
      </w:r>
    </w:p>
    <w:p w14:paraId="60A99392" w14:textId="77777777" w:rsidR="006B56CE" w:rsidRPr="005B531A" w:rsidRDefault="006B56CE" w:rsidP="00E565F8">
      <w:pPr>
        <w:pStyle w:val="Textoindependiente2"/>
        <w:spacing w:line="240" w:lineRule="auto"/>
        <w:ind w:leftChars="0" w:left="0" w:firstLineChars="0" w:firstLine="0"/>
        <w:outlineLvl w:val="9"/>
        <w:rPr>
          <w:rFonts w:ascii="Arial" w:hAnsi="Arial" w:cs="Arial"/>
          <w:sz w:val="22"/>
          <w:szCs w:val="22"/>
          <w:lang w:val="en-US"/>
        </w:rPr>
      </w:pPr>
    </w:p>
    <w:p w14:paraId="648F3150" w14:textId="38AFECDA" w:rsidR="006B56CE" w:rsidRPr="005B531A" w:rsidRDefault="006B56CE" w:rsidP="00E565F8">
      <w:pPr>
        <w:pStyle w:val="Textoindependiente2"/>
        <w:spacing w:line="240" w:lineRule="auto"/>
        <w:ind w:leftChars="0" w:left="153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The requirements referred to in the first paragraph may be fulfilled by the Stakeholder itself, a member of the Consortium, or a third Party to be subcontracted, and must be accredited by the date indicated in the Bidding Terms, as well as the relevant certificates or declarations must be presented for support.</w:t>
      </w:r>
    </w:p>
    <w:p w14:paraId="0F7C4D93" w14:textId="77777777" w:rsidR="00513170" w:rsidRPr="005B531A" w:rsidRDefault="00513170" w:rsidP="00E565F8">
      <w:pPr>
        <w:pStyle w:val="Textoindependiente2"/>
        <w:spacing w:line="240" w:lineRule="auto"/>
        <w:ind w:leftChars="0" w:left="0" w:firstLineChars="0" w:firstLine="0"/>
        <w:outlineLvl w:val="9"/>
        <w:rPr>
          <w:rFonts w:ascii="Arial" w:eastAsia="Calibri" w:hAnsi="Arial" w:cs="Arial"/>
          <w:position w:val="0"/>
          <w:sz w:val="22"/>
          <w:szCs w:val="22"/>
          <w:lang w:val="en-US" w:eastAsia="en-US"/>
        </w:rPr>
      </w:pPr>
    </w:p>
    <w:p w14:paraId="61A4ECBC" w14:textId="2C79F155" w:rsidR="00E43CBB" w:rsidRPr="005B531A" w:rsidRDefault="00E43CBB"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Accreditation of experience</w:t>
      </w:r>
    </w:p>
    <w:p w14:paraId="7AA0CE81" w14:textId="77777777" w:rsidR="005E4E7A" w:rsidRPr="005B531A" w:rsidRDefault="005E4E7A">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p>
    <w:p w14:paraId="6B227D3A" w14:textId="2869B711" w:rsidR="00527392" w:rsidRPr="005B531A" w:rsidRDefault="00527392" w:rsidP="00C54950">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The direct accreditation of experiences may be carried out under any of the following options:</w:t>
      </w:r>
    </w:p>
    <w:p w14:paraId="509DCAE1" w14:textId="77777777" w:rsidR="001D5D6C" w:rsidRPr="005B531A" w:rsidRDefault="001D5D6C" w:rsidP="00E565F8">
      <w:pPr>
        <w:pStyle w:val="Textoindependiente2"/>
        <w:spacing w:line="240" w:lineRule="auto"/>
        <w:ind w:leftChars="0" w:left="720" w:firstLineChars="0" w:firstLine="0"/>
        <w:outlineLvl w:val="9"/>
        <w:rPr>
          <w:rFonts w:ascii="Arial" w:eastAsia="Calibri" w:hAnsi="Arial" w:cs="Arial"/>
          <w:position w:val="0"/>
          <w:sz w:val="22"/>
          <w:szCs w:val="22"/>
          <w:lang w:val="en-US" w:eastAsia="en-US"/>
        </w:rPr>
      </w:pPr>
    </w:p>
    <w:p w14:paraId="0864F3BD" w14:textId="3CE97A46" w:rsidR="00E43CBB" w:rsidRPr="005B531A" w:rsidRDefault="00E43CBB" w:rsidP="00C54950">
      <w:pPr>
        <w:pStyle w:val="Textoindependiente2"/>
        <w:numPr>
          <w:ilvl w:val="2"/>
          <w:numId w:val="152"/>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Through the Bidder, or any of the members, in the case of a Consortium, who has the accredited experience.</w:t>
      </w:r>
    </w:p>
    <w:p w14:paraId="23E75D3F" w14:textId="77777777" w:rsidR="00E43CBB" w:rsidRPr="005B531A" w:rsidRDefault="00E43CBB" w:rsidP="00E43CBB">
      <w:pPr>
        <w:pStyle w:val="Textoindependiente2"/>
        <w:spacing w:line="240" w:lineRule="auto"/>
        <w:ind w:leftChars="0" w:left="720" w:firstLineChars="0" w:firstLine="0"/>
        <w:outlineLvl w:val="9"/>
        <w:rPr>
          <w:rFonts w:ascii="Arial" w:eastAsia="Arial" w:hAnsi="Arial" w:cs="Arial"/>
          <w:sz w:val="22"/>
          <w:szCs w:val="22"/>
          <w:lang w:val="en-US"/>
        </w:rPr>
      </w:pPr>
    </w:p>
    <w:p w14:paraId="7DF10D94" w14:textId="6404B302" w:rsidR="00E43CBB" w:rsidRPr="005B531A" w:rsidRDefault="00E43CBB" w:rsidP="00C54950">
      <w:pPr>
        <w:pStyle w:val="Textoindependiente2"/>
        <w:numPr>
          <w:ilvl w:val="2"/>
          <w:numId w:val="152"/>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Through a Related Company of the Bidder or any of its members, in the case of a Consortium.</w:t>
      </w:r>
    </w:p>
    <w:p w14:paraId="23A2E2D9" w14:textId="77777777" w:rsidR="00E43CBB" w:rsidRPr="005B531A" w:rsidRDefault="00E43CBB" w:rsidP="00E43CBB">
      <w:pPr>
        <w:pStyle w:val="Textoindependiente2"/>
        <w:spacing w:line="240" w:lineRule="auto"/>
        <w:ind w:leftChars="0" w:left="720" w:firstLineChars="0" w:firstLine="0"/>
        <w:outlineLvl w:val="9"/>
        <w:rPr>
          <w:rFonts w:ascii="Arial" w:eastAsia="Arial" w:hAnsi="Arial" w:cs="Arial"/>
          <w:sz w:val="22"/>
          <w:szCs w:val="22"/>
          <w:lang w:val="en-US"/>
        </w:rPr>
      </w:pPr>
    </w:p>
    <w:p w14:paraId="759EA50B" w14:textId="461E145B" w:rsidR="00435EC7" w:rsidRPr="005B531A" w:rsidRDefault="00435EC7" w:rsidP="00435EC7">
      <w:pPr>
        <w:pStyle w:val="Textoindependiente2"/>
        <w:spacing w:line="240" w:lineRule="auto"/>
        <w:ind w:leftChars="0" w:left="1530" w:firstLineChars="0" w:firstLine="0"/>
        <w:textDirection w:val="lrTb"/>
        <w:outlineLvl w:val="9"/>
        <w:rPr>
          <w:rFonts w:ascii="Arial" w:hAnsi="Arial" w:cs="Arial"/>
          <w:b/>
          <w:sz w:val="22"/>
          <w:szCs w:val="22"/>
          <w:lang w:val="en-US"/>
        </w:rPr>
      </w:pPr>
      <w:r w:rsidRPr="005B531A">
        <w:rPr>
          <w:rFonts w:ascii="Arial" w:eastAsia="Arial" w:hAnsi="Arial" w:cs="Arial"/>
          <w:sz w:val="22"/>
          <w:szCs w:val="22"/>
          <w:lang w:val="en-US" w:bidi="en-US"/>
        </w:rPr>
        <w:t>The indirect accreditation of experience for Supply, Assembly, and Start-up may be carried out through a third company, for which the Bidder must have a Supply, Assembly, and Start-up Contract Commitment for Electromechanical Equipment, according to Annex No. 38, with the third company that accredits the experience. Likewise, the third company must provide technical assistance for the proper use and maintenance of the Electromechanical Equipment during the first four (4) years of the Project's operational phase.</w:t>
      </w:r>
    </w:p>
    <w:p w14:paraId="31D580FB" w14:textId="77777777" w:rsidR="00435EC7" w:rsidRPr="005B531A" w:rsidRDefault="00435EC7" w:rsidP="00435EC7">
      <w:pPr>
        <w:pStyle w:val="Ttulo"/>
        <w:spacing w:line="240" w:lineRule="auto"/>
        <w:ind w:leftChars="0" w:left="0"/>
        <w:jc w:val="left"/>
        <w:textDirection w:val="lrTb"/>
        <w:rPr>
          <w:rFonts w:ascii="Arial" w:hAnsi="Arial" w:cs="Arial"/>
          <w:b w:val="0"/>
          <w:sz w:val="22"/>
          <w:szCs w:val="22"/>
          <w:lang w:val="en-US"/>
        </w:rPr>
      </w:pPr>
    </w:p>
    <w:p w14:paraId="62E66E05" w14:textId="3C830BA6" w:rsidR="00700A7A" w:rsidRPr="005B531A" w:rsidRDefault="00700A7A"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Participation of the person accrediting the experience</w:t>
      </w:r>
    </w:p>
    <w:p w14:paraId="55F3E0E4" w14:textId="77777777" w:rsidR="005E4E7A" w:rsidRPr="005B531A" w:rsidRDefault="005E4E7A" w:rsidP="005E4E7A">
      <w:pPr>
        <w:pStyle w:val="Textoindependiente2"/>
        <w:spacing w:line="240" w:lineRule="auto"/>
        <w:ind w:leftChars="0" w:left="1530" w:firstLineChars="0" w:firstLine="0"/>
        <w:outlineLvl w:val="9"/>
        <w:rPr>
          <w:rFonts w:ascii="Arial" w:eastAsia="Calibri" w:hAnsi="Arial" w:cs="Arial"/>
          <w:sz w:val="22"/>
          <w:szCs w:val="22"/>
          <w:lang w:val="en-US" w:eastAsia="en-US"/>
        </w:rPr>
      </w:pPr>
    </w:p>
    <w:p w14:paraId="30172E4B" w14:textId="16A684C9" w:rsidR="001F1D93" w:rsidRDefault="00700A7A" w:rsidP="00C54950">
      <w:pPr>
        <w:pStyle w:val="Textoindependiente2"/>
        <w:spacing w:line="240" w:lineRule="auto"/>
        <w:ind w:leftChars="0" w:left="1530" w:firstLineChars="0" w:firstLine="0"/>
        <w:outlineLvl w:val="9"/>
        <w:rPr>
          <w:rFonts w:ascii="Arial" w:eastAsia="Calibri" w:hAnsi="Arial" w:cs="Arial"/>
          <w:sz w:val="22"/>
          <w:szCs w:val="22"/>
          <w:lang w:val="en-US" w:bidi="en-US"/>
        </w:rPr>
      </w:pPr>
      <w:r w:rsidRPr="005B531A">
        <w:rPr>
          <w:rFonts w:ascii="Arial" w:eastAsia="Calibri" w:hAnsi="Arial" w:cs="Arial"/>
          <w:sz w:val="22"/>
          <w:szCs w:val="22"/>
          <w:lang w:val="en-US" w:bidi="en-US"/>
        </w:rPr>
        <w:t>Whoever accredits the experience for Supply, Assembly, and Start-up may participate in the Comprehensive Project Tender with more than one Bidder, provided that they are not a Related Company to any of them. In the event that the experience is accredited by a Related Company, it may only present itself with a single Bidder, applying the impediment to the Related Companies.</w:t>
      </w:r>
    </w:p>
    <w:p w14:paraId="0D40D7BB" w14:textId="77777777" w:rsidR="001F1D93" w:rsidRDefault="001F1D93">
      <w:pPr>
        <w:suppressAutoHyphens w:val="0"/>
        <w:spacing w:line="240" w:lineRule="auto"/>
        <w:ind w:leftChars="0" w:left="0" w:firstLineChars="0"/>
        <w:textDirection w:val="lrTb"/>
        <w:textAlignment w:val="auto"/>
        <w:outlineLvl w:val="9"/>
        <w:rPr>
          <w:rFonts w:ascii="Arial" w:eastAsia="Calibri" w:hAnsi="Arial" w:cs="Arial"/>
          <w:sz w:val="22"/>
          <w:szCs w:val="22"/>
          <w:lang w:bidi="en-US"/>
        </w:rPr>
      </w:pPr>
      <w:r>
        <w:rPr>
          <w:rFonts w:ascii="Arial" w:eastAsia="Calibri" w:hAnsi="Arial" w:cs="Arial"/>
          <w:sz w:val="22"/>
          <w:szCs w:val="22"/>
          <w:lang w:bidi="en-US"/>
        </w:rPr>
        <w:br w:type="page"/>
      </w:r>
    </w:p>
    <w:p w14:paraId="6B906F1C" w14:textId="0F282B27" w:rsidR="00513170" w:rsidRPr="005B531A" w:rsidRDefault="007024B0" w:rsidP="00E565F8">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r w:rsidRPr="005B531A">
        <w:rPr>
          <w:rFonts w:ascii="Arial" w:eastAsia="Calibri" w:hAnsi="Arial" w:cs="Arial"/>
          <w:sz w:val="22"/>
          <w:szCs w:val="22"/>
          <w:lang w:val="en-US" w:bidi="en-US"/>
        </w:rPr>
        <w:lastRenderedPageBreak/>
        <w:t xml:space="preserve">Experiences acquired as a member of a consortium will be accepted, provided that it is accredited: </w:t>
      </w:r>
      <w:r w:rsidRPr="005B531A">
        <w:rPr>
          <w:rFonts w:ascii="Arial" w:eastAsia="Calibri" w:hAnsi="Arial" w:cs="Arial"/>
          <w:b/>
          <w:sz w:val="22"/>
          <w:szCs w:val="22"/>
          <w:lang w:val="en-US" w:bidi="en-US"/>
        </w:rPr>
        <w:t>(</w:t>
      </w:r>
      <w:proofErr w:type="spellStart"/>
      <w:r w:rsidRPr="005B531A">
        <w:rPr>
          <w:rFonts w:ascii="Arial" w:eastAsia="Calibri" w:hAnsi="Arial" w:cs="Arial"/>
          <w:b/>
          <w:sz w:val="22"/>
          <w:szCs w:val="22"/>
          <w:lang w:val="en-US" w:bidi="en-US"/>
        </w:rPr>
        <w:t>i</w:t>
      </w:r>
      <w:proofErr w:type="spellEnd"/>
      <w:r w:rsidRPr="005B531A">
        <w:rPr>
          <w:rFonts w:ascii="Arial" w:eastAsia="Calibri" w:hAnsi="Arial" w:cs="Arial"/>
          <w:b/>
          <w:sz w:val="22"/>
          <w:szCs w:val="22"/>
          <w:lang w:val="en-US" w:bidi="en-US"/>
        </w:rPr>
        <w:t>)</w:t>
      </w:r>
      <w:r w:rsidRPr="005B531A">
        <w:rPr>
          <w:rFonts w:ascii="Arial" w:eastAsia="Calibri" w:hAnsi="Arial" w:cs="Arial"/>
          <w:sz w:val="22"/>
          <w:szCs w:val="22"/>
          <w:lang w:val="en-US" w:bidi="en-US"/>
        </w:rPr>
        <w:t xml:space="preserve"> having had a participation of no less than 33%, or </w:t>
      </w:r>
      <w:r w:rsidRPr="005B531A">
        <w:rPr>
          <w:rFonts w:ascii="Arial" w:eastAsia="Calibri" w:hAnsi="Arial" w:cs="Arial"/>
          <w:b/>
          <w:sz w:val="22"/>
          <w:szCs w:val="22"/>
          <w:lang w:val="en-US" w:bidi="en-US"/>
        </w:rPr>
        <w:t>(ii)</w:t>
      </w:r>
      <w:r w:rsidRPr="005B531A">
        <w:rPr>
          <w:rFonts w:ascii="Arial" w:eastAsia="Calibri" w:hAnsi="Arial" w:cs="Arial"/>
          <w:sz w:val="22"/>
          <w:szCs w:val="22"/>
          <w:lang w:val="en-US" w:bidi="en-US"/>
        </w:rPr>
        <w:t xml:space="preserve"> having executed 100% of the presented activity. For these cases, documentation must be presented that allows verifying the participation and/or activity carried out in the consortium.</w:t>
      </w:r>
    </w:p>
    <w:p w14:paraId="563040D7" w14:textId="77777777" w:rsidR="0095702E" w:rsidRPr="005B531A" w:rsidRDefault="0095702E" w:rsidP="00E565F8">
      <w:pPr>
        <w:pStyle w:val="Textoindependiente2"/>
        <w:spacing w:line="240" w:lineRule="auto"/>
        <w:ind w:leftChars="0" w:left="720" w:firstLineChars="0" w:firstLine="0"/>
        <w:outlineLvl w:val="9"/>
        <w:rPr>
          <w:rFonts w:ascii="Arial" w:eastAsia="Calibri" w:hAnsi="Arial" w:cs="Arial"/>
          <w:position w:val="0"/>
          <w:sz w:val="22"/>
          <w:szCs w:val="22"/>
          <w:lang w:val="en-US" w:eastAsia="en-US"/>
        </w:rPr>
      </w:pPr>
    </w:p>
    <w:p w14:paraId="38608B17" w14:textId="39D820FF" w:rsidR="00BB5A76" w:rsidRPr="005B531A" w:rsidRDefault="00BB5A76"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eastAsia="en-US"/>
        </w:rPr>
      </w:pPr>
      <w:r w:rsidRPr="005B531A">
        <w:rPr>
          <w:rFonts w:ascii="Arial" w:eastAsia="Calibri" w:hAnsi="Arial" w:cs="Arial"/>
          <w:position w:val="0"/>
          <w:sz w:val="22"/>
          <w:szCs w:val="22"/>
          <w:lang w:val="en-US" w:bidi="en-US"/>
        </w:rPr>
        <w:t>For the accreditation of the requirements in Construction, Operation, and Supply, Assembly, and Start-up, indicated in this Numeral, the following documents must be presented:</w:t>
      </w:r>
    </w:p>
    <w:p w14:paraId="6AC4D0F6" w14:textId="77777777" w:rsidR="00BB5A76" w:rsidRPr="005B531A" w:rsidRDefault="00BB5A76" w:rsidP="00E565F8">
      <w:pPr>
        <w:pStyle w:val="Textoindependiente2"/>
        <w:spacing w:line="240" w:lineRule="auto"/>
        <w:ind w:leftChars="0" w:left="0" w:firstLineChars="0" w:firstLine="0"/>
        <w:outlineLvl w:val="9"/>
        <w:rPr>
          <w:rFonts w:ascii="Arial" w:hAnsi="Arial" w:cs="Arial"/>
          <w:sz w:val="22"/>
          <w:szCs w:val="22"/>
          <w:lang w:val="en-US"/>
        </w:rPr>
      </w:pPr>
    </w:p>
    <w:p w14:paraId="1B9164E1" w14:textId="57782078" w:rsidR="00BB5A76" w:rsidRPr="005B531A" w:rsidRDefault="00BB5A76" w:rsidP="00E565F8">
      <w:pPr>
        <w:pStyle w:val="Textoindependiente2"/>
        <w:numPr>
          <w:ilvl w:val="0"/>
          <w:numId w:val="27"/>
        </w:numPr>
        <w:spacing w:line="240" w:lineRule="auto"/>
        <w:ind w:leftChars="0" w:left="180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 xml:space="preserve">To directly accredit the experience in Construction: the </w:t>
      </w:r>
      <w:r w:rsidR="00475828" w:rsidRPr="005B531A">
        <w:rPr>
          <w:rFonts w:ascii="Arial" w:eastAsia="Arial" w:hAnsi="Arial" w:cs="Arial"/>
          <w:sz w:val="22"/>
          <w:szCs w:val="22"/>
          <w:lang w:val="en-US" w:bidi="en-US"/>
        </w:rPr>
        <w:fldChar w:fldCharType="begin"/>
      </w:r>
      <w:r w:rsidR="00475828" w:rsidRPr="005B531A">
        <w:rPr>
          <w:rFonts w:ascii="Arial" w:eastAsia="Arial" w:hAnsi="Arial" w:cs="Arial"/>
          <w:sz w:val="22"/>
          <w:szCs w:val="22"/>
          <w:lang w:val="en-US" w:bidi="en-US"/>
        </w:rPr>
        <w:instrText xml:space="preserve"> REF _Ref193202202 \h  \* MERGEFORMAT </w:instrText>
      </w:r>
      <w:r w:rsidR="00475828" w:rsidRPr="005B531A">
        <w:rPr>
          <w:rFonts w:ascii="Arial" w:eastAsia="Arial" w:hAnsi="Arial" w:cs="Arial"/>
          <w:sz w:val="22"/>
          <w:szCs w:val="22"/>
          <w:lang w:val="en-US" w:bidi="en-US"/>
        </w:rPr>
      </w:r>
      <w:r w:rsidR="00475828"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AD66BB">
        <w:rPr>
          <w:rFonts w:ascii="Arial" w:eastAsia="Arial" w:hAnsi="Arial" w:cs="Arial"/>
          <w:sz w:val="22"/>
          <w:szCs w:val="22"/>
          <w:lang w:val="en-US" w:bidi="en-US"/>
        </w:rPr>
        <w:t>. 33</w:t>
      </w:r>
      <w:r w:rsidR="005B531A" w:rsidRPr="005B531A">
        <w:rPr>
          <w:rFonts w:ascii="Arial" w:eastAsia="Arial" w:hAnsi="Arial" w:cs="Arial"/>
          <w:sz w:val="22"/>
          <w:szCs w:val="22"/>
          <w:lang w:val="en-US" w:bidi="en-US"/>
        </w:rPr>
        <w:t>: Affidavit – Technical Experience – Construction Capacity</w:t>
      </w:r>
      <w:r w:rsidR="00475828"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must be presented, as well as the certificates or technical declarations according to the requirements of that Annex.</w:t>
      </w:r>
    </w:p>
    <w:p w14:paraId="33D7DACA" w14:textId="77777777" w:rsidR="00BB5A76" w:rsidRPr="005B531A" w:rsidRDefault="00BB5A76" w:rsidP="00E565F8">
      <w:pPr>
        <w:pStyle w:val="Textoindependiente2"/>
        <w:spacing w:line="240" w:lineRule="auto"/>
        <w:ind w:leftChars="0" w:left="0" w:firstLineChars="0" w:firstLine="0"/>
        <w:outlineLvl w:val="9"/>
        <w:rPr>
          <w:rFonts w:ascii="Arial" w:hAnsi="Arial" w:cs="Arial"/>
          <w:sz w:val="22"/>
          <w:szCs w:val="22"/>
          <w:lang w:val="en-US"/>
        </w:rPr>
      </w:pPr>
    </w:p>
    <w:p w14:paraId="7AF1430F" w14:textId="2221924A" w:rsidR="00BB5A76" w:rsidRPr="00AD66BB" w:rsidRDefault="00616AC9" w:rsidP="00E565F8">
      <w:pPr>
        <w:pStyle w:val="Textoindependiente2"/>
        <w:numPr>
          <w:ilvl w:val="0"/>
          <w:numId w:val="27"/>
        </w:numPr>
        <w:spacing w:line="240" w:lineRule="auto"/>
        <w:ind w:leftChars="0" w:left="180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 xml:space="preserve">To directly validate the experience in Operation: the </w:t>
      </w:r>
      <w:r w:rsidR="001464A8" w:rsidRPr="005B531A">
        <w:rPr>
          <w:rFonts w:ascii="Arial" w:eastAsia="Arial" w:hAnsi="Arial" w:cs="Arial"/>
          <w:sz w:val="22"/>
          <w:szCs w:val="22"/>
          <w:lang w:val="en-US" w:bidi="en-US"/>
        </w:rPr>
        <w:fldChar w:fldCharType="begin"/>
      </w:r>
      <w:r w:rsidR="001464A8" w:rsidRPr="005B531A">
        <w:rPr>
          <w:rFonts w:ascii="Arial" w:eastAsia="Arial" w:hAnsi="Arial" w:cs="Arial"/>
          <w:sz w:val="22"/>
          <w:szCs w:val="22"/>
          <w:lang w:val="en-US" w:bidi="en-US"/>
        </w:rPr>
        <w:instrText xml:space="preserve"> REF _Ref193281683 \h  \* MERGEFORMAT </w:instrText>
      </w:r>
      <w:r w:rsidR="001464A8" w:rsidRPr="005B531A">
        <w:rPr>
          <w:rFonts w:ascii="Arial" w:eastAsia="Arial" w:hAnsi="Arial" w:cs="Arial"/>
          <w:sz w:val="22"/>
          <w:szCs w:val="22"/>
          <w:lang w:val="en-US" w:bidi="en-US"/>
        </w:rPr>
      </w:r>
      <w:r w:rsidR="001464A8"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 3</w:t>
      </w:r>
      <w:r w:rsidR="00AD66BB">
        <w:rPr>
          <w:rFonts w:ascii="Arial" w:eastAsia="Arial" w:hAnsi="Arial" w:cs="Arial"/>
          <w:sz w:val="22"/>
          <w:szCs w:val="22"/>
          <w:lang w:val="en-US" w:bidi="en-US"/>
        </w:rPr>
        <w:t>7</w:t>
      </w:r>
      <w:r w:rsidR="005B531A" w:rsidRPr="005B531A">
        <w:rPr>
          <w:rFonts w:ascii="Arial" w:eastAsia="Arial" w:hAnsi="Arial" w:cs="Arial"/>
          <w:sz w:val="22"/>
          <w:szCs w:val="22"/>
          <w:lang w:val="en-US" w:bidi="en-US"/>
        </w:rPr>
        <w:t>: Affidavit – Technical Experience – Operational Capacity</w:t>
      </w:r>
      <w:r w:rsidR="001464A8"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must be presented, as well as the certificates or technical statements according </w:t>
      </w:r>
      <w:r w:rsidRPr="00AD66BB">
        <w:rPr>
          <w:rFonts w:ascii="Arial" w:eastAsia="Arial" w:hAnsi="Arial" w:cs="Arial"/>
          <w:sz w:val="22"/>
          <w:szCs w:val="22"/>
          <w:lang w:val="en-US" w:bidi="en-US"/>
        </w:rPr>
        <w:t xml:space="preserve">to the requirements of the </w:t>
      </w:r>
      <w:r w:rsidR="008A2BC9" w:rsidRPr="00AD66BB">
        <w:rPr>
          <w:rFonts w:ascii="Arial" w:eastAsia="Arial" w:hAnsi="Arial" w:cs="Arial"/>
          <w:sz w:val="22"/>
          <w:szCs w:val="22"/>
          <w:lang w:val="en-US" w:bidi="en-US"/>
        </w:rPr>
        <w:fldChar w:fldCharType="begin"/>
      </w:r>
      <w:r w:rsidR="008A2BC9" w:rsidRPr="00AD66BB">
        <w:rPr>
          <w:rFonts w:ascii="Arial" w:eastAsia="Arial" w:hAnsi="Arial" w:cs="Arial"/>
          <w:sz w:val="22"/>
          <w:szCs w:val="22"/>
          <w:lang w:val="en-US" w:bidi="en-US"/>
        </w:rPr>
        <w:instrText xml:space="preserve"> REF _Ref193202362 \h  \* MERGEFORMAT </w:instrText>
      </w:r>
      <w:r w:rsidR="008A2BC9" w:rsidRPr="00AD66BB">
        <w:rPr>
          <w:rFonts w:ascii="Arial" w:eastAsia="Arial" w:hAnsi="Arial" w:cs="Arial"/>
          <w:sz w:val="22"/>
          <w:szCs w:val="22"/>
          <w:lang w:val="en-US" w:bidi="en-US"/>
        </w:rPr>
      </w:r>
      <w:r w:rsidR="008A2BC9" w:rsidRPr="00AD66BB">
        <w:rPr>
          <w:rFonts w:ascii="Arial" w:eastAsia="Arial" w:hAnsi="Arial" w:cs="Arial"/>
          <w:sz w:val="22"/>
          <w:szCs w:val="22"/>
          <w:lang w:val="en-US" w:bidi="en-US"/>
        </w:rPr>
        <w:fldChar w:fldCharType="separate"/>
      </w:r>
      <w:r w:rsidR="005B531A" w:rsidRPr="00AD66BB">
        <w:rPr>
          <w:rFonts w:ascii="Arial" w:eastAsia="Arial" w:hAnsi="Arial" w:cs="Arial"/>
          <w:sz w:val="22"/>
          <w:szCs w:val="22"/>
          <w:lang w:val="en-US" w:bidi="en-US"/>
        </w:rPr>
        <w:t>Annex No. 39: Requirements for the submission of certificates or technical declarations</w:t>
      </w:r>
      <w:r w:rsidR="008A2BC9" w:rsidRPr="00AD66BB">
        <w:rPr>
          <w:rFonts w:ascii="Arial" w:eastAsia="Arial" w:hAnsi="Arial" w:cs="Arial"/>
          <w:sz w:val="22"/>
          <w:szCs w:val="22"/>
          <w:lang w:val="en-US" w:bidi="en-US"/>
        </w:rPr>
        <w:fldChar w:fldCharType="end"/>
      </w:r>
      <w:r w:rsidRPr="00AD66BB">
        <w:rPr>
          <w:rFonts w:ascii="Arial" w:eastAsia="Arial" w:hAnsi="Arial" w:cs="Arial"/>
          <w:sz w:val="22"/>
          <w:szCs w:val="22"/>
          <w:lang w:val="en-US" w:bidi="en-US"/>
        </w:rPr>
        <w:t xml:space="preserve"> of the Bidding Terms. </w:t>
      </w:r>
    </w:p>
    <w:p w14:paraId="14A681D3" w14:textId="77777777" w:rsidR="00BB5A76" w:rsidRPr="005B531A" w:rsidRDefault="00BB5A76" w:rsidP="00E565F8">
      <w:pPr>
        <w:pStyle w:val="Textoindependiente2"/>
        <w:spacing w:line="240" w:lineRule="auto"/>
        <w:ind w:leftChars="0" w:left="1800" w:firstLineChars="0" w:firstLine="0"/>
        <w:outlineLvl w:val="9"/>
        <w:rPr>
          <w:rFonts w:ascii="Arial" w:hAnsi="Arial" w:cs="Arial"/>
          <w:sz w:val="22"/>
          <w:szCs w:val="22"/>
          <w:lang w:val="en-US"/>
        </w:rPr>
      </w:pPr>
    </w:p>
    <w:p w14:paraId="52CF3A5E" w14:textId="2C80277C" w:rsidR="00BB5A76" w:rsidRPr="005B531A" w:rsidRDefault="0004762B" w:rsidP="00E565F8">
      <w:pPr>
        <w:pStyle w:val="Textoindependiente2"/>
        <w:numPr>
          <w:ilvl w:val="0"/>
          <w:numId w:val="27"/>
        </w:numPr>
        <w:spacing w:line="240" w:lineRule="auto"/>
        <w:ind w:leftChars="0" w:left="1800" w:firstLineChars="0" w:hanging="270"/>
        <w:outlineLvl w:val="9"/>
        <w:rPr>
          <w:rFonts w:ascii="Arial" w:hAnsi="Arial" w:cs="Arial"/>
          <w:sz w:val="22"/>
          <w:szCs w:val="22"/>
          <w:lang w:val="en-US"/>
        </w:rPr>
      </w:pPr>
      <w:r w:rsidRPr="005B531A">
        <w:rPr>
          <w:rFonts w:ascii="Arial" w:eastAsia="Arial" w:hAnsi="Arial" w:cs="Arial"/>
          <w:sz w:val="22"/>
          <w:szCs w:val="22"/>
          <w:lang w:val="en-US" w:bidi="en-US"/>
        </w:rPr>
        <w:t xml:space="preserve">To directly validate the experience in Supply, Assembly, and Start-up: the </w:t>
      </w:r>
      <w:r w:rsidR="001464A8" w:rsidRPr="005B531A">
        <w:rPr>
          <w:rFonts w:ascii="Arial" w:eastAsia="Arial" w:hAnsi="Arial" w:cs="Arial"/>
          <w:sz w:val="22"/>
          <w:szCs w:val="22"/>
          <w:lang w:val="en-US" w:bidi="en-US"/>
        </w:rPr>
        <w:fldChar w:fldCharType="begin"/>
      </w:r>
      <w:r w:rsidR="001464A8" w:rsidRPr="005B531A">
        <w:rPr>
          <w:rFonts w:ascii="Arial" w:eastAsia="Arial" w:hAnsi="Arial" w:cs="Arial"/>
          <w:sz w:val="22"/>
          <w:szCs w:val="22"/>
          <w:lang w:val="en-US" w:bidi="en-US"/>
        </w:rPr>
        <w:instrText xml:space="preserve"> REF _Ref193281712 \h  \* MERGEFORMAT </w:instrText>
      </w:r>
      <w:r w:rsidR="001464A8" w:rsidRPr="005B531A">
        <w:rPr>
          <w:rFonts w:ascii="Arial" w:eastAsia="Arial" w:hAnsi="Arial" w:cs="Arial"/>
          <w:sz w:val="22"/>
          <w:szCs w:val="22"/>
          <w:lang w:val="en-US" w:bidi="en-US"/>
        </w:rPr>
      </w:r>
      <w:r w:rsidR="001464A8"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 37: Affidavit – Technical Experience – Capacity in Supply, Assembly, and Start-up</w:t>
      </w:r>
      <w:r w:rsidR="001464A8"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must be presented, as well as the certificates or technical statements according to the requirements of the </w:t>
      </w:r>
      <w:r w:rsidR="008A2BC9" w:rsidRPr="005B531A">
        <w:rPr>
          <w:rFonts w:ascii="Arial" w:eastAsia="Arial" w:hAnsi="Arial" w:cs="Arial"/>
          <w:sz w:val="22"/>
          <w:szCs w:val="22"/>
          <w:lang w:val="en-US" w:bidi="en-US"/>
        </w:rPr>
        <w:fldChar w:fldCharType="begin"/>
      </w:r>
      <w:r w:rsidR="008A2BC9" w:rsidRPr="005B531A">
        <w:rPr>
          <w:rFonts w:ascii="Arial" w:eastAsia="Arial" w:hAnsi="Arial" w:cs="Arial"/>
          <w:sz w:val="22"/>
          <w:szCs w:val="22"/>
          <w:lang w:val="en-US" w:bidi="en-US"/>
        </w:rPr>
        <w:instrText xml:space="preserve"> REF _Ref193202362 \h  \* MERGEFORMAT </w:instrText>
      </w:r>
      <w:r w:rsidR="008A2BC9" w:rsidRPr="005B531A">
        <w:rPr>
          <w:rFonts w:ascii="Arial" w:eastAsia="Arial" w:hAnsi="Arial" w:cs="Arial"/>
          <w:sz w:val="22"/>
          <w:szCs w:val="22"/>
          <w:lang w:val="en-US" w:bidi="en-US"/>
        </w:rPr>
      </w:r>
      <w:r w:rsidR="008A2BC9"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 xml:space="preserve">Annex No. 39: Requirements for the submission of certificates or </w:t>
      </w:r>
      <w:r w:rsidR="005B531A" w:rsidRPr="005B531A">
        <w:rPr>
          <w:rFonts w:eastAsia="Arial" w:cs="Arial"/>
          <w:sz w:val="22"/>
          <w:szCs w:val="22"/>
          <w:lang w:val="en-US" w:bidi="en-US"/>
        </w:rPr>
        <w:t>technical declarations</w:t>
      </w:r>
      <w:r w:rsidR="008A2BC9"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If it was decided to validate this experience through a third party, an additional affidavit in accordance with the </w:t>
      </w:r>
      <w:r w:rsidR="00B17C66" w:rsidRPr="005B531A">
        <w:rPr>
          <w:rFonts w:ascii="Arial" w:eastAsia="Arial" w:hAnsi="Arial" w:cs="Arial"/>
          <w:sz w:val="22"/>
          <w:szCs w:val="22"/>
          <w:lang w:val="en-US" w:bidi="en-US"/>
        </w:rPr>
        <w:fldChar w:fldCharType="begin"/>
      </w:r>
      <w:r w:rsidR="00B17C66" w:rsidRPr="005B531A">
        <w:rPr>
          <w:rFonts w:ascii="Arial" w:eastAsia="Arial" w:hAnsi="Arial" w:cs="Arial"/>
          <w:sz w:val="22"/>
          <w:szCs w:val="22"/>
          <w:lang w:val="en-US" w:bidi="en-US"/>
        </w:rPr>
        <w:instrText xml:space="preserve"> REF _Ref193201527 \h  \* MERGEFORMAT </w:instrText>
      </w:r>
      <w:r w:rsidR="00B17C66" w:rsidRPr="005B531A">
        <w:rPr>
          <w:rFonts w:ascii="Arial" w:eastAsia="Arial" w:hAnsi="Arial" w:cs="Arial"/>
          <w:sz w:val="22"/>
          <w:szCs w:val="22"/>
          <w:lang w:val="en-US" w:bidi="en-US"/>
        </w:rPr>
      </w:r>
      <w:r w:rsidR="00B17C66"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No.3</w:t>
      </w:r>
      <w:r w:rsidR="007D5950">
        <w:rPr>
          <w:rFonts w:ascii="Arial" w:eastAsia="Arial" w:hAnsi="Arial" w:cs="Arial"/>
          <w:sz w:val="22"/>
          <w:szCs w:val="22"/>
          <w:lang w:val="en-US" w:bidi="en-US"/>
        </w:rPr>
        <w:t>4</w:t>
      </w:r>
      <w:r w:rsidR="005B531A" w:rsidRPr="005B531A">
        <w:rPr>
          <w:rFonts w:ascii="Arial" w:eastAsia="Arial" w:hAnsi="Arial" w:cs="Arial"/>
          <w:sz w:val="22"/>
          <w:szCs w:val="22"/>
          <w:lang w:val="en-US" w:bidi="en-US"/>
        </w:rPr>
        <w:t>: Affidavit - Commitment of Supply, Assembly, and Start-up Contract for Electromechanical Equipment</w:t>
      </w:r>
      <w:r w:rsidR="00B17C66" w:rsidRPr="005B531A">
        <w:rPr>
          <w:rFonts w:ascii="Arial" w:eastAsia="Arial" w:hAnsi="Arial" w:cs="Arial"/>
          <w:sz w:val="22"/>
          <w:szCs w:val="22"/>
          <w:lang w:val="en-US" w:bidi="en-US"/>
        </w:rPr>
        <w:fldChar w:fldCharType="end"/>
      </w:r>
      <w:r w:rsidRPr="005B531A">
        <w:rPr>
          <w:rFonts w:ascii="Arial" w:eastAsia="Arial" w:hAnsi="Arial" w:cs="Arial"/>
          <w:sz w:val="22"/>
          <w:szCs w:val="22"/>
          <w:lang w:val="en-US" w:bidi="en-US"/>
        </w:rPr>
        <w:t xml:space="preserve"> of the Bidding Terms must be presented.</w:t>
      </w:r>
    </w:p>
    <w:p w14:paraId="72FF0342" w14:textId="77777777" w:rsidR="00BB5A76" w:rsidRPr="005B531A" w:rsidRDefault="00BB5A76" w:rsidP="00E565F8">
      <w:pPr>
        <w:pStyle w:val="Textoindependiente2"/>
        <w:spacing w:line="240" w:lineRule="auto"/>
        <w:ind w:leftChars="0" w:left="1800" w:firstLineChars="0" w:firstLine="0"/>
        <w:outlineLvl w:val="9"/>
        <w:rPr>
          <w:rFonts w:ascii="Arial" w:hAnsi="Arial" w:cs="Arial"/>
          <w:sz w:val="22"/>
          <w:szCs w:val="22"/>
          <w:lang w:val="en-US"/>
        </w:rPr>
      </w:pPr>
    </w:p>
    <w:p w14:paraId="3C2CF662" w14:textId="52793239" w:rsidR="00BB5A76" w:rsidRPr="005B531A" w:rsidRDefault="00BB5A76" w:rsidP="00E565F8">
      <w:pPr>
        <w:pStyle w:val="Textoindependiente2"/>
        <w:spacing w:line="240" w:lineRule="auto"/>
        <w:ind w:leftChars="0" w:left="1530" w:firstLineChars="0" w:firstLine="0"/>
        <w:outlineLvl w:val="9"/>
        <w:rPr>
          <w:rFonts w:ascii="Arial" w:eastAsia="Calibri" w:hAnsi="Arial" w:cs="Arial"/>
          <w:position w:val="0"/>
          <w:sz w:val="22"/>
          <w:szCs w:val="22"/>
          <w:lang w:val="en-US" w:eastAsia="en-US"/>
        </w:rPr>
      </w:pPr>
      <w:r w:rsidRPr="005B531A">
        <w:rPr>
          <w:rFonts w:ascii="Arial" w:eastAsia="Arial" w:hAnsi="Arial" w:cs="Arial"/>
          <w:sz w:val="22"/>
          <w:szCs w:val="22"/>
          <w:lang w:val="en-US" w:bidi="en-US"/>
        </w:rPr>
        <w:t>In case a Stakeholder, for its prequalification, has only fulfilled the requirement of validating its experience in Construction or Operation directly, then in its Technical Proposal it must substantiate that have the technical solvency in Supply, Assembly, and Start-up. For this purpose, a promise of hiring one or more Persons who meet the indicated experience must be presented.</w:t>
      </w:r>
    </w:p>
    <w:p w14:paraId="43BFD0C9" w14:textId="77777777" w:rsidR="005619D5" w:rsidRPr="005B531A" w:rsidRDefault="005619D5" w:rsidP="00E565F8">
      <w:pPr>
        <w:pStyle w:val="Textoindependiente2"/>
        <w:spacing w:line="240" w:lineRule="auto"/>
        <w:ind w:left="0" w:hanging="2"/>
        <w:outlineLvl w:val="9"/>
        <w:rPr>
          <w:rFonts w:ascii="Arial" w:hAnsi="Arial" w:cs="Arial"/>
          <w:position w:val="0"/>
          <w:sz w:val="22"/>
          <w:szCs w:val="22"/>
          <w:lang w:val="en-US"/>
        </w:rPr>
      </w:pPr>
    </w:p>
    <w:p w14:paraId="5B87DD7E" w14:textId="160BF85C"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Financial Requirements</w:t>
      </w:r>
    </w:p>
    <w:p w14:paraId="6D4737FC" w14:textId="3614B4DD" w:rsidR="00100029" w:rsidRPr="005B531A" w:rsidRDefault="00100029" w:rsidP="00E565F8">
      <w:pPr>
        <w:pStyle w:val="Textoindependiente2"/>
        <w:spacing w:line="240" w:lineRule="auto"/>
        <w:ind w:leftChars="0" w:left="576" w:firstLineChars="0" w:firstLine="0"/>
        <w:outlineLvl w:val="9"/>
        <w:rPr>
          <w:rFonts w:ascii="Arial" w:eastAsia="Calibri" w:hAnsi="Arial" w:cs="Arial"/>
          <w:b/>
          <w:position w:val="0"/>
          <w:sz w:val="22"/>
          <w:szCs w:val="22"/>
          <w:lang w:val="en-US"/>
        </w:rPr>
      </w:pPr>
    </w:p>
    <w:p w14:paraId="25B23743" w14:textId="77777777" w:rsidR="0009714F" w:rsidRPr="005B531A" w:rsidRDefault="0009714F" w:rsidP="00E565F8">
      <w:pPr>
        <w:suppressAutoHyphens w:val="0"/>
        <w:spacing w:line="240" w:lineRule="auto"/>
        <w:ind w:leftChars="0" w:left="540" w:firstLineChars="0" w:firstLine="0"/>
        <w:jc w:val="both"/>
        <w:textDirection w:val="lrTb"/>
        <w:textAlignment w:val="auto"/>
        <w:outlineLvl w:val="9"/>
        <w:rPr>
          <w:rFonts w:ascii="Arial" w:hAnsi="Arial" w:cs="Arial"/>
          <w:position w:val="0"/>
          <w:sz w:val="22"/>
          <w:szCs w:val="22"/>
          <w:lang w:eastAsia="es-CO"/>
        </w:rPr>
      </w:pPr>
      <w:r w:rsidRPr="005B531A">
        <w:rPr>
          <w:rFonts w:ascii="Arial" w:eastAsia="Arial" w:hAnsi="Arial" w:cs="Arial"/>
          <w:position w:val="0"/>
          <w:sz w:val="22"/>
          <w:szCs w:val="22"/>
          <w:lang w:bidi="en-US"/>
        </w:rPr>
        <w:t>The Stakeholder must demonstrate strict compliance with the following financial requirements:</w:t>
      </w:r>
    </w:p>
    <w:p w14:paraId="40FEC88D" w14:textId="77777777" w:rsidR="0009714F" w:rsidRPr="005B531A" w:rsidRDefault="0009714F" w:rsidP="00E565F8">
      <w:pPr>
        <w:suppressAutoHyphens w:val="0"/>
        <w:spacing w:line="240" w:lineRule="auto"/>
        <w:ind w:leftChars="0" w:left="0" w:firstLineChars="0" w:hanging="2"/>
        <w:jc w:val="both"/>
        <w:textDirection w:val="lrTb"/>
        <w:textAlignment w:val="auto"/>
        <w:outlineLvl w:val="9"/>
        <w:rPr>
          <w:rFonts w:ascii="Arial" w:hAnsi="Arial" w:cs="Arial"/>
          <w:position w:val="0"/>
          <w:sz w:val="22"/>
          <w:szCs w:val="22"/>
        </w:rPr>
      </w:pPr>
    </w:p>
    <w:p w14:paraId="0960A071" w14:textId="38C162B8" w:rsidR="001F1D93" w:rsidRDefault="0009714F"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eastAsia="Arial" w:hAnsi="Arial" w:cs="Arial"/>
          <w:position w:val="0"/>
          <w:sz w:val="22"/>
          <w:szCs w:val="22"/>
          <w:lang w:bidi="en-US"/>
        </w:rPr>
      </w:pPr>
      <w:r w:rsidRPr="005B531A">
        <w:rPr>
          <w:rFonts w:ascii="Arial" w:eastAsia="Arial" w:hAnsi="Arial" w:cs="Arial"/>
          <w:position w:val="0"/>
          <w:sz w:val="22"/>
          <w:szCs w:val="22"/>
          <w:lang w:bidi="en-US"/>
        </w:rPr>
        <w:t>A minimum Net Worth of S/ 469,171,617.00 (four hundred sixty-nine million one hundred seventy-one thousand six hundred seventeen with 00/100 Soles) at the close of the last two (2) audited annual economic periods.</w:t>
      </w:r>
    </w:p>
    <w:p w14:paraId="6DF4F43F" w14:textId="77777777" w:rsidR="001F1D93" w:rsidRDefault="001F1D93">
      <w:pPr>
        <w:suppressAutoHyphens w:val="0"/>
        <w:spacing w:line="240" w:lineRule="auto"/>
        <w:ind w:leftChars="0" w:left="0" w:firstLineChars="0"/>
        <w:textDirection w:val="lrTb"/>
        <w:textAlignment w:val="auto"/>
        <w:outlineLvl w:val="9"/>
        <w:rPr>
          <w:rFonts w:ascii="Arial" w:eastAsia="Arial" w:hAnsi="Arial" w:cs="Arial"/>
          <w:position w:val="0"/>
          <w:sz w:val="22"/>
          <w:szCs w:val="22"/>
          <w:lang w:bidi="en-US"/>
        </w:rPr>
      </w:pPr>
      <w:r>
        <w:rPr>
          <w:rFonts w:ascii="Arial" w:eastAsia="Arial" w:hAnsi="Arial" w:cs="Arial"/>
          <w:position w:val="0"/>
          <w:sz w:val="22"/>
          <w:szCs w:val="22"/>
          <w:lang w:bidi="en-US"/>
        </w:rPr>
        <w:br w:type="page"/>
      </w:r>
    </w:p>
    <w:p w14:paraId="367F7A9F" w14:textId="62814F8B" w:rsidR="007024B0" w:rsidRPr="005B531A" w:rsidRDefault="007024B0"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position w:val="0"/>
          <w:sz w:val="22"/>
          <w:szCs w:val="22"/>
          <w:lang w:eastAsia="es-CO"/>
        </w:rPr>
      </w:pPr>
      <w:r w:rsidRPr="005B531A">
        <w:rPr>
          <w:rFonts w:ascii="Arial" w:eastAsia="Arial" w:hAnsi="Arial" w:cs="Arial"/>
          <w:position w:val="0"/>
          <w:sz w:val="22"/>
          <w:szCs w:val="22"/>
          <w:lang w:bidi="en-US"/>
        </w:rPr>
        <w:lastRenderedPageBreak/>
        <w:t>The minimum required Net Worth level may be accredited under any of the following options:</w:t>
      </w:r>
    </w:p>
    <w:p w14:paraId="539005F8" w14:textId="77777777" w:rsidR="007024B0" w:rsidRPr="005B531A" w:rsidRDefault="007024B0" w:rsidP="00E565F8">
      <w:pPr>
        <w:pStyle w:val="Prrafodelista"/>
        <w:suppressAutoHyphens w:val="0"/>
        <w:spacing w:line="240" w:lineRule="auto"/>
        <w:ind w:leftChars="0" w:left="1340" w:firstLineChars="0" w:firstLine="0"/>
        <w:jc w:val="both"/>
        <w:textDirection w:val="lrTb"/>
        <w:textAlignment w:val="auto"/>
        <w:outlineLvl w:val="9"/>
        <w:rPr>
          <w:rFonts w:ascii="Arial" w:hAnsi="Arial" w:cs="Arial"/>
          <w:position w:val="0"/>
          <w:sz w:val="22"/>
          <w:szCs w:val="22"/>
          <w:lang w:eastAsia="es-CO"/>
        </w:rPr>
      </w:pPr>
    </w:p>
    <w:p w14:paraId="5741DDA0" w14:textId="7F736E3D" w:rsidR="007024B0" w:rsidRPr="005B531A" w:rsidRDefault="007024B0" w:rsidP="00E565F8">
      <w:pPr>
        <w:pStyle w:val="Prrafodelista"/>
        <w:numPr>
          <w:ilvl w:val="0"/>
          <w:numId w:val="78"/>
        </w:numPr>
        <w:suppressAutoHyphens w:val="0"/>
        <w:spacing w:line="240" w:lineRule="auto"/>
        <w:ind w:leftChars="0" w:firstLineChars="0"/>
        <w:jc w:val="both"/>
        <w:textDirection w:val="lrTb"/>
        <w:textAlignment w:val="auto"/>
        <w:outlineLvl w:val="9"/>
        <w:rPr>
          <w:rFonts w:ascii="Arial" w:hAnsi="Arial" w:cs="Arial"/>
          <w:position w:val="0"/>
          <w:sz w:val="22"/>
          <w:szCs w:val="22"/>
          <w:lang w:eastAsia="es-CO"/>
        </w:rPr>
      </w:pPr>
      <w:r w:rsidRPr="005B531A">
        <w:rPr>
          <w:rFonts w:ascii="Arial" w:eastAsia="Arial" w:hAnsi="Arial" w:cs="Arial"/>
          <w:position w:val="0"/>
          <w:sz w:val="22"/>
          <w:szCs w:val="22"/>
          <w:lang w:bidi="en-US"/>
        </w:rPr>
        <w:t xml:space="preserve">Directly by the Bidder or by any of its members in the case of a Consortium, </w:t>
      </w:r>
    </w:p>
    <w:p w14:paraId="44C552B4" w14:textId="77777777" w:rsidR="007024B0" w:rsidRPr="005B531A" w:rsidRDefault="007024B0" w:rsidP="00E565F8">
      <w:pPr>
        <w:pStyle w:val="Prrafodelista"/>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lang w:eastAsia="es-CO"/>
        </w:rPr>
      </w:pPr>
    </w:p>
    <w:p w14:paraId="14E0177F" w14:textId="44571BF1" w:rsidR="007024B0" w:rsidRPr="005B531A" w:rsidRDefault="007024B0" w:rsidP="00E565F8">
      <w:pPr>
        <w:pStyle w:val="Prrafodelista"/>
        <w:numPr>
          <w:ilvl w:val="0"/>
          <w:numId w:val="78"/>
        </w:numPr>
        <w:suppressAutoHyphens w:val="0"/>
        <w:spacing w:line="240" w:lineRule="auto"/>
        <w:ind w:leftChars="0" w:firstLineChars="0"/>
        <w:jc w:val="both"/>
        <w:textDirection w:val="lrTb"/>
        <w:textAlignment w:val="auto"/>
        <w:outlineLvl w:val="9"/>
        <w:rPr>
          <w:rFonts w:ascii="Arial" w:hAnsi="Arial" w:cs="Arial"/>
          <w:position w:val="0"/>
          <w:sz w:val="22"/>
          <w:szCs w:val="22"/>
          <w:lang w:eastAsia="es-CO"/>
        </w:rPr>
      </w:pPr>
      <w:r w:rsidRPr="005B531A">
        <w:rPr>
          <w:rFonts w:ascii="Arial" w:eastAsia="Arial" w:hAnsi="Arial" w:cs="Arial"/>
          <w:position w:val="0"/>
          <w:sz w:val="22"/>
          <w:szCs w:val="22"/>
          <w:lang w:bidi="en-US"/>
        </w:rPr>
        <w:t>Through the Parent Company or Subsidiary Companies, if these exist, of the Bidder or any of its members in the case of a Consortium,</w:t>
      </w:r>
    </w:p>
    <w:p w14:paraId="6575CE49" w14:textId="77777777" w:rsidR="007024B0" w:rsidRPr="005B531A" w:rsidRDefault="007024B0" w:rsidP="00E565F8">
      <w:pPr>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lang w:eastAsia="es-CO"/>
        </w:rPr>
      </w:pPr>
    </w:p>
    <w:p w14:paraId="3735F3D1" w14:textId="6E4CB2F2" w:rsidR="0009714F" w:rsidRPr="005B531A" w:rsidRDefault="007024B0" w:rsidP="00E565F8">
      <w:pPr>
        <w:pStyle w:val="Prrafodelista"/>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c.</w:t>
      </w:r>
      <w:r w:rsidRPr="005B531A">
        <w:rPr>
          <w:rFonts w:ascii="Arial" w:eastAsia="Arial" w:hAnsi="Arial" w:cs="Arial"/>
          <w:position w:val="0"/>
          <w:sz w:val="22"/>
          <w:szCs w:val="22"/>
          <w:lang w:bidi="en-US"/>
        </w:rPr>
        <w:tab/>
        <w:t>Through the sum of the net worth of each of the members, in case the Bidder is a Consortium, pro rata to the participation percentages of these, or of the Parent Company or Subsidiary Companies of any of its members.</w:t>
      </w:r>
    </w:p>
    <w:p w14:paraId="4957299D" w14:textId="77777777" w:rsidR="0009714F" w:rsidRPr="005B531A" w:rsidRDefault="0009714F" w:rsidP="00E565F8">
      <w:pPr>
        <w:pStyle w:val="Prrafodelista"/>
        <w:suppressAutoHyphens w:val="0"/>
        <w:spacing w:line="240" w:lineRule="auto"/>
        <w:ind w:leftChars="0" w:left="1418" w:firstLineChars="0" w:firstLine="0"/>
        <w:jc w:val="both"/>
        <w:textDirection w:val="lrTb"/>
        <w:textAlignment w:val="auto"/>
        <w:outlineLvl w:val="9"/>
        <w:rPr>
          <w:rFonts w:ascii="Arial" w:hAnsi="Arial" w:cs="Arial"/>
          <w:position w:val="0"/>
          <w:sz w:val="22"/>
          <w:szCs w:val="22"/>
        </w:rPr>
      </w:pPr>
    </w:p>
    <w:p w14:paraId="084F0168" w14:textId="03B77027" w:rsidR="008A51BB" w:rsidRPr="005B531A" w:rsidRDefault="008A51BB"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The Stakeholder must present a simple copy of its audited financial statements (individual or consolidated, as applicable) corresponding to the economic periods 2022 and 2023.</w:t>
      </w:r>
    </w:p>
    <w:p w14:paraId="7B9BD149" w14:textId="77777777" w:rsidR="008A51BB" w:rsidRPr="005B531A"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rPr>
      </w:pPr>
    </w:p>
    <w:p w14:paraId="3AF902B6" w14:textId="77777777" w:rsidR="008A51BB" w:rsidRPr="005B531A"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These documents must be presented in Spanish or in the original language, requiring a simple translation into Spanish for the latter case.</w:t>
      </w:r>
    </w:p>
    <w:p w14:paraId="7DE9C832" w14:textId="77777777" w:rsidR="008A51BB" w:rsidRPr="005B531A"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rPr>
      </w:pPr>
    </w:p>
    <w:p w14:paraId="50CD215E" w14:textId="696609A8" w:rsidR="008A51BB" w:rsidRPr="005B531A"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If the Stakeholder presents consolidated figures of the Net Worth of the Parent Company by majority in the share capital, using its consolidated audited financial statements for this purpose, it may not present either its own minimum Net Worth or that of the other Subsidiary Companies; in such a case, the same Net Worth value may not be accredited more than once.</w:t>
      </w:r>
    </w:p>
    <w:p w14:paraId="4C522C9A" w14:textId="77777777" w:rsidR="008A51BB" w:rsidRPr="005B531A"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rPr>
      </w:pPr>
    </w:p>
    <w:p w14:paraId="7DAD48A7" w14:textId="67D338F5" w:rsidR="00A4701B" w:rsidRPr="005B531A" w:rsidRDefault="00962103"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The accreditation of the mentioned requirements in the preceding Numerals must be presented in accordance with </w:t>
      </w:r>
      <w:r w:rsidR="00A8171F">
        <w:rPr>
          <w:rFonts w:ascii="Arial" w:eastAsia="Arial" w:hAnsi="Arial" w:cs="Arial"/>
          <w:sz w:val="22"/>
          <w:szCs w:val="22"/>
          <w:lang w:bidi="en-US"/>
        </w:rPr>
        <w:t>Annex No. 18</w:t>
      </w:r>
      <w:r w:rsidRPr="005B531A">
        <w:rPr>
          <w:rFonts w:ascii="Arial" w:eastAsia="Arial" w:hAnsi="Arial" w:cs="Arial"/>
          <w:sz w:val="22"/>
          <w:szCs w:val="22"/>
          <w:lang w:bidi="en-US"/>
        </w:rPr>
        <w:t>, which must be signed in original by the Legal Representative of the Stakeholder.</w:t>
      </w:r>
    </w:p>
    <w:p w14:paraId="59F5AFEC" w14:textId="77777777" w:rsidR="008A51BB" w:rsidRPr="005B531A" w:rsidRDefault="008A51BB" w:rsidP="00E565F8">
      <w:pPr>
        <w:suppressAutoHyphens w:val="0"/>
        <w:spacing w:line="240" w:lineRule="auto"/>
        <w:ind w:leftChars="0" w:left="0" w:firstLineChars="0" w:firstLine="0"/>
        <w:jc w:val="both"/>
        <w:textDirection w:val="lrTb"/>
        <w:textAlignment w:val="auto"/>
        <w:outlineLvl w:val="9"/>
        <w:rPr>
          <w:rFonts w:ascii="Arial" w:hAnsi="Arial" w:cs="Arial"/>
          <w:sz w:val="22"/>
          <w:szCs w:val="22"/>
        </w:rPr>
      </w:pPr>
    </w:p>
    <w:p w14:paraId="6E3E70CA" w14:textId="28520DF4" w:rsidR="00C64E97" w:rsidRPr="005B531A" w:rsidRDefault="0079000B" w:rsidP="00E565F8">
      <w:pPr>
        <w:pStyle w:val="Textoindependiente2"/>
        <w:numPr>
          <w:ilvl w:val="0"/>
          <w:numId w:val="5"/>
        </w:numPr>
        <w:spacing w:line="240" w:lineRule="auto"/>
        <w:ind w:leftChars="0" w:left="540" w:firstLineChars="0" w:hanging="540"/>
        <w:rPr>
          <w:rFonts w:ascii="Arial" w:eastAsia="Calibri" w:hAnsi="Arial" w:cs="Arial"/>
          <w:b/>
          <w:position w:val="0"/>
          <w:sz w:val="22"/>
          <w:szCs w:val="22"/>
          <w:lang w:val="en-US"/>
        </w:rPr>
      </w:pPr>
      <w:bookmarkStart w:id="70" w:name="_Toc195545502"/>
      <w:r w:rsidRPr="005B531A">
        <w:rPr>
          <w:rFonts w:ascii="Arial" w:eastAsia="Calibri" w:hAnsi="Arial" w:cs="Arial"/>
          <w:b/>
          <w:position w:val="0"/>
          <w:sz w:val="22"/>
          <w:szCs w:val="22"/>
          <w:lang w:val="en-US" w:bidi="en-US"/>
        </w:rPr>
        <w:t>SIMPLIFIED PREQUALIFICATION PROCEDURE</w:t>
      </w:r>
      <w:r w:rsidR="002F1051" w:rsidRPr="005B531A">
        <w:rPr>
          <w:rFonts w:ascii="Arial" w:eastAsia="Calibri" w:hAnsi="Arial" w:cs="Arial"/>
          <w:position w:val="0"/>
          <w:sz w:val="22"/>
          <w:szCs w:val="22"/>
          <w:vertAlign w:val="superscript"/>
          <w:lang w:val="en-US" w:bidi="en-US"/>
        </w:rPr>
        <w:footnoteReference w:id="2"/>
      </w:r>
      <w:bookmarkEnd w:id="70"/>
    </w:p>
    <w:p w14:paraId="38CB8601" w14:textId="37515C66" w:rsidR="00513170" w:rsidRPr="005B531A" w:rsidRDefault="00513170" w:rsidP="00E565F8">
      <w:pPr>
        <w:pStyle w:val="Textoindependiente2"/>
        <w:spacing w:line="240" w:lineRule="auto"/>
        <w:ind w:leftChars="0" w:left="720" w:firstLineChars="0" w:firstLine="0"/>
        <w:outlineLvl w:val="9"/>
        <w:rPr>
          <w:rFonts w:ascii="Arial" w:eastAsia="Calibri" w:hAnsi="Arial" w:cs="Arial"/>
          <w:b/>
          <w:position w:val="0"/>
          <w:sz w:val="22"/>
          <w:szCs w:val="22"/>
          <w:lang w:val="en-US"/>
        </w:rPr>
      </w:pPr>
    </w:p>
    <w:p w14:paraId="486FCC3B" w14:textId="37F382BE"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It is the mechanism by which Stakeholders who have prequalified in any process carried out by PROINVERSIÓN in the last two (2) to five (5) years based on the project and the involved sector counted from the date of submission of Envelope No. 1 for that process; may request, prior to the submission of the Envelope No. 1, a "Certificate of Validity of Prequalification Documents" to validate the credentials in the Tender.</w:t>
      </w:r>
    </w:p>
    <w:p w14:paraId="03FADD89"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1ED3E9F8" w14:textId="33EC53CD"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Any Stakeholder wishing to use the simplified prequalification procedure must submit a request to the Project Director indicating the name of the process in which it participated, as well as any documentation it may have submitted for the purposes of prequalification or credential submission. The application must be submitted no later than twenty (20) days before the deadline for the submission of Envelope No. 1 referred to in the Schedule of the Bidding Terms. The submission of the application, to make use of the simplified prequalification procedure, will be made through the physical reception desk or, if the exclusive use of electronic means has been communicated, through the </w:t>
      </w:r>
      <w:r w:rsidR="00A37CBF">
        <w:rPr>
          <w:rFonts w:ascii="Arial" w:eastAsia="Calibri" w:hAnsi="Arial" w:cs="Arial"/>
          <w:position w:val="0"/>
          <w:sz w:val="22"/>
          <w:szCs w:val="22"/>
          <w:lang w:val="en-US" w:bidi="en-US"/>
        </w:rPr>
        <w:t xml:space="preserve">online </w:t>
      </w:r>
      <w:r w:rsidRPr="005B531A">
        <w:rPr>
          <w:rFonts w:ascii="Arial" w:eastAsia="Calibri" w:hAnsi="Arial" w:cs="Arial"/>
          <w:position w:val="0"/>
          <w:sz w:val="22"/>
          <w:szCs w:val="22"/>
          <w:lang w:val="en-US" w:bidi="en-US"/>
        </w:rPr>
        <w:t xml:space="preserve">reception desk and the email provided for the Project, through the Authorized Agents and/or Legal </w:t>
      </w:r>
      <w:r w:rsidRPr="005B531A">
        <w:rPr>
          <w:rFonts w:ascii="Arial" w:eastAsia="Calibri" w:hAnsi="Arial" w:cs="Arial"/>
          <w:position w:val="0"/>
          <w:sz w:val="22"/>
          <w:szCs w:val="22"/>
          <w:lang w:val="en-US" w:bidi="en-US"/>
        </w:rPr>
        <w:lastRenderedPageBreak/>
        <w:t>Representatives of the Stakeholders, Bidders, Prequalified Bidders, and Qualified Bidders.</w:t>
      </w:r>
    </w:p>
    <w:p w14:paraId="42C39DEB" w14:textId="77777777" w:rsidR="005619D5" w:rsidRPr="005B531A" w:rsidRDefault="005619D5" w:rsidP="00E565F8">
      <w:pPr>
        <w:pStyle w:val="Textoindependiente2"/>
        <w:spacing w:line="240" w:lineRule="auto"/>
        <w:ind w:leftChars="0" w:left="1418" w:firstLineChars="0" w:firstLine="0"/>
        <w:outlineLvl w:val="9"/>
        <w:rPr>
          <w:rFonts w:ascii="Arial" w:eastAsia="Calibri" w:hAnsi="Arial" w:cs="Arial"/>
          <w:position w:val="0"/>
          <w:sz w:val="22"/>
          <w:szCs w:val="22"/>
          <w:lang w:val="en-US"/>
        </w:rPr>
      </w:pPr>
    </w:p>
    <w:p w14:paraId="658E1D81" w14:textId="6E8AC48B"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Project Director or the Evaluation Commission for Envelope No. 1 will verify the applicability of the documents to the prequalification process of the Comprehensive Project Tender.</w:t>
      </w:r>
    </w:p>
    <w:p w14:paraId="180ED59A" w14:textId="77777777" w:rsidR="005619D5" w:rsidRPr="005B531A" w:rsidRDefault="005619D5" w:rsidP="00E565F8">
      <w:pPr>
        <w:pStyle w:val="Textoindependiente2"/>
        <w:spacing w:line="240" w:lineRule="auto"/>
        <w:ind w:leftChars="0" w:left="540" w:firstLineChars="0" w:hanging="540"/>
        <w:outlineLvl w:val="9"/>
        <w:rPr>
          <w:rFonts w:ascii="Arial" w:eastAsia="Calibri" w:hAnsi="Arial" w:cs="Arial"/>
          <w:position w:val="0"/>
          <w:sz w:val="22"/>
          <w:szCs w:val="22"/>
          <w:lang w:val="en-US"/>
        </w:rPr>
      </w:pPr>
    </w:p>
    <w:p w14:paraId="0C253277" w14:textId="2994E3CD"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If the applicability referred to in the previous paragraph is verified, the Project Director will deliver to the Stakeholder the Certificate of Validity of Prequalification Documents within a period not exceeding ten (10) days after the submission of the application for said certificate. The Certificate of Validity will be sent physically or virtually to the provided email addresses, as applicable.</w:t>
      </w:r>
    </w:p>
    <w:p w14:paraId="0A0DB795" w14:textId="77777777" w:rsidR="005619D5" w:rsidRPr="005B531A" w:rsidRDefault="005619D5" w:rsidP="00E565F8">
      <w:pPr>
        <w:pStyle w:val="Textoindependiente2"/>
        <w:spacing w:line="240" w:lineRule="auto"/>
        <w:ind w:leftChars="0" w:left="540" w:firstLineChars="0" w:hanging="540"/>
        <w:outlineLvl w:val="9"/>
        <w:rPr>
          <w:rFonts w:ascii="Arial" w:eastAsia="Calibri" w:hAnsi="Arial" w:cs="Arial"/>
          <w:position w:val="0"/>
          <w:sz w:val="22"/>
          <w:szCs w:val="22"/>
          <w:lang w:val="en-US"/>
        </w:rPr>
      </w:pPr>
    </w:p>
    <w:p w14:paraId="357160E2" w14:textId="5AFAB52A" w:rsidR="005619D5" w:rsidRPr="005B531A"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For the purposes of complying with the submission of Envelope No. 1, the Stakeholder who has opted for the simplified procedure must submit only the following documentation:</w:t>
      </w:r>
    </w:p>
    <w:p w14:paraId="0F9308A3" w14:textId="77777777" w:rsidR="00FD3570" w:rsidRPr="005B531A" w:rsidRDefault="00FD3570" w:rsidP="00E565F8">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599E7E50" w14:textId="31240EF8" w:rsidR="005619D5" w:rsidRPr="005B531A"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Certificate of Validity of Prequalification Documents.</w:t>
      </w:r>
    </w:p>
    <w:p w14:paraId="7175F633" w14:textId="77777777" w:rsidR="00646C94" w:rsidRPr="005B531A" w:rsidRDefault="00646C94" w:rsidP="00E565F8">
      <w:pPr>
        <w:pStyle w:val="Textoindependiente2"/>
        <w:tabs>
          <w:tab w:val="left" w:pos="1260"/>
        </w:tabs>
        <w:spacing w:line="240" w:lineRule="auto"/>
        <w:ind w:leftChars="0" w:left="990" w:firstLineChars="0" w:hanging="450"/>
        <w:outlineLvl w:val="9"/>
        <w:rPr>
          <w:rFonts w:ascii="Arial" w:eastAsia="Calibri" w:hAnsi="Arial" w:cs="Arial"/>
          <w:position w:val="0"/>
          <w:sz w:val="22"/>
          <w:szCs w:val="22"/>
          <w:lang w:val="en-US"/>
        </w:rPr>
      </w:pPr>
    </w:p>
    <w:p w14:paraId="3060B674" w14:textId="63100651" w:rsidR="005619D5" w:rsidRPr="005B531A"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Affidavit stating that the documentation referred to in the Certificate of Validity of Prequalification Documents remains valid, according to the model contained in the </w:t>
      </w:r>
      <w:r w:rsidR="001C403B" w:rsidRPr="005B531A">
        <w:rPr>
          <w:rFonts w:ascii="Arial" w:eastAsia="Calibri" w:hAnsi="Arial" w:cs="Arial"/>
          <w:position w:val="0"/>
          <w:sz w:val="22"/>
          <w:szCs w:val="22"/>
          <w:lang w:val="en-US" w:bidi="en-US"/>
        </w:rPr>
        <w:fldChar w:fldCharType="begin"/>
      </w:r>
      <w:r w:rsidR="001C403B" w:rsidRPr="005B531A">
        <w:rPr>
          <w:rFonts w:ascii="Arial" w:eastAsia="Calibri" w:hAnsi="Arial" w:cs="Arial"/>
          <w:position w:val="0"/>
          <w:sz w:val="22"/>
          <w:szCs w:val="22"/>
          <w:lang w:val="en-US" w:bidi="en-US"/>
        </w:rPr>
        <w:instrText xml:space="preserve"> REF _Ref192609628 \h </w:instrText>
      </w:r>
      <w:r w:rsidR="00E565F8" w:rsidRPr="005B531A">
        <w:rPr>
          <w:rFonts w:ascii="Arial" w:eastAsia="Calibri" w:hAnsi="Arial" w:cs="Arial"/>
          <w:position w:val="0"/>
          <w:sz w:val="22"/>
          <w:szCs w:val="22"/>
          <w:lang w:val="en-US" w:bidi="en-US"/>
        </w:rPr>
        <w:instrText xml:space="preserve"> \* MERGEFORMAT </w:instrText>
      </w:r>
      <w:r w:rsidR="001C403B" w:rsidRPr="005B531A">
        <w:rPr>
          <w:rFonts w:ascii="Arial" w:eastAsia="Calibri" w:hAnsi="Arial" w:cs="Arial"/>
          <w:position w:val="0"/>
          <w:sz w:val="22"/>
          <w:szCs w:val="22"/>
          <w:lang w:val="en-US" w:bidi="en-US"/>
        </w:rPr>
      </w:r>
      <w:r w:rsidR="001C403B" w:rsidRPr="005B531A">
        <w:rPr>
          <w:rFonts w:ascii="Arial" w:eastAsia="Calibri" w:hAnsi="Arial" w:cs="Arial"/>
          <w:position w:val="0"/>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.3</w:t>
      </w:r>
      <w:r w:rsidR="001C403B"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xml:space="preserve"> of the Bidding Terms.</w:t>
      </w:r>
    </w:p>
    <w:p w14:paraId="43DB4328" w14:textId="77777777" w:rsidR="00646C94" w:rsidRPr="005B531A" w:rsidRDefault="00646C94" w:rsidP="00E565F8">
      <w:pPr>
        <w:pStyle w:val="Textoindependiente2"/>
        <w:tabs>
          <w:tab w:val="left" w:pos="1260"/>
        </w:tabs>
        <w:spacing w:line="240" w:lineRule="auto"/>
        <w:ind w:leftChars="0" w:left="990" w:firstLineChars="0" w:hanging="450"/>
        <w:outlineLvl w:val="9"/>
        <w:rPr>
          <w:rFonts w:ascii="Arial" w:eastAsia="Calibri" w:hAnsi="Arial" w:cs="Arial"/>
          <w:position w:val="0"/>
          <w:sz w:val="22"/>
          <w:szCs w:val="22"/>
          <w:lang w:val="en-US"/>
        </w:rPr>
      </w:pPr>
    </w:p>
    <w:p w14:paraId="09444F7E" w14:textId="41A0896E" w:rsidR="005619D5" w:rsidRPr="005B531A"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new or additional documentation required for the purposes of Prequalification indicated in Numeral 17 of the Bidding Terms.</w:t>
      </w:r>
    </w:p>
    <w:p w14:paraId="1CAA55F7" w14:textId="10E20790"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505A2CDF" w14:textId="77777777" w:rsidR="00F27D99" w:rsidRPr="005B531A" w:rsidRDefault="4756B5A4" w:rsidP="00E565F8">
      <w:pPr>
        <w:pStyle w:val="Textoindependiente2"/>
        <w:numPr>
          <w:ilvl w:val="0"/>
          <w:numId w:val="5"/>
        </w:numPr>
        <w:spacing w:line="240" w:lineRule="auto"/>
        <w:ind w:leftChars="0" w:left="540" w:firstLineChars="0" w:hanging="522"/>
        <w:rPr>
          <w:rFonts w:ascii="Arial" w:eastAsia="Arial" w:hAnsi="Arial" w:cs="Arial"/>
          <w:b/>
          <w:bCs/>
          <w:sz w:val="22"/>
          <w:szCs w:val="22"/>
          <w:lang w:val="en-US"/>
        </w:rPr>
      </w:pPr>
      <w:bookmarkStart w:id="71" w:name="_Ref241482812"/>
      <w:bookmarkStart w:id="72" w:name="_Hlk158721284"/>
      <w:bookmarkStart w:id="73" w:name="_Toc195545503"/>
      <w:r w:rsidRPr="005B531A">
        <w:rPr>
          <w:rFonts w:ascii="Arial" w:eastAsia="Arial" w:hAnsi="Arial" w:cs="Arial"/>
          <w:b/>
          <w:sz w:val="22"/>
          <w:szCs w:val="22"/>
          <w:lang w:val="en-US" w:bidi="en-US"/>
        </w:rPr>
        <w:t xml:space="preserve">SUBMISSION, EVALUATION AND </w:t>
      </w:r>
      <w:bookmarkEnd w:id="71"/>
      <w:r w:rsidRPr="005B531A">
        <w:rPr>
          <w:rFonts w:ascii="Arial" w:eastAsia="Arial" w:hAnsi="Arial" w:cs="Arial"/>
          <w:b/>
          <w:sz w:val="22"/>
          <w:szCs w:val="22"/>
          <w:lang w:val="en-US" w:bidi="en-US"/>
        </w:rPr>
        <w:t>PREQUALIFICATION OF ENVELOPE No. 1</w:t>
      </w:r>
      <w:bookmarkEnd w:id="72"/>
      <w:bookmarkEnd w:id="73"/>
    </w:p>
    <w:p w14:paraId="57203412" w14:textId="77777777" w:rsidR="00F27D99" w:rsidRPr="005B531A" w:rsidRDefault="00F27D99" w:rsidP="00E565F8">
      <w:pPr>
        <w:pStyle w:val="Textoindependiente2"/>
        <w:spacing w:line="240" w:lineRule="auto"/>
        <w:ind w:left="0" w:hanging="2"/>
        <w:outlineLvl w:val="9"/>
        <w:rPr>
          <w:rFonts w:ascii="Arial" w:eastAsia="Calibri" w:hAnsi="Arial" w:cs="Arial"/>
          <w:position w:val="0"/>
          <w:sz w:val="22"/>
          <w:szCs w:val="22"/>
          <w:lang w:val="en-US"/>
        </w:rPr>
      </w:pPr>
    </w:p>
    <w:p w14:paraId="3D241DA6" w14:textId="2FD2FED4" w:rsidR="00F27D99" w:rsidRPr="005B531A" w:rsidRDefault="00F27D99"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Submission</w:t>
      </w:r>
    </w:p>
    <w:p w14:paraId="51CC3DE3" w14:textId="77777777" w:rsidR="000E17C7" w:rsidRPr="005B531A" w:rsidRDefault="000E17C7" w:rsidP="00E565F8">
      <w:pPr>
        <w:pStyle w:val="Textoindependiente2"/>
        <w:spacing w:line="240" w:lineRule="auto"/>
        <w:ind w:leftChars="0" w:left="912" w:firstLineChars="0" w:firstLine="0"/>
        <w:outlineLvl w:val="9"/>
        <w:rPr>
          <w:rFonts w:ascii="Arial" w:eastAsia="Calibri" w:hAnsi="Arial" w:cs="Arial"/>
          <w:b/>
          <w:position w:val="0"/>
          <w:sz w:val="22"/>
          <w:szCs w:val="22"/>
          <w:lang w:val="en-US"/>
        </w:rPr>
      </w:pPr>
    </w:p>
    <w:p w14:paraId="20474A63" w14:textId="2DDB8C24" w:rsidR="00FD3570" w:rsidRPr="005B531A" w:rsidRDefault="005619D5" w:rsidP="00E565F8">
      <w:pPr>
        <w:pStyle w:val="Textoindependiente2"/>
        <w:numPr>
          <w:ilvl w:val="2"/>
          <w:numId w:val="42"/>
        </w:numPr>
        <w:tabs>
          <w:tab w:val="left" w:pos="990"/>
          <w:tab w:val="left" w:pos="1350"/>
        </w:tabs>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The Stakeholders will submit their Envelopes No. 1 within the deadline indicated in the Schedule, through the physical reception desk or through the </w:t>
      </w:r>
      <w:r w:rsidR="00A37CBF">
        <w:rPr>
          <w:rFonts w:ascii="Arial" w:eastAsia="Calibri" w:hAnsi="Arial" w:cs="Arial"/>
          <w:position w:val="0"/>
          <w:sz w:val="22"/>
          <w:szCs w:val="22"/>
          <w:lang w:val="en-US" w:bidi="en-US"/>
        </w:rPr>
        <w:t>online</w:t>
      </w:r>
      <w:r w:rsidRPr="005B531A">
        <w:rPr>
          <w:rFonts w:ascii="Arial" w:eastAsia="Calibri" w:hAnsi="Arial" w:cs="Arial"/>
          <w:position w:val="0"/>
          <w:sz w:val="22"/>
          <w:szCs w:val="22"/>
          <w:lang w:val="en-US" w:bidi="en-US"/>
        </w:rPr>
        <w:t xml:space="preserve"> reception desk; in the latter case, additionally, to the email: Teleferico-Choquequirao@proinversion.gob.pe.</w:t>
      </w:r>
    </w:p>
    <w:p w14:paraId="49C7A58A" w14:textId="77777777" w:rsidR="00646C94" w:rsidRPr="005B531A" w:rsidRDefault="00646C94" w:rsidP="00E565F8">
      <w:pPr>
        <w:pStyle w:val="Textoindependiente2"/>
        <w:tabs>
          <w:tab w:val="left" w:pos="990"/>
          <w:tab w:val="left" w:pos="1350"/>
        </w:tabs>
        <w:spacing w:line="240" w:lineRule="auto"/>
        <w:ind w:leftChars="0" w:left="990" w:firstLineChars="0" w:hanging="450"/>
        <w:outlineLvl w:val="9"/>
        <w:rPr>
          <w:rFonts w:ascii="Arial" w:eastAsia="Calibri" w:hAnsi="Arial" w:cs="Arial"/>
          <w:position w:val="0"/>
          <w:sz w:val="22"/>
          <w:szCs w:val="22"/>
          <w:lang w:val="en-US"/>
        </w:rPr>
      </w:pPr>
    </w:p>
    <w:p w14:paraId="5906E391" w14:textId="08E7E4A5" w:rsidR="005619D5" w:rsidRPr="005B531A" w:rsidRDefault="005619D5" w:rsidP="00E565F8">
      <w:pPr>
        <w:pStyle w:val="Textoindependiente2"/>
        <w:numPr>
          <w:ilvl w:val="2"/>
          <w:numId w:val="42"/>
        </w:numPr>
        <w:tabs>
          <w:tab w:val="left" w:pos="990"/>
          <w:tab w:val="left" w:pos="1350"/>
        </w:tabs>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After the submission of Envelope No. 1, no information will be provided to the Bidder regarding its prequalification, until the decision of the Project Director, following the evaluation of the Evaluation Commission for Envelope No. 1, has been communicated to said Bidder.</w:t>
      </w:r>
    </w:p>
    <w:p w14:paraId="78551720"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0A3928A5" w14:textId="317FE6D1" w:rsidR="005619D5" w:rsidRPr="005B531A" w:rsidRDefault="005619D5"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 xml:space="preserve">Evaluation </w:t>
      </w:r>
    </w:p>
    <w:p w14:paraId="55A83A0B" w14:textId="77777777" w:rsidR="00C86579" w:rsidRPr="005B531A" w:rsidRDefault="00C86579" w:rsidP="00C86579">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p>
    <w:p w14:paraId="1EFCA898" w14:textId="433B4AA2" w:rsidR="005619D5" w:rsidRPr="005B531A"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5B531A">
        <w:rPr>
          <w:rFonts w:ascii="Arial" w:eastAsia="Calibri" w:hAnsi="Arial" w:cs="Arial"/>
          <w:position w:val="0"/>
          <w:sz w:val="22"/>
          <w:szCs w:val="22"/>
          <w:lang w:bidi="en-US"/>
        </w:rPr>
        <w:t>After the submission of Envelope No. 1 and subsequent opening, no information will be provided to the Bidder regarding the prequalification process, until the decision of the Project Director has been communicated to said Bidder.</w:t>
      </w:r>
    </w:p>
    <w:p w14:paraId="3FBA7F5D" w14:textId="77777777" w:rsidR="00381E45" w:rsidRPr="005B531A" w:rsidRDefault="00381E45" w:rsidP="00E565F8">
      <w:pPr>
        <w:pStyle w:val="Prrafodelista"/>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p>
    <w:p w14:paraId="3834F5B5" w14:textId="46C52344" w:rsidR="00381E45" w:rsidRPr="005B531A"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5B531A">
        <w:rPr>
          <w:rFonts w:ascii="Arial" w:eastAsia="Calibri" w:hAnsi="Arial" w:cs="Arial"/>
          <w:position w:val="0"/>
          <w:sz w:val="22"/>
          <w:szCs w:val="22"/>
          <w:lang w:bidi="en-US"/>
        </w:rPr>
        <w:t xml:space="preserve">In case a correctable defect or material error is found, the Project Director directly or, if applicable, at the proposal of the Evaluation Commission for Envelope No. 1, will request the Bidder to correct it, granting the corresponding period according to the Schedule, under the warning of being excluded from the prequalification. Such request will be communicated in accordance with what is provided in Numeral 12.2.5. </w:t>
      </w:r>
    </w:p>
    <w:p w14:paraId="62C2FFFC" w14:textId="2CFCD278" w:rsidR="00381E45" w:rsidRPr="005B531A" w:rsidRDefault="00381E45" w:rsidP="00E565F8">
      <w:pPr>
        <w:pStyle w:val="Prrafodelista"/>
        <w:spacing w:line="240" w:lineRule="auto"/>
        <w:ind w:left="0" w:hanging="2"/>
        <w:outlineLvl w:val="9"/>
        <w:rPr>
          <w:rFonts w:ascii="Arial" w:eastAsia="Calibri" w:hAnsi="Arial" w:cs="Arial"/>
          <w:position w:val="0"/>
          <w:sz w:val="22"/>
          <w:szCs w:val="22"/>
        </w:rPr>
      </w:pPr>
    </w:p>
    <w:p w14:paraId="3AC0B160" w14:textId="596FA54F" w:rsidR="00381E45" w:rsidRPr="005B531A" w:rsidRDefault="00381E45" w:rsidP="00E565F8">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r w:rsidRPr="005B531A">
        <w:rPr>
          <w:rFonts w:ascii="Arial" w:eastAsia="Calibri" w:hAnsi="Arial" w:cs="Arial"/>
          <w:position w:val="0"/>
          <w:sz w:val="22"/>
          <w:szCs w:val="22"/>
          <w:lang w:bidi="en-US"/>
        </w:rPr>
        <w:lastRenderedPageBreak/>
        <w:t>Both the request for correction and the corresponding responses will be made in writing. The correction must be submitted through the online reception desk, as established in Numeral 11.</w:t>
      </w:r>
    </w:p>
    <w:p w14:paraId="2CBC281A" w14:textId="00F837EF" w:rsidR="00381E45" w:rsidRPr="005B531A" w:rsidRDefault="00381E45" w:rsidP="00E565F8">
      <w:pPr>
        <w:pStyle w:val="Prrafodelista"/>
        <w:spacing w:line="240" w:lineRule="auto"/>
        <w:ind w:left="0" w:hanging="2"/>
        <w:outlineLvl w:val="9"/>
        <w:rPr>
          <w:rFonts w:ascii="Arial" w:eastAsia="Calibri" w:hAnsi="Arial" w:cs="Arial"/>
          <w:position w:val="0"/>
          <w:sz w:val="22"/>
          <w:szCs w:val="22"/>
        </w:rPr>
      </w:pPr>
    </w:p>
    <w:p w14:paraId="5FEF535C" w14:textId="55300008" w:rsidR="00381E45" w:rsidRPr="005B531A"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5B531A">
        <w:rPr>
          <w:rFonts w:ascii="Arial" w:eastAsia="Calibri" w:hAnsi="Arial" w:cs="Arial"/>
          <w:position w:val="0"/>
          <w:sz w:val="22"/>
          <w:szCs w:val="22"/>
          <w:lang w:bidi="en-US"/>
        </w:rPr>
        <w:t>Additionally, in order to facilitate the examination, verification, and comparison of data and requirements demanded in the Bidding Terms, the Project Director directly or, if applicable, at the proposal of the Evaluation Commission for Envelope No. 1, may request any Bidder to clarify the information contained in Envelope No. 1, without this implying any modification of its content. Such request will be communicated in accordance with what is provided in Numeral 12.2.5.</w:t>
      </w:r>
    </w:p>
    <w:p w14:paraId="7D8F0ACE" w14:textId="77777777" w:rsidR="00381E45" w:rsidRPr="005B531A" w:rsidRDefault="00381E45" w:rsidP="00E565F8">
      <w:pPr>
        <w:pStyle w:val="Prrafodelista"/>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p>
    <w:p w14:paraId="55B85F23" w14:textId="4303FA9C" w:rsidR="00381E45" w:rsidRPr="005B531A" w:rsidRDefault="00381E45" w:rsidP="00E565F8">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r w:rsidRPr="005B531A">
        <w:rPr>
          <w:rFonts w:ascii="Arial" w:eastAsia="Calibri" w:hAnsi="Arial" w:cs="Arial"/>
          <w:position w:val="0"/>
          <w:sz w:val="22"/>
          <w:szCs w:val="22"/>
          <w:lang w:bidi="en-US"/>
        </w:rPr>
        <w:t>Both the clarification request and the corresponding responses will be made in writing. The clarification must be submitted through the online reception desk, as established in Numeral 11.</w:t>
      </w:r>
    </w:p>
    <w:p w14:paraId="02AED8CF" w14:textId="77777777" w:rsidR="00C86579" w:rsidRPr="005B531A" w:rsidRDefault="00C86579" w:rsidP="00C86579">
      <w:pPr>
        <w:pStyle w:val="Textoindependiente2"/>
        <w:spacing w:line="240" w:lineRule="auto"/>
        <w:ind w:leftChars="0" w:left="540" w:firstLineChars="0" w:firstLine="0"/>
        <w:outlineLvl w:val="9"/>
        <w:rPr>
          <w:rFonts w:ascii="Arial" w:eastAsia="Calibri" w:hAnsi="Arial" w:cs="Arial"/>
          <w:bCs/>
          <w:position w:val="0"/>
          <w:sz w:val="22"/>
          <w:szCs w:val="22"/>
          <w:lang w:val="en-US"/>
        </w:rPr>
      </w:pPr>
    </w:p>
    <w:p w14:paraId="70608EE4" w14:textId="0D5B4D3D" w:rsidR="005619D5" w:rsidRPr="005B531A" w:rsidRDefault="005619D5"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Prequalification</w:t>
      </w:r>
    </w:p>
    <w:p w14:paraId="4356C6A6"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730FB807" w14:textId="36EEFDC7" w:rsidR="005619D5" w:rsidRPr="005B531A"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Within the maximum period indicated in the Schedule, the Project Director, at the proposal of the Evaluation Committee for Envelope No. 1, will issue its pronouncement, determining the Prequalified Bidders to participate in the following stages of the Comprehensive Project Tender, which will be communicated to each Bidder in writing.</w:t>
      </w:r>
    </w:p>
    <w:p w14:paraId="3D13C9B2"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3B2D93E5" w14:textId="08B43262" w:rsidR="005619D5" w:rsidRPr="005B531A"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lang w:val="en-US"/>
        </w:rPr>
      </w:pPr>
      <w:bookmarkStart w:id="74" w:name="_Hlk111809195"/>
      <w:r w:rsidRPr="005B531A">
        <w:rPr>
          <w:rFonts w:ascii="Arial" w:eastAsia="Calibri" w:hAnsi="Arial" w:cs="Arial"/>
          <w:position w:val="0"/>
          <w:sz w:val="22"/>
          <w:szCs w:val="22"/>
          <w:lang w:val="en-US" w:bidi="en-US"/>
        </w:rPr>
        <w:t xml:space="preserve">Any Prequalified Bidder may form a Consortium until the date specified in the Schedule. Likewise, within that period, Prequalified Bidders as a Consortium may make changes to their composition, according to </w:t>
      </w:r>
      <w:r w:rsidR="00AA1006">
        <w:rPr>
          <w:rFonts w:ascii="Arial" w:eastAsia="Calibri" w:hAnsi="Arial" w:cs="Arial"/>
          <w:position w:val="0"/>
          <w:sz w:val="22"/>
          <w:szCs w:val="22"/>
          <w:lang w:val="en-US" w:bidi="en-US"/>
        </w:rPr>
        <w:t xml:space="preserve">Annex No. 7. </w:t>
      </w:r>
      <w:r w:rsidRPr="005B531A">
        <w:rPr>
          <w:rFonts w:ascii="Arial" w:eastAsia="Calibri" w:hAnsi="Arial" w:cs="Arial"/>
          <w:position w:val="0"/>
          <w:sz w:val="22"/>
          <w:szCs w:val="22"/>
          <w:lang w:val="en-US" w:bidi="en-US"/>
        </w:rPr>
        <w:t xml:space="preserve">In any case, they may associate with other Prequalified Bidders </w:t>
      </w:r>
      <w:bookmarkEnd w:id="74"/>
      <w:r w:rsidRPr="005B531A">
        <w:rPr>
          <w:rFonts w:ascii="Arial" w:eastAsia="Calibri" w:hAnsi="Arial" w:cs="Arial"/>
          <w:position w:val="0"/>
          <w:sz w:val="22"/>
          <w:szCs w:val="22"/>
          <w:lang w:val="en-US" w:bidi="en-US"/>
        </w:rPr>
        <w:t>or with third parties. The new Consortium, within the period specified in the Schedule, must meet the prequalification requirements by presenting the documents required by the Bidding Terms. The changes must be submitted for consideration to the Project Director within the indicated period, who reserves the right to accept these changes.</w:t>
      </w:r>
    </w:p>
    <w:p w14:paraId="5E8F970D"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45A2A5EA" w14:textId="5ED0F40D" w:rsidR="005619D5" w:rsidRPr="005B531A"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If any member of a Prequalified Bidder as a Consortium decides to withdraw from it, the Prequalified Bidder must communicate this to the Project Director within the period established in the Schedule for forming a consortium. To this end, the Prequalified Bidder must present another legal entity to replace it, only to the extent that the members remaining in the Prequalified Bidder do not meet the prequalification requirements; if this is the case, the Prequalified Bidder will submit the new member for the Project Director's evaluation within the mentioned period. </w:t>
      </w:r>
    </w:p>
    <w:p w14:paraId="0BC3D3D5" w14:textId="77777777" w:rsidR="005619D5" w:rsidRPr="005B531A" w:rsidRDefault="005619D5" w:rsidP="00C54950">
      <w:pPr>
        <w:pStyle w:val="Textoindependiente2"/>
        <w:spacing w:line="276" w:lineRule="auto"/>
        <w:ind w:leftChars="0" w:left="990" w:firstLineChars="0" w:hanging="450"/>
        <w:outlineLvl w:val="9"/>
        <w:rPr>
          <w:rFonts w:ascii="Arial" w:eastAsia="Calibri" w:hAnsi="Arial" w:cs="Arial"/>
          <w:position w:val="0"/>
          <w:sz w:val="22"/>
          <w:szCs w:val="22"/>
          <w:lang w:val="en-US"/>
        </w:rPr>
      </w:pPr>
    </w:p>
    <w:p w14:paraId="72A25357" w14:textId="6D057B4E" w:rsidR="005619D5" w:rsidRPr="005B531A" w:rsidRDefault="005619D5" w:rsidP="00C54950">
      <w:pPr>
        <w:pStyle w:val="Textoindependiente2"/>
        <w:numPr>
          <w:ilvl w:val="2"/>
          <w:numId w:val="51"/>
        </w:numPr>
        <w:spacing w:line="276"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If the Prequalified Bidder does not present the new member, its prequalification will be rendered ineffective for the Comprehensive Projects Tender, which will be communicated by the Project Director.</w:t>
      </w:r>
    </w:p>
    <w:p w14:paraId="58641CF3" w14:textId="77777777" w:rsidR="005619D5" w:rsidRPr="005B531A" w:rsidRDefault="005619D5" w:rsidP="00C54950">
      <w:pPr>
        <w:pStyle w:val="Textoindependiente2"/>
        <w:spacing w:line="276" w:lineRule="auto"/>
        <w:ind w:leftChars="0" w:left="990" w:firstLineChars="0" w:hanging="450"/>
        <w:outlineLvl w:val="9"/>
        <w:rPr>
          <w:rFonts w:ascii="Arial" w:eastAsia="Calibri" w:hAnsi="Arial" w:cs="Arial"/>
          <w:position w:val="0"/>
          <w:sz w:val="22"/>
          <w:szCs w:val="22"/>
          <w:lang w:val="en-US"/>
        </w:rPr>
      </w:pPr>
    </w:p>
    <w:p w14:paraId="4AFC1CD6" w14:textId="26876924" w:rsidR="00F27D99" w:rsidRPr="005B531A" w:rsidRDefault="005619D5" w:rsidP="00C54950">
      <w:pPr>
        <w:pStyle w:val="Textoindependiente2"/>
        <w:numPr>
          <w:ilvl w:val="2"/>
          <w:numId w:val="51"/>
        </w:numPr>
        <w:spacing w:line="276"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decision of the Project Director regarding the prequalification will be final and not subject to challenge.</w:t>
      </w:r>
    </w:p>
    <w:p w14:paraId="09C44E4A" w14:textId="77777777" w:rsidR="00F27D99" w:rsidRPr="005B531A" w:rsidRDefault="00F27D99" w:rsidP="00C54950">
      <w:pPr>
        <w:pStyle w:val="Textoindependiente2"/>
        <w:spacing w:line="276" w:lineRule="auto"/>
        <w:ind w:leftChars="0" w:left="1080" w:firstLineChars="0" w:hanging="540"/>
        <w:outlineLvl w:val="9"/>
        <w:rPr>
          <w:rFonts w:ascii="Arial" w:hAnsi="Arial" w:cs="Arial"/>
          <w:sz w:val="22"/>
          <w:szCs w:val="22"/>
          <w:lang w:val="en-US"/>
        </w:rPr>
      </w:pPr>
    </w:p>
    <w:p w14:paraId="33F716A8" w14:textId="0569FCFC" w:rsidR="001F1D93" w:rsidRDefault="00096950" w:rsidP="00C54950">
      <w:pPr>
        <w:pStyle w:val="Textoindependiente2"/>
        <w:numPr>
          <w:ilvl w:val="0"/>
          <w:numId w:val="5"/>
        </w:numPr>
        <w:spacing w:line="276" w:lineRule="auto"/>
        <w:ind w:leftChars="0" w:left="540" w:firstLineChars="0" w:hanging="522"/>
        <w:rPr>
          <w:rFonts w:ascii="Arial" w:eastAsia="Arial" w:hAnsi="Arial" w:cs="Arial"/>
          <w:b/>
          <w:sz w:val="22"/>
          <w:szCs w:val="22"/>
          <w:lang w:val="en-US" w:bidi="en-US"/>
        </w:rPr>
      </w:pPr>
      <w:bookmarkStart w:id="75" w:name="_Toc195545504"/>
      <w:r w:rsidRPr="005B531A">
        <w:rPr>
          <w:rFonts w:ascii="Arial" w:eastAsia="Arial" w:hAnsi="Arial" w:cs="Arial"/>
          <w:b/>
          <w:sz w:val="22"/>
          <w:szCs w:val="22"/>
          <w:lang w:val="en-US" w:bidi="en-US"/>
        </w:rPr>
        <w:t>CONTENT OF ENVELOPE No. 2 - TECHNICAL OFFER</w:t>
      </w:r>
      <w:bookmarkEnd w:id="75"/>
    </w:p>
    <w:p w14:paraId="4E1B038C" w14:textId="77777777" w:rsidR="001F1D93" w:rsidRDefault="001F1D93">
      <w:pPr>
        <w:suppressAutoHyphens w:val="0"/>
        <w:spacing w:line="240" w:lineRule="auto"/>
        <w:ind w:leftChars="0" w:left="0" w:firstLineChars="0"/>
        <w:textDirection w:val="lrTb"/>
        <w:textAlignment w:val="auto"/>
        <w:outlineLvl w:val="9"/>
        <w:rPr>
          <w:rFonts w:ascii="Arial" w:eastAsia="Arial" w:hAnsi="Arial" w:cs="Arial"/>
          <w:b/>
          <w:sz w:val="22"/>
          <w:szCs w:val="22"/>
          <w:lang w:bidi="en-US"/>
        </w:rPr>
      </w:pPr>
      <w:r>
        <w:rPr>
          <w:rFonts w:ascii="Arial" w:eastAsia="Arial" w:hAnsi="Arial" w:cs="Arial"/>
          <w:b/>
          <w:sz w:val="22"/>
          <w:szCs w:val="22"/>
          <w:lang w:bidi="en-US"/>
        </w:rPr>
        <w:br w:type="page"/>
      </w:r>
    </w:p>
    <w:p w14:paraId="2BDE1D08" w14:textId="2A067339" w:rsidR="00F45BCE" w:rsidRPr="005B531A" w:rsidRDefault="00F45BCE" w:rsidP="00C54950">
      <w:pPr>
        <w:pStyle w:val="Textoindependiente2"/>
        <w:spacing w:line="276" w:lineRule="auto"/>
        <w:ind w:leftChars="0" w:left="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 xml:space="preserve">The Technical Offer must contain the following: </w:t>
      </w:r>
    </w:p>
    <w:p w14:paraId="547F1FB5" w14:textId="77777777" w:rsidR="00F45BCE" w:rsidRPr="005B531A" w:rsidRDefault="00F45BCE" w:rsidP="00C54950">
      <w:pPr>
        <w:pStyle w:val="Textoindependiente2"/>
        <w:spacing w:line="276" w:lineRule="auto"/>
        <w:ind w:leftChars="0" w:left="0" w:firstLineChars="0" w:firstLine="0"/>
        <w:outlineLvl w:val="9"/>
        <w:rPr>
          <w:rFonts w:ascii="Arial" w:eastAsia="Calibri" w:hAnsi="Arial" w:cs="Arial"/>
          <w:position w:val="0"/>
          <w:sz w:val="22"/>
          <w:szCs w:val="22"/>
          <w:lang w:val="en-US"/>
        </w:rPr>
      </w:pPr>
    </w:p>
    <w:p w14:paraId="394982CA" w14:textId="72AA0F4D" w:rsidR="0024082B" w:rsidRPr="005B531A" w:rsidRDefault="00F45BCE" w:rsidP="00C54950">
      <w:pPr>
        <w:pStyle w:val="Textoindependiente2"/>
        <w:numPr>
          <w:ilvl w:val="1"/>
          <w:numId w:val="75"/>
        </w:numPr>
        <w:spacing w:line="276" w:lineRule="auto"/>
        <w:ind w:leftChars="0" w:left="540" w:firstLineChars="0" w:hanging="540"/>
        <w:outlineLvl w:val="9"/>
        <w:rPr>
          <w:rFonts w:ascii="Arial" w:eastAsia="Calibri" w:hAnsi="Arial" w:cs="Arial"/>
          <w:position w:val="0"/>
          <w:sz w:val="22"/>
          <w:szCs w:val="22"/>
          <w:lang w:val="en-US"/>
        </w:rPr>
      </w:pPr>
      <w:r w:rsidRPr="005B531A">
        <w:rPr>
          <w:rFonts w:ascii="Arial" w:eastAsia="Arial" w:hAnsi="Arial" w:cs="Arial"/>
          <w:sz w:val="22"/>
          <w:szCs w:val="22"/>
          <w:lang w:val="en-US" w:bidi="en-US"/>
        </w:rPr>
        <w:t xml:space="preserve">Affidavits: </w:t>
      </w:r>
    </w:p>
    <w:p w14:paraId="1C0268CA" w14:textId="77777777" w:rsidR="0024082B" w:rsidRPr="005B531A" w:rsidRDefault="0024082B" w:rsidP="00C54950">
      <w:pPr>
        <w:pStyle w:val="Textoindependiente2"/>
        <w:spacing w:line="276" w:lineRule="auto"/>
        <w:ind w:leftChars="0" w:left="540" w:firstLineChars="0" w:firstLine="0"/>
        <w:outlineLvl w:val="9"/>
        <w:rPr>
          <w:rFonts w:ascii="Arial" w:eastAsia="Calibri" w:hAnsi="Arial" w:cs="Arial"/>
          <w:position w:val="0"/>
          <w:sz w:val="22"/>
          <w:szCs w:val="22"/>
          <w:lang w:val="en-US"/>
        </w:rPr>
      </w:pPr>
    </w:p>
    <w:p w14:paraId="3931E681" w14:textId="22BF601C" w:rsidR="0024082B" w:rsidRPr="005B531A"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Affidavit (</w:t>
      </w:r>
      <w:r w:rsidR="000C64DA">
        <w:rPr>
          <w:rFonts w:ascii="Arial" w:eastAsia="Calibri" w:hAnsi="Arial" w:cs="Arial"/>
          <w:position w:val="0"/>
          <w:sz w:val="22"/>
          <w:szCs w:val="22"/>
          <w:lang w:val="en-US" w:bidi="en-US"/>
        </w:rPr>
        <w:t>Annex No. 20</w:t>
      </w:r>
      <w:r w:rsidRPr="005B531A">
        <w:rPr>
          <w:rFonts w:ascii="Arial" w:eastAsia="Calibri" w:hAnsi="Arial" w:cs="Arial"/>
          <w:position w:val="0"/>
          <w:sz w:val="22"/>
          <w:szCs w:val="22"/>
          <w:lang w:val="en-US" w:bidi="en-US"/>
        </w:rPr>
        <w:t>) through which it must be stated that all the information submitted in Envelope No. 1 remains valid as of the date and will remain so until the Closing Date.</w:t>
      </w:r>
    </w:p>
    <w:p w14:paraId="4A64B582" w14:textId="77777777" w:rsidR="0024082B" w:rsidRPr="005B531A"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lang w:val="en-US"/>
        </w:rPr>
      </w:pPr>
    </w:p>
    <w:p w14:paraId="1494237B" w14:textId="77777777" w:rsidR="0024082B" w:rsidRPr="005B531A"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Affidavit through which the Prequalified Bidder states that it is aware of the Bidding Terms and Official Letters, that it accepts the final version of the Concession Contract that will be delivered on the date indicated in the Schedule, and that it commits to ensuring that, in the event of being awarded, the Concession Contract will be signed by the Legal Representative of the Concessionaire. </w:t>
      </w:r>
    </w:p>
    <w:p w14:paraId="1221E4B4" w14:textId="77777777" w:rsidR="0024082B" w:rsidRPr="005B531A"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lang w:val="en-US"/>
        </w:rPr>
      </w:pPr>
    </w:p>
    <w:p w14:paraId="394F77A7" w14:textId="38F21F91" w:rsidR="0024082B" w:rsidRPr="005B531A" w:rsidRDefault="0024082B" w:rsidP="00C54950">
      <w:pPr>
        <w:pStyle w:val="Textoindependiente2"/>
        <w:spacing w:line="276" w:lineRule="auto"/>
        <w:ind w:leftChars="0" w:left="1560"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This document must be submitted according to </w:t>
      </w:r>
      <w:r w:rsidRPr="005B531A">
        <w:rPr>
          <w:rFonts w:ascii="Arial" w:eastAsia="Calibri" w:hAnsi="Arial" w:cs="Arial"/>
          <w:position w:val="0"/>
          <w:sz w:val="22"/>
          <w:szCs w:val="22"/>
          <w:lang w:val="en-US" w:bidi="en-US"/>
        </w:rPr>
        <w:fldChar w:fldCharType="begin"/>
      </w:r>
      <w:r w:rsidRPr="005B531A">
        <w:rPr>
          <w:rFonts w:ascii="Arial" w:eastAsia="Calibri" w:hAnsi="Arial" w:cs="Arial"/>
          <w:position w:val="0"/>
          <w:sz w:val="22"/>
          <w:szCs w:val="22"/>
          <w:lang w:val="en-US" w:bidi="en-US"/>
        </w:rPr>
        <w:instrText xml:space="preserve"> REF _Ref192609031 \h  \* MERGEFORMAT </w:instrText>
      </w:r>
      <w:r w:rsidRPr="005B531A">
        <w:rPr>
          <w:rFonts w:ascii="Arial" w:eastAsia="Calibri" w:hAnsi="Arial" w:cs="Arial"/>
          <w:position w:val="0"/>
          <w:sz w:val="22"/>
          <w:szCs w:val="22"/>
          <w:lang w:val="en-US" w:bidi="en-US"/>
        </w:rPr>
      </w:r>
      <w:r w:rsidRPr="005B531A">
        <w:rPr>
          <w:rFonts w:ascii="Arial" w:eastAsia="Calibri" w:hAnsi="Arial" w:cs="Arial"/>
          <w:position w:val="0"/>
          <w:sz w:val="22"/>
          <w:szCs w:val="22"/>
          <w:lang w:val="en-US" w:bidi="en-US"/>
        </w:rPr>
        <w:fldChar w:fldCharType="separate"/>
      </w:r>
      <w:r w:rsidR="005B531A" w:rsidRPr="005B531A">
        <w:rPr>
          <w:rFonts w:ascii="Arial" w:eastAsia="Arial" w:hAnsi="Arial" w:cs="Arial"/>
          <w:sz w:val="22"/>
          <w:szCs w:val="22"/>
          <w:lang w:val="en-US" w:bidi="en-US"/>
        </w:rPr>
        <w:t>Annex No</w:t>
      </w:r>
      <w:r w:rsidR="005B531A" w:rsidRPr="005B531A">
        <w:rPr>
          <w:rFonts w:eastAsia="Arial" w:cs="Arial"/>
          <w:sz w:val="22"/>
          <w:szCs w:val="22"/>
          <w:lang w:val="en-US" w:bidi="en-US"/>
        </w:rPr>
        <w:t>.20</w:t>
      </w:r>
      <w:r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in case the Prequalified Bidder does not have its shares listed on a stock exchange, or according to</w:t>
      </w:r>
      <w:r w:rsidR="000F4E5A">
        <w:rPr>
          <w:rFonts w:ascii="Arial" w:eastAsia="Calibri" w:hAnsi="Arial" w:cs="Arial"/>
          <w:position w:val="0"/>
          <w:sz w:val="22"/>
          <w:szCs w:val="22"/>
          <w:lang w:val="en-US" w:bidi="en-US"/>
        </w:rPr>
        <w:t xml:space="preserve"> Annex No. 22</w:t>
      </w:r>
      <w:r w:rsidRPr="005B531A">
        <w:rPr>
          <w:rFonts w:ascii="Arial" w:eastAsia="Calibri" w:hAnsi="Arial" w:cs="Arial"/>
          <w:position w:val="0"/>
          <w:sz w:val="22"/>
          <w:szCs w:val="22"/>
          <w:lang w:val="en-US" w:bidi="en-US"/>
        </w:rPr>
        <w:t>, in case the Prequalified Bidder has its shares listed on a stock exchange.</w:t>
      </w:r>
    </w:p>
    <w:p w14:paraId="38AE063A" w14:textId="77777777" w:rsidR="0024082B" w:rsidRPr="005B531A"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lang w:val="en-US"/>
        </w:rPr>
      </w:pPr>
    </w:p>
    <w:p w14:paraId="0731C0A1" w14:textId="140F9CDE" w:rsidR="0024082B" w:rsidRPr="005B531A"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Affidavit of compliance with the Basic Technical Specifications, according to </w:t>
      </w:r>
      <w:r w:rsidR="000F4E5A">
        <w:rPr>
          <w:rFonts w:ascii="Arial" w:eastAsia="Calibri" w:hAnsi="Arial" w:cs="Arial"/>
          <w:position w:val="0"/>
          <w:sz w:val="22"/>
          <w:szCs w:val="22"/>
          <w:lang w:val="en-US" w:bidi="en-US"/>
        </w:rPr>
        <w:t>Annex No. 23.</w:t>
      </w:r>
    </w:p>
    <w:p w14:paraId="7F415493" w14:textId="24354928" w:rsidR="003D611E" w:rsidRPr="005B531A" w:rsidRDefault="003D611E" w:rsidP="00C54950">
      <w:pPr>
        <w:pStyle w:val="Textoindependiente2"/>
        <w:spacing w:line="276" w:lineRule="auto"/>
        <w:ind w:leftChars="0" w:left="720" w:firstLineChars="0" w:firstLine="0"/>
        <w:outlineLvl w:val="9"/>
        <w:rPr>
          <w:rFonts w:ascii="Arial" w:eastAsia="Calibri" w:hAnsi="Arial" w:cs="Arial"/>
          <w:position w:val="0"/>
          <w:sz w:val="22"/>
          <w:szCs w:val="22"/>
          <w:lang w:val="en-US"/>
        </w:rPr>
      </w:pPr>
    </w:p>
    <w:p w14:paraId="6EE63E28" w14:textId="77777777" w:rsidR="00BE5864" w:rsidRPr="005B531A" w:rsidRDefault="00BE5864" w:rsidP="00C54950">
      <w:pPr>
        <w:pStyle w:val="Textoindependiente2"/>
        <w:numPr>
          <w:ilvl w:val="1"/>
          <w:numId w:val="75"/>
        </w:numPr>
        <w:spacing w:line="276" w:lineRule="auto"/>
        <w:ind w:leftChars="0" w:left="540" w:firstLineChars="0" w:hanging="540"/>
        <w:textDirection w:val="lrTb"/>
        <w:outlineLvl w:val="9"/>
        <w:rPr>
          <w:rFonts w:ascii="Arial" w:hAnsi="Arial" w:cs="Arial"/>
          <w:sz w:val="22"/>
          <w:szCs w:val="22"/>
          <w:lang w:val="en-US"/>
        </w:rPr>
      </w:pPr>
      <w:r w:rsidRPr="005B531A">
        <w:rPr>
          <w:rFonts w:ascii="Arial" w:eastAsia="Arial" w:hAnsi="Arial" w:cs="Arial"/>
          <w:sz w:val="22"/>
          <w:szCs w:val="22"/>
          <w:lang w:val="en-US" w:bidi="en-US"/>
        </w:rPr>
        <w:t xml:space="preserve">A Letter of Intent for Financing. </w:t>
      </w:r>
    </w:p>
    <w:p w14:paraId="11EB64D1" w14:textId="77777777" w:rsidR="00BE5864" w:rsidRPr="005B531A" w:rsidRDefault="00BE5864" w:rsidP="00C54950">
      <w:pPr>
        <w:pStyle w:val="Prrafodelista"/>
        <w:spacing w:line="276" w:lineRule="auto"/>
        <w:ind w:left="0" w:hanging="2"/>
        <w:outlineLvl w:val="9"/>
        <w:rPr>
          <w:rFonts w:ascii="Arial" w:hAnsi="Arial" w:cs="Arial"/>
          <w:sz w:val="22"/>
          <w:szCs w:val="22"/>
        </w:rPr>
      </w:pPr>
    </w:p>
    <w:p w14:paraId="0E876924" w14:textId="77777777" w:rsidR="00BE5864" w:rsidRPr="005B531A"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This document must be issued by a credit institution that operates legally in Peru, and it must establish its intention to participate in the financing of the Project for a defined amount or range of amounts, acting as the leading institution of the credit facility.</w:t>
      </w:r>
    </w:p>
    <w:p w14:paraId="7BD93AEE" w14:textId="77777777" w:rsidR="00BE5864" w:rsidRPr="005B531A" w:rsidRDefault="00BE5864" w:rsidP="00C54950">
      <w:pPr>
        <w:pStyle w:val="Prrafodelista"/>
        <w:suppressAutoHyphens w:val="0"/>
        <w:spacing w:line="276" w:lineRule="auto"/>
        <w:ind w:leftChars="0" w:left="2835" w:firstLineChars="0" w:firstLine="0"/>
        <w:jc w:val="both"/>
        <w:textDirection w:val="lrTb"/>
        <w:textAlignment w:val="auto"/>
        <w:outlineLvl w:val="9"/>
        <w:rPr>
          <w:rFonts w:ascii="Arial" w:hAnsi="Arial" w:cs="Arial"/>
          <w:sz w:val="22"/>
          <w:szCs w:val="22"/>
        </w:rPr>
      </w:pPr>
    </w:p>
    <w:p w14:paraId="57B6A6C8" w14:textId="683175D2" w:rsidR="00BE5864" w:rsidRPr="005B531A"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This document must be issued, according to the </w:t>
      </w:r>
      <w:r w:rsidRPr="005B531A">
        <w:rPr>
          <w:rFonts w:ascii="Arial" w:eastAsia="Arial" w:hAnsi="Arial" w:cs="Arial"/>
          <w:sz w:val="22"/>
          <w:szCs w:val="22"/>
          <w:lang w:bidi="en-US"/>
        </w:rPr>
        <w:fldChar w:fldCharType="begin"/>
      </w:r>
      <w:r w:rsidRPr="005B531A">
        <w:rPr>
          <w:rFonts w:ascii="Arial" w:eastAsia="Arial" w:hAnsi="Arial" w:cs="Arial"/>
          <w:sz w:val="22"/>
          <w:szCs w:val="22"/>
          <w:lang w:bidi="en-US"/>
        </w:rPr>
        <w:instrText xml:space="preserve"> REF _Ref193201979 \h  \* MERGEFORMAT </w:instrText>
      </w:r>
      <w:r w:rsidRPr="005B531A">
        <w:rPr>
          <w:rFonts w:ascii="Arial" w:eastAsia="Arial" w:hAnsi="Arial" w:cs="Arial"/>
          <w:sz w:val="22"/>
          <w:szCs w:val="22"/>
          <w:lang w:bidi="en-US"/>
        </w:rPr>
      </w:r>
      <w:r w:rsidRPr="005B531A">
        <w:rPr>
          <w:rFonts w:ascii="Arial" w:eastAsia="Arial" w:hAnsi="Arial" w:cs="Arial"/>
          <w:sz w:val="22"/>
          <w:szCs w:val="22"/>
          <w:lang w:bidi="en-US"/>
        </w:rPr>
        <w:fldChar w:fldCharType="separate"/>
      </w:r>
      <w:r w:rsidR="005B531A" w:rsidRPr="005B531A">
        <w:rPr>
          <w:rFonts w:ascii="Arial" w:eastAsia="Arial" w:hAnsi="Arial" w:cs="Arial"/>
          <w:sz w:val="22"/>
          <w:szCs w:val="22"/>
          <w:lang w:bidi="en-US"/>
        </w:rPr>
        <w:t>Annex No.34: Model Letter of Intent for Financing</w:t>
      </w:r>
      <w:r w:rsidRPr="005B531A">
        <w:rPr>
          <w:rFonts w:ascii="Arial" w:eastAsia="Arial" w:hAnsi="Arial" w:cs="Arial"/>
          <w:sz w:val="22"/>
          <w:szCs w:val="22"/>
          <w:lang w:bidi="en-US"/>
        </w:rPr>
        <w:fldChar w:fldCharType="end"/>
      </w:r>
      <w:r w:rsidRPr="005B531A">
        <w:rPr>
          <w:rFonts w:ascii="Arial" w:eastAsia="Arial" w:hAnsi="Arial" w:cs="Arial"/>
          <w:sz w:val="22"/>
          <w:szCs w:val="22"/>
          <w:lang w:bidi="en-US"/>
        </w:rPr>
        <w:t>, by the corresponding credit area in the financial institution, meaning that letters issued by bank branches will not be accepted</w:t>
      </w:r>
      <w:r w:rsidRPr="005B531A">
        <w:rPr>
          <w:rFonts w:ascii="Arial" w:eastAsia="Arial" w:hAnsi="Arial" w:cs="Arial"/>
          <w:b/>
          <w:sz w:val="22"/>
          <w:szCs w:val="22"/>
          <w:lang w:bidi="en-US"/>
        </w:rPr>
        <w:t>.</w:t>
      </w:r>
    </w:p>
    <w:p w14:paraId="15293D45" w14:textId="77777777" w:rsidR="00BE5864" w:rsidRPr="005B531A" w:rsidRDefault="00BE5864" w:rsidP="00C54950">
      <w:pPr>
        <w:pStyle w:val="Prrafodelista"/>
        <w:spacing w:line="276" w:lineRule="auto"/>
        <w:ind w:left="0" w:hanging="2"/>
        <w:outlineLvl w:val="9"/>
        <w:rPr>
          <w:rFonts w:ascii="Arial" w:hAnsi="Arial" w:cs="Arial"/>
          <w:sz w:val="22"/>
          <w:szCs w:val="22"/>
        </w:rPr>
      </w:pPr>
    </w:p>
    <w:p w14:paraId="6A204825" w14:textId="79E62C83" w:rsidR="00BE5864" w:rsidRPr="005B531A"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The credit institution must show that it has participated in the financial closure of infrastructure projects in the last ten (10) years, indicating the year, project, country, amount, and client. For these purposes, subordinated loans, convertible loans, mezzanines, or any other structure that is subordinated in payment will not be considered.</w:t>
      </w:r>
    </w:p>
    <w:p w14:paraId="737CA99A" w14:textId="77777777" w:rsidR="00BE5864" w:rsidRPr="005B531A" w:rsidRDefault="00BE5864" w:rsidP="00C54950">
      <w:pPr>
        <w:pStyle w:val="Prrafodelista"/>
        <w:spacing w:line="276" w:lineRule="auto"/>
        <w:ind w:left="0" w:hanging="2"/>
        <w:outlineLvl w:val="9"/>
        <w:rPr>
          <w:rFonts w:ascii="Arial" w:hAnsi="Arial" w:cs="Arial"/>
          <w:sz w:val="22"/>
          <w:szCs w:val="22"/>
        </w:rPr>
      </w:pPr>
    </w:p>
    <w:p w14:paraId="108363F2" w14:textId="54192C23" w:rsidR="001F1D93"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eastAsia="Arial" w:hAnsi="Arial" w:cs="Arial"/>
          <w:sz w:val="22"/>
          <w:szCs w:val="22"/>
          <w:lang w:bidi="en-US"/>
        </w:rPr>
      </w:pPr>
      <w:r w:rsidRPr="005B531A">
        <w:rPr>
          <w:rFonts w:ascii="Arial" w:eastAsia="Arial" w:hAnsi="Arial" w:cs="Arial"/>
          <w:sz w:val="22"/>
          <w:szCs w:val="22"/>
          <w:lang w:bidi="en-US"/>
        </w:rPr>
        <w:t>It is important to emphasize that this document is not, in any way, binding nor should it be interpreted as a guarantee of achieving financial closure or the effective participation of the Financial Entity that issues it.</w:t>
      </w:r>
    </w:p>
    <w:p w14:paraId="64BF1441" w14:textId="77777777" w:rsidR="001F1D93" w:rsidRDefault="001F1D93">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3DF693FD" w14:textId="77777777" w:rsidR="00BE5864" w:rsidRPr="005B531A" w:rsidRDefault="00BE5864" w:rsidP="00C54950">
      <w:pPr>
        <w:pStyle w:val="Textoindependiente2"/>
        <w:numPr>
          <w:ilvl w:val="1"/>
          <w:numId w:val="75"/>
        </w:numPr>
        <w:spacing w:line="276"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lastRenderedPageBreak/>
        <w:t>Concession Contract</w:t>
      </w:r>
    </w:p>
    <w:p w14:paraId="37983431" w14:textId="77777777" w:rsidR="00BE5864" w:rsidRPr="005B531A" w:rsidRDefault="00BE5864" w:rsidP="00C54950">
      <w:pPr>
        <w:pStyle w:val="Textoindependiente2"/>
        <w:spacing w:line="276" w:lineRule="auto"/>
        <w:ind w:leftChars="449" w:left="900" w:hanging="2"/>
        <w:outlineLvl w:val="9"/>
        <w:rPr>
          <w:rFonts w:ascii="Arial" w:eastAsia="Calibri" w:hAnsi="Arial" w:cs="Arial"/>
          <w:position w:val="0"/>
          <w:sz w:val="22"/>
          <w:szCs w:val="22"/>
          <w:lang w:val="en-US"/>
        </w:rPr>
      </w:pPr>
    </w:p>
    <w:p w14:paraId="65170920" w14:textId="3BA08BA7" w:rsidR="00BE5864" w:rsidRPr="005B531A" w:rsidRDefault="00BE5864" w:rsidP="00C54950">
      <w:pPr>
        <w:pStyle w:val="Textoindependiente2"/>
        <w:spacing w:line="276" w:lineRule="auto"/>
        <w:ind w:leftChars="282" w:left="566" w:hanging="2"/>
        <w:outlineLvl w:val="9"/>
        <w:rPr>
          <w:rFonts w:ascii="Arial" w:hAnsi="Arial" w:cs="Arial"/>
          <w:sz w:val="22"/>
          <w:szCs w:val="22"/>
          <w:lang w:val="en-US"/>
        </w:rPr>
      </w:pPr>
      <w:r w:rsidRPr="005B531A">
        <w:rPr>
          <w:rFonts w:ascii="Arial" w:eastAsia="Arial" w:hAnsi="Arial" w:cs="Arial"/>
          <w:sz w:val="22"/>
          <w:szCs w:val="22"/>
          <w:lang w:val="en-US" w:bidi="en-US"/>
        </w:rPr>
        <w:t>One (1) copy of the Concession Contract, printed on security paper, which will be sent in a timely manner by PROINVERSIÓN, endorsed on each of its pages by the Legal Representative(s) as a sign of acceptance of the terms and conditions thereof.</w:t>
      </w:r>
    </w:p>
    <w:p w14:paraId="7C0D1431" w14:textId="77777777" w:rsidR="00BE5864" w:rsidRPr="005B531A" w:rsidRDefault="00BE5864" w:rsidP="00C54950">
      <w:pPr>
        <w:pStyle w:val="Textoindependiente2"/>
        <w:spacing w:line="276" w:lineRule="auto"/>
        <w:ind w:left="0" w:hanging="2"/>
        <w:outlineLvl w:val="9"/>
        <w:rPr>
          <w:rFonts w:ascii="Arial" w:eastAsia="Calibri" w:hAnsi="Arial" w:cs="Arial"/>
          <w:position w:val="0"/>
          <w:sz w:val="22"/>
          <w:szCs w:val="22"/>
          <w:lang w:val="en-US"/>
        </w:rPr>
      </w:pPr>
    </w:p>
    <w:p w14:paraId="3FC5FBD9" w14:textId="77777777" w:rsidR="00BE5864" w:rsidRPr="005B531A" w:rsidRDefault="00BE5864" w:rsidP="00C54950">
      <w:pPr>
        <w:pStyle w:val="Textoindependiente2"/>
        <w:numPr>
          <w:ilvl w:val="1"/>
          <w:numId w:val="75"/>
        </w:numPr>
        <w:spacing w:line="276"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Guarantee of Validity, Duration, and Seriousness of the Offer</w:t>
      </w:r>
    </w:p>
    <w:p w14:paraId="295B8AE7" w14:textId="77777777" w:rsidR="00BE5864" w:rsidRPr="005B531A" w:rsidRDefault="00BE5864" w:rsidP="00C54950">
      <w:pPr>
        <w:pStyle w:val="Textoindependiente2"/>
        <w:spacing w:line="276" w:lineRule="auto"/>
        <w:ind w:leftChars="0" w:left="720" w:firstLineChars="0" w:firstLine="0"/>
        <w:outlineLvl w:val="9"/>
        <w:rPr>
          <w:rFonts w:ascii="Arial" w:eastAsia="Calibri" w:hAnsi="Arial" w:cs="Arial"/>
          <w:bCs/>
          <w:position w:val="0"/>
          <w:sz w:val="22"/>
          <w:szCs w:val="22"/>
          <w:lang w:val="en-US"/>
        </w:rPr>
      </w:pPr>
    </w:p>
    <w:p w14:paraId="37EC75F1" w14:textId="77777777" w:rsidR="00BE5864" w:rsidRPr="005B531A"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lang w:val="en-US"/>
        </w:rPr>
      </w:pPr>
      <w:r w:rsidRPr="005B531A">
        <w:rPr>
          <w:rFonts w:ascii="Arial" w:eastAsia="Calibri" w:hAnsi="Arial" w:cs="Arial"/>
          <w:position w:val="0"/>
          <w:sz w:val="22"/>
          <w:szCs w:val="22"/>
          <w:lang w:val="en-US" w:bidi="en-US"/>
        </w:rPr>
        <w:t>This Guarantee must be valid for a period of no less than one hundred eighty (180) Calendar Days counted from the date of submission of Envelope No. 2. The Project Director may order the mandatory extension of the Guarantee of Validity, Duration, and Seriousness of the Offer, and the Qualified Bidder must renew it for the periods determined for that purpose.</w:t>
      </w:r>
    </w:p>
    <w:p w14:paraId="057576F8" w14:textId="77777777" w:rsidR="00BE5864" w:rsidRPr="005B531A"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lang w:val="en-US"/>
        </w:rPr>
      </w:pPr>
    </w:p>
    <w:p w14:paraId="0661C876" w14:textId="77777777" w:rsidR="00BE5864" w:rsidRPr="005B531A"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lang w:val="en-US"/>
        </w:rPr>
      </w:pPr>
      <w:r w:rsidRPr="005B531A">
        <w:rPr>
          <w:rFonts w:ascii="Arial" w:eastAsia="Calibri" w:hAnsi="Arial" w:cs="Arial"/>
          <w:position w:val="0"/>
          <w:sz w:val="22"/>
          <w:szCs w:val="22"/>
          <w:lang w:val="en-US" w:bidi="en-US"/>
        </w:rPr>
        <w:t>This guarantee constitutes a deterrent mechanism against the submission of unrealistically low bids.</w:t>
      </w:r>
    </w:p>
    <w:p w14:paraId="04B1AD71" w14:textId="77777777" w:rsidR="00BE5864" w:rsidRPr="005B531A" w:rsidRDefault="00BE5864" w:rsidP="00C54950">
      <w:pPr>
        <w:pStyle w:val="Prrafodelista"/>
        <w:ind w:left="0" w:hanging="2"/>
        <w:rPr>
          <w:rFonts w:ascii="Arial" w:hAnsi="Arial" w:cs="Arial"/>
          <w:sz w:val="22"/>
          <w:szCs w:val="22"/>
        </w:rPr>
      </w:pPr>
    </w:p>
    <w:p w14:paraId="762B708D" w14:textId="2F562B29" w:rsidR="00597316" w:rsidRPr="005B531A" w:rsidRDefault="004B38F8" w:rsidP="00E565F8">
      <w:pPr>
        <w:pStyle w:val="Textoindependiente2"/>
        <w:numPr>
          <w:ilvl w:val="1"/>
          <w:numId w:val="75"/>
        </w:numPr>
        <w:spacing w:line="240" w:lineRule="auto"/>
        <w:ind w:leftChars="0" w:left="54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The Technical Offer must contain, at a minimum, the following</w:t>
      </w:r>
    </w:p>
    <w:p w14:paraId="3158310C" w14:textId="183700B4" w:rsidR="001343A3" w:rsidRPr="005B531A" w:rsidRDefault="001343A3" w:rsidP="00E565F8">
      <w:pPr>
        <w:pStyle w:val="Prrafodelista"/>
        <w:spacing w:line="240" w:lineRule="auto"/>
        <w:ind w:left="0" w:hanging="2"/>
        <w:outlineLvl w:val="9"/>
        <w:rPr>
          <w:rFonts w:ascii="Arial" w:hAnsi="Arial" w:cs="Arial"/>
          <w:sz w:val="22"/>
          <w:szCs w:val="22"/>
        </w:rPr>
      </w:pPr>
    </w:p>
    <w:p w14:paraId="19E7AC4C" w14:textId="0575807D" w:rsidR="00D52DF9" w:rsidRPr="005B531A"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 xml:space="preserve">Description of the construction systems considering the following aspects: (a) List of machinery and special equipment for the execution of the works, (b) Transportation plan for the Electromechanical Equipment (from importation to installation), (c) Construction procedures for the stations and pylons located in hard-to-access areas, (d) Mitigation of impact on the natural and archaeological environment. </w:t>
      </w:r>
    </w:p>
    <w:p w14:paraId="67C9963B" w14:textId="77777777" w:rsidR="00D52DF9" w:rsidRPr="005B531A"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Description of the Start-up tests of the Cableway Installations.</w:t>
      </w:r>
    </w:p>
    <w:p w14:paraId="3B953F3C" w14:textId="77777777" w:rsidR="00D52DF9" w:rsidRPr="005B531A"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Schedule for the Execution of Works and Electromechanical Equipment:</w:t>
      </w:r>
    </w:p>
    <w:p w14:paraId="67A7A68E" w14:textId="77777777" w:rsidR="00D52DF9" w:rsidRPr="005B531A"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Work organization in the different phases of the Project (construction and operation).</w:t>
      </w:r>
    </w:p>
    <w:p w14:paraId="25AD738C" w14:textId="6BEECD0A" w:rsidR="00D52DF9" w:rsidRPr="005B531A" w:rsidRDefault="00D52DF9" w:rsidP="00D52DF9">
      <w:pPr>
        <w:pStyle w:val="Textoindependiente2"/>
        <w:numPr>
          <w:ilvl w:val="0"/>
          <w:numId w:val="28"/>
        </w:numPr>
        <w:spacing w:line="276" w:lineRule="auto"/>
        <w:ind w:leftChars="0" w:left="1080" w:firstLineChars="0" w:hanging="540"/>
        <w:outlineLvl w:val="9"/>
        <w:rPr>
          <w:rFonts w:ascii="Arial" w:hAnsi="Arial" w:cs="Arial"/>
          <w:sz w:val="22"/>
          <w:szCs w:val="22"/>
          <w:lang w:val="en-US"/>
        </w:rPr>
      </w:pPr>
      <w:r w:rsidRPr="005B531A">
        <w:rPr>
          <w:rFonts w:ascii="Arial" w:eastAsia="Arial" w:hAnsi="Arial" w:cs="Arial"/>
          <w:sz w:val="22"/>
          <w:szCs w:val="22"/>
          <w:lang w:val="en-US" w:bidi="en-US"/>
        </w:rPr>
        <w:t xml:space="preserve">Description of staff training during the </w:t>
      </w:r>
      <w:proofErr w:type="gramStart"/>
      <w:r w:rsidRPr="005B531A">
        <w:rPr>
          <w:rFonts w:ascii="Arial" w:eastAsia="Arial" w:hAnsi="Arial" w:cs="Arial"/>
          <w:sz w:val="22"/>
          <w:szCs w:val="22"/>
          <w:lang w:val="en-US" w:bidi="en-US"/>
        </w:rPr>
        <w:t>Operation</w:t>
      </w:r>
      <w:proofErr w:type="gramEnd"/>
      <w:r w:rsidRPr="005B531A">
        <w:rPr>
          <w:rFonts w:ascii="Arial" w:eastAsia="Arial" w:hAnsi="Arial" w:cs="Arial"/>
          <w:sz w:val="22"/>
          <w:szCs w:val="22"/>
          <w:lang w:val="en-US" w:bidi="en-US"/>
        </w:rPr>
        <w:t xml:space="preserve"> stage.</w:t>
      </w:r>
    </w:p>
    <w:p w14:paraId="433CF816" w14:textId="15063CC9" w:rsidR="004B38F8" w:rsidRPr="005B531A" w:rsidRDefault="004B38F8" w:rsidP="004B38F8">
      <w:pPr>
        <w:pStyle w:val="Textoindependiente2"/>
        <w:spacing w:line="276" w:lineRule="auto"/>
        <w:ind w:leftChars="0" w:left="540" w:firstLineChars="0" w:firstLine="0"/>
        <w:outlineLvl w:val="9"/>
        <w:rPr>
          <w:rFonts w:ascii="Arial" w:hAnsi="Arial" w:cs="Arial"/>
          <w:sz w:val="22"/>
          <w:szCs w:val="22"/>
          <w:lang w:val="en-US"/>
        </w:rPr>
      </w:pPr>
    </w:p>
    <w:p w14:paraId="2B56A7DD" w14:textId="77DF496E" w:rsidR="004B38F8" w:rsidRPr="005B531A" w:rsidRDefault="004B38F8">
      <w:pPr>
        <w:pStyle w:val="Textoindependiente2"/>
        <w:spacing w:line="276" w:lineRule="auto"/>
        <w:ind w:leftChars="0" w:left="540" w:firstLineChars="0" w:firstLine="0"/>
        <w:outlineLvl w:val="9"/>
        <w:rPr>
          <w:rFonts w:ascii="Arial" w:eastAsia="Calibri" w:hAnsi="Arial" w:cs="Arial"/>
          <w:position w:val="0"/>
          <w:sz w:val="22"/>
          <w:szCs w:val="22"/>
          <w:lang w:val="en-US"/>
        </w:rPr>
      </w:pPr>
      <w:r w:rsidRPr="005B531A">
        <w:rPr>
          <w:rFonts w:ascii="Arial" w:eastAsia="Arial" w:hAnsi="Arial" w:cs="Arial"/>
          <w:sz w:val="22"/>
          <w:szCs w:val="22"/>
          <w:lang w:val="en-US" w:bidi="en-US"/>
        </w:rPr>
        <w:t xml:space="preserve">This Technical Offer will be an integral part of the Concession Contract and will be binding in the aspects referred to the </w:t>
      </w:r>
      <w:r w:rsidRPr="005B531A">
        <w:rPr>
          <w:rFonts w:ascii="Arial" w:eastAsia="Calibri" w:hAnsi="Arial" w:cs="Arial"/>
          <w:position w:val="0"/>
          <w:sz w:val="22"/>
          <w:szCs w:val="22"/>
          <w:lang w:val="en-US" w:bidi="en-US"/>
        </w:rPr>
        <w:fldChar w:fldCharType="begin"/>
      </w:r>
      <w:r w:rsidRPr="005B531A">
        <w:rPr>
          <w:rFonts w:ascii="Arial" w:eastAsia="Calibri" w:hAnsi="Arial" w:cs="Arial"/>
          <w:position w:val="0"/>
          <w:sz w:val="22"/>
          <w:szCs w:val="22"/>
          <w:lang w:val="en-US" w:bidi="en-US"/>
        </w:rPr>
        <w:instrText xml:space="preserve"> REF _Ref193188011 \h  \* MERGEFORMAT </w:instrText>
      </w:r>
      <w:r w:rsidRPr="005B531A">
        <w:rPr>
          <w:rFonts w:ascii="Arial" w:eastAsia="Calibri" w:hAnsi="Arial" w:cs="Arial"/>
          <w:position w:val="0"/>
          <w:sz w:val="22"/>
          <w:szCs w:val="22"/>
          <w:lang w:val="en-US" w:bidi="en-US"/>
        </w:rPr>
      </w:r>
      <w:r w:rsidRPr="005B531A">
        <w:rPr>
          <w:rFonts w:ascii="Arial" w:eastAsia="Calibri" w:hAnsi="Arial" w:cs="Arial"/>
          <w:position w:val="0"/>
          <w:sz w:val="22"/>
          <w:szCs w:val="22"/>
          <w:lang w:val="en-US" w:bidi="en-US"/>
        </w:rPr>
        <w:fldChar w:fldCharType="separate"/>
      </w:r>
      <w:r w:rsidR="005B531A" w:rsidRPr="005B531A">
        <w:rPr>
          <w:rFonts w:ascii="Arial" w:eastAsia="Calibri" w:hAnsi="Arial" w:cs="Arial"/>
          <w:position w:val="0"/>
          <w:sz w:val="22"/>
          <w:szCs w:val="22"/>
          <w:lang w:val="en-US" w:bidi="en-US"/>
        </w:rPr>
        <w:t>Annex No</w:t>
      </w:r>
      <w:r w:rsidR="005B531A" w:rsidRPr="005B531A">
        <w:rPr>
          <w:rFonts w:ascii="Arial" w:eastAsia="Arial" w:hAnsi="Arial" w:cs="Arial"/>
          <w:sz w:val="22"/>
          <w:szCs w:val="22"/>
          <w:lang w:val="en-US" w:bidi="en-US"/>
        </w:rPr>
        <w:t>.2</w:t>
      </w:r>
      <w:r w:rsidR="000F4E5A">
        <w:rPr>
          <w:rFonts w:ascii="Arial" w:eastAsia="Arial" w:hAnsi="Arial" w:cs="Arial"/>
          <w:sz w:val="22"/>
          <w:szCs w:val="22"/>
          <w:lang w:val="en-US" w:bidi="en-US"/>
        </w:rPr>
        <w:t>8</w:t>
      </w:r>
      <w:r w:rsidR="005B531A" w:rsidRPr="005B531A">
        <w:rPr>
          <w:rFonts w:ascii="Arial" w:eastAsia="Arial" w:hAnsi="Arial" w:cs="Arial"/>
          <w:sz w:val="22"/>
          <w:szCs w:val="22"/>
          <w:lang w:val="en-US" w:bidi="en-US"/>
        </w:rPr>
        <w:t>: Model for Submission of the Technical</w:t>
      </w:r>
      <w:r w:rsidR="005B531A" w:rsidRPr="005B531A">
        <w:rPr>
          <w:rFonts w:eastAsia="Arial" w:cs="Arial"/>
          <w:sz w:val="22"/>
          <w:szCs w:val="22"/>
          <w:lang w:val="en-US" w:bidi="en-US"/>
        </w:rPr>
        <w:t xml:space="preserve"> Offer</w:t>
      </w:r>
      <w:r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w:t>
      </w:r>
    </w:p>
    <w:p w14:paraId="5EFC5502" w14:textId="1156046C" w:rsidR="004B38F8" w:rsidRPr="005B531A" w:rsidRDefault="004B38F8">
      <w:pPr>
        <w:pStyle w:val="Textoindependiente2"/>
        <w:spacing w:line="276" w:lineRule="auto"/>
        <w:ind w:leftChars="0" w:left="0" w:firstLineChars="0" w:firstLine="0"/>
        <w:outlineLvl w:val="9"/>
        <w:rPr>
          <w:rFonts w:ascii="Arial" w:hAnsi="Arial" w:cs="Arial"/>
          <w:sz w:val="22"/>
          <w:szCs w:val="22"/>
          <w:lang w:val="en-US"/>
        </w:rPr>
      </w:pPr>
    </w:p>
    <w:p w14:paraId="58982B50" w14:textId="77777777" w:rsidR="004B38F8" w:rsidRPr="005B531A" w:rsidRDefault="004B38F8" w:rsidP="00C54950">
      <w:pPr>
        <w:pStyle w:val="Textoindependiente2"/>
        <w:spacing w:line="276" w:lineRule="auto"/>
        <w:ind w:leftChars="0" w:left="0" w:firstLineChars="0" w:firstLine="0"/>
        <w:outlineLvl w:val="9"/>
        <w:rPr>
          <w:rFonts w:ascii="Arial" w:eastAsia="Calibri" w:hAnsi="Arial" w:cs="Arial"/>
          <w:bCs/>
          <w:position w:val="0"/>
          <w:sz w:val="22"/>
          <w:szCs w:val="22"/>
          <w:lang w:val="en-US"/>
        </w:rPr>
      </w:pPr>
      <w:r w:rsidRPr="005B531A">
        <w:rPr>
          <w:rFonts w:ascii="Arial" w:eastAsia="Calibri" w:hAnsi="Arial" w:cs="Arial"/>
          <w:position w:val="0"/>
          <w:sz w:val="22"/>
          <w:szCs w:val="22"/>
          <w:lang w:val="en-US" w:bidi="en-US"/>
        </w:rPr>
        <w:t>In case of omission of any of the documents detailed above, the Committee will consider Envelope No. 2 as not submitted. Only the correction of errors or defects, which in the opinion of the Evaluation Commission for Envelope No. 2, are non-substantial in nature, will proceed.</w:t>
      </w:r>
    </w:p>
    <w:p w14:paraId="2BF45CC8" w14:textId="77777777" w:rsidR="004B38F8" w:rsidRPr="005B531A" w:rsidRDefault="004B38F8" w:rsidP="00C54950">
      <w:pPr>
        <w:pStyle w:val="Textoindependiente2"/>
        <w:spacing w:line="276" w:lineRule="auto"/>
        <w:ind w:leftChars="0" w:left="0" w:firstLineChars="0" w:firstLine="0"/>
        <w:outlineLvl w:val="9"/>
        <w:rPr>
          <w:rFonts w:ascii="Arial" w:hAnsi="Arial" w:cs="Arial"/>
          <w:sz w:val="22"/>
          <w:szCs w:val="22"/>
          <w:lang w:val="en-US"/>
        </w:rPr>
      </w:pPr>
    </w:p>
    <w:p w14:paraId="7AA69BA2" w14:textId="7A0B3C79" w:rsidR="005619D5" w:rsidRPr="005B531A" w:rsidRDefault="00590591" w:rsidP="00E565F8">
      <w:pPr>
        <w:pStyle w:val="Textoindependiente2"/>
        <w:numPr>
          <w:ilvl w:val="0"/>
          <w:numId w:val="5"/>
        </w:numPr>
        <w:spacing w:line="240" w:lineRule="auto"/>
        <w:ind w:leftChars="0" w:left="540" w:firstLineChars="0" w:hanging="522"/>
        <w:rPr>
          <w:rFonts w:ascii="Arial" w:eastAsia="Arial" w:hAnsi="Arial" w:cs="Arial"/>
          <w:b/>
          <w:bCs/>
          <w:sz w:val="22"/>
          <w:szCs w:val="22"/>
          <w:lang w:val="en-US"/>
        </w:rPr>
      </w:pPr>
      <w:bookmarkStart w:id="76" w:name="_Toc195545505"/>
      <w:r w:rsidRPr="005B531A">
        <w:rPr>
          <w:rFonts w:ascii="Arial" w:eastAsia="Arial" w:hAnsi="Arial" w:cs="Arial"/>
          <w:b/>
          <w:sz w:val="22"/>
          <w:szCs w:val="22"/>
          <w:lang w:val="en-US" w:bidi="en-US"/>
        </w:rPr>
        <w:t>CONTENT OF ENVELOPE No. 3 - ECONOMIC OFFER</w:t>
      </w:r>
      <w:bookmarkEnd w:id="76"/>
    </w:p>
    <w:p w14:paraId="7FFB90C4"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252DF0BF" w14:textId="53219283" w:rsidR="0010428F" w:rsidRPr="005B531A" w:rsidRDefault="0084209C" w:rsidP="00E565F8">
      <w:pPr>
        <w:pStyle w:val="Textoindependiente2"/>
        <w:numPr>
          <w:ilvl w:val="1"/>
          <w:numId w:val="76"/>
        </w:numPr>
        <w:spacing w:line="240" w:lineRule="auto"/>
        <w:ind w:leftChars="0" w:left="540" w:firstLineChars="0" w:hanging="540"/>
        <w:outlineLvl w:val="9"/>
        <w:rPr>
          <w:rFonts w:ascii="Arial" w:hAnsi="Arial" w:cs="Arial"/>
          <w:sz w:val="22"/>
          <w:szCs w:val="22"/>
          <w:lang w:val="en-US"/>
        </w:rPr>
      </w:pPr>
      <w:r w:rsidRPr="005B531A">
        <w:rPr>
          <w:rFonts w:ascii="Arial" w:eastAsia="Calibri" w:hAnsi="Arial" w:cs="Arial"/>
          <w:position w:val="0"/>
          <w:sz w:val="22"/>
          <w:szCs w:val="22"/>
          <w:lang w:val="en-US" w:bidi="en-US"/>
        </w:rPr>
        <w:t xml:space="preserve">The Prequalified Bidder must submit its Economic Offer within Envelope No. 3, according to the format of the </w:t>
      </w:r>
      <w:hyperlink w:anchor="AnexoNº33" w:history="1">
        <w:r w:rsidR="00475828" w:rsidRPr="005B531A">
          <w:rPr>
            <w:rFonts w:ascii="Arial" w:eastAsia="Arial" w:hAnsi="Arial" w:cs="Arial"/>
            <w:sz w:val="22"/>
            <w:szCs w:val="22"/>
            <w:lang w:val="en-US" w:bidi="en-US"/>
          </w:rPr>
          <w:fldChar w:fldCharType="begin"/>
        </w:r>
        <w:r w:rsidR="00475828" w:rsidRPr="005B531A">
          <w:rPr>
            <w:rFonts w:ascii="Arial" w:eastAsia="Arial" w:hAnsi="Arial" w:cs="Arial"/>
            <w:sz w:val="22"/>
            <w:szCs w:val="22"/>
            <w:lang w:val="en-US" w:bidi="en-US"/>
          </w:rPr>
          <w:instrText xml:space="preserve"> REF _Ref193201767 \h  \* MERGEFORMAT </w:instrText>
        </w:r>
        <w:r w:rsidR="00475828" w:rsidRPr="005B531A">
          <w:rPr>
            <w:rFonts w:ascii="Arial" w:eastAsia="Arial" w:hAnsi="Arial" w:cs="Arial"/>
            <w:sz w:val="22"/>
            <w:szCs w:val="22"/>
            <w:lang w:val="en-US" w:bidi="en-US"/>
          </w:rPr>
        </w:r>
        <w:r w:rsidR="00475828"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No.3</w:t>
        </w:r>
        <w:r w:rsidR="000F4E5A">
          <w:rPr>
            <w:rFonts w:ascii="Arial" w:eastAsia="Arial" w:hAnsi="Arial" w:cs="Arial"/>
            <w:sz w:val="22"/>
            <w:szCs w:val="22"/>
            <w:lang w:val="en-US" w:bidi="en-US"/>
          </w:rPr>
          <w:t>2</w:t>
        </w:r>
        <w:r w:rsidR="005B531A" w:rsidRPr="005B531A">
          <w:rPr>
            <w:rFonts w:ascii="Arial" w:eastAsia="Arial" w:hAnsi="Arial" w:cs="Arial"/>
            <w:sz w:val="22"/>
            <w:szCs w:val="22"/>
            <w:lang w:val="en-US" w:bidi="en-US"/>
          </w:rPr>
          <w:t>: Economic Offer Submission Model</w:t>
        </w:r>
        <w:r w:rsidR="00475828" w:rsidRPr="005B531A">
          <w:rPr>
            <w:rFonts w:ascii="Arial" w:eastAsia="Arial" w:hAnsi="Arial" w:cs="Arial"/>
            <w:sz w:val="22"/>
            <w:szCs w:val="22"/>
            <w:lang w:val="en-US" w:bidi="en-US"/>
          </w:rPr>
          <w:fldChar w:fldCharType="end"/>
        </w:r>
      </w:hyperlink>
      <w:r w:rsidRPr="005B531A">
        <w:rPr>
          <w:rFonts w:ascii="Arial" w:eastAsia="Arial" w:hAnsi="Arial" w:cs="Arial"/>
          <w:sz w:val="22"/>
          <w:szCs w:val="22"/>
          <w:lang w:val="en-US" w:bidi="en-US"/>
        </w:rPr>
        <w:t xml:space="preserve"> of the Bidding Terms. This must be printed on security paper, which will be sent in a timely manner by PROINVERSIÓN to each Prequalified Bidder.</w:t>
      </w:r>
    </w:p>
    <w:p w14:paraId="1E9A1A7D" w14:textId="77777777" w:rsidR="00D7447E" w:rsidRPr="005B531A" w:rsidRDefault="00D7447E" w:rsidP="00D7447E">
      <w:pPr>
        <w:pStyle w:val="Textoindependiente2"/>
        <w:spacing w:line="240" w:lineRule="auto"/>
        <w:ind w:leftChars="0" w:left="540" w:firstLineChars="0" w:firstLine="0"/>
        <w:textDirection w:val="lrTb"/>
        <w:outlineLvl w:val="9"/>
        <w:rPr>
          <w:rFonts w:ascii="Arial" w:eastAsia="Calibri" w:hAnsi="Arial" w:cs="Arial"/>
          <w:position w:val="0"/>
          <w:sz w:val="22"/>
          <w:szCs w:val="22"/>
          <w:lang w:val="en-US"/>
        </w:rPr>
      </w:pPr>
    </w:p>
    <w:p w14:paraId="11DA12CE" w14:textId="0B8BFE13" w:rsidR="00827E09" w:rsidRPr="005B531A" w:rsidRDefault="00827E09" w:rsidP="00E565F8">
      <w:pPr>
        <w:pStyle w:val="Textoindependiente2"/>
        <w:numPr>
          <w:ilvl w:val="1"/>
          <w:numId w:val="76"/>
        </w:numPr>
        <w:spacing w:line="240" w:lineRule="auto"/>
        <w:ind w:leftChars="0" w:left="540" w:firstLineChars="0" w:hanging="540"/>
        <w:textDirection w:val="lrTb"/>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The Economic Offer must contain the values proposed by the Prequalified Bidder for each of the components of the remuneration through Availability Payments:</w:t>
      </w:r>
    </w:p>
    <w:p w14:paraId="76101CAF" w14:textId="77777777" w:rsidR="00827E09" w:rsidRPr="005B531A" w:rsidRDefault="00827E09" w:rsidP="00E565F8">
      <w:pPr>
        <w:pStyle w:val="Prrafodelista"/>
        <w:spacing w:line="240" w:lineRule="auto"/>
        <w:ind w:leftChars="0" w:left="2" w:hanging="2"/>
        <w:outlineLvl w:val="9"/>
        <w:rPr>
          <w:rFonts w:ascii="Arial" w:eastAsia="Calibri" w:hAnsi="Arial" w:cs="Arial"/>
          <w:position w:val="0"/>
          <w:sz w:val="22"/>
          <w:szCs w:val="22"/>
        </w:rPr>
      </w:pPr>
    </w:p>
    <w:p w14:paraId="03B0B276" w14:textId="54FFD22B" w:rsidR="0010428F" w:rsidRPr="005B531A" w:rsidRDefault="0010428F" w:rsidP="00E565F8">
      <w:pPr>
        <w:pStyle w:val="Textoindependiente2"/>
        <w:spacing w:line="240" w:lineRule="auto"/>
        <w:ind w:leftChars="0" w:left="540" w:firstLineChars="0" w:firstLine="0"/>
        <w:outlineLvl w:val="9"/>
        <w:rPr>
          <w:rFonts w:ascii="Arial" w:eastAsia="Calibri" w:hAnsi="Arial" w:cs="Arial"/>
          <w:b/>
          <w:bCs/>
          <w:i/>
          <w:iCs/>
          <w:sz w:val="22"/>
          <w:szCs w:val="22"/>
          <w:lang w:val="en-US"/>
        </w:rPr>
      </w:pPr>
      <w:r w:rsidRPr="005B531A">
        <w:rPr>
          <w:rFonts w:ascii="Arial" w:eastAsia="Calibri" w:hAnsi="Arial" w:cs="Arial"/>
          <w:b/>
          <w:i/>
          <w:position w:val="0"/>
          <w:sz w:val="22"/>
          <w:szCs w:val="22"/>
          <w:u w:val="single"/>
          <w:lang w:val="en-US" w:bidi="en-US"/>
        </w:rPr>
        <w:t>Availability Payment 1 in US Dollars</w:t>
      </w:r>
      <w:r w:rsidR="008969E5" w:rsidRPr="005B531A">
        <w:rPr>
          <w:rFonts w:ascii="Arial" w:eastAsia="Calibri" w:hAnsi="Arial" w:cs="Arial"/>
          <w:b/>
          <w:i/>
          <w:position w:val="0"/>
          <w:sz w:val="22"/>
          <w:szCs w:val="22"/>
          <w:lang w:val="en-US" w:bidi="en-US"/>
        </w:rPr>
        <w:t xml:space="preserve"> (</w:t>
      </w:r>
      <w:r w:rsidR="008969E5" w:rsidRPr="005B531A">
        <w:rPr>
          <w:rFonts w:ascii="Cambria Math" w:eastAsia="Arial" w:hAnsi="Cambria Math" w:cs="Cambria Math"/>
          <w:b/>
          <w:sz w:val="22"/>
          <w:szCs w:val="22"/>
          <w:lang w:val="en-US" w:bidi="en-US"/>
        </w:rPr>
        <w:t>𝑷𝑷𝑫𝟏</w:t>
      </w:r>
      <w:r w:rsidR="008969E5" w:rsidRPr="005B531A">
        <w:rPr>
          <w:rFonts w:ascii="Arial" w:eastAsia="Arial" w:hAnsi="Arial" w:cs="Arial"/>
          <w:b/>
          <w:sz w:val="22"/>
          <w:szCs w:val="22"/>
          <w:lang w:val="en-US" w:bidi="en-US"/>
        </w:rPr>
        <w:t>)</w:t>
      </w:r>
    </w:p>
    <w:p w14:paraId="2CB9D494" w14:textId="77777777" w:rsidR="00721F2F" w:rsidRPr="005B531A" w:rsidRDefault="00721F2F" w:rsidP="00E565F8">
      <w:pPr>
        <w:pStyle w:val="Textoindependiente2"/>
        <w:spacing w:line="240" w:lineRule="auto"/>
        <w:ind w:leftChars="0" w:left="540" w:firstLineChars="0" w:firstLine="0"/>
        <w:outlineLvl w:val="9"/>
        <w:rPr>
          <w:rFonts w:ascii="Arial" w:hAnsi="Arial" w:cs="Arial"/>
          <w:sz w:val="22"/>
          <w:szCs w:val="22"/>
          <w:lang w:val="en-US"/>
        </w:rPr>
      </w:pPr>
    </w:p>
    <w:p w14:paraId="2CBAFB1C" w14:textId="147DFEA6" w:rsidR="0010428F" w:rsidRPr="005B531A" w:rsidRDefault="0010428F" w:rsidP="00E565F8">
      <w:pPr>
        <w:pStyle w:val="Textoindependiente2"/>
        <w:spacing w:line="240" w:lineRule="auto"/>
        <w:ind w:leftChars="0" w:left="540" w:firstLineChars="0" w:firstLine="0"/>
        <w:outlineLvl w:val="9"/>
        <w:rPr>
          <w:rFonts w:ascii="Arial" w:hAnsi="Arial" w:cs="Arial"/>
          <w:iCs/>
          <w:sz w:val="22"/>
          <w:szCs w:val="22"/>
          <w:lang w:val="en-US"/>
        </w:rPr>
      </w:pPr>
      <w:r w:rsidRPr="005B531A">
        <w:rPr>
          <w:rFonts w:ascii="Arial" w:eastAsia="Arial" w:hAnsi="Arial" w:cs="Arial"/>
          <w:sz w:val="22"/>
          <w:szCs w:val="22"/>
          <w:lang w:val="en-US" w:bidi="en-US"/>
        </w:rPr>
        <w:t xml:space="preserve">It is the payment commitment in US Dollars, excluding VAT, subject to deductions, that the Grantor will pay to the Concessionaire to reimburse the Investments as established in the Concession Contract. The Maximum Value of </w:t>
      </w:r>
      <w:r w:rsidR="003146B3" w:rsidRPr="005B531A">
        <w:rPr>
          <w:rFonts w:ascii="Cambria Math" w:eastAsia="Arial" w:hAnsi="Cambria Math" w:cs="Cambria Math"/>
          <w:sz w:val="22"/>
          <w:szCs w:val="22"/>
          <w:lang w:val="en-US" w:bidi="en-US"/>
        </w:rPr>
        <w:t>𝑃𝑃𝐷</w:t>
      </w:r>
      <w:r w:rsidR="00D7447E" w:rsidRPr="005B531A">
        <w:rPr>
          <w:rFonts w:ascii="Arial" w:eastAsia="Arial" w:hAnsi="Arial" w:cs="Arial"/>
          <w:sz w:val="22"/>
          <w:szCs w:val="22"/>
          <w:lang w:val="en-US" w:bidi="en-US"/>
        </w:rPr>
        <w:t>1 is presented in Table 1.</w:t>
      </w:r>
    </w:p>
    <w:p w14:paraId="44E3B6CA" w14:textId="77777777" w:rsidR="0047154C" w:rsidRPr="005B531A" w:rsidRDefault="0047154C" w:rsidP="00E565F8">
      <w:pPr>
        <w:pStyle w:val="Textoindependiente2"/>
        <w:spacing w:line="240" w:lineRule="auto"/>
        <w:ind w:leftChars="0" w:left="540" w:firstLineChars="0" w:firstLine="0"/>
        <w:outlineLvl w:val="9"/>
        <w:rPr>
          <w:rFonts w:ascii="Arial" w:hAnsi="Arial" w:cs="Arial"/>
          <w:iCs/>
          <w:sz w:val="22"/>
          <w:szCs w:val="22"/>
          <w:lang w:val="en-US"/>
        </w:rPr>
      </w:pPr>
    </w:p>
    <w:p w14:paraId="3381313D" w14:textId="25383D0F" w:rsidR="00827E09" w:rsidRPr="005B531A" w:rsidRDefault="00827E09" w:rsidP="00E565F8">
      <w:pPr>
        <w:pStyle w:val="Textoindependiente2"/>
        <w:spacing w:line="240" w:lineRule="auto"/>
        <w:ind w:leftChars="0" w:left="540" w:firstLineChars="0" w:firstLine="0"/>
        <w:outlineLvl w:val="9"/>
        <w:rPr>
          <w:rFonts w:ascii="Arial" w:eastAsia="Calibri" w:hAnsi="Arial" w:cs="Arial"/>
          <w:b/>
          <w:bCs/>
          <w:i/>
          <w:iCs/>
          <w:position w:val="0"/>
          <w:sz w:val="22"/>
          <w:szCs w:val="22"/>
          <w:lang w:val="en-US"/>
        </w:rPr>
      </w:pPr>
      <w:r w:rsidRPr="005B531A">
        <w:rPr>
          <w:rFonts w:ascii="Arial" w:eastAsia="Calibri" w:hAnsi="Arial" w:cs="Arial"/>
          <w:b/>
          <w:i/>
          <w:position w:val="0"/>
          <w:sz w:val="22"/>
          <w:szCs w:val="22"/>
          <w:u w:val="single"/>
          <w:lang w:val="en-US" w:bidi="en-US"/>
        </w:rPr>
        <w:t>Availability Payment 2 in Soles</w:t>
      </w:r>
      <w:r w:rsidR="000A11E9" w:rsidRPr="005B531A">
        <w:rPr>
          <w:rFonts w:ascii="Arial" w:eastAsia="Calibri" w:hAnsi="Arial" w:cs="Arial"/>
          <w:b/>
          <w:i/>
          <w:position w:val="0"/>
          <w:sz w:val="22"/>
          <w:szCs w:val="22"/>
          <w:lang w:val="en-US" w:bidi="en-US"/>
        </w:rPr>
        <w:t xml:space="preserve"> (</w:t>
      </w:r>
      <w:r w:rsidR="00B10AE9" w:rsidRPr="005B531A">
        <w:rPr>
          <w:rFonts w:ascii="Cambria Math" w:eastAsia="Arial" w:hAnsi="Cambria Math" w:cs="Cambria Math"/>
          <w:b/>
          <w:sz w:val="22"/>
          <w:szCs w:val="22"/>
          <w:lang w:val="en-US" w:bidi="en-US"/>
        </w:rPr>
        <w:t>𝑷𝑷𝑫𝟐</w:t>
      </w:r>
      <w:r w:rsidR="000A11E9" w:rsidRPr="005B531A">
        <w:rPr>
          <w:rFonts w:ascii="Arial" w:eastAsia="Arial" w:hAnsi="Arial" w:cs="Arial"/>
          <w:b/>
          <w:sz w:val="22"/>
          <w:szCs w:val="22"/>
          <w:lang w:val="en-US" w:bidi="en-US"/>
        </w:rPr>
        <w:t>)</w:t>
      </w:r>
    </w:p>
    <w:p w14:paraId="0E32E20B" w14:textId="77777777" w:rsidR="00721F2F" w:rsidRPr="005B531A" w:rsidRDefault="00721F2F" w:rsidP="00E565F8">
      <w:pPr>
        <w:pStyle w:val="Textoindependiente2"/>
        <w:spacing w:line="240" w:lineRule="auto"/>
        <w:ind w:leftChars="0" w:left="540" w:firstLineChars="0" w:firstLine="0"/>
        <w:outlineLvl w:val="9"/>
        <w:rPr>
          <w:rFonts w:ascii="Arial" w:hAnsi="Arial" w:cs="Arial"/>
          <w:sz w:val="22"/>
          <w:szCs w:val="22"/>
          <w:lang w:val="en-US"/>
        </w:rPr>
      </w:pPr>
    </w:p>
    <w:p w14:paraId="7E4ACB5F" w14:textId="409EF1FC" w:rsidR="00827E09" w:rsidRPr="005B531A" w:rsidRDefault="00827E09" w:rsidP="00E565F8">
      <w:pPr>
        <w:pStyle w:val="Textoindependiente2"/>
        <w:spacing w:line="240" w:lineRule="auto"/>
        <w:ind w:leftChars="0" w:left="54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 xml:space="preserve">It is the payment commitment in Soles, excluding VAT, subject to deductions, that the Grantor will pay to the Concessionaire to reimburse the Operation and Maintenance costs, as established in the Concession Contract. The Maximum Value of </w:t>
      </w:r>
      <w:r w:rsidR="00D87E51" w:rsidRPr="005B531A">
        <w:rPr>
          <w:rFonts w:ascii="Cambria Math" w:eastAsia="Arial" w:hAnsi="Cambria Math" w:cs="Cambria Math"/>
          <w:sz w:val="22"/>
          <w:szCs w:val="22"/>
          <w:lang w:val="en-US" w:bidi="en-US"/>
        </w:rPr>
        <w:t>𝑃𝑃𝐷</w:t>
      </w:r>
      <w:r w:rsidR="00D87E51" w:rsidRPr="005B531A">
        <w:rPr>
          <w:rFonts w:ascii="Arial" w:eastAsia="Arial" w:hAnsi="Arial" w:cs="Arial"/>
          <w:sz w:val="22"/>
          <w:szCs w:val="22"/>
          <w:lang w:val="en-US" w:bidi="en-US"/>
        </w:rPr>
        <w:t>2 is presented in Table 1.</w:t>
      </w:r>
    </w:p>
    <w:p w14:paraId="1668F007" w14:textId="77777777" w:rsidR="00827E09" w:rsidRPr="005B531A" w:rsidRDefault="00827E09" w:rsidP="00E565F8">
      <w:pPr>
        <w:pStyle w:val="Textoindependiente2"/>
        <w:spacing w:line="240" w:lineRule="auto"/>
        <w:ind w:leftChars="0" w:left="540" w:firstLineChars="0" w:firstLine="0"/>
        <w:outlineLvl w:val="9"/>
        <w:rPr>
          <w:rFonts w:ascii="Arial" w:eastAsia="Calibri" w:hAnsi="Arial" w:cs="Arial"/>
          <w:position w:val="0"/>
          <w:sz w:val="22"/>
          <w:szCs w:val="22"/>
          <w:u w:val="single"/>
          <w:lang w:val="en-US"/>
        </w:rPr>
      </w:pPr>
    </w:p>
    <w:p w14:paraId="193054A1" w14:textId="77777777" w:rsidR="00324B7C" w:rsidRPr="005B531A" w:rsidRDefault="00324B7C" w:rsidP="00324B7C">
      <w:pPr>
        <w:pStyle w:val="Textoindependiente2"/>
        <w:spacing w:line="240" w:lineRule="auto"/>
        <w:ind w:leftChars="0" w:left="540" w:firstLineChars="0" w:firstLine="0"/>
        <w:jc w:val="center"/>
        <w:outlineLvl w:val="9"/>
        <w:rPr>
          <w:rFonts w:ascii="Arial" w:eastAsia="Calibri" w:hAnsi="Arial" w:cs="Arial"/>
          <w:sz w:val="22"/>
          <w:szCs w:val="22"/>
          <w:lang w:val="en-US"/>
        </w:rPr>
      </w:pPr>
      <w:r w:rsidRPr="005B531A">
        <w:rPr>
          <w:rFonts w:ascii="Arial" w:eastAsia="Calibri" w:hAnsi="Arial" w:cs="Arial"/>
          <w:b/>
          <w:position w:val="0"/>
          <w:sz w:val="22"/>
          <w:szCs w:val="22"/>
          <w:lang w:val="en-US" w:bidi="en-US"/>
        </w:rPr>
        <w:t>Table 1. Maximum value of the remuneration component</w:t>
      </w:r>
    </w:p>
    <w:tbl>
      <w:tblPr>
        <w:tblW w:w="78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3402"/>
        <w:gridCol w:w="4060"/>
      </w:tblGrid>
      <w:tr w:rsidR="00324B7C" w:rsidRPr="005B531A" w14:paraId="2A54A6DB" w14:textId="77777777" w:rsidTr="00324B7C">
        <w:trPr>
          <w:cantSplit/>
          <w:trHeight w:val="790"/>
          <w:jc w:val="right"/>
        </w:trPr>
        <w:tc>
          <w:tcPr>
            <w:tcW w:w="421" w:type="dxa"/>
            <w:shd w:val="clear" w:color="auto" w:fill="BFBFBF" w:themeFill="background1" w:themeFillShade="BF"/>
            <w:vAlign w:val="center"/>
          </w:tcPr>
          <w:p w14:paraId="6E2B5C3C" w14:textId="5D6FE3B7" w:rsidR="00324B7C" w:rsidRPr="005B531A" w:rsidRDefault="00324B7C" w:rsidP="005A5702">
            <w:pPr>
              <w:pStyle w:val="28"/>
              <w:spacing w:before="0" w:line="240" w:lineRule="auto"/>
              <w:ind w:left="0" w:hanging="2"/>
              <w:jc w:val="center"/>
              <w:rPr>
                <w:rFonts w:ascii="Arial" w:eastAsia="Cambria Math" w:hAnsi="Arial" w:cs="Arial"/>
                <w:b w:val="0"/>
                <w:bCs w:val="0"/>
                <w:color w:val="auto"/>
                <w:sz w:val="22"/>
                <w:szCs w:val="22"/>
              </w:rPr>
            </w:pPr>
          </w:p>
        </w:tc>
        <w:tc>
          <w:tcPr>
            <w:tcW w:w="3402" w:type="dxa"/>
            <w:shd w:val="clear" w:color="auto" w:fill="BFBFBF" w:themeFill="background1" w:themeFillShade="BF"/>
            <w:vAlign w:val="center"/>
          </w:tcPr>
          <w:p w14:paraId="107E4909" w14:textId="77777777" w:rsidR="00324B7C" w:rsidRPr="005B531A" w:rsidRDefault="00324B7C" w:rsidP="005A5702">
            <w:pPr>
              <w:pStyle w:val="28"/>
              <w:spacing w:before="0" w:line="240" w:lineRule="auto"/>
              <w:ind w:left="0" w:hanging="2"/>
              <w:jc w:val="center"/>
              <w:rPr>
                <w:rFonts w:ascii="Arial" w:eastAsia="Arial" w:hAnsi="Arial" w:cs="Arial"/>
                <w:b w:val="0"/>
                <w:bCs w:val="0"/>
                <w:color w:val="auto"/>
                <w:sz w:val="22"/>
                <w:szCs w:val="22"/>
              </w:rPr>
            </w:pPr>
            <w:r w:rsidRPr="005B531A">
              <w:rPr>
                <w:rFonts w:ascii="Arial" w:eastAsia="Arial" w:hAnsi="Arial" w:cs="Arial"/>
                <w:b w:val="0"/>
                <w:color w:val="auto"/>
                <w:sz w:val="22"/>
                <w:szCs w:val="22"/>
                <w:lang w:bidi="en-US"/>
              </w:rPr>
              <w:t>Component of the Availability Payment</w:t>
            </w:r>
          </w:p>
        </w:tc>
        <w:tc>
          <w:tcPr>
            <w:tcW w:w="4060" w:type="dxa"/>
            <w:shd w:val="clear" w:color="auto" w:fill="BFBFBF" w:themeFill="background1" w:themeFillShade="BF"/>
            <w:vAlign w:val="center"/>
          </w:tcPr>
          <w:p w14:paraId="57C48CA6" w14:textId="77777777" w:rsidR="00324B7C" w:rsidRPr="005B531A" w:rsidRDefault="00324B7C" w:rsidP="005A5702">
            <w:pPr>
              <w:pStyle w:val="28"/>
              <w:spacing w:before="0" w:line="240" w:lineRule="auto"/>
              <w:ind w:left="0" w:hanging="2"/>
              <w:jc w:val="center"/>
              <w:rPr>
                <w:rFonts w:ascii="Arial" w:eastAsia="Cambria Math" w:hAnsi="Arial" w:cs="Arial"/>
                <w:b w:val="0"/>
                <w:bCs w:val="0"/>
                <w:color w:val="auto"/>
                <w:sz w:val="22"/>
                <w:szCs w:val="22"/>
              </w:rPr>
            </w:pPr>
            <w:r w:rsidRPr="005B531A">
              <w:rPr>
                <w:rFonts w:ascii="Arial" w:eastAsia="Arial" w:hAnsi="Arial" w:cs="Arial"/>
                <w:b w:val="0"/>
                <w:color w:val="auto"/>
                <w:sz w:val="22"/>
                <w:szCs w:val="22"/>
                <w:lang w:bidi="en-US"/>
              </w:rPr>
              <w:t>Maximum value</w:t>
            </w:r>
          </w:p>
        </w:tc>
      </w:tr>
      <w:tr w:rsidR="00324B7C" w:rsidRPr="005B531A" w14:paraId="4D076131" w14:textId="77777777" w:rsidTr="00324B7C">
        <w:trPr>
          <w:cantSplit/>
          <w:trHeight w:val="526"/>
          <w:jc w:val="right"/>
        </w:trPr>
        <w:tc>
          <w:tcPr>
            <w:tcW w:w="421" w:type="dxa"/>
            <w:vAlign w:val="center"/>
          </w:tcPr>
          <w:p w14:paraId="0C91DE47" w14:textId="77777777" w:rsidR="00324B7C" w:rsidRPr="005B531A" w:rsidRDefault="00324B7C" w:rsidP="005A5702">
            <w:pPr>
              <w:pStyle w:val="28"/>
              <w:spacing w:before="0" w:line="240" w:lineRule="auto"/>
              <w:ind w:left="0" w:hanging="2"/>
              <w:jc w:val="center"/>
              <w:rPr>
                <w:rFonts w:ascii="Arial" w:eastAsia="Arial" w:hAnsi="Arial" w:cs="Arial"/>
                <w:b w:val="0"/>
                <w:bCs w:val="0"/>
                <w:color w:val="auto"/>
                <w:sz w:val="22"/>
                <w:szCs w:val="22"/>
              </w:rPr>
            </w:pPr>
            <w:r w:rsidRPr="005B531A">
              <w:rPr>
                <w:rFonts w:ascii="Arial" w:eastAsia="Arial" w:hAnsi="Arial" w:cs="Arial"/>
                <w:b w:val="0"/>
                <w:color w:val="auto"/>
                <w:sz w:val="22"/>
                <w:szCs w:val="22"/>
                <w:lang w:bidi="en-US"/>
              </w:rPr>
              <w:t>1</w:t>
            </w:r>
          </w:p>
        </w:tc>
        <w:tc>
          <w:tcPr>
            <w:tcW w:w="3402" w:type="dxa"/>
            <w:vAlign w:val="center"/>
          </w:tcPr>
          <w:p w14:paraId="5308FE8B" w14:textId="77777777" w:rsidR="00324B7C" w:rsidRPr="005B531A" w:rsidRDefault="00324B7C" w:rsidP="005A5702">
            <w:pPr>
              <w:pStyle w:val="28"/>
              <w:spacing w:before="0" w:line="240" w:lineRule="auto"/>
              <w:ind w:left="0" w:hanging="2"/>
              <w:rPr>
                <w:rFonts w:ascii="Arial" w:eastAsia="Arial" w:hAnsi="Arial" w:cs="Arial"/>
                <w:b w:val="0"/>
                <w:bCs w:val="0"/>
                <w:color w:val="auto"/>
                <w:sz w:val="22"/>
                <w:szCs w:val="22"/>
              </w:rPr>
            </w:pPr>
            <w:r w:rsidRPr="005B531A">
              <w:rPr>
                <w:rFonts w:ascii="Cambria Math" w:eastAsia="Arial" w:hAnsi="Cambria Math" w:cs="Cambria Math"/>
                <w:b w:val="0"/>
                <w:color w:val="auto"/>
                <w:sz w:val="22"/>
                <w:szCs w:val="22"/>
                <w:lang w:bidi="en-US"/>
              </w:rPr>
              <w:t>𝑃𝑃𝐷</w:t>
            </w:r>
            <w:r w:rsidRPr="005B531A">
              <w:rPr>
                <w:rFonts w:ascii="Arial" w:eastAsia="Arial" w:hAnsi="Arial" w:cs="Arial"/>
                <w:b w:val="0"/>
                <w:color w:val="auto"/>
                <w:sz w:val="22"/>
                <w:szCs w:val="22"/>
                <w:lang w:bidi="en-US"/>
              </w:rPr>
              <w:t>1: Availability Payment 1 in US$</w:t>
            </w:r>
          </w:p>
        </w:tc>
        <w:tc>
          <w:tcPr>
            <w:tcW w:w="4060" w:type="dxa"/>
            <w:vAlign w:val="center"/>
          </w:tcPr>
          <w:p w14:paraId="1B19EF8B" w14:textId="4461325B" w:rsidR="00324B7C" w:rsidRPr="005B531A" w:rsidRDefault="00324B7C" w:rsidP="005A5702">
            <w:pPr>
              <w:pStyle w:val="28"/>
              <w:spacing w:before="0" w:line="240" w:lineRule="auto"/>
              <w:ind w:left="0" w:hanging="2"/>
              <w:jc w:val="center"/>
              <w:rPr>
                <w:rFonts w:ascii="Arial" w:eastAsia="Arial" w:hAnsi="Arial" w:cs="Arial"/>
                <w:b w:val="0"/>
                <w:bCs w:val="0"/>
                <w:color w:val="auto"/>
                <w:sz w:val="22"/>
                <w:szCs w:val="22"/>
              </w:rPr>
            </w:pPr>
            <w:r w:rsidRPr="005B531A">
              <w:rPr>
                <w:rFonts w:ascii="Arial" w:eastAsia="Arial" w:hAnsi="Arial" w:cs="Arial"/>
                <w:b w:val="0"/>
                <w:color w:val="auto"/>
                <w:sz w:val="22"/>
                <w:szCs w:val="22"/>
                <w:lang w:bidi="en-US"/>
              </w:rPr>
              <w:t>It will be communicated by Official Letter</w:t>
            </w:r>
          </w:p>
        </w:tc>
      </w:tr>
      <w:tr w:rsidR="00324B7C" w:rsidRPr="005B531A" w14:paraId="52B5969C" w14:textId="77777777" w:rsidTr="00324B7C">
        <w:trPr>
          <w:cantSplit/>
          <w:trHeight w:val="526"/>
          <w:jc w:val="right"/>
        </w:trPr>
        <w:tc>
          <w:tcPr>
            <w:tcW w:w="421" w:type="dxa"/>
            <w:vAlign w:val="center"/>
          </w:tcPr>
          <w:p w14:paraId="2F286965" w14:textId="77777777" w:rsidR="00324B7C" w:rsidRPr="005B531A" w:rsidRDefault="00324B7C" w:rsidP="005A5702">
            <w:pPr>
              <w:pStyle w:val="28"/>
              <w:spacing w:before="0" w:line="240" w:lineRule="auto"/>
              <w:ind w:left="0" w:hanging="2"/>
              <w:jc w:val="center"/>
              <w:rPr>
                <w:rFonts w:ascii="Arial" w:eastAsia="Arial" w:hAnsi="Arial" w:cs="Arial"/>
                <w:b w:val="0"/>
                <w:bCs w:val="0"/>
                <w:color w:val="auto"/>
                <w:sz w:val="22"/>
                <w:szCs w:val="22"/>
              </w:rPr>
            </w:pPr>
            <w:r w:rsidRPr="005B531A">
              <w:rPr>
                <w:rFonts w:ascii="Arial" w:eastAsia="Arial" w:hAnsi="Arial" w:cs="Arial"/>
                <w:b w:val="0"/>
                <w:color w:val="auto"/>
                <w:sz w:val="22"/>
                <w:szCs w:val="22"/>
                <w:lang w:bidi="en-US"/>
              </w:rPr>
              <w:t>2</w:t>
            </w:r>
          </w:p>
        </w:tc>
        <w:tc>
          <w:tcPr>
            <w:tcW w:w="3402" w:type="dxa"/>
            <w:vAlign w:val="center"/>
          </w:tcPr>
          <w:p w14:paraId="3C60244E" w14:textId="77777777" w:rsidR="00324B7C" w:rsidRPr="005B531A" w:rsidRDefault="00324B7C" w:rsidP="005A5702">
            <w:pPr>
              <w:pStyle w:val="28"/>
              <w:spacing w:before="0" w:line="240" w:lineRule="auto"/>
              <w:ind w:leftChars="0" w:left="0" w:firstLineChars="0" w:firstLine="0"/>
              <w:rPr>
                <w:rFonts w:ascii="Arial" w:eastAsia="Arial" w:hAnsi="Arial" w:cs="Arial"/>
                <w:b w:val="0"/>
                <w:bCs w:val="0"/>
                <w:color w:val="auto"/>
                <w:sz w:val="22"/>
                <w:szCs w:val="22"/>
              </w:rPr>
            </w:pPr>
            <w:r w:rsidRPr="005B531A">
              <w:rPr>
                <w:rFonts w:ascii="Cambria Math" w:eastAsia="Arial" w:hAnsi="Cambria Math" w:cs="Cambria Math"/>
                <w:b w:val="0"/>
                <w:color w:val="auto"/>
                <w:sz w:val="22"/>
                <w:szCs w:val="22"/>
                <w:lang w:bidi="en-US"/>
              </w:rPr>
              <w:t>𝑃𝑃𝐷</w:t>
            </w:r>
            <w:r w:rsidRPr="005B531A">
              <w:rPr>
                <w:rFonts w:ascii="Arial" w:eastAsia="Arial" w:hAnsi="Arial" w:cs="Arial"/>
                <w:b w:val="0"/>
                <w:color w:val="auto"/>
                <w:sz w:val="22"/>
                <w:szCs w:val="22"/>
                <w:lang w:bidi="en-US"/>
              </w:rPr>
              <w:t>2: Availability Payment 2 in Soles</w:t>
            </w:r>
          </w:p>
        </w:tc>
        <w:tc>
          <w:tcPr>
            <w:tcW w:w="4060" w:type="dxa"/>
            <w:vAlign w:val="center"/>
          </w:tcPr>
          <w:p w14:paraId="4F5D8B4B" w14:textId="41CB6003" w:rsidR="00324B7C" w:rsidRPr="005B531A" w:rsidRDefault="00324B7C" w:rsidP="005A5702">
            <w:pPr>
              <w:pStyle w:val="28"/>
              <w:spacing w:before="0" w:line="240" w:lineRule="auto"/>
              <w:ind w:left="0" w:hanging="2"/>
              <w:jc w:val="center"/>
              <w:rPr>
                <w:rFonts w:ascii="Arial" w:eastAsia="Arial" w:hAnsi="Arial" w:cs="Arial"/>
                <w:b w:val="0"/>
                <w:bCs w:val="0"/>
                <w:color w:val="auto"/>
                <w:sz w:val="22"/>
                <w:szCs w:val="22"/>
              </w:rPr>
            </w:pPr>
            <w:r w:rsidRPr="005B531A">
              <w:rPr>
                <w:rFonts w:ascii="Arial" w:eastAsia="Arial" w:hAnsi="Arial" w:cs="Arial"/>
                <w:b w:val="0"/>
                <w:color w:val="auto"/>
                <w:sz w:val="22"/>
                <w:szCs w:val="22"/>
                <w:lang w:bidi="en-US"/>
              </w:rPr>
              <w:t>It will be communicated by Official Letter</w:t>
            </w:r>
          </w:p>
        </w:tc>
      </w:tr>
    </w:tbl>
    <w:p w14:paraId="1B5FBAC3" w14:textId="77777777" w:rsidR="00324B7C" w:rsidRPr="005B531A" w:rsidRDefault="00324B7C" w:rsidP="00324B7C">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6E8379E1" w14:textId="5BFDA274" w:rsidR="0010428F" w:rsidRPr="005B531A"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Economic Offer must be valid for at least 120 Calendar Days after the submission date of Envelopes No. 2 and No. 3. Economic Offers with a validity shorter than required will not be accepted. The Project Director may order the mandatory extension of the Economic Offers.</w:t>
      </w:r>
    </w:p>
    <w:p w14:paraId="14FD7D10" w14:textId="77777777" w:rsidR="0010428F" w:rsidRPr="005B531A" w:rsidRDefault="0010428F" w:rsidP="00E565F8">
      <w:pPr>
        <w:pStyle w:val="Textoindependiente2"/>
        <w:spacing w:line="240" w:lineRule="auto"/>
        <w:ind w:leftChars="0" w:left="720" w:firstLineChars="0" w:hanging="720"/>
        <w:outlineLvl w:val="9"/>
        <w:rPr>
          <w:rFonts w:ascii="Arial" w:eastAsia="Calibri" w:hAnsi="Arial" w:cs="Arial"/>
          <w:position w:val="0"/>
          <w:sz w:val="22"/>
          <w:szCs w:val="22"/>
          <w:lang w:val="en-US"/>
        </w:rPr>
      </w:pPr>
    </w:p>
    <w:p w14:paraId="6F9D53E2" w14:textId="6D6B25A1" w:rsidR="0010428F" w:rsidRPr="005B531A"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Economic Offer will be an integral part of the Concession Contract and will be binding.</w:t>
      </w:r>
    </w:p>
    <w:p w14:paraId="2D64BF32" w14:textId="77777777" w:rsidR="0010428F" w:rsidRPr="005B531A" w:rsidRDefault="0010428F" w:rsidP="00E565F8">
      <w:pPr>
        <w:pStyle w:val="Textoindependiente2"/>
        <w:spacing w:line="240" w:lineRule="auto"/>
        <w:ind w:leftChars="0" w:left="540" w:firstLineChars="0" w:hanging="540"/>
        <w:outlineLvl w:val="9"/>
        <w:rPr>
          <w:rFonts w:ascii="Arial" w:eastAsia="Calibri" w:hAnsi="Arial" w:cs="Arial"/>
          <w:position w:val="0"/>
          <w:sz w:val="22"/>
          <w:szCs w:val="22"/>
          <w:lang w:val="en-US"/>
        </w:rPr>
      </w:pPr>
    </w:p>
    <w:p w14:paraId="28B442A4" w14:textId="1F2A327B" w:rsidR="005619D5" w:rsidRPr="005B531A"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For the purposes of this Comprehensive Project Tender, the submission of Envelope No. 3 contains an irrevocable Economic Offer, with the submission of the Prequalified Bidder presenting it, without exception, to all terms and conditions of the Concession Contract. </w:t>
      </w:r>
    </w:p>
    <w:p w14:paraId="0499E0DA" w14:textId="77777777" w:rsidR="003F7869" w:rsidRPr="005B531A" w:rsidRDefault="003F7869" w:rsidP="00E565F8">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5D10D2A6" w14:textId="0A515AEE" w:rsidR="00832CDF" w:rsidRPr="005B531A" w:rsidRDefault="00832CDF" w:rsidP="00E565F8">
      <w:pPr>
        <w:pStyle w:val="Textoindependiente2"/>
        <w:numPr>
          <w:ilvl w:val="0"/>
          <w:numId w:val="5"/>
        </w:numPr>
        <w:spacing w:line="240" w:lineRule="auto"/>
        <w:ind w:leftChars="0" w:left="540" w:firstLineChars="0" w:hanging="522"/>
        <w:rPr>
          <w:rFonts w:ascii="Arial" w:eastAsia="Arial" w:hAnsi="Arial" w:cs="Arial"/>
          <w:b/>
          <w:bCs/>
          <w:sz w:val="22"/>
          <w:szCs w:val="22"/>
          <w:lang w:val="en-US"/>
        </w:rPr>
      </w:pPr>
      <w:bookmarkStart w:id="77" w:name="_Toc195545506"/>
      <w:r w:rsidRPr="005B531A">
        <w:rPr>
          <w:rFonts w:ascii="Arial" w:eastAsia="Arial" w:hAnsi="Arial" w:cs="Arial"/>
          <w:b/>
          <w:sz w:val="22"/>
          <w:szCs w:val="22"/>
          <w:lang w:val="en-US" w:bidi="en-US"/>
        </w:rPr>
        <w:t>MECHANISM FOR PREVENTING UNREALISTICALLY LOW BIDS</w:t>
      </w:r>
      <w:bookmarkEnd w:id="77"/>
    </w:p>
    <w:p w14:paraId="500D6B5B" w14:textId="77777777" w:rsidR="007B573C" w:rsidRPr="005B531A" w:rsidRDefault="007B573C" w:rsidP="00A84AB7">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7A8D4EE9" w14:textId="6ED8DC21" w:rsidR="007B573C" w:rsidRPr="005B531A" w:rsidRDefault="007B573C" w:rsidP="00A84AB7">
      <w:pPr>
        <w:pStyle w:val="Textoindependiente2"/>
        <w:spacing w:line="240" w:lineRule="auto"/>
        <w:ind w:leftChars="0" w:left="567" w:firstLineChars="0" w:firstLine="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mechanism for addressing the existence of unrealistically low bids will be communicated by Official Letter.</w:t>
      </w:r>
    </w:p>
    <w:p w14:paraId="574F45C4" w14:textId="77777777" w:rsidR="007B573C" w:rsidRPr="005B531A" w:rsidRDefault="007B573C" w:rsidP="00A84AB7">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266D5463" w14:textId="3331C77F" w:rsidR="005619D5" w:rsidRPr="005B531A" w:rsidRDefault="00F267EE" w:rsidP="000A5668">
      <w:pPr>
        <w:pStyle w:val="Textoindependiente2"/>
        <w:numPr>
          <w:ilvl w:val="0"/>
          <w:numId w:val="5"/>
        </w:numPr>
        <w:spacing w:line="240" w:lineRule="auto"/>
        <w:ind w:leftChars="0" w:left="540" w:firstLineChars="0" w:hanging="522"/>
        <w:rPr>
          <w:rFonts w:ascii="Arial" w:eastAsia="Arial" w:hAnsi="Arial" w:cs="Arial"/>
          <w:b/>
          <w:bCs/>
          <w:sz w:val="22"/>
          <w:szCs w:val="22"/>
          <w:lang w:val="en-US"/>
        </w:rPr>
      </w:pPr>
      <w:bookmarkStart w:id="78" w:name="_Toc195545507"/>
      <w:r w:rsidRPr="005B531A">
        <w:rPr>
          <w:rFonts w:ascii="Arial" w:eastAsia="Arial" w:hAnsi="Arial" w:cs="Arial"/>
          <w:b/>
          <w:sz w:val="22"/>
          <w:szCs w:val="22"/>
          <w:lang w:val="en-US" w:bidi="en-US"/>
        </w:rPr>
        <w:t>RECEPTION ACT OF ENVELOPES No. 2 AND No. 3, AND OPENING AND EVALUATION OF ENVELOPE No. 2</w:t>
      </w:r>
      <w:bookmarkEnd w:id="78"/>
    </w:p>
    <w:p w14:paraId="1D0CAEA9" w14:textId="77777777" w:rsidR="005619D5" w:rsidRPr="005B531A" w:rsidRDefault="005619D5" w:rsidP="000A5668">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1B8C1A55" w14:textId="2ECA7C30" w:rsidR="001F1D93"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bidi="en-US"/>
        </w:rPr>
      </w:pPr>
      <w:r w:rsidRPr="005B531A">
        <w:rPr>
          <w:rFonts w:ascii="Arial" w:eastAsia="Calibri" w:hAnsi="Arial" w:cs="Arial"/>
          <w:b/>
          <w:position w:val="0"/>
          <w:sz w:val="22"/>
          <w:szCs w:val="22"/>
          <w:lang w:val="en-US" w:bidi="en-US"/>
        </w:rPr>
        <w:t>Reception of Envelopes No. 2 and No. 3</w:t>
      </w:r>
    </w:p>
    <w:p w14:paraId="290AFF00" w14:textId="77777777" w:rsidR="001F1D93" w:rsidRDefault="001F1D93">
      <w:pPr>
        <w:suppressAutoHyphens w:val="0"/>
        <w:spacing w:line="240" w:lineRule="auto"/>
        <w:ind w:leftChars="0" w:left="0" w:firstLineChars="0"/>
        <w:textDirection w:val="lrTb"/>
        <w:textAlignment w:val="auto"/>
        <w:outlineLvl w:val="9"/>
        <w:rPr>
          <w:rFonts w:ascii="Arial" w:eastAsia="Calibri" w:hAnsi="Arial" w:cs="Arial"/>
          <w:b/>
          <w:position w:val="0"/>
          <w:sz w:val="22"/>
          <w:szCs w:val="22"/>
          <w:lang w:bidi="en-US"/>
        </w:rPr>
      </w:pPr>
      <w:r>
        <w:rPr>
          <w:rFonts w:ascii="Arial" w:eastAsia="Calibri" w:hAnsi="Arial" w:cs="Arial"/>
          <w:b/>
          <w:position w:val="0"/>
          <w:sz w:val="22"/>
          <w:szCs w:val="22"/>
          <w:lang w:bidi="en-US"/>
        </w:rPr>
        <w:br w:type="page"/>
      </w:r>
    </w:p>
    <w:p w14:paraId="68DAE4D3" w14:textId="2F1647DF"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 xml:space="preserve">Envelopes No. 2 and No. 3 from the Prequalified Bidders will be submitted in a public act before the Committee </w:t>
      </w:r>
      <w:bookmarkStart w:id="79" w:name="_Hlk47093443"/>
      <w:r w:rsidRPr="005B531A">
        <w:rPr>
          <w:rFonts w:ascii="Arial" w:eastAsia="Calibri" w:hAnsi="Arial" w:cs="Arial"/>
          <w:position w:val="0"/>
          <w:sz w:val="22"/>
          <w:szCs w:val="22"/>
          <w:lang w:val="en-US" w:bidi="en-US"/>
        </w:rPr>
        <w:t>or before whoever it has delegated</w:t>
      </w:r>
      <w:bookmarkEnd w:id="79"/>
      <w:r w:rsidRPr="005B531A">
        <w:rPr>
          <w:rFonts w:ascii="Arial" w:eastAsia="Calibri" w:hAnsi="Arial" w:cs="Arial"/>
          <w:position w:val="0"/>
          <w:sz w:val="22"/>
          <w:szCs w:val="22"/>
          <w:lang w:val="en-US" w:bidi="en-US"/>
        </w:rPr>
        <w:t>, in the presence of a Notary, at the place, day, and estimated time in the Schedule. Notwithstanding this, the Committee may grant thirty (30) minutes of tolerance for the submission.</w:t>
      </w:r>
    </w:p>
    <w:p w14:paraId="30896A77"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22C61BB8" w14:textId="09D55D26"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Next, the Committee or whoever it has delegated will invite the Prequalified Bidders one by one to present their Envelopes No. 2 and No. 3. The Comprehensive Projects Tender will be declared void in the cases referred to in Numeral 24. </w:t>
      </w:r>
    </w:p>
    <w:p w14:paraId="25221612"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27B57B2B" w14:textId="1CF5F316"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Envelopes No. 2 and No. 3 will be delivered by each Prequalified Bidder to the Notary, who will verify that the Envelopes are closed and that the required copies have been delivered as per the Bidding Terms. </w:t>
      </w:r>
    </w:p>
    <w:p w14:paraId="7842F729"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3C10D83B" w14:textId="169147AD"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Subsequently, the Notary will open Envelope No. 2 from each Prequalified Bidder. Envelope No. 3, unopened, will remain in the custody of the Notary until the date of its opening, foreseen in the Schedule.</w:t>
      </w:r>
    </w:p>
    <w:p w14:paraId="6D441E7B"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695246B9" w14:textId="5345D9F5" w:rsidR="005619D5" w:rsidRPr="005B531A" w:rsidRDefault="0082757E"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Once Envelope No. 2 is opened, the Notary will initial and seal all pages of the documents contained therein and will deliver them to the Committee or to whoever it has delegated, for further evaluation.</w:t>
      </w:r>
    </w:p>
    <w:p w14:paraId="147012BB"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2A8B5C83" w14:textId="2E83371D"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act will conclude with the reading of the minutes that the Notary will prepare, in which the receipt of Envelopes No. 2 and No. 3, the opening of Envelope No. 2, and the custody of Envelope No. 3 will be recorded; this will be signed by the Notary, the Committee or whoever it has delegated, and the Prequalified Bidders who wish to do so.</w:t>
      </w:r>
    </w:p>
    <w:p w14:paraId="3F68D97E"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346C90B0" w14:textId="33E5D0B5"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public act of receiving Envelopes No. 2 and No. 3 may be broadcast live through PROINVERSIÓN's institutional media.</w:t>
      </w:r>
    </w:p>
    <w:p w14:paraId="43F78894"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3BE6613E" w14:textId="7D09ABC2"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Capacity limitations for public acts will be communicated in advance, through Official Letter, and will respond to reasons of security and public health, ensuring the publicity of the act through its transmission via digital means, as indicated in the preceding Numeral.</w:t>
      </w:r>
    </w:p>
    <w:p w14:paraId="50D7633A" w14:textId="592B9636" w:rsidR="00C53E8C" w:rsidRPr="005B531A" w:rsidRDefault="00C53E8C" w:rsidP="00E565F8">
      <w:pPr>
        <w:pStyle w:val="Textoindependiente2"/>
        <w:spacing w:line="240" w:lineRule="auto"/>
        <w:ind w:left="0" w:hanging="2"/>
        <w:outlineLvl w:val="9"/>
        <w:rPr>
          <w:rFonts w:ascii="Arial" w:eastAsia="Calibri" w:hAnsi="Arial" w:cs="Arial"/>
          <w:position w:val="0"/>
          <w:sz w:val="22"/>
          <w:szCs w:val="22"/>
          <w:lang w:val="en-US"/>
        </w:rPr>
      </w:pPr>
    </w:p>
    <w:p w14:paraId="102D6543" w14:textId="7E3E24D0" w:rsidR="005619D5" w:rsidRPr="005B531A" w:rsidRDefault="005619D5" w:rsidP="00E565F8">
      <w:pPr>
        <w:pStyle w:val="Textoindependiente2"/>
        <w:numPr>
          <w:ilvl w:val="1"/>
          <w:numId w:val="5"/>
        </w:numPr>
        <w:spacing w:line="240" w:lineRule="auto"/>
        <w:ind w:leftChars="0" w:left="720" w:firstLineChars="0" w:hanging="720"/>
        <w:outlineLvl w:val="9"/>
        <w:rPr>
          <w:rFonts w:ascii="Arial" w:eastAsia="Calibri" w:hAnsi="Arial" w:cs="Arial"/>
          <w:b/>
          <w:position w:val="0"/>
          <w:sz w:val="22"/>
          <w:szCs w:val="22"/>
          <w:lang w:val="en-US"/>
        </w:rPr>
      </w:pPr>
      <w:bookmarkStart w:id="80" w:name="_Ref241469888"/>
      <w:r w:rsidRPr="005B531A">
        <w:rPr>
          <w:rFonts w:ascii="Arial" w:eastAsia="Calibri" w:hAnsi="Arial" w:cs="Arial"/>
          <w:b/>
          <w:position w:val="0"/>
          <w:sz w:val="22"/>
          <w:szCs w:val="22"/>
          <w:lang w:val="en-US" w:bidi="en-US"/>
        </w:rPr>
        <w:t>Evaluation of Envelope No. 2</w:t>
      </w:r>
      <w:bookmarkEnd w:id="80"/>
    </w:p>
    <w:p w14:paraId="2AC1DD1A" w14:textId="77777777" w:rsidR="0082757E" w:rsidRPr="005B531A" w:rsidRDefault="0082757E" w:rsidP="00E565F8">
      <w:pPr>
        <w:pStyle w:val="Textoindependiente2"/>
        <w:spacing w:line="240" w:lineRule="auto"/>
        <w:ind w:left="0" w:hanging="2"/>
        <w:outlineLvl w:val="9"/>
        <w:rPr>
          <w:rFonts w:ascii="Arial" w:eastAsia="Calibri" w:hAnsi="Arial" w:cs="Arial"/>
          <w:b/>
          <w:position w:val="0"/>
          <w:sz w:val="22"/>
          <w:szCs w:val="22"/>
          <w:lang w:val="en-US"/>
        </w:rPr>
      </w:pPr>
    </w:p>
    <w:p w14:paraId="66082A35" w14:textId="60CB89C8"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documents of Envelope No. 2 will be analyzed by the Evaluation Commission for Envelopes No. 2, in order to verify that the Prequalified Bidder complies with what is stated in Numeral 18.</w:t>
      </w:r>
    </w:p>
    <w:p w14:paraId="624814F5"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0258F5D1" w14:textId="2483A64B" w:rsidR="001F1D93"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bidi="en-US"/>
        </w:rPr>
      </w:pPr>
      <w:r w:rsidRPr="005B531A">
        <w:rPr>
          <w:rFonts w:ascii="Arial" w:eastAsia="Calibri" w:hAnsi="Arial" w:cs="Arial"/>
          <w:position w:val="0"/>
          <w:sz w:val="22"/>
          <w:szCs w:val="22"/>
          <w:lang w:val="en-US" w:bidi="en-US"/>
        </w:rPr>
        <w:t>If the Evaluation Commission of Envelopes No. 2 determines that there is any defect to be corrected that involves a correction of material errors or a non-substantial clarification regarding any of the documents, it will be communicated to the Prequalified Bidder, so that they can correct it within the time granted, which will be made known to the other Prequalified Bidders at the opening act of Envelope No. 3.</w:t>
      </w:r>
    </w:p>
    <w:p w14:paraId="698F4D1B" w14:textId="77777777" w:rsidR="001F1D93" w:rsidRDefault="001F1D93">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bidi="en-US"/>
        </w:rPr>
      </w:pPr>
      <w:r>
        <w:rPr>
          <w:rFonts w:ascii="Arial" w:eastAsia="Calibri" w:hAnsi="Arial" w:cs="Arial"/>
          <w:position w:val="0"/>
          <w:sz w:val="22"/>
          <w:szCs w:val="22"/>
          <w:lang w:bidi="en-US"/>
        </w:rPr>
        <w:br w:type="page"/>
      </w:r>
    </w:p>
    <w:p w14:paraId="50E5225C" w14:textId="73151CFF"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In no case will the non-presentation of any of the documents that must be contained in Envelope No. 2 be considered as correctable. Similarly, any document from Envelope No. 2 that is submitted conditionally will be considered invalid.</w:t>
      </w:r>
    </w:p>
    <w:p w14:paraId="0164140B"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77619DB2" w14:textId="1A498D47"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The results of the evaluation of Envelopes No. 2 will be recorded in an evaluation report that will be signed by the members of the Envelope No. 2 Evaluation Commission and submitted to the Committee, which, after evaluation, will declare the Envelopes No. 2 accepted or not accepted, announcing the corresponding results according to the Schedule. </w:t>
      </w:r>
    </w:p>
    <w:p w14:paraId="76EB9C3D"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47D5CF2A" w14:textId="6BF696E2" w:rsidR="005619D5"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Only the Prequalified Bidders whose Envelopes No. 2 have been accepted by the Committee and whose Technical Offers have been declared valid will proceed to the next stage of the Comprehensive Project Tender which is the opening of Envelope No. 3. </w:t>
      </w:r>
    </w:p>
    <w:p w14:paraId="70795399" w14:textId="77777777" w:rsidR="005619D5" w:rsidRPr="005B531A"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lang w:val="en-US"/>
        </w:rPr>
      </w:pPr>
    </w:p>
    <w:p w14:paraId="051B6271" w14:textId="75900ACE" w:rsidR="003F7869" w:rsidRPr="005B531A"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The Committee's decision, as well as the results of the Envelope No. 2 Evaluation Commission, are final and will not give rise to any claims or challenges by the Prequalified Bidders. </w:t>
      </w:r>
    </w:p>
    <w:p w14:paraId="4E94BE8B" w14:textId="77777777" w:rsidR="003F7869" w:rsidRPr="005B531A" w:rsidRDefault="003F7869" w:rsidP="00E565F8">
      <w:pPr>
        <w:pStyle w:val="Textoindependiente2"/>
        <w:spacing w:line="240" w:lineRule="auto"/>
        <w:ind w:leftChars="0" w:left="0" w:firstLineChars="0" w:firstLine="0"/>
        <w:outlineLvl w:val="9"/>
        <w:rPr>
          <w:rFonts w:ascii="Arial" w:eastAsia="Calibri" w:hAnsi="Arial" w:cs="Arial"/>
          <w:position w:val="0"/>
          <w:sz w:val="22"/>
          <w:szCs w:val="22"/>
          <w:lang w:val="en-US"/>
        </w:rPr>
      </w:pPr>
    </w:p>
    <w:p w14:paraId="1357D420" w14:textId="23E31B4E" w:rsidR="005619D5" w:rsidRPr="005B531A" w:rsidRDefault="0082757E" w:rsidP="00E565F8">
      <w:pPr>
        <w:pStyle w:val="Textoindependiente2"/>
        <w:numPr>
          <w:ilvl w:val="0"/>
          <w:numId w:val="5"/>
        </w:numPr>
        <w:spacing w:line="240" w:lineRule="auto"/>
        <w:ind w:leftChars="0" w:left="540" w:firstLineChars="0" w:hanging="540"/>
        <w:rPr>
          <w:rFonts w:ascii="Arial" w:hAnsi="Arial" w:cs="Arial"/>
          <w:b/>
          <w:bCs/>
          <w:position w:val="0"/>
          <w:sz w:val="22"/>
          <w:szCs w:val="22"/>
          <w:lang w:val="en-US"/>
        </w:rPr>
      </w:pPr>
      <w:bookmarkStart w:id="81" w:name="_Toc195545508"/>
      <w:r w:rsidRPr="005B531A">
        <w:rPr>
          <w:rFonts w:ascii="Arial" w:eastAsia="Arial" w:hAnsi="Arial" w:cs="Arial"/>
          <w:b/>
          <w:position w:val="0"/>
          <w:sz w:val="22"/>
          <w:szCs w:val="22"/>
          <w:lang w:val="en-US" w:bidi="en-US"/>
        </w:rPr>
        <w:t>OPENING OF ENVELOPE No. 3 AND AWARDING OF THE SUCCESSFUL BID</w:t>
      </w:r>
      <w:bookmarkEnd w:id="81"/>
    </w:p>
    <w:p w14:paraId="6FED82A1" w14:textId="77777777" w:rsidR="007017B3" w:rsidRPr="005B531A" w:rsidRDefault="007017B3" w:rsidP="00E565F8">
      <w:pPr>
        <w:pStyle w:val="Textoindependiente2"/>
        <w:spacing w:line="240" w:lineRule="auto"/>
        <w:ind w:left="0" w:hanging="2"/>
        <w:outlineLvl w:val="9"/>
        <w:rPr>
          <w:rFonts w:ascii="Arial" w:eastAsia="Calibri" w:hAnsi="Arial" w:cs="Arial"/>
          <w:position w:val="0"/>
          <w:sz w:val="22"/>
          <w:szCs w:val="22"/>
          <w:lang w:val="en-US"/>
        </w:rPr>
      </w:pPr>
    </w:p>
    <w:p w14:paraId="14C8A1DF" w14:textId="01830CF7" w:rsidR="003F7869" w:rsidRPr="005B531A" w:rsidRDefault="003F7869"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Opening of Envelope No. 3</w:t>
      </w:r>
    </w:p>
    <w:p w14:paraId="63D457E8" w14:textId="77777777" w:rsidR="004029E0" w:rsidRPr="005B531A" w:rsidRDefault="004029E0" w:rsidP="00E565F8">
      <w:pPr>
        <w:pStyle w:val="Textoindependiente2"/>
        <w:spacing w:line="240" w:lineRule="auto"/>
        <w:ind w:leftChars="0" w:left="720" w:firstLineChars="0" w:firstLine="0"/>
        <w:outlineLvl w:val="9"/>
        <w:rPr>
          <w:rFonts w:ascii="Arial" w:eastAsia="Calibri" w:hAnsi="Arial" w:cs="Arial"/>
          <w:b/>
          <w:position w:val="0"/>
          <w:sz w:val="22"/>
          <w:szCs w:val="22"/>
          <w:lang w:val="en-US"/>
        </w:rPr>
      </w:pPr>
    </w:p>
    <w:p w14:paraId="2B719563" w14:textId="00E479AF"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In the presence of a Notary, at the place and time indicated by Official Letter, the Committee or its delegate will begin the public act of opening Envelope No. 3 and Awarding the Successful Bid, informing the attendees of the results of the evaluation of Envelopes No. 2, reading the list of Qualified Bidders.</w:t>
      </w:r>
    </w:p>
    <w:p w14:paraId="3F7CAE90"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2D419B9C" w14:textId="77777777"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Notary will proceed to open Envelopes No. 3 (held in custody) after verifying their condition of preservation by the Legal Representatives of the Qualified Bidders who wish to do so.</w:t>
      </w:r>
    </w:p>
    <w:p w14:paraId="48FB8C95"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754D12F5" w14:textId="029756B4"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 Committee will return the unopened Envelopes No. 3 to the Prequalified Bidders whose Envelope No. 2 has not been declared accepted.</w:t>
      </w:r>
    </w:p>
    <w:p w14:paraId="28DD3140"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48B71B9F" w14:textId="469E98C9"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Then, the Notary will proceed to open the Envelopes No. 3 of the Qualified Bidders, and the Committee will read their offers, verifying that the proposals comply with the established requirements in the Bidding Terms.</w:t>
      </w:r>
    </w:p>
    <w:p w14:paraId="33AB8585"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562E023A" w14:textId="301F2AD1"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If any of the Economic Offers contained in Envelope No. 3 do not meet the requirements established by the Bidding Terms, that Economic Offer will not be considered valid by the Committee.</w:t>
      </w:r>
    </w:p>
    <w:p w14:paraId="3E184CC7"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454642BD" w14:textId="77777777"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Any document from Envelope No. 3 that is submitted conditionally will be considered invalid.</w:t>
      </w:r>
    </w:p>
    <w:p w14:paraId="337B1B56" w14:textId="77777777" w:rsidR="005619D5" w:rsidRPr="005B531A"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lang w:val="en-US"/>
        </w:rPr>
      </w:pPr>
    </w:p>
    <w:p w14:paraId="14D48172" w14:textId="77777777" w:rsidR="005619D5" w:rsidRPr="005B531A"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Subsequently, the Committee will announce those valid Economic Offers.</w:t>
      </w:r>
    </w:p>
    <w:p w14:paraId="1F8DF3BC" w14:textId="5A55ED1B" w:rsidR="005619D5" w:rsidRPr="005B531A" w:rsidRDefault="005619D5" w:rsidP="00E565F8">
      <w:pPr>
        <w:pStyle w:val="Textoindependiente2"/>
        <w:spacing w:line="240" w:lineRule="auto"/>
        <w:ind w:left="0" w:hanging="2"/>
        <w:outlineLvl w:val="9"/>
        <w:rPr>
          <w:rFonts w:ascii="Arial" w:eastAsia="Calibri" w:hAnsi="Arial" w:cs="Arial"/>
          <w:b/>
          <w:position w:val="0"/>
          <w:sz w:val="22"/>
          <w:szCs w:val="22"/>
          <w:lang w:val="en-US"/>
        </w:rPr>
      </w:pPr>
      <w:bookmarkStart w:id="82" w:name="_Ref346120349"/>
    </w:p>
    <w:p w14:paraId="6B683B0C" w14:textId="278CBF70" w:rsidR="00D40C08"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lang w:val="en-US" w:bidi="en-US"/>
        </w:rPr>
      </w:pPr>
      <w:r w:rsidRPr="005B531A">
        <w:rPr>
          <w:rFonts w:ascii="Arial" w:eastAsia="Calibri" w:hAnsi="Arial" w:cs="Arial"/>
          <w:b/>
          <w:position w:val="0"/>
          <w:sz w:val="22"/>
          <w:szCs w:val="22"/>
          <w:lang w:val="en-US" w:bidi="en-US"/>
        </w:rPr>
        <w:t>Evaluation of Envelope No. 3</w:t>
      </w:r>
      <w:bookmarkEnd w:id="82"/>
    </w:p>
    <w:p w14:paraId="5D9904B3" w14:textId="77777777" w:rsidR="00D40C08" w:rsidRDefault="00D40C08">
      <w:pPr>
        <w:suppressAutoHyphens w:val="0"/>
        <w:spacing w:line="240" w:lineRule="auto"/>
        <w:ind w:leftChars="0" w:left="0" w:firstLineChars="0"/>
        <w:textDirection w:val="lrTb"/>
        <w:textAlignment w:val="auto"/>
        <w:outlineLvl w:val="9"/>
        <w:rPr>
          <w:rFonts w:ascii="Arial" w:eastAsia="Calibri" w:hAnsi="Arial" w:cs="Arial"/>
          <w:b/>
          <w:position w:val="0"/>
          <w:sz w:val="22"/>
          <w:szCs w:val="22"/>
          <w:lang w:bidi="en-US"/>
        </w:rPr>
      </w:pPr>
      <w:r>
        <w:rPr>
          <w:rFonts w:ascii="Arial" w:eastAsia="Calibri" w:hAnsi="Arial" w:cs="Arial"/>
          <w:b/>
          <w:position w:val="0"/>
          <w:sz w:val="22"/>
          <w:szCs w:val="22"/>
          <w:lang w:bidi="en-US"/>
        </w:rPr>
        <w:br w:type="page"/>
      </w:r>
    </w:p>
    <w:p w14:paraId="6CBB54F6" w14:textId="732BA823" w:rsidR="004029E0" w:rsidRPr="005B531A" w:rsidRDefault="004029E0"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lastRenderedPageBreak/>
        <w:t>The Committee will organize the valid Economic Offers and award the Successful Bid to the Qualified Bidder who has obtained the highest score. The criteria and procedures for determining the best Economic Offer will be communicated by Official Letter.</w:t>
      </w:r>
    </w:p>
    <w:p w14:paraId="1DCFD05D"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487951C2" w14:textId="309931C8" w:rsidR="005619D5" w:rsidRPr="005B531A"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 xml:space="preserve">In case of a tie for first place, a maximum period of one (1) hour will be granted for the Qualified Bidders who tied to submit a new Economic Offer, according to the </w:t>
      </w:r>
      <w:r w:rsidR="00475828" w:rsidRPr="005B531A">
        <w:rPr>
          <w:rFonts w:ascii="Arial" w:eastAsia="Calibri" w:hAnsi="Arial" w:cs="Arial"/>
          <w:position w:val="0"/>
          <w:sz w:val="22"/>
          <w:szCs w:val="22"/>
          <w:lang w:val="en-US" w:bidi="en-US"/>
        </w:rPr>
        <w:fldChar w:fldCharType="begin"/>
      </w:r>
      <w:r w:rsidR="00475828" w:rsidRPr="005B531A">
        <w:rPr>
          <w:rFonts w:ascii="Arial" w:eastAsia="Calibri" w:hAnsi="Arial" w:cs="Arial"/>
          <w:position w:val="0"/>
          <w:sz w:val="22"/>
          <w:szCs w:val="22"/>
          <w:lang w:val="en-US" w:bidi="en-US"/>
        </w:rPr>
        <w:instrText xml:space="preserve"> REF _Ref193201797 \h  \* MERGEFORMAT </w:instrText>
      </w:r>
      <w:r w:rsidR="00475828" w:rsidRPr="005B531A">
        <w:rPr>
          <w:rFonts w:ascii="Arial" w:eastAsia="Calibri" w:hAnsi="Arial" w:cs="Arial"/>
          <w:position w:val="0"/>
          <w:sz w:val="22"/>
          <w:szCs w:val="22"/>
          <w:lang w:val="en-US" w:bidi="en-US"/>
        </w:rPr>
      </w:r>
      <w:r w:rsidR="00475828" w:rsidRPr="005B531A">
        <w:rPr>
          <w:rFonts w:ascii="Arial" w:eastAsia="Calibri" w:hAnsi="Arial" w:cs="Arial"/>
          <w:position w:val="0"/>
          <w:sz w:val="22"/>
          <w:szCs w:val="22"/>
          <w:lang w:val="en-US" w:bidi="en-US"/>
        </w:rPr>
        <w:fldChar w:fldCharType="separate"/>
      </w:r>
      <w:r w:rsidR="005B531A" w:rsidRPr="005B531A">
        <w:rPr>
          <w:rFonts w:ascii="Arial" w:eastAsia="Calibri" w:hAnsi="Arial" w:cs="Arial"/>
          <w:position w:val="0"/>
          <w:sz w:val="22"/>
          <w:szCs w:val="22"/>
          <w:lang w:val="en-US" w:bidi="en-US"/>
        </w:rPr>
        <w:t>Annex No</w:t>
      </w:r>
      <w:r w:rsidR="005B531A" w:rsidRPr="005B531A">
        <w:rPr>
          <w:rFonts w:ascii="Arial" w:eastAsia="Arial" w:hAnsi="Arial" w:cs="Arial"/>
          <w:sz w:val="22"/>
          <w:szCs w:val="22"/>
          <w:lang w:val="en-US" w:bidi="en-US"/>
        </w:rPr>
        <w:t>.3</w:t>
      </w:r>
      <w:r w:rsidR="008552FD">
        <w:rPr>
          <w:rFonts w:ascii="Arial" w:eastAsia="Arial" w:hAnsi="Arial" w:cs="Arial"/>
          <w:sz w:val="22"/>
          <w:szCs w:val="22"/>
          <w:lang w:val="en-US" w:bidi="en-US"/>
        </w:rPr>
        <w:t>2</w:t>
      </w:r>
      <w:r w:rsidR="005B531A" w:rsidRPr="005B531A">
        <w:rPr>
          <w:rFonts w:ascii="Arial" w:eastAsia="Arial" w:hAnsi="Arial" w:cs="Arial"/>
          <w:sz w:val="22"/>
          <w:szCs w:val="22"/>
          <w:lang w:val="en-US" w:bidi="en-US"/>
        </w:rPr>
        <w:t>: Economic Offer Submission Model</w:t>
      </w:r>
      <w:r w:rsidR="00475828" w:rsidRPr="005B531A">
        <w:rPr>
          <w:rFonts w:ascii="Arial" w:eastAsia="Calibri" w:hAnsi="Arial" w:cs="Arial"/>
          <w:position w:val="0"/>
          <w:sz w:val="22"/>
          <w:szCs w:val="22"/>
          <w:lang w:val="en-US" w:bidi="en-US"/>
        </w:rPr>
        <w:fldChar w:fldCharType="end"/>
      </w:r>
      <w:r w:rsidRPr="005B531A">
        <w:rPr>
          <w:rFonts w:ascii="Arial" w:eastAsia="Calibri" w:hAnsi="Arial" w:cs="Arial"/>
          <w:position w:val="0"/>
          <w:sz w:val="22"/>
          <w:szCs w:val="22"/>
          <w:lang w:val="en-US" w:bidi="en-US"/>
        </w:rPr>
        <w:t>, which must be better than the one initially submitted; otherwise, it will be considered a non-valid proposal. In case of another tie, the same procedure will be applied under the same conditions.</w:t>
      </w:r>
    </w:p>
    <w:p w14:paraId="71424E60"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17C59CFB" w14:textId="40B56B83" w:rsidR="005619D5" w:rsidRPr="005B531A"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If the tie persists, the Successful Bid will be awarded by drawing lots, conducted by the Notary and in the same act, using a ballot box with numbered balls from 1 to 10. The winner of the draw will be the Qualified Bidder who withdraws the ball of the highest denomination.</w:t>
      </w:r>
    </w:p>
    <w:p w14:paraId="13241670" w14:textId="77777777" w:rsidR="005619D5" w:rsidRPr="005B531A" w:rsidRDefault="005619D5" w:rsidP="00E565F8">
      <w:pPr>
        <w:pStyle w:val="Textoindependiente2"/>
        <w:spacing w:line="240" w:lineRule="auto"/>
        <w:ind w:left="0" w:hanging="2"/>
        <w:outlineLvl w:val="9"/>
        <w:rPr>
          <w:rFonts w:ascii="Arial" w:eastAsia="Calibri" w:hAnsi="Arial" w:cs="Arial"/>
          <w:position w:val="0"/>
          <w:sz w:val="22"/>
          <w:szCs w:val="22"/>
          <w:lang w:val="en-US"/>
        </w:rPr>
      </w:pPr>
    </w:p>
    <w:p w14:paraId="2002F0AA" w14:textId="415D6F3A" w:rsidR="00FB5A51" w:rsidRPr="005B531A"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lang w:val="en-US"/>
        </w:rPr>
      </w:pPr>
      <w:r w:rsidRPr="005B531A">
        <w:rPr>
          <w:rFonts w:ascii="Arial" w:eastAsia="Calibri" w:hAnsi="Arial" w:cs="Arial"/>
          <w:position w:val="0"/>
          <w:sz w:val="22"/>
          <w:szCs w:val="22"/>
          <w:lang w:val="en-US" w:bidi="en-US"/>
        </w:rPr>
        <w:t>In the event that the Qualified Bidders do not submit a new Economic Offer, or it is not valid, the previously submitted Economic Offer will be considered valid.</w:t>
      </w:r>
    </w:p>
    <w:p w14:paraId="3880CD6D" w14:textId="77777777" w:rsidR="007017B3" w:rsidRPr="005B531A" w:rsidRDefault="007017B3" w:rsidP="00E565F8">
      <w:pPr>
        <w:pStyle w:val="Textoindependiente2"/>
        <w:spacing w:line="240" w:lineRule="auto"/>
        <w:ind w:leftChars="0" w:left="1560" w:firstLineChars="0" w:firstLine="0"/>
        <w:outlineLvl w:val="9"/>
        <w:rPr>
          <w:rFonts w:ascii="Arial" w:eastAsia="Calibri" w:hAnsi="Arial" w:cs="Arial"/>
          <w:position w:val="0"/>
          <w:sz w:val="22"/>
          <w:szCs w:val="22"/>
          <w:lang w:val="en-US"/>
        </w:rPr>
      </w:pPr>
    </w:p>
    <w:p w14:paraId="2BA5A0AD" w14:textId="678F2710" w:rsidR="00B33882" w:rsidRPr="005B531A" w:rsidRDefault="00B33882" w:rsidP="00E565F8">
      <w:pPr>
        <w:pStyle w:val="Textoindependiente2"/>
        <w:numPr>
          <w:ilvl w:val="1"/>
          <w:numId w:val="5"/>
        </w:numPr>
        <w:spacing w:line="240" w:lineRule="auto"/>
        <w:ind w:leftChars="0" w:firstLineChars="0"/>
        <w:outlineLvl w:val="9"/>
        <w:rPr>
          <w:rFonts w:ascii="Arial" w:eastAsia="Calibri" w:hAnsi="Arial" w:cs="Arial"/>
          <w:b/>
          <w:position w:val="0"/>
          <w:sz w:val="22"/>
          <w:szCs w:val="22"/>
          <w:lang w:val="en-US"/>
        </w:rPr>
      </w:pPr>
      <w:r w:rsidRPr="005B531A">
        <w:rPr>
          <w:rFonts w:ascii="Arial" w:eastAsia="Calibri" w:hAnsi="Arial" w:cs="Arial"/>
          <w:b/>
          <w:position w:val="0"/>
          <w:sz w:val="22"/>
          <w:szCs w:val="22"/>
          <w:lang w:val="en-US" w:bidi="en-US"/>
        </w:rPr>
        <w:t>Award of the Successful Bid</w:t>
      </w:r>
    </w:p>
    <w:p w14:paraId="479C49A8" w14:textId="77777777" w:rsidR="00FB5A51" w:rsidRPr="005B531A" w:rsidRDefault="00FB5A51" w:rsidP="00E565F8">
      <w:pPr>
        <w:pStyle w:val="Textoindependiente2"/>
        <w:spacing w:line="240" w:lineRule="auto"/>
        <w:ind w:left="0" w:hanging="2"/>
        <w:outlineLvl w:val="9"/>
        <w:rPr>
          <w:rFonts w:ascii="Arial" w:eastAsia="Calibri" w:hAnsi="Arial" w:cs="Arial"/>
          <w:sz w:val="22"/>
          <w:szCs w:val="22"/>
          <w:lang w:val="en-US"/>
        </w:rPr>
      </w:pPr>
    </w:p>
    <w:p w14:paraId="63D28D51" w14:textId="3CA00B63" w:rsidR="00D65295" w:rsidRPr="005B531A"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lang w:val="en-US"/>
        </w:rPr>
      </w:pPr>
      <w:r w:rsidRPr="005B531A">
        <w:rPr>
          <w:rFonts w:ascii="Arial" w:eastAsia="Arial" w:hAnsi="Arial" w:cs="Arial"/>
          <w:sz w:val="22"/>
          <w:szCs w:val="22"/>
          <w:lang w:val="en-US" w:bidi="en-US"/>
        </w:rPr>
        <w:t>The Committee will award the Successful Bid to the Qualified Bidder who has submitted the best Offer. Subsequently, a record will be drawn up that will be signed by the Committee or its representative(s), the Notary, the Successful Bidder, and by the other Qualified Bidders who wish to do so.</w:t>
      </w:r>
    </w:p>
    <w:p w14:paraId="659C366E" w14:textId="77777777" w:rsidR="00D22EEC" w:rsidRPr="005B531A" w:rsidRDefault="00D22EEC" w:rsidP="00E565F8">
      <w:pPr>
        <w:pStyle w:val="Textoindependiente2"/>
        <w:spacing w:line="240" w:lineRule="auto"/>
        <w:ind w:leftChars="0" w:left="990" w:firstLineChars="0" w:hanging="450"/>
        <w:outlineLvl w:val="9"/>
        <w:rPr>
          <w:rFonts w:ascii="Arial" w:hAnsi="Arial" w:cs="Arial"/>
          <w:sz w:val="22"/>
          <w:szCs w:val="22"/>
          <w:lang w:val="en-US"/>
        </w:rPr>
      </w:pPr>
    </w:p>
    <w:p w14:paraId="4281E5F0" w14:textId="2207FDFB" w:rsidR="00D65295" w:rsidRPr="005B531A"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lang w:val="en-US"/>
        </w:rPr>
      </w:pPr>
      <w:r w:rsidRPr="005B531A">
        <w:rPr>
          <w:rFonts w:ascii="Arial" w:eastAsia="Arial" w:hAnsi="Arial" w:cs="Arial"/>
          <w:sz w:val="22"/>
          <w:szCs w:val="22"/>
          <w:lang w:val="en-US" w:bidi="en-US"/>
        </w:rPr>
        <w:t>The public act of awarding the Successful Bid may be broadcast live through the institutional media of PROINVERSIÓN.</w:t>
      </w:r>
    </w:p>
    <w:p w14:paraId="7DE7D2BF" w14:textId="77777777" w:rsidR="00D22EEC" w:rsidRPr="005B531A" w:rsidRDefault="00D22EEC" w:rsidP="00E565F8">
      <w:pPr>
        <w:pStyle w:val="Textoindependiente2"/>
        <w:spacing w:line="240" w:lineRule="auto"/>
        <w:ind w:leftChars="0" w:left="990" w:firstLineChars="0" w:hanging="450"/>
        <w:outlineLvl w:val="9"/>
        <w:rPr>
          <w:rFonts w:ascii="Arial" w:hAnsi="Arial" w:cs="Arial"/>
          <w:sz w:val="22"/>
          <w:szCs w:val="22"/>
          <w:lang w:val="en-US"/>
        </w:rPr>
      </w:pPr>
    </w:p>
    <w:p w14:paraId="70BA35A4" w14:textId="54874283" w:rsidR="00FB5A51" w:rsidRPr="005B531A"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lang w:val="en-US"/>
        </w:rPr>
      </w:pPr>
      <w:r w:rsidRPr="005B531A">
        <w:rPr>
          <w:rFonts w:ascii="Arial" w:eastAsia="Arial" w:hAnsi="Arial" w:cs="Arial"/>
          <w:sz w:val="22"/>
          <w:szCs w:val="22"/>
          <w:lang w:val="en-US" w:bidi="en-US"/>
        </w:rPr>
        <w:t xml:space="preserve">The limitations on attendance for public acts will be communicated in advance, through </w:t>
      </w:r>
      <w:proofErr w:type="spellStart"/>
      <w:proofErr w:type="gramStart"/>
      <w:r w:rsidRPr="005B531A">
        <w:rPr>
          <w:rFonts w:ascii="Arial" w:eastAsia="Arial" w:hAnsi="Arial" w:cs="Arial"/>
          <w:sz w:val="22"/>
          <w:szCs w:val="22"/>
          <w:lang w:val="en-US" w:bidi="en-US"/>
        </w:rPr>
        <w:t>a</w:t>
      </w:r>
      <w:proofErr w:type="spellEnd"/>
      <w:proofErr w:type="gramEnd"/>
      <w:r w:rsidRPr="005B531A">
        <w:rPr>
          <w:rFonts w:ascii="Arial" w:eastAsia="Arial" w:hAnsi="Arial" w:cs="Arial"/>
          <w:sz w:val="22"/>
          <w:szCs w:val="22"/>
          <w:lang w:val="en-US" w:bidi="en-US"/>
        </w:rPr>
        <w:t xml:space="preserve"> Official Letter, and will respond to reasons of security and public health, ensuring the publicity of the act through its transmission by digital means referred to in the preceding Numeral.</w:t>
      </w:r>
    </w:p>
    <w:p w14:paraId="5EA7868A" w14:textId="77777777" w:rsidR="005E4E65" w:rsidRPr="005B531A" w:rsidRDefault="005E4E65" w:rsidP="00E565F8">
      <w:pPr>
        <w:pStyle w:val="Textoindependiente2"/>
        <w:spacing w:line="240" w:lineRule="auto"/>
        <w:ind w:left="0" w:hanging="2"/>
        <w:outlineLvl w:val="9"/>
        <w:rPr>
          <w:rFonts w:ascii="Arial" w:hAnsi="Arial" w:cs="Arial"/>
          <w:sz w:val="22"/>
          <w:szCs w:val="22"/>
          <w:lang w:val="en-US"/>
        </w:rPr>
      </w:pPr>
    </w:p>
    <w:p w14:paraId="0460F668" w14:textId="2F0A15FD" w:rsidR="00FB5A51" w:rsidRPr="005B531A" w:rsidRDefault="00D257C5" w:rsidP="00E565F8">
      <w:pPr>
        <w:pStyle w:val="Textoindependiente2"/>
        <w:numPr>
          <w:ilvl w:val="0"/>
          <w:numId w:val="5"/>
        </w:numPr>
        <w:spacing w:line="240" w:lineRule="auto"/>
        <w:ind w:leftChars="0" w:left="540" w:firstLineChars="0" w:hanging="540"/>
        <w:rPr>
          <w:rFonts w:ascii="Arial" w:hAnsi="Arial" w:cs="Arial"/>
          <w:b/>
          <w:bCs/>
          <w:position w:val="0"/>
          <w:sz w:val="22"/>
          <w:szCs w:val="22"/>
          <w:lang w:val="en-US"/>
        </w:rPr>
      </w:pPr>
      <w:r w:rsidRPr="005B531A">
        <w:rPr>
          <w:rFonts w:ascii="Arial" w:eastAsia="Arial" w:hAnsi="Arial" w:cs="Arial"/>
          <w:b/>
          <w:position w:val="0"/>
          <w:sz w:val="22"/>
          <w:szCs w:val="22"/>
          <w:lang w:val="en-US" w:bidi="en-US"/>
        </w:rPr>
        <w:t xml:space="preserve"> </w:t>
      </w:r>
      <w:bookmarkStart w:id="83" w:name="_Toc195545509"/>
      <w:r w:rsidRPr="005B531A">
        <w:rPr>
          <w:rFonts w:ascii="Arial" w:eastAsia="Arial" w:hAnsi="Arial" w:cs="Arial"/>
          <w:b/>
          <w:position w:val="0"/>
          <w:sz w:val="22"/>
          <w:szCs w:val="22"/>
          <w:lang w:val="en-US" w:bidi="en-US"/>
        </w:rPr>
        <w:t>CHALLENGE TO THE AWARD OF THE SUCCESSFUL BID</w:t>
      </w:r>
      <w:bookmarkEnd w:id="83"/>
    </w:p>
    <w:p w14:paraId="44D9C3FB" w14:textId="77777777" w:rsidR="007017B3" w:rsidRPr="005B531A" w:rsidRDefault="007017B3" w:rsidP="00E565F8">
      <w:pPr>
        <w:pStyle w:val="Textoindependiente2"/>
        <w:spacing w:line="240" w:lineRule="auto"/>
        <w:ind w:left="0" w:hanging="2"/>
        <w:outlineLvl w:val="9"/>
        <w:rPr>
          <w:rFonts w:ascii="Arial" w:eastAsia="Arial" w:hAnsi="Arial" w:cs="Arial"/>
          <w:b/>
          <w:sz w:val="22"/>
          <w:szCs w:val="22"/>
          <w:lang w:val="en-US"/>
        </w:rPr>
      </w:pPr>
    </w:p>
    <w:p w14:paraId="342B5EB1" w14:textId="27942768" w:rsidR="00FB5A51" w:rsidRPr="005B531A" w:rsidRDefault="0099424B" w:rsidP="00E565F8">
      <w:pPr>
        <w:pStyle w:val="Textoindependiente2"/>
        <w:numPr>
          <w:ilvl w:val="1"/>
          <w:numId w:val="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Procedure</w:t>
      </w:r>
      <w:bookmarkStart w:id="84" w:name="_heading=h.28h4qwu" w:colFirst="0" w:colLast="0"/>
      <w:bookmarkEnd w:id="84"/>
    </w:p>
    <w:p w14:paraId="266FED64" w14:textId="77777777" w:rsidR="00434F33" w:rsidRPr="005B531A" w:rsidRDefault="00434F33" w:rsidP="00434F33">
      <w:pPr>
        <w:pStyle w:val="Textoindependiente2"/>
        <w:spacing w:line="240" w:lineRule="auto"/>
        <w:ind w:leftChars="0" w:left="990" w:firstLineChars="0" w:firstLine="0"/>
        <w:outlineLvl w:val="9"/>
        <w:rPr>
          <w:rFonts w:ascii="Arial" w:eastAsia="Arial" w:hAnsi="Arial" w:cs="Arial"/>
          <w:sz w:val="22"/>
          <w:szCs w:val="22"/>
          <w:lang w:val="en-US"/>
        </w:rPr>
      </w:pPr>
      <w:bookmarkStart w:id="85" w:name="_Ref242672254"/>
    </w:p>
    <w:p w14:paraId="0C04E77B" w14:textId="29686ED0" w:rsidR="001A7727" w:rsidRPr="005B531A"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Any Qualified Bidder who has submitted a valid Economic Offer may file a reconsideration appeal before the Committee solely against the results of the Award of the Successful Bid. Such challenge must necessarily be recorded as an observation in the minutes of the opening of Envelope No. 3, and must be duly substantiated, in writing, within a maximum period of eight (8) Days following the Award of the Successful Bid. The Committee will resolve this challenge within a maximum period of ten (10) Days, counted from the day following the submission of the challenge</w:t>
      </w:r>
      <w:bookmarkEnd w:id="85"/>
      <w:r w:rsidRPr="005B531A">
        <w:rPr>
          <w:rFonts w:ascii="Arial" w:eastAsia="Arial" w:hAnsi="Arial" w:cs="Arial"/>
          <w:sz w:val="22"/>
          <w:szCs w:val="22"/>
          <w:lang w:val="en-US" w:bidi="en-US"/>
        </w:rPr>
        <w:t xml:space="preserve">. </w:t>
      </w:r>
    </w:p>
    <w:p w14:paraId="7F34E090" w14:textId="77777777" w:rsidR="00D65295" w:rsidRPr="005B531A" w:rsidRDefault="00D65295" w:rsidP="00E565F8">
      <w:pPr>
        <w:pStyle w:val="Textoindependiente2"/>
        <w:spacing w:line="240" w:lineRule="auto"/>
        <w:ind w:leftChars="0" w:left="990" w:firstLineChars="0" w:hanging="360"/>
        <w:outlineLvl w:val="9"/>
        <w:rPr>
          <w:rFonts w:ascii="Arial" w:eastAsia="Arial" w:hAnsi="Arial" w:cs="Arial"/>
          <w:sz w:val="22"/>
          <w:szCs w:val="22"/>
          <w:lang w:val="en-US"/>
        </w:rPr>
      </w:pPr>
    </w:p>
    <w:p w14:paraId="5B217448" w14:textId="77777777" w:rsidR="00020A34" w:rsidRPr="005B531A"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Against the Committee's decision, the affected Qualified Bidder may file an appeal before the same, which will elevate it to the Board of Directors within three (3) Days following the receipt of the charge. The appeal may also be filed against the fictitious decision to deny the challenge in the event that, after the ten (10) Days period for the Board of Directors to resolve the submitted </w:t>
      </w:r>
      <w:r w:rsidRPr="005B531A">
        <w:rPr>
          <w:rFonts w:ascii="Arial" w:eastAsia="Arial" w:hAnsi="Arial" w:cs="Arial"/>
          <w:sz w:val="22"/>
          <w:szCs w:val="22"/>
          <w:lang w:val="en-US" w:bidi="en-US"/>
        </w:rPr>
        <w:lastRenderedPageBreak/>
        <w:t>challenge has expired, it has not issued the corresponding decision. In this latter case, the period for filing the appeal will be computed from the day following the expiration of the indicated ten (10) Days period.</w:t>
      </w:r>
    </w:p>
    <w:p w14:paraId="2D76D3FC" w14:textId="77777777" w:rsidR="00020A34" w:rsidRPr="005B531A" w:rsidRDefault="00020A34" w:rsidP="00E565F8">
      <w:pPr>
        <w:pStyle w:val="Textoindependiente2"/>
        <w:spacing w:line="240" w:lineRule="auto"/>
        <w:ind w:leftChars="0" w:left="990" w:firstLineChars="0" w:hanging="360"/>
        <w:outlineLvl w:val="9"/>
        <w:rPr>
          <w:rFonts w:ascii="Arial" w:eastAsia="Arial" w:hAnsi="Arial" w:cs="Arial"/>
          <w:sz w:val="22"/>
          <w:szCs w:val="22"/>
          <w:lang w:val="en-US"/>
        </w:rPr>
      </w:pPr>
    </w:p>
    <w:p w14:paraId="58020598" w14:textId="2C2B1680" w:rsidR="00020A34" w:rsidRPr="005B531A"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appeal filed against the express or fictitious decision of the Committee will be resolved by the Board of Directors within thirty (30) Days counted from its filing. The decision in the second and final instance will be final and unappealable.</w:t>
      </w:r>
    </w:p>
    <w:p w14:paraId="185DE275" w14:textId="77777777" w:rsidR="00617551" w:rsidRPr="005B531A" w:rsidRDefault="00617551" w:rsidP="00E565F8">
      <w:pPr>
        <w:pStyle w:val="Textoindependiente2"/>
        <w:spacing w:line="240" w:lineRule="auto"/>
        <w:ind w:leftChars="0" w:left="990" w:firstLineChars="0" w:hanging="360"/>
        <w:outlineLvl w:val="9"/>
        <w:rPr>
          <w:rFonts w:ascii="Arial" w:eastAsia="Arial" w:hAnsi="Arial" w:cs="Arial"/>
          <w:sz w:val="22"/>
          <w:szCs w:val="22"/>
          <w:lang w:val="en-US"/>
        </w:rPr>
      </w:pPr>
    </w:p>
    <w:p w14:paraId="609D7C06" w14:textId="19B26ABD" w:rsidR="00020A34" w:rsidRPr="005B531A"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Any expense that may arise from the challenge process of the Award of the Successful Bid will be borne by the Qualified Bidder who submitted the challenge.</w:t>
      </w:r>
    </w:p>
    <w:p w14:paraId="14ABC9EC" w14:textId="77777777" w:rsidR="00020A34" w:rsidRPr="005B531A" w:rsidRDefault="00020A34" w:rsidP="00E565F8">
      <w:pPr>
        <w:pStyle w:val="Textoindependiente2"/>
        <w:spacing w:line="240" w:lineRule="auto"/>
        <w:ind w:leftChars="0" w:left="1134" w:firstLineChars="0" w:firstLine="0"/>
        <w:outlineLvl w:val="9"/>
        <w:rPr>
          <w:rFonts w:ascii="Arial" w:eastAsia="Arial" w:hAnsi="Arial" w:cs="Arial"/>
          <w:sz w:val="22"/>
          <w:szCs w:val="22"/>
          <w:lang w:val="en-US"/>
        </w:rPr>
      </w:pPr>
    </w:p>
    <w:p w14:paraId="4C622FE6" w14:textId="2E7B2DCA" w:rsidR="00BD0ECC" w:rsidRPr="005B531A" w:rsidRDefault="0099424B" w:rsidP="00E565F8">
      <w:pPr>
        <w:pStyle w:val="Textoindependiente2"/>
        <w:numPr>
          <w:ilvl w:val="1"/>
          <w:numId w:val="5"/>
        </w:numPr>
        <w:spacing w:line="240" w:lineRule="auto"/>
        <w:ind w:leftChars="0" w:firstLineChars="0"/>
        <w:outlineLvl w:val="9"/>
        <w:rPr>
          <w:rFonts w:ascii="Arial" w:eastAsia="Arial" w:hAnsi="Arial" w:cs="Arial"/>
          <w:b/>
          <w:sz w:val="22"/>
          <w:szCs w:val="22"/>
          <w:lang w:val="en-US"/>
        </w:rPr>
      </w:pPr>
      <w:r w:rsidRPr="005B531A">
        <w:rPr>
          <w:rFonts w:ascii="Arial" w:eastAsia="Arial" w:hAnsi="Arial" w:cs="Arial"/>
          <w:b/>
          <w:sz w:val="22"/>
          <w:szCs w:val="22"/>
          <w:lang w:val="en-US" w:bidi="en-US"/>
        </w:rPr>
        <w:t xml:space="preserve">Guarantees </w:t>
      </w:r>
    </w:p>
    <w:p w14:paraId="0B65290C" w14:textId="77777777" w:rsidR="00BD0ECC" w:rsidRPr="005B531A" w:rsidRDefault="00BD0ECC" w:rsidP="00E565F8">
      <w:pPr>
        <w:pStyle w:val="Textoindependiente2"/>
        <w:spacing w:line="240" w:lineRule="auto"/>
        <w:ind w:left="0" w:hanging="2"/>
        <w:outlineLvl w:val="9"/>
        <w:rPr>
          <w:rFonts w:ascii="Arial" w:eastAsia="Arial" w:hAnsi="Arial" w:cs="Arial"/>
          <w:sz w:val="22"/>
          <w:szCs w:val="22"/>
          <w:lang w:val="en-US"/>
        </w:rPr>
      </w:pPr>
    </w:p>
    <w:p w14:paraId="0000015C" w14:textId="7D1E7B47" w:rsidR="00E06A78" w:rsidRPr="005B531A"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No challenge will be considered validly filed and will have no effect unless, within three (3) Days following the date of the Award of the Successful Bid, the challenging Bidder submits a surety bond, irrevocable, unconditional, without benefit of excussion, or division and with automatic execution according to Form 5 of the Bidding Terms in favor of PROINVERSIÓN. The validity of the challenge guarantee referred to in this Numeral will be no less than sixty (60) Days counted from the date of its submission.</w:t>
      </w:r>
    </w:p>
    <w:p w14:paraId="36189339" w14:textId="77777777" w:rsidR="00BD0ECC" w:rsidRPr="005B531A" w:rsidRDefault="00BD0ECC" w:rsidP="00E565F8">
      <w:pPr>
        <w:pStyle w:val="Textoindependiente2"/>
        <w:spacing w:line="240" w:lineRule="auto"/>
        <w:ind w:left="0" w:hanging="2"/>
        <w:outlineLvl w:val="9"/>
        <w:rPr>
          <w:rFonts w:ascii="Arial" w:eastAsia="Arial" w:hAnsi="Arial" w:cs="Arial"/>
          <w:sz w:val="22"/>
          <w:szCs w:val="22"/>
          <w:lang w:val="en-US"/>
        </w:rPr>
      </w:pPr>
    </w:p>
    <w:p w14:paraId="0000015D" w14:textId="58B5E6D3" w:rsidR="00E06A78" w:rsidRPr="005B531A"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This challenge guarantee will be executed by PROINVERSIÓN, in case:</w:t>
      </w:r>
    </w:p>
    <w:p w14:paraId="67838332" w14:textId="77777777" w:rsidR="00BD0ECC" w:rsidRPr="005B531A" w:rsidRDefault="00BD0ECC" w:rsidP="00E565F8">
      <w:pPr>
        <w:pStyle w:val="Textoindependiente2"/>
        <w:spacing w:line="240" w:lineRule="auto"/>
        <w:ind w:left="0" w:hanging="2"/>
        <w:outlineLvl w:val="9"/>
        <w:rPr>
          <w:rFonts w:ascii="Arial" w:eastAsia="Arial" w:hAnsi="Arial" w:cs="Arial"/>
          <w:sz w:val="22"/>
          <w:szCs w:val="22"/>
          <w:lang w:val="en-US"/>
        </w:rPr>
      </w:pPr>
    </w:p>
    <w:p w14:paraId="0000015E" w14:textId="348A1346" w:rsidR="00E06A78" w:rsidRPr="005B531A"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The reconsideration appeal filed by the Bidder is declared unfounded or inadmissible, and the Committee's agreement is not appealed by the challenger, remaining consented and, consequently, the Award of the Successful Bid is signed. In the case of fictitious denial, the Bidder does not file the corresponding appeal; or</w:t>
      </w:r>
    </w:p>
    <w:p w14:paraId="04F27186" w14:textId="77777777" w:rsidR="001C6A7C" w:rsidRPr="005B531A" w:rsidRDefault="001C6A7C" w:rsidP="00E565F8">
      <w:pPr>
        <w:pStyle w:val="Textoindependiente2"/>
        <w:spacing w:line="240" w:lineRule="auto"/>
        <w:ind w:leftChars="0" w:left="1440" w:firstLineChars="0" w:firstLine="0"/>
        <w:outlineLvl w:val="9"/>
        <w:rPr>
          <w:rFonts w:ascii="Arial" w:eastAsia="Arial" w:hAnsi="Arial" w:cs="Arial"/>
          <w:sz w:val="22"/>
          <w:szCs w:val="22"/>
          <w:lang w:val="en-US"/>
        </w:rPr>
      </w:pPr>
    </w:p>
    <w:p w14:paraId="0000015F" w14:textId="77777777" w:rsidR="00E06A78" w:rsidRPr="005B531A"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The Board of Directors confirms the express pronouncement or the fictitious denial of the Committee; or</w:t>
      </w:r>
    </w:p>
    <w:p w14:paraId="00000160" w14:textId="77777777" w:rsidR="00E06A78" w:rsidRPr="005B531A"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lang w:val="en-US"/>
        </w:rPr>
      </w:pPr>
      <w:r w:rsidRPr="005B531A">
        <w:rPr>
          <w:rFonts w:ascii="Arial" w:eastAsia="Arial" w:hAnsi="Arial" w:cs="Arial"/>
          <w:sz w:val="22"/>
          <w:szCs w:val="22"/>
          <w:lang w:val="en-US" w:bidi="en-US"/>
        </w:rPr>
        <w:t>The Bidder withdraws from its reconsideration or appeal.</w:t>
      </w:r>
    </w:p>
    <w:p w14:paraId="194F47FE" w14:textId="77777777" w:rsidR="00BD0ECC" w:rsidRPr="005B531A" w:rsidRDefault="00BD0ECC" w:rsidP="00E565F8">
      <w:pPr>
        <w:pStyle w:val="Textoindependiente2"/>
        <w:spacing w:line="240" w:lineRule="auto"/>
        <w:ind w:left="0" w:hanging="2"/>
        <w:outlineLvl w:val="9"/>
        <w:rPr>
          <w:rFonts w:ascii="Arial" w:eastAsia="Arial" w:hAnsi="Arial" w:cs="Arial"/>
          <w:sz w:val="22"/>
          <w:szCs w:val="22"/>
          <w:lang w:val="en-US"/>
        </w:rPr>
      </w:pPr>
      <w:bookmarkStart w:id="86" w:name="_heading=h.37m2jsg" w:colFirst="0" w:colLast="0"/>
      <w:bookmarkEnd w:id="86"/>
    </w:p>
    <w:p w14:paraId="00000161" w14:textId="6FAB2C3D" w:rsidR="00E06A78" w:rsidRPr="005B531A"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If the reconsideration or the appeal filed is declared founded, the challenge guarantee will be returned to the challenging Bidder, not generating interest in its favor. The validity of the challenge guarantee referred to in this Numeral will be from the day the guarantee is presented until sixty (60) days after that date.</w:t>
      </w:r>
    </w:p>
    <w:p w14:paraId="405F27F2" w14:textId="77777777" w:rsidR="00583700" w:rsidRPr="005B531A" w:rsidRDefault="00583700" w:rsidP="00E565F8">
      <w:pPr>
        <w:pStyle w:val="Textoindependiente2"/>
        <w:spacing w:line="240" w:lineRule="auto"/>
        <w:ind w:left="0" w:hanging="2"/>
        <w:outlineLvl w:val="9"/>
        <w:rPr>
          <w:rFonts w:ascii="Arial" w:eastAsia="Arial" w:hAnsi="Arial" w:cs="Arial"/>
          <w:sz w:val="22"/>
          <w:szCs w:val="22"/>
          <w:lang w:val="en-US"/>
        </w:rPr>
      </w:pPr>
    </w:p>
    <w:p w14:paraId="76EF0E7E" w14:textId="7F303385" w:rsidR="000E138B" w:rsidRPr="005B531A" w:rsidRDefault="00D257C5" w:rsidP="00E565F8">
      <w:pPr>
        <w:pStyle w:val="Textoindependiente2"/>
        <w:numPr>
          <w:ilvl w:val="0"/>
          <w:numId w:val="5"/>
        </w:numPr>
        <w:spacing w:line="240" w:lineRule="auto"/>
        <w:ind w:leftChars="0" w:left="630" w:firstLineChars="0" w:hanging="630"/>
        <w:rPr>
          <w:rFonts w:ascii="Arial" w:hAnsi="Arial" w:cs="Arial"/>
          <w:b/>
          <w:bCs/>
          <w:position w:val="0"/>
          <w:sz w:val="22"/>
          <w:szCs w:val="22"/>
          <w:lang w:val="en-US"/>
        </w:rPr>
      </w:pPr>
      <w:bookmarkStart w:id="87" w:name="_Toc195545510"/>
      <w:r w:rsidRPr="005B531A">
        <w:rPr>
          <w:rFonts w:ascii="Arial" w:eastAsia="Arial" w:hAnsi="Arial" w:cs="Arial"/>
          <w:b/>
          <w:position w:val="0"/>
          <w:sz w:val="22"/>
          <w:szCs w:val="22"/>
          <w:lang w:val="en-US" w:bidi="en-US"/>
        </w:rPr>
        <w:t>VOID TENDER</w:t>
      </w:r>
      <w:bookmarkEnd w:id="87"/>
    </w:p>
    <w:p w14:paraId="26CFD0EB" w14:textId="5E1FFD74" w:rsidR="007E5BED" w:rsidRPr="005B531A" w:rsidRDefault="007E5BED" w:rsidP="00E565F8">
      <w:pPr>
        <w:pStyle w:val="Textoindependiente2"/>
        <w:spacing w:line="240" w:lineRule="auto"/>
        <w:ind w:leftChars="0" w:left="432" w:firstLineChars="0" w:firstLine="0"/>
        <w:outlineLvl w:val="9"/>
        <w:rPr>
          <w:rFonts w:ascii="Arial" w:hAnsi="Arial" w:cs="Arial"/>
          <w:b/>
          <w:position w:val="0"/>
          <w:sz w:val="22"/>
          <w:szCs w:val="22"/>
          <w:lang w:val="en-US"/>
        </w:rPr>
      </w:pPr>
    </w:p>
    <w:p w14:paraId="00000163" w14:textId="7CE22D9C" w:rsidR="00E06A78" w:rsidRPr="005B531A"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The Committee will declare the Void Tender in any of the following cases:</w:t>
      </w:r>
    </w:p>
    <w:p w14:paraId="00000164" w14:textId="77777777" w:rsidR="00E06A78" w:rsidRPr="005B531A" w:rsidRDefault="00E06A78" w:rsidP="00E565F8">
      <w:pPr>
        <w:pStyle w:val="Textoindependiente2"/>
        <w:spacing w:line="240" w:lineRule="auto"/>
        <w:ind w:left="0" w:hanging="2"/>
        <w:outlineLvl w:val="9"/>
        <w:rPr>
          <w:rFonts w:ascii="Arial" w:eastAsia="Arial" w:hAnsi="Arial" w:cs="Arial"/>
          <w:sz w:val="22"/>
          <w:szCs w:val="22"/>
          <w:lang w:val="en-US"/>
        </w:rPr>
      </w:pPr>
    </w:p>
    <w:p w14:paraId="56E4A48F" w14:textId="77777777" w:rsidR="00C41042" w:rsidRPr="005B531A" w:rsidRDefault="00C41042"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If at least two (2) Prequalified Bidders have not been declared; or.</w:t>
      </w:r>
    </w:p>
    <w:p w14:paraId="0829398A" w14:textId="77777777" w:rsidR="003D3A92" w:rsidRPr="005B531A" w:rsidRDefault="003D3A92" w:rsidP="00E565F8">
      <w:pPr>
        <w:pStyle w:val="Textoindependiente2"/>
        <w:spacing w:line="240" w:lineRule="auto"/>
        <w:ind w:leftChars="0" w:left="990" w:firstLineChars="0" w:hanging="270"/>
        <w:outlineLvl w:val="9"/>
        <w:rPr>
          <w:rFonts w:ascii="Arial" w:eastAsia="Arial" w:hAnsi="Arial" w:cs="Arial"/>
          <w:sz w:val="22"/>
          <w:szCs w:val="22"/>
          <w:lang w:val="en-US"/>
        </w:rPr>
      </w:pPr>
    </w:p>
    <w:p w14:paraId="00000165" w14:textId="08796579" w:rsidR="00E06A78" w:rsidRPr="005B531A" w:rsidRDefault="0099424B"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If no Prequalified Bidders are presented at the delivery and reception of Envelopes No. 2 and No. 3; or</w:t>
      </w:r>
    </w:p>
    <w:p w14:paraId="666D1F43" w14:textId="77777777" w:rsidR="00D84754" w:rsidRPr="005B531A" w:rsidRDefault="00D84754" w:rsidP="00E565F8">
      <w:pPr>
        <w:pStyle w:val="Textoindependiente2"/>
        <w:spacing w:line="240" w:lineRule="auto"/>
        <w:ind w:leftChars="0" w:left="990" w:firstLineChars="0" w:hanging="270"/>
        <w:outlineLvl w:val="9"/>
        <w:rPr>
          <w:rFonts w:ascii="Arial" w:eastAsia="Arial" w:hAnsi="Arial" w:cs="Arial"/>
          <w:sz w:val="22"/>
          <w:szCs w:val="22"/>
          <w:lang w:val="en-US"/>
        </w:rPr>
      </w:pPr>
    </w:p>
    <w:p w14:paraId="00000166" w14:textId="062ADDD8" w:rsidR="00E06A78" w:rsidRPr="005B531A" w:rsidRDefault="0099424B"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If no valid Offer remains after reviewing both Envelopes.</w:t>
      </w:r>
    </w:p>
    <w:p w14:paraId="6E688F3D" w14:textId="77777777" w:rsidR="004C4D59" w:rsidRPr="005B531A" w:rsidRDefault="004C4D59" w:rsidP="00E565F8">
      <w:pPr>
        <w:pStyle w:val="Textoindependiente2"/>
        <w:spacing w:line="240" w:lineRule="auto"/>
        <w:ind w:left="0" w:hanging="2"/>
        <w:outlineLvl w:val="9"/>
        <w:rPr>
          <w:rFonts w:ascii="Arial" w:eastAsia="Arial" w:hAnsi="Arial" w:cs="Arial"/>
          <w:sz w:val="22"/>
          <w:szCs w:val="22"/>
          <w:lang w:val="en-US"/>
        </w:rPr>
      </w:pPr>
      <w:bookmarkStart w:id="88" w:name="_heading=h.1mrcu09" w:colFirst="0" w:colLast="0"/>
      <w:bookmarkEnd w:id="88"/>
    </w:p>
    <w:p w14:paraId="00000168" w14:textId="059A139D" w:rsidR="00E06A78" w:rsidRPr="005B531A" w:rsidRDefault="0099424B" w:rsidP="00E565F8">
      <w:pPr>
        <w:pStyle w:val="Textoindependiente2"/>
        <w:spacing w:line="240" w:lineRule="auto"/>
        <w:ind w:leftChars="315" w:left="63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In the aforementioned cases, PROINVERSIÓN may call for a new tender on a new date.</w:t>
      </w:r>
    </w:p>
    <w:p w14:paraId="02EF2F87" w14:textId="77777777" w:rsidR="000E138B" w:rsidRPr="005B531A" w:rsidRDefault="000E138B" w:rsidP="00E565F8">
      <w:pPr>
        <w:pStyle w:val="Textoindependiente2"/>
        <w:spacing w:line="240" w:lineRule="auto"/>
        <w:ind w:left="0" w:hanging="2"/>
        <w:outlineLvl w:val="9"/>
        <w:rPr>
          <w:rFonts w:ascii="Arial" w:eastAsia="Arial" w:hAnsi="Arial" w:cs="Arial"/>
          <w:sz w:val="22"/>
          <w:szCs w:val="22"/>
          <w:lang w:val="en-US"/>
        </w:rPr>
      </w:pPr>
    </w:p>
    <w:p w14:paraId="00000169" w14:textId="0D96B25A" w:rsidR="00E06A78" w:rsidRPr="005B531A" w:rsidRDefault="0099424B" w:rsidP="00E565F8">
      <w:pPr>
        <w:pStyle w:val="Textoindependiente2"/>
        <w:numPr>
          <w:ilvl w:val="0"/>
          <w:numId w:val="5"/>
        </w:numPr>
        <w:spacing w:line="240" w:lineRule="auto"/>
        <w:ind w:leftChars="0" w:left="630" w:firstLineChars="0" w:hanging="630"/>
        <w:rPr>
          <w:rFonts w:ascii="Arial" w:hAnsi="Arial" w:cs="Arial"/>
          <w:b/>
          <w:bCs/>
          <w:position w:val="0"/>
          <w:sz w:val="22"/>
          <w:szCs w:val="22"/>
          <w:lang w:val="en-US"/>
        </w:rPr>
      </w:pPr>
      <w:bookmarkStart w:id="89" w:name="_heading=h.46r0co2" w:colFirst="0" w:colLast="0"/>
      <w:bookmarkStart w:id="90" w:name="_Toc195545511"/>
      <w:bookmarkEnd w:id="89"/>
      <w:r w:rsidRPr="005B531A">
        <w:rPr>
          <w:rFonts w:ascii="Arial" w:eastAsia="Arial" w:hAnsi="Arial" w:cs="Arial"/>
          <w:b/>
          <w:position w:val="0"/>
          <w:sz w:val="22"/>
          <w:szCs w:val="22"/>
          <w:lang w:val="en-US" w:bidi="en-US"/>
        </w:rPr>
        <w:lastRenderedPageBreak/>
        <w:t>CLOSING DATE</w:t>
      </w:r>
      <w:bookmarkEnd w:id="90"/>
    </w:p>
    <w:p w14:paraId="6F05753D" w14:textId="106CFAE4" w:rsidR="000725E9" w:rsidRPr="005B531A" w:rsidRDefault="000725E9" w:rsidP="00E565F8">
      <w:pPr>
        <w:pStyle w:val="Textoindependiente2"/>
        <w:spacing w:line="240" w:lineRule="auto"/>
        <w:ind w:leftChars="0" w:left="432" w:firstLineChars="0" w:firstLine="0"/>
        <w:outlineLvl w:val="9"/>
        <w:rPr>
          <w:rFonts w:ascii="Arial" w:hAnsi="Arial" w:cs="Arial"/>
          <w:b/>
          <w:bCs/>
          <w:position w:val="0"/>
          <w:sz w:val="22"/>
          <w:szCs w:val="22"/>
          <w:lang w:val="en-US"/>
        </w:rPr>
      </w:pPr>
    </w:p>
    <w:p w14:paraId="0000016A" w14:textId="28916EA9" w:rsidR="00E06A78" w:rsidRPr="005B531A" w:rsidRDefault="00E5041A" w:rsidP="00877040">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All costs and expenses, including notarial, registration, taxes, rights, fees, and levies, among others, arising from the signing of the Concession Contract, will be borne by the Awardee of the Successful Bid.</w:t>
      </w:r>
    </w:p>
    <w:p w14:paraId="0000016B" w14:textId="0D0AA2E3" w:rsidR="00E06A78" w:rsidRPr="005B531A" w:rsidRDefault="00E06A78" w:rsidP="00E565F8">
      <w:pPr>
        <w:pStyle w:val="Textoindependiente2"/>
        <w:spacing w:line="240" w:lineRule="auto"/>
        <w:ind w:left="0" w:hanging="2"/>
        <w:outlineLvl w:val="9"/>
        <w:rPr>
          <w:rFonts w:ascii="Arial" w:eastAsia="Arial" w:hAnsi="Arial" w:cs="Arial"/>
          <w:sz w:val="22"/>
          <w:szCs w:val="22"/>
          <w:lang w:val="en-US"/>
        </w:rPr>
      </w:pPr>
    </w:p>
    <w:p w14:paraId="0000016C" w14:textId="0FB5A8B6" w:rsidR="00E06A78" w:rsidRPr="005B531A"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lang w:val="en-US"/>
        </w:rPr>
      </w:pPr>
      <w:r w:rsidRPr="005B531A">
        <w:rPr>
          <w:rFonts w:ascii="Arial" w:eastAsia="Arial" w:hAnsi="Arial" w:cs="Arial"/>
          <w:sz w:val="22"/>
          <w:szCs w:val="22"/>
          <w:lang w:val="en-US" w:bidi="en-US"/>
        </w:rPr>
        <w:t>In accordance with the provisions of Law No. 31112, which establishes prior control of business concentration operations and its Regulations, approved by Supreme Decree No. 039-2021-PCM, the Project Director may request additional information from the Successful Bidder in order to carry out the corresponding analysis and, if applicable, will request the respective pronouncement from INDECOPI, in accordance with the provisions of the Sixth Final Complementary Provision of the Regulations of Law No. 31112. This is without prejudice to the actions taken by the Successful Bidder, if applicable.</w:t>
      </w:r>
    </w:p>
    <w:p w14:paraId="0000016D" w14:textId="68093DFE" w:rsidR="00E06A78" w:rsidRPr="005B531A" w:rsidRDefault="00E06A78" w:rsidP="00E565F8">
      <w:pPr>
        <w:pStyle w:val="Textoindependiente2"/>
        <w:spacing w:line="240" w:lineRule="auto"/>
        <w:ind w:leftChars="0" w:left="630" w:firstLineChars="0" w:firstLine="0"/>
        <w:outlineLvl w:val="9"/>
        <w:rPr>
          <w:rFonts w:ascii="Arial" w:hAnsi="Arial" w:cs="Arial"/>
          <w:sz w:val="22"/>
          <w:szCs w:val="22"/>
          <w:lang w:val="en-US"/>
        </w:rPr>
      </w:pPr>
    </w:p>
    <w:p w14:paraId="0000016E" w14:textId="00B816B9" w:rsidR="00E06A78" w:rsidRPr="005B531A"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lang w:val="en-US"/>
        </w:rPr>
      </w:pPr>
      <w:r w:rsidRPr="005B531A">
        <w:rPr>
          <w:rFonts w:ascii="Arial" w:eastAsia="Arial" w:hAnsi="Arial" w:cs="Arial"/>
          <w:sz w:val="22"/>
          <w:szCs w:val="22"/>
          <w:lang w:val="en-US" w:bidi="en-US"/>
        </w:rPr>
        <w:t>The Closing Date will take place before the Committee or its representative and in the presence of a Notary Public, as indicated in the Schedule. The place and time will be communicated by Official Letter, and the Successful Bidder must have the following documentation:</w:t>
      </w:r>
    </w:p>
    <w:p w14:paraId="6717B271" w14:textId="37CA02D9" w:rsidR="00DF0CF9" w:rsidRPr="005B531A" w:rsidRDefault="00DF0CF9" w:rsidP="00E565F8">
      <w:pPr>
        <w:pStyle w:val="Textoindependiente2"/>
        <w:spacing w:line="240" w:lineRule="auto"/>
        <w:ind w:left="0" w:hanging="2"/>
        <w:outlineLvl w:val="9"/>
        <w:rPr>
          <w:rFonts w:ascii="Arial" w:eastAsia="Arial" w:hAnsi="Arial" w:cs="Arial"/>
          <w:sz w:val="22"/>
          <w:szCs w:val="22"/>
          <w:lang w:val="en-US"/>
        </w:rPr>
      </w:pPr>
    </w:p>
    <w:p w14:paraId="0000016F" w14:textId="522B995C" w:rsidR="00E06A78"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Affidavit certifying that, as of the Closing Date, all information presented in Envelopes No. 1, No. 2, and No. 3 remains valid and is reliable, according to </w:t>
      </w:r>
      <w:r w:rsidR="00877040" w:rsidRPr="005B531A">
        <w:rPr>
          <w:rFonts w:ascii="Arial" w:eastAsia="Arial" w:hAnsi="Arial" w:cs="Arial"/>
          <w:sz w:val="22"/>
          <w:szCs w:val="22"/>
          <w:lang w:val="en-US" w:bidi="en-US"/>
        </w:rPr>
        <w:fldChar w:fldCharType="begin"/>
      </w:r>
      <w:r w:rsidR="00877040" w:rsidRPr="005B531A">
        <w:rPr>
          <w:rFonts w:ascii="Arial" w:eastAsia="Arial" w:hAnsi="Arial" w:cs="Arial"/>
          <w:sz w:val="22"/>
          <w:szCs w:val="22"/>
          <w:lang w:val="en-US" w:bidi="en-US"/>
        </w:rPr>
        <w:instrText xml:space="preserve"> REF _Ref193110651 \h </w:instrText>
      </w:r>
      <w:r w:rsidR="00C46901" w:rsidRPr="005B531A">
        <w:rPr>
          <w:rFonts w:ascii="Arial" w:eastAsia="Arial" w:hAnsi="Arial" w:cs="Arial"/>
          <w:sz w:val="22"/>
          <w:szCs w:val="22"/>
          <w:lang w:val="en-US" w:bidi="en-US"/>
        </w:rPr>
        <w:instrText xml:space="preserve"> \* MERGEFORMAT </w:instrText>
      </w:r>
      <w:r w:rsidR="00877040" w:rsidRPr="005B531A">
        <w:rPr>
          <w:rFonts w:ascii="Arial" w:eastAsia="Arial" w:hAnsi="Arial" w:cs="Arial"/>
          <w:sz w:val="22"/>
          <w:szCs w:val="22"/>
          <w:lang w:val="en-US" w:bidi="en-US"/>
        </w:rPr>
      </w:r>
      <w:r w:rsidR="00877040" w:rsidRPr="005B531A">
        <w:rPr>
          <w:rFonts w:ascii="Arial" w:eastAsia="Arial" w:hAnsi="Arial" w:cs="Arial"/>
          <w:sz w:val="22"/>
          <w:szCs w:val="22"/>
          <w:lang w:val="en-US" w:bidi="en-US"/>
        </w:rPr>
        <w:fldChar w:fldCharType="separate"/>
      </w:r>
      <w:r w:rsidR="005B531A" w:rsidRPr="005B531A">
        <w:rPr>
          <w:rFonts w:ascii="Arial" w:eastAsia="Arial" w:hAnsi="Arial" w:cs="Arial"/>
          <w:sz w:val="22"/>
          <w:szCs w:val="22"/>
          <w:lang w:val="en-US" w:bidi="en-US"/>
        </w:rPr>
        <w:t>Annex No.</w:t>
      </w:r>
      <w:r w:rsidR="009C4899">
        <w:rPr>
          <w:rFonts w:ascii="Arial" w:eastAsia="Arial" w:hAnsi="Arial" w:cs="Arial"/>
          <w:sz w:val="22"/>
          <w:szCs w:val="22"/>
          <w:lang w:val="en-US" w:bidi="en-US"/>
        </w:rPr>
        <w:t>20</w:t>
      </w:r>
      <w:r w:rsidR="005B531A" w:rsidRPr="005B531A">
        <w:rPr>
          <w:rFonts w:ascii="Arial" w:eastAsia="Arial" w:hAnsi="Arial" w:cs="Arial"/>
          <w:sz w:val="22"/>
          <w:szCs w:val="22"/>
          <w:lang w:val="en-US" w:bidi="en-US"/>
        </w:rPr>
        <w:t xml:space="preserve">: Form – Affidavit - Commitment </w:t>
      </w:r>
      <w:r w:rsidR="005B531A" w:rsidRPr="005B531A">
        <w:rPr>
          <w:rFonts w:eastAsia="Arial" w:cs="Arial"/>
          <w:sz w:val="22"/>
          <w:szCs w:val="22"/>
          <w:lang w:val="en-US" w:bidi="en-US"/>
        </w:rPr>
        <w:t xml:space="preserve">to truthful and current information </w:t>
      </w:r>
      <w:r w:rsidR="00877040" w:rsidRPr="005B531A">
        <w:rPr>
          <w:rFonts w:ascii="Arial" w:eastAsia="Arial" w:hAnsi="Arial" w:cs="Arial"/>
          <w:sz w:val="22"/>
          <w:szCs w:val="22"/>
          <w:lang w:val="en-US" w:bidi="en-US"/>
        </w:rPr>
        <w:fldChar w:fldCharType="end"/>
      </w:r>
    </w:p>
    <w:p w14:paraId="2067CBB2" w14:textId="77777777" w:rsidR="004029E0" w:rsidRPr="005B531A" w:rsidRDefault="004029E0" w:rsidP="00E565F8">
      <w:pPr>
        <w:pStyle w:val="Textoindependiente2"/>
        <w:spacing w:line="240" w:lineRule="auto"/>
        <w:ind w:leftChars="0" w:left="990" w:firstLineChars="0" w:firstLine="0"/>
        <w:outlineLvl w:val="9"/>
        <w:rPr>
          <w:rFonts w:ascii="Arial" w:eastAsia="Arial" w:hAnsi="Arial" w:cs="Arial"/>
          <w:sz w:val="22"/>
          <w:szCs w:val="22"/>
          <w:lang w:val="en-US"/>
        </w:rPr>
      </w:pPr>
    </w:p>
    <w:p w14:paraId="302590D4" w14:textId="5844E66E" w:rsidR="00583700"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Documentation proving the registration in the corresponding Registry Office of the Statute of the legal entity that will sign the Concession Contract, which must have been established in Peru, with the same shareholders, or Members in the case of a Consortium, and respecting the Minimum Participation of the Strategic Partner referred to in the Bidding Terms. The minimum capital stock will be subscribed and paid in cash, according to the form of integration and timing indicated in the terms and conditions of the Concession Contract.</w:t>
      </w:r>
    </w:p>
    <w:p w14:paraId="299DC9FF" w14:textId="77777777" w:rsidR="00583700" w:rsidRPr="005B531A" w:rsidRDefault="00583700" w:rsidP="00E565F8">
      <w:pPr>
        <w:pStyle w:val="Textoindependiente2"/>
        <w:spacing w:line="240" w:lineRule="auto"/>
        <w:ind w:leftChars="0" w:left="990" w:firstLineChars="0" w:firstLine="0"/>
        <w:outlineLvl w:val="9"/>
        <w:rPr>
          <w:rFonts w:ascii="Arial" w:eastAsia="Arial" w:hAnsi="Arial" w:cs="Arial"/>
          <w:sz w:val="22"/>
          <w:szCs w:val="22"/>
          <w:lang w:val="en-US"/>
        </w:rPr>
      </w:pPr>
    </w:p>
    <w:p w14:paraId="00000172" w14:textId="6DC91770" w:rsidR="00E06A78"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Notarized copy of the entries in the share registration book or equivalent document, showing the composition, as of the Closing Date, of the shareholding or shares of the Concessionaire.</w:t>
      </w:r>
    </w:p>
    <w:p w14:paraId="6386FBE3" w14:textId="77777777" w:rsidR="004029E0" w:rsidRPr="005B531A" w:rsidRDefault="004029E0" w:rsidP="00E565F8">
      <w:pPr>
        <w:pStyle w:val="Textoindependiente2"/>
        <w:spacing w:line="240" w:lineRule="auto"/>
        <w:ind w:leftChars="0" w:left="990" w:firstLineChars="0" w:firstLine="0"/>
        <w:outlineLvl w:val="9"/>
        <w:rPr>
          <w:rFonts w:ascii="Arial" w:eastAsia="Arial" w:hAnsi="Arial" w:cs="Arial"/>
          <w:sz w:val="22"/>
          <w:szCs w:val="22"/>
          <w:lang w:val="en-US"/>
        </w:rPr>
      </w:pPr>
    </w:p>
    <w:p w14:paraId="00000173" w14:textId="7AF5769C" w:rsidR="00E06A78"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Registration in the corresponding Registry Office of the powers of the Legal Representative of the legal entity that will sign the Concession Contract.</w:t>
      </w:r>
    </w:p>
    <w:p w14:paraId="09A1E5E4" w14:textId="77777777" w:rsidR="004029E0" w:rsidRPr="005B531A" w:rsidRDefault="004029E0"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00000174" w14:textId="37C0CCE2" w:rsidR="00E06A78"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Guarantee of Faithful Fulfillment with the Concession Contract, according to the model considered in it.</w:t>
      </w:r>
    </w:p>
    <w:p w14:paraId="0E40F59B" w14:textId="77777777" w:rsidR="004029E0" w:rsidRPr="005B531A" w:rsidRDefault="004029E0"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00000176" w14:textId="74795D01" w:rsidR="00D40C08"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bidi="en-US"/>
        </w:rPr>
      </w:pPr>
      <w:r w:rsidRPr="005B531A">
        <w:rPr>
          <w:rFonts w:ascii="Arial" w:eastAsia="Arial" w:hAnsi="Arial" w:cs="Arial"/>
          <w:sz w:val="22"/>
          <w:szCs w:val="22"/>
          <w:lang w:val="en-US" w:bidi="en-US"/>
        </w:rPr>
        <w:t>Proof of having made the payments for reimbursement of expenses of the process, in accordance with the provisions of the corresponding Official Letters.</w:t>
      </w:r>
    </w:p>
    <w:p w14:paraId="6EF1E1DA" w14:textId="77777777" w:rsidR="00D40C08" w:rsidRDefault="00D40C08">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00000177" w14:textId="0E74BF7F" w:rsidR="00E06A78" w:rsidRPr="005B531A"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 xml:space="preserve">Economic and financial model of the project according to the following requirements: </w:t>
      </w:r>
    </w:p>
    <w:p w14:paraId="4324E63D" w14:textId="77777777" w:rsidR="00B04025" w:rsidRPr="005B531A" w:rsidRDefault="00B04025" w:rsidP="00E565F8">
      <w:pPr>
        <w:pStyle w:val="Textoindependiente2"/>
        <w:spacing w:line="240" w:lineRule="auto"/>
        <w:ind w:leftChars="0" w:left="1418" w:firstLineChars="0" w:firstLine="0"/>
        <w:outlineLvl w:val="9"/>
        <w:rPr>
          <w:rFonts w:ascii="Arial" w:eastAsia="Arial" w:hAnsi="Arial" w:cs="Arial"/>
          <w:sz w:val="22"/>
          <w:szCs w:val="22"/>
          <w:lang w:val="en-US"/>
        </w:rPr>
      </w:pPr>
    </w:p>
    <w:p w14:paraId="4244D5AC" w14:textId="77777777" w:rsidR="00B04025" w:rsidRPr="005B531A" w:rsidRDefault="00B04025" w:rsidP="00E565F8">
      <w:pPr>
        <w:pStyle w:val="Prrafodelista"/>
        <w:numPr>
          <w:ilvl w:val="0"/>
          <w:numId w:val="59"/>
        </w:numPr>
        <w:suppressAutoHyphens w:val="0"/>
        <w:spacing w:line="240" w:lineRule="auto"/>
        <w:ind w:leftChars="0" w:left="1710" w:firstLineChars="0"/>
        <w:jc w:val="both"/>
        <w:textDirection w:val="lrTb"/>
        <w:textAlignment w:val="baseline"/>
        <w:outlineLvl w:val="9"/>
        <w:rPr>
          <w:rFonts w:ascii="Arial" w:hAnsi="Arial" w:cs="Arial"/>
          <w:position w:val="0"/>
          <w:sz w:val="22"/>
          <w:szCs w:val="22"/>
          <w:lang w:eastAsia="es-PE"/>
        </w:rPr>
      </w:pPr>
      <w:r w:rsidRPr="005B531A">
        <w:rPr>
          <w:rFonts w:ascii="Arial" w:eastAsia="Arial" w:hAnsi="Arial" w:cs="Arial"/>
          <w:position w:val="0"/>
          <w:sz w:val="22"/>
          <w:szCs w:val="22"/>
          <w:lang w:bidi="en-US"/>
        </w:rPr>
        <w:t>File in Excel format without locked, hidden, or encrypted cells.</w:t>
      </w:r>
    </w:p>
    <w:p w14:paraId="65C6073E" w14:textId="77777777" w:rsidR="00B04025" w:rsidRPr="005B531A" w:rsidRDefault="00B04025" w:rsidP="00E565F8">
      <w:pPr>
        <w:pStyle w:val="Prrafodelista"/>
        <w:numPr>
          <w:ilvl w:val="0"/>
          <w:numId w:val="59"/>
        </w:numPr>
        <w:suppressAutoHyphens w:val="0"/>
        <w:spacing w:line="240" w:lineRule="auto"/>
        <w:ind w:leftChars="0" w:left="1710" w:firstLineChars="0"/>
        <w:textDirection w:val="lrTb"/>
        <w:textAlignment w:val="baseline"/>
        <w:outlineLvl w:val="9"/>
        <w:rPr>
          <w:rFonts w:ascii="Arial" w:hAnsi="Arial" w:cs="Arial"/>
          <w:position w:val="0"/>
          <w:sz w:val="22"/>
          <w:szCs w:val="22"/>
          <w:lang w:eastAsia="es-PE"/>
        </w:rPr>
      </w:pPr>
      <w:r w:rsidRPr="005B531A">
        <w:rPr>
          <w:rFonts w:ascii="Arial" w:eastAsia="Arial" w:hAnsi="Arial" w:cs="Arial"/>
          <w:position w:val="0"/>
          <w:sz w:val="22"/>
          <w:szCs w:val="22"/>
          <w:lang w:bidi="en-US"/>
        </w:rPr>
        <w:t>User manual for the aforementioned Excel file, duly explanatory.</w:t>
      </w:r>
    </w:p>
    <w:p w14:paraId="79D612AD" w14:textId="77777777" w:rsidR="00B04025" w:rsidRPr="005B531A" w:rsidRDefault="00B04025" w:rsidP="00E565F8">
      <w:pPr>
        <w:suppressAutoHyphens w:val="0"/>
        <w:spacing w:line="240" w:lineRule="auto"/>
        <w:ind w:leftChars="0" w:left="1440" w:firstLineChars="0" w:firstLine="0"/>
        <w:textDirection w:val="lrTb"/>
        <w:textAlignment w:val="baseline"/>
        <w:outlineLvl w:val="9"/>
        <w:rPr>
          <w:rFonts w:ascii="Arial" w:hAnsi="Arial" w:cs="Arial"/>
          <w:position w:val="0"/>
          <w:sz w:val="22"/>
          <w:szCs w:val="22"/>
          <w:lang w:eastAsia="es-PE"/>
        </w:rPr>
      </w:pPr>
    </w:p>
    <w:p w14:paraId="0BDA30E5" w14:textId="3E60D45D" w:rsidR="00677E95" w:rsidRPr="005B531A" w:rsidRDefault="00677E95"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If the granting of the Successful Bid to the Awardee involves a business concentration operation subject to prior control procedures, in accordance with the provisions of subparagraph c) of article 5 and articles 6.1 and 6.2 of Law No. 31112, before the Closing Date set in the Schedule, the Successful Bidder must send PROINVERSIÓN a copy of the authorization for the business concentration operation issued by INDECOPI or, failing that, the statement from INDECOPI indicating that it is not subject to it.</w:t>
      </w:r>
    </w:p>
    <w:p w14:paraId="0F73CB1A" w14:textId="77777777" w:rsidR="00334151" w:rsidRPr="005B531A" w:rsidRDefault="00334151" w:rsidP="00E565F8">
      <w:pPr>
        <w:spacing w:line="240" w:lineRule="auto"/>
        <w:ind w:left="0" w:hanging="2"/>
        <w:outlineLvl w:val="9"/>
        <w:rPr>
          <w:rFonts w:ascii="Arial" w:eastAsia="Arial" w:hAnsi="Arial" w:cs="Arial"/>
          <w:sz w:val="22"/>
          <w:szCs w:val="22"/>
        </w:rPr>
      </w:pPr>
    </w:p>
    <w:p w14:paraId="6565E91E" w14:textId="152A279A" w:rsidR="005222CC" w:rsidRPr="005B531A" w:rsidRDefault="00677E95"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lang w:val="en-US"/>
        </w:rPr>
      </w:pPr>
      <w:r w:rsidRPr="005B531A">
        <w:rPr>
          <w:rFonts w:ascii="Arial" w:eastAsia="Arial" w:hAnsi="Arial" w:cs="Arial"/>
          <w:sz w:val="22"/>
          <w:szCs w:val="22"/>
          <w:lang w:val="en-US" w:bidi="en-US"/>
        </w:rPr>
        <w:t>All declarations and verifications must be made, as well as all documents related to the Closing Date established in the Concession Contract must be delivered.</w:t>
      </w:r>
    </w:p>
    <w:p w14:paraId="3911E325" w14:textId="5B8AE7E4" w:rsidR="000E138B" w:rsidRPr="005B531A" w:rsidRDefault="000E138B" w:rsidP="00E565F8">
      <w:pPr>
        <w:pStyle w:val="Textoindependiente2"/>
        <w:spacing w:line="240" w:lineRule="auto"/>
        <w:ind w:leftChars="0" w:left="576" w:firstLineChars="0" w:firstLine="0"/>
        <w:outlineLvl w:val="9"/>
        <w:rPr>
          <w:rFonts w:ascii="Arial" w:hAnsi="Arial" w:cs="Arial"/>
          <w:sz w:val="22"/>
          <w:szCs w:val="22"/>
          <w:lang w:val="en-US"/>
        </w:rPr>
      </w:pPr>
    </w:p>
    <w:p w14:paraId="0000017C" w14:textId="4B727252" w:rsidR="00E06A78" w:rsidRPr="005B531A" w:rsidRDefault="6542F7BD" w:rsidP="00877040">
      <w:pPr>
        <w:pStyle w:val="Textoindependiente2"/>
        <w:numPr>
          <w:ilvl w:val="1"/>
          <w:numId w:val="5"/>
        </w:numPr>
        <w:spacing w:line="240" w:lineRule="auto"/>
        <w:ind w:leftChars="0" w:left="630" w:firstLineChars="0" w:hanging="630"/>
        <w:outlineLvl w:val="9"/>
        <w:rPr>
          <w:rFonts w:ascii="Arial" w:hAnsi="Arial" w:cs="Arial"/>
          <w:sz w:val="22"/>
          <w:szCs w:val="22"/>
          <w:lang w:val="en-US"/>
        </w:rPr>
      </w:pPr>
      <w:r w:rsidRPr="005B531A">
        <w:rPr>
          <w:rFonts w:ascii="Arial" w:eastAsia="Arial" w:hAnsi="Arial" w:cs="Arial"/>
          <w:sz w:val="22"/>
          <w:szCs w:val="22"/>
          <w:lang w:val="en-US" w:bidi="en-US"/>
        </w:rPr>
        <w:t>In the event that it is determined that there is false information provided by the Successful Bidder at any stage of the Tender, the Committee will revoke the Award of the Successful Bid, proceeding to execute the Guarantee of Validity, Duration, and Seriousness of the Offer.</w:t>
      </w:r>
    </w:p>
    <w:p w14:paraId="6A682195" w14:textId="77777777" w:rsidR="00337662" w:rsidRPr="005B531A" w:rsidRDefault="00337662" w:rsidP="00E565F8">
      <w:pPr>
        <w:pStyle w:val="Textoindependiente2"/>
        <w:spacing w:line="240" w:lineRule="auto"/>
        <w:ind w:leftChars="0" w:left="630" w:firstLineChars="0" w:firstLine="0"/>
        <w:outlineLvl w:val="9"/>
        <w:rPr>
          <w:rFonts w:ascii="Arial" w:hAnsi="Arial" w:cs="Arial"/>
          <w:sz w:val="22"/>
          <w:szCs w:val="22"/>
          <w:lang w:val="en-US"/>
        </w:rPr>
      </w:pPr>
    </w:p>
    <w:p w14:paraId="0000017D" w14:textId="29FBCAE5" w:rsidR="00E06A78" w:rsidRPr="005B531A"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lang w:val="en-US"/>
        </w:rPr>
      </w:pPr>
      <w:r w:rsidRPr="005B531A">
        <w:rPr>
          <w:rFonts w:ascii="Arial" w:eastAsia="Arial" w:hAnsi="Arial" w:cs="Arial"/>
          <w:sz w:val="22"/>
          <w:szCs w:val="22"/>
          <w:lang w:val="en-US" w:bidi="en-US"/>
        </w:rPr>
        <w:t>Considering the statement from INDECOPI related to the prior authorization of a business concentration operation or the existence of effects on competition generated by business concentration operations involved in the process, the Committee is authorized to annul the award and grant the Successful Bid to the Bidder with the second-best Offer presented, who in turn must request the authorization indicated in this clause.</w:t>
      </w:r>
    </w:p>
    <w:p w14:paraId="1C487594" w14:textId="77777777" w:rsidR="00C5795D" w:rsidRPr="005B531A" w:rsidRDefault="00C5795D" w:rsidP="00E565F8">
      <w:pPr>
        <w:pStyle w:val="Textoindependiente2"/>
        <w:spacing w:line="240" w:lineRule="auto"/>
        <w:ind w:leftChars="0" w:left="576" w:firstLineChars="0" w:firstLine="0"/>
        <w:outlineLvl w:val="9"/>
        <w:rPr>
          <w:rFonts w:ascii="Arial" w:hAnsi="Arial" w:cs="Arial"/>
          <w:sz w:val="22"/>
          <w:szCs w:val="22"/>
          <w:lang w:val="en-US"/>
        </w:rPr>
      </w:pPr>
      <w:bookmarkStart w:id="91" w:name="_heading=h.2lwamvv" w:colFirst="0" w:colLast="0"/>
      <w:bookmarkStart w:id="92" w:name="_heading=h.ium0u6q9795q"/>
      <w:bookmarkStart w:id="93" w:name="_heading=h.f835ydltsi8h"/>
      <w:bookmarkEnd w:id="91"/>
      <w:bookmarkEnd w:id="92"/>
      <w:bookmarkEnd w:id="93"/>
    </w:p>
    <w:p w14:paraId="1B5E6F9E" w14:textId="3619A923" w:rsidR="00C5795D" w:rsidRPr="005B531A" w:rsidRDefault="6542F7BD" w:rsidP="00E565F8">
      <w:pPr>
        <w:pStyle w:val="Textoindependiente2"/>
        <w:numPr>
          <w:ilvl w:val="1"/>
          <w:numId w:val="5"/>
        </w:numPr>
        <w:spacing w:line="240" w:lineRule="auto"/>
        <w:ind w:leftChars="0" w:left="630" w:firstLineChars="0" w:hanging="630"/>
        <w:outlineLvl w:val="9"/>
        <w:rPr>
          <w:rFonts w:ascii="Arial" w:hAnsi="Arial" w:cs="Arial"/>
          <w:sz w:val="22"/>
          <w:szCs w:val="22"/>
          <w:lang w:val="en-US"/>
        </w:rPr>
      </w:pPr>
      <w:r w:rsidRPr="005B531A">
        <w:rPr>
          <w:rFonts w:ascii="Arial" w:eastAsia="Arial" w:hAnsi="Arial" w:cs="Arial"/>
          <w:sz w:val="22"/>
          <w:szCs w:val="22"/>
          <w:lang w:val="en-US" w:bidi="en-US"/>
        </w:rPr>
        <w:t>The Guarantee of Validity, Duration, and Seriousness of the Offer presented by the Qualified Bidder who becomes the Successful Bidder of the Comprehensive Project Tender will be returned after the signing of the Concession Contract and the fulfillment of the conditions for the Closing Date.</w:t>
      </w:r>
      <w:bookmarkStart w:id="94" w:name="_heading=h.h2ais9769nj8"/>
      <w:bookmarkEnd w:id="94"/>
    </w:p>
    <w:p w14:paraId="3A55EC70" w14:textId="77777777" w:rsidR="00583700" w:rsidRPr="005B531A" w:rsidRDefault="00583700" w:rsidP="00E565F8">
      <w:pPr>
        <w:pStyle w:val="Textoindependiente2"/>
        <w:spacing w:line="240" w:lineRule="auto"/>
        <w:ind w:leftChars="0" w:left="630" w:firstLineChars="0" w:firstLine="0"/>
        <w:outlineLvl w:val="9"/>
        <w:rPr>
          <w:rFonts w:ascii="Arial" w:hAnsi="Arial" w:cs="Arial"/>
          <w:sz w:val="22"/>
          <w:szCs w:val="22"/>
          <w:lang w:val="en-US"/>
        </w:rPr>
      </w:pPr>
    </w:p>
    <w:p w14:paraId="3F2CDA59" w14:textId="4C1CF157" w:rsidR="000E138B" w:rsidRPr="005B531A" w:rsidRDefault="0099424B" w:rsidP="00E565F8">
      <w:pPr>
        <w:pStyle w:val="Textoindependiente2"/>
        <w:numPr>
          <w:ilvl w:val="0"/>
          <w:numId w:val="5"/>
        </w:numPr>
        <w:spacing w:line="240" w:lineRule="auto"/>
        <w:ind w:leftChars="0" w:left="630" w:firstLineChars="0" w:hanging="630"/>
        <w:rPr>
          <w:rFonts w:ascii="Arial" w:hAnsi="Arial" w:cs="Arial"/>
          <w:b/>
          <w:bCs/>
          <w:position w:val="0"/>
          <w:sz w:val="22"/>
          <w:szCs w:val="22"/>
          <w:lang w:val="en-US"/>
        </w:rPr>
      </w:pPr>
      <w:bookmarkStart w:id="95" w:name="_Toc195545512"/>
      <w:r w:rsidRPr="005B531A">
        <w:rPr>
          <w:rFonts w:ascii="Arial" w:eastAsia="Arial" w:hAnsi="Arial" w:cs="Arial"/>
          <w:b/>
          <w:position w:val="0"/>
          <w:sz w:val="22"/>
          <w:szCs w:val="22"/>
          <w:lang w:val="en-US" w:bidi="en-US"/>
        </w:rPr>
        <w:t>EXECUTION OF THE GUARANTEE OF VALIDITY, DURATION, AND SERIOUSNESS OF THE OFFER</w:t>
      </w:r>
      <w:bookmarkEnd w:id="95"/>
    </w:p>
    <w:p w14:paraId="7983D1C8" w14:textId="77777777" w:rsidR="003A5312" w:rsidRPr="005B531A" w:rsidRDefault="003A5312" w:rsidP="00E565F8">
      <w:pPr>
        <w:pStyle w:val="Textoindependiente2"/>
        <w:spacing w:line="240" w:lineRule="auto"/>
        <w:ind w:left="0" w:hanging="2"/>
        <w:outlineLvl w:val="9"/>
        <w:rPr>
          <w:rFonts w:ascii="Arial" w:eastAsia="Arial" w:hAnsi="Arial" w:cs="Arial"/>
          <w:sz w:val="22"/>
          <w:szCs w:val="22"/>
          <w:lang w:val="en-US"/>
        </w:rPr>
      </w:pPr>
    </w:p>
    <w:p w14:paraId="00000183" w14:textId="1273A189" w:rsidR="00E06A78" w:rsidRPr="005B531A"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If the Successful Bidder fails to fulfill the obligations required for the Closing Date to occur, PROINVERSIÓN will execute the Guarantee of Validity, Duration, and Seriousness of the Offer without prior notice to the Successful Bidder.</w:t>
      </w:r>
    </w:p>
    <w:p w14:paraId="5AFAA2A1" w14:textId="77777777" w:rsidR="0048609C" w:rsidRPr="005B531A" w:rsidRDefault="0048609C" w:rsidP="00E565F8">
      <w:pPr>
        <w:pStyle w:val="Textoindependiente2"/>
        <w:spacing w:line="240" w:lineRule="auto"/>
        <w:ind w:left="0" w:hanging="2"/>
        <w:outlineLvl w:val="9"/>
        <w:rPr>
          <w:rFonts w:ascii="Arial" w:eastAsia="Arial" w:hAnsi="Arial" w:cs="Arial"/>
          <w:sz w:val="22"/>
          <w:szCs w:val="22"/>
          <w:lang w:val="en-US"/>
        </w:rPr>
      </w:pPr>
    </w:p>
    <w:p w14:paraId="00000184" w14:textId="47A689A0" w:rsidR="00E06A78" w:rsidRPr="005B531A"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It will also be executed if PROINVERSIÓN verifies that the respective Bidder submitted false information at any stage of the Tender, unless it concerns errors or omissions that, in PROINVERSIÓN's opinion, had no relevance in the decisions made by it or in the results of the Tender.</w:t>
      </w:r>
    </w:p>
    <w:p w14:paraId="4C495DB4" w14:textId="31411B49" w:rsidR="0048609C" w:rsidRPr="005B531A" w:rsidRDefault="0048609C" w:rsidP="00E565F8">
      <w:pPr>
        <w:pStyle w:val="Textoindependiente2"/>
        <w:spacing w:line="240" w:lineRule="auto"/>
        <w:ind w:leftChars="0" w:left="630" w:firstLineChars="0" w:hanging="630"/>
        <w:outlineLvl w:val="9"/>
        <w:rPr>
          <w:rFonts w:ascii="Arial" w:eastAsia="Arial" w:hAnsi="Arial" w:cs="Arial"/>
          <w:sz w:val="22"/>
          <w:szCs w:val="22"/>
          <w:lang w:val="en-US"/>
        </w:rPr>
      </w:pPr>
    </w:p>
    <w:p w14:paraId="494BE0D1" w14:textId="7451F7AF" w:rsidR="00CE26B4" w:rsidRPr="005B531A"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The Committee may accept the proposal of the Qualified Bidder who presented the second-best offer according to the order of precedence. In the event of a tie in the Economic Offer of the second-best offer, Qualified Bidders will be summoned for their representatives to present a new Economic Offer no later than ten (10) Days from the notification by PROINVERSIÓN, following the procedure described in Numeral 19.</w:t>
      </w:r>
    </w:p>
    <w:p w14:paraId="7EFC9175" w14:textId="77777777" w:rsidR="00CE26B4" w:rsidRPr="005B531A" w:rsidRDefault="00CE26B4" w:rsidP="00E565F8">
      <w:pPr>
        <w:pStyle w:val="Textoindependiente2"/>
        <w:spacing w:line="240" w:lineRule="auto"/>
        <w:ind w:leftChars="0" w:left="630" w:firstLineChars="0" w:hanging="630"/>
        <w:outlineLvl w:val="9"/>
        <w:rPr>
          <w:rFonts w:ascii="Arial" w:eastAsia="Arial" w:hAnsi="Arial" w:cs="Arial"/>
          <w:sz w:val="22"/>
          <w:szCs w:val="22"/>
          <w:lang w:val="en-US"/>
        </w:rPr>
      </w:pPr>
    </w:p>
    <w:p w14:paraId="3A65260C" w14:textId="3BA36B9D" w:rsidR="00CE26B4" w:rsidRPr="005B531A"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If the Committee opts to accept the second-best offer in the Economic Offer, it will notify the Qualified Bidder holder of such proposal of its decision to declare it the new Successful Bidder and, if applicable, request the extension of the validity of its Guarantee of Validity, Duration, and Seriousness of the Offer for the period communicated to it; otherwise, the Executive Director may execute said guarantee and the Committee will proceed with the cancellation of the Comprehensive Project Tender.</w:t>
      </w:r>
    </w:p>
    <w:p w14:paraId="55716D9B" w14:textId="77777777" w:rsidR="00CE26B4" w:rsidRPr="005B531A" w:rsidRDefault="00CE26B4" w:rsidP="00E565F8">
      <w:pPr>
        <w:pStyle w:val="Textoindependiente2"/>
        <w:spacing w:line="240" w:lineRule="auto"/>
        <w:ind w:leftChars="0" w:left="630" w:firstLineChars="0" w:hanging="630"/>
        <w:outlineLvl w:val="9"/>
        <w:rPr>
          <w:rFonts w:ascii="Arial" w:eastAsia="Arial" w:hAnsi="Arial" w:cs="Arial"/>
          <w:sz w:val="22"/>
          <w:szCs w:val="22"/>
          <w:lang w:val="en-US"/>
        </w:rPr>
      </w:pPr>
    </w:p>
    <w:p w14:paraId="7B86A594" w14:textId="77777777" w:rsidR="00CE26B4" w:rsidRPr="005B531A"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The option chosen by the Committee will be communicated to the Qualified Bidders via Official Letter.</w:t>
      </w:r>
    </w:p>
    <w:p w14:paraId="78D0DE42" w14:textId="017802EC" w:rsidR="009C3E60" w:rsidRPr="005B531A" w:rsidRDefault="009C3E60" w:rsidP="00E565F8">
      <w:pPr>
        <w:pStyle w:val="Textoindependiente2"/>
        <w:spacing w:line="240" w:lineRule="auto"/>
        <w:ind w:left="0" w:hanging="2"/>
        <w:outlineLvl w:val="9"/>
        <w:rPr>
          <w:rFonts w:ascii="Arial" w:eastAsia="Arial" w:hAnsi="Arial" w:cs="Arial"/>
          <w:b/>
          <w:smallCaps/>
          <w:sz w:val="22"/>
          <w:szCs w:val="22"/>
          <w:lang w:val="en-US"/>
        </w:rPr>
      </w:pPr>
      <w:bookmarkStart w:id="96" w:name="_heading=h.3l18frh" w:colFirst="0" w:colLast="0"/>
      <w:bookmarkEnd w:id="96"/>
    </w:p>
    <w:p w14:paraId="00000187" w14:textId="18EA0EB3" w:rsidR="00E06A78" w:rsidRPr="005B531A" w:rsidRDefault="00D257C5" w:rsidP="00E565F8">
      <w:pPr>
        <w:pStyle w:val="Textoindependiente2"/>
        <w:numPr>
          <w:ilvl w:val="0"/>
          <w:numId w:val="5"/>
        </w:numPr>
        <w:spacing w:line="240" w:lineRule="auto"/>
        <w:ind w:leftChars="0" w:left="630" w:firstLineChars="0" w:hanging="630"/>
        <w:rPr>
          <w:rFonts w:ascii="Arial" w:hAnsi="Arial" w:cs="Arial"/>
          <w:b/>
          <w:bCs/>
          <w:position w:val="0"/>
          <w:sz w:val="22"/>
          <w:szCs w:val="22"/>
          <w:lang w:val="en-US"/>
        </w:rPr>
      </w:pPr>
      <w:bookmarkStart w:id="97" w:name="_Toc195545513"/>
      <w:r w:rsidRPr="005B531A">
        <w:rPr>
          <w:rFonts w:ascii="Arial" w:eastAsia="Arial" w:hAnsi="Arial" w:cs="Arial"/>
          <w:b/>
          <w:position w:val="0"/>
          <w:sz w:val="22"/>
          <w:szCs w:val="22"/>
          <w:lang w:val="en-US" w:bidi="en-US"/>
        </w:rPr>
        <w:t>SUSPENSION AND CANCELLATION</w:t>
      </w:r>
      <w:bookmarkEnd w:id="97"/>
      <w:r w:rsidRPr="005B531A">
        <w:rPr>
          <w:rFonts w:ascii="Arial" w:eastAsia="Arial" w:hAnsi="Arial" w:cs="Arial"/>
          <w:b/>
          <w:position w:val="0"/>
          <w:sz w:val="22"/>
          <w:szCs w:val="22"/>
          <w:lang w:val="en-US" w:bidi="en-US"/>
        </w:rPr>
        <w:t xml:space="preserve"> </w:t>
      </w:r>
    </w:p>
    <w:p w14:paraId="3BDC5223" w14:textId="524A848F" w:rsidR="000725E9" w:rsidRPr="005B531A" w:rsidRDefault="000725E9" w:rsidP="00E565F8">
      <w:pPr>
        <w:pStyle w:val="Textoindependiente2"/>
        <w:spacing w:line="240" w:lineRule="auto"/>
        <w:ind w:leftChars="0" w:left="432" w:firstLineChars="0" w:firstLine="0"/>
        <w:outlineLvl w:val="9"/>
        <w:rPr>
          <w:rFonts w:ascii="Arial" w:hAnsi="Arial" w:cs="Arial"/>
          <w:b/>
          <w:bCs/>
          <w:position w:val="0"/>
          <w:sz w:val="22"/>
          <w:szCs w:val="22"/>
          <w:lang w:val="en-US"/>
        </w:rPr>
      </w:pPr>
    </w:p>
    <w:p w14:paraId="3F13B132" w14:textId="630E2933" w:rsidR="00D65295" w:rsidRPr="005B531A" w:rsidRDefault="00CE26B4"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The Committee may suspend, without stating any reason, the Comprehensive Projects Tender if it deems it appropriate and without incurring any liability as a result. This decision is not subject to appeal.</w:t>
      </w:r>
    </w:p>
    <w:p w14:paraId="6F5E06DE" w14:textId="77777777" w:rsidR="00583700" w:rsidRPr="005B531A" w:rsidRDefault="00583700" w:rsidP="00E565F8">
      <w:pPr>
        <w:pStyle w:val="Textoindependiente2"/>
        <w:spacing w:line="240" w:lineRule="auto"/>
        <w:ind w:leftChars="0" w:left="630" w:firstLineChars="0" w:hanging="630"/>
        <w:outlineLvl w:val="9"/>
        <w:rPr>
          <w:rFonts w:ascii="Arial" w:eastAsia="Arial" w:hAnsi="Arial" w:cs="Arial"/>
          <w:sz w:val="22"/>
          <w:szCs w:val="22"/>
          <w:lang w:val="en-US"/>
        </w:rPr>
      </w:pPr>
    </w:p>
    <w:p w14:paraId="53E8219B" w14:textId="16E0B3B9" w:rsidR="000D6762" w:rsidRPr="005B531A"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lang w:val="en-US"/>
        </w:rPr>
      </w:pPr>
      <w:r w:rsidRPr="005B531A">
        <w:rPr>
          <w:rFonts w:ascii="Arial" w:eastAsia="Arial" w:hAnsi="Arial" w:cs="Arial"/>
          <w:sz w:val="22"/>
          <w:szCs w:val="22"/>
          <w:lang w:val="en-US" w:bidi="en-US"/>
        </w:rPr>
        <w:t>The Committee may cancel the Comprehensive Project Tender for reasons of public interest, up to before the signing of the Concession Contract, without any obligation to pay compensation to the bidders and without incurring any liability as a result. This decision is not subject to appeal.</w:t>
      </w:r>
    </w:p>
    <w:p w14:paraId="4AD24320" w14:textId="77777777" w:rsidR="00C50ADB" w:rsidRPr="005B531A" w:rsidRDefault="00C50ADB" w:rsidP="00E565F8">
      <w:pPr>
        <w:spacing w:line="240" w:lineRule="auto"/>
        <w:ind w:left="0" w:hanging="2"/>
        <w:outlineLvl w:val="9"/>
        <w:rPr>
          <w:rFonts w:ascii="Arial" w:hAnsi="Arial" w:cs="Arial"/>
          <w:b/>
          <w:bCs/>
          <w:sz w:val="22"/>
          <w:szCs w:val="22"/>
        </w:rPr>
      </w:pPr>
      <w:bookmarkStart w:id="98" w:name="_heading=h.206ipza" w:colFirst="0" w:colLast="0"/>
      <w:bookmarkStart w:id="99" w:name="_Hlk176793690"/>
      <w:bookmarkEnd w:id="98"/>
    </w:p>
    <w:bookmarkEnd w:id="99"/>
    <w:p w14:paraId="34A6179F" w14:textId="77777777" w:rsidR="004D0171" w:rsidRPr="005B531A" w:rsidRDefault="004D0171" w:rsidP="00E565F8">
      <w:pPr>
        <w:spacing w:line="240" w:lineRule="auto"/>
        <w:ind w:left="0" w:hanging="2"/>
        <w:outlineLvl w:val="9"/>
        <w:rPr>
          <w:rFonts w:ascii="Arial" w:hAnsi="Arial" w:cs="Arial"/>
          <w:sz w:val="22"/>
          <w:szCs w:val="22"/>
        </w:rPr>
      </w:pPr>
    </w:p>
    <w:p w14:paraId="14D724F0" w14:textId="6E6A48A3" w:rsidR="00F21AE1" w:rsidRPr="005B531A" w:rsidRDefault="00D22EEC" w:rsidP="00C54950">
      <w:pPr>
        <w:pStyle w:val="Ttulo1"/>
        <w:numPr>
          <w:ilvl w:val="0"/>
          <w:numId w:val="0"/>
        </w:numPr>
        <w:spacing w:before="0" w:after="0" w:line="240" w:lineRule="auto"/>
        <w:jc w:val="center"/>
        <w:textDirection w:val="lrTb"/>
        <w:rPr>
          <w:b w:val="0"/>
          <w:bCs/>
          <w:sz w:val="22"/>
          <w:szCs w:val="22"/>
        </w:rPr>
      </w:pPr>
      <w:r w:rsidRPr="005B531A">
        <w:rPr>
          <w:sz w:val="22"/>
          <w:szCs w:val="22"/>
          <w:lang w:bidi="en-US"/>
        </w:rPr>
        <w:br w:type="page"/>
      </w:r>
      <w:bookmarkStart w:id="100" w:name="_Ref192609221"/>
      <w:bookmarkStart w:id="101" w:name="AnexoNº01"/>
      <w:bookmarkStart w:id="102" w:name="_Toc195545514"/>
      <w:r w:rsidR="00EC699F" w:rsidRPr="005B531A">
        <w:rPr>
          <w:rFonts w:eastAsia="Arial" w:cs="Arial"/>
          <w:kern w:val="0"/>
          <w:sz w:val="22"/>
          <w:szCs w:val="22"/>
          <w:lang w:bidi="en-US"/>
        </w:rPr>
        <w:lastRenderedPageBreak/>
        <w:t>Annex No.</w:t>
      </w:r>
      <w:r w:rsidR="0077609C">
        <w:rPr>
          <w:rFonts w:eastAsia="Arial" w:cs="Arial"/>
          <w:kern w:val="0"/>
          <w:sz w:val="22"/>
          <w:szCs w:val="22"/>
          <w:lang w:bidi="en-US"/>
        </w:rPr>
        <w:t xml:space="preserve"> </w:t>
      </w:r>
      <w:r w:rsidR="00EC699F" w:rsidRPr="005B531A">
        <w:rPr>
          <w:rFonts w:eastAsia="Arial" w:cs="Arial"/>
          <w:kern w:val="0"/>
          <w:sz w:val="22"/>
          <w:szCs w:val="22"/>
          <w:lang w:bidi="en-US"/>
        </w:rPr>
        <w:fldChar w:fldCharType="begin"/>
      </w:r>
      <w:r w:rsidR="00EC699F" w:rsidRPr="005B531A">
        <w:rPr>
          <w:rFonts w:eastAsia="Arial" w:cs="Arial"/>
          <w:kern w:val="0"/>
          <w:sz w:val="22"/>
          <w:szCs w:val="22"/>
          <w:lang w:bidi="en-US"/>
        </w:rPr>
        <w:instrText xml:space="preserve"> SEQ Anexo \* ARABIC </w:instrText>
      </w:r>
      <w:r w:rsidR="00EC699F"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00EC699F" w:rsidRPr="005B531A">
        <w:rPr>
          <w:rFonts w:eastAsia="Arial" w:cs="Arial"/>
          <w:kern w:val="0"/>
          <w:sz w:val="22"/>
          <w:szCs w:val="22"/>
          <w:lang w:bidi="en-US"/>
        </w:rPr>
        <w:fldChar w:fldCharType="end"/>
      </w:r>
      <w:bookmarkEnd w:id="100"/>
      <w:bookmarkEnd w:id="101"/>
      <w:r w:rsidR="00F21AE1" w:rsidRPr="005B531A">
        <w:rPr>
          <w:rFonts w:eastAsia="Arial" w:cs="Arial"/>
          <w:kern w:val="0"/>
          <w:sz w:val="22"/>
          <w:szCs w:val="22"/>
          <w:lang w:bidi="en-US"/>
        </w:rPr>
        <w:t>: Form - Affidavit - Notification of information</w:t>
      </w:r>
      <w:bookmarkEnd w:id="102"/>
      <w:r w:rsidR="00F21AE1" w:rsidRPr="005B531A">
        <w:rPr>
          <w:rFonts w:eastAsia="Arial" w:cs="Arial"/>
          <w:kern w:val="0"/>
          <w:sz w:val="22"/>
          <w:szCs w:val="22"/>
          <w:lang w:bidi="en-US"/>
        </w:rPr>
        <w:br/>
      </w:r>
    </w:p>
    <w:p w14:paraId="05646D36" w14:textId="3A0DC0CC" w:rsidR="00F21AE1" w:rsidRPr="005B531A" w:rsidRDefault="00F21AE1" w:rsidP="00020812">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Lima, ……...... ..., 20....</w:t>
      </w:r>
    </w:p>
    <w:p w14:paraId="6DA36306" w14:textId="77777777" w:rsidR="00020812" w:rsidRPr="005B531A" w:rsidRDefault="00020812" w:rsidP="00020812">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8BE6537"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3B3DDC74"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4F3F1027"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PROINVERSIÓN</w:t>
      </w:r>
    </w:p>
    <w:p w14:paraId="415B82FB"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Av. Enrique </w:t>
      </w:r>
      <w:proofErr w:type="spellStart"/>
      <w:r w:rsidRPr="005B531A">
        <w:rPr>
          <w:rFonts w:ascii="Arial" w:eastAsia="Arial" w:hAnsi="Arial" w:cs="Arial"/>
          <w:sz w:val="22"/>
          <w:szCs w:val="22"/>
          <w:lang w:val="en-US" w:bidi="en-US"/>
        </w:rPr>
        <w:t>Canaval</w:t>
      </w:r>
      <w:proofErr w:type="spellEnd"/>
      <w:r w:rsidRPr="005B531A">
        <w:rPr>
          <w:rFonts w:ascii="Arial" w:eastAsia="Arial" w:hAnsi="Arial" w:cs="Arial"/>
          <w:sz w:val="22"/>
          <w:szCs w:val="22"/>
          <w:lang w:val="en-US" w:bidi="en-US"/>
        </w:rPr>
        <w:t xml:space="preserve"> Moreyra No. 150</w:t>
      </w:r>
    </w:p>
    <w:p w14:paraId="6EBCB6B7" w14:textId="7EDDA702"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58BA7B06"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050E686E" w14:textId="4D3CCA09" w:rsidR="00F21AE1" w:rsidRPr="005B531A" w:rsidRDefault="00F21AE1" w:rsidP="00020812">
      <w:pPr>
        <w:pStyle w:val="Textoindependiente2"/>
        <w:numPr>
          <w:ilvl w:val="0"/>
          <w:numId w:val="45"/>
        </w:numPr>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14C8EFDF"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BA7026B"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b/>
          <w:sz w:val="22"/>
          <w:szCs w:val="22"/>
          <w:lang w:val="en-US"/>
        </w:rPr>
      </w:pPr>
      <w:r w:rsidRPr="005B531A">
        <w:rPr>
          <w:rFonts w:ascii="Arial" w:eastAsia="Arial" w:hAnsi="Arial" w:cs="Arial"/>
          <w:sz w:val="22"/>
          <w:szCs w:val="22"/>
          <w:lang w:val="en-US" w:bidi="en-US"/>
        </w:rPr>
        <w:t>Stakeholder:</w:t>
      </w:r>
      <w:r w:rsidRPr="005B531A">
        <w:rPr>
          <w:rFonts w:ascii="Arial" w:eastAsia="Arial" w:hAnsi="Arial" w:cs="Arial"/>
          <w:sz w:val="22"/>
          <w:szCs w:val="22"/>
          <w:lang w:val="en-US" w:bidi="en-US"/>
        </w:rPr>
        <w:tab/>
      </w:r>
      <w:r w:rsidRPr="005B531A">
        <w:rPr>
          <w:rFonts w:ascii="Arial" w:eastAsia="Arial" w:hAnsi="Arial" w:cs="Arial"/>
          <w:b/>
          <w:sz w:val="22"/>
          <w:szCs w:val="22"/>
          <w:lang w:val="en-US" w:bidi="en-US"/>
        </w:rPr>
        <w:t>……………………………………….</w:t>
      </w:r>
    </w:p>
    <w:p w14:paraId="5114BCDB"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239DEC4F"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7C7F68DD"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3EE6E224" w14:textId="63A4072D" w:rsidR="00F21AE1" w:rsidRPr="005B531A" w:rsidRDefault="00F21AE1" w:rsidP="00C54950">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That, in accordance with the provisions of numeral 20.4 of article 20 of the Consolidated Text of Law 27444, Law of General Administrative Procedure, approved by Supreme Decree No. 004-2019-JUS, we expressly accept that all notifications or communications (including Official Letters) made within the framework of the private investment promotion process that regulates these Bidding Terms, shall be notified through the following email addresses:</w:t>
      </w:r>
    </w:p>
    <w:p w14:paraId="421A800E" w14:textId="0C9870B1" w:rsidR="00B96747" w:rsidRPr="005B531A" w:rsidRDefault="00B96747" w:rsidP="00E565F8">
      <w:pPr>
        <w:pStyle w:val="Prrafodelista"/>
        <w:spacing w:line="240" w:lineRule="auto"/>
        <w:ind w:left="0" w:hanging="2"/>
        <w:outlineLvl w:val="9"/>
        <w:rPr>
          <w:rFonts w:ascii="Arial" w:eastAsia="Arial" w:hAnsi="Arial" w:cs="Arial"/>
          <w:sz w:val="22"/>
          <w:szCs w:val="22"/>
        </w:rPr>
      </w:pPr>
    </w:p>
    <w:tbl>
      <w:tblPr>
        <w:tblStyle w:val="Tablaconcuadrcula"/>
        <w:tblW w:w="8495" w:type="dxa"/>
        <w:tblLayout w:type="fixed"/>
        <w:tblLook w:val="04A0" w:firstRow="1" w:lastRow="0" w:firstColumn="1" w:lastColumn="0" w:noHBand="0" w:noVBand="1"/>
      </w:tblPr>
      <w:tblGrid>
        <w:gridCol w:w="557"/>
        <w:gridCol w:w="2410"/>
        <w:gridCol w:w="3119"/>
        <w:gridCol w:w="2409"/>
      </w:tblGrid>
      <w:tr w:rsidR="49C3320C" w:rsidRPr="005B531A" w14:paraId="1F597C8F"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337F1994" w14:textId="0D6625A6"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No.</w:t>
            </w:r>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0C8B7D95" w14:textId="168609C2"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Email</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627DF65F" w14:textId="4494BC48"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Account holder</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315F8D26" w14:textId="73F6D39A"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Relationship of the holder with the Stakeholder</w:t>
            </w:r>
          </w:p>
        </w:tc>
      </w:tr>
      <w:tr w:rsidR="49C3320C" w:rsidRPr="005B531A" w14:paraId="2C193D44"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5F9895BA" w14:textId="2D6EB3D3"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1</w:t>
            </w:r>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051C32FF" w14:textId="0F89C3C6"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12C09F60" w14:textId="767EFC69"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17EFCEB1" w14:textId="05347389"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r>
      <w:tr w:rsidR="49C3320C" w:rsidRPr="005B531A" w14:paraId="10688C47"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4F29ADEE" w14:textId="07FA30FB"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2</w:t>
            </w:r>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7ADCE7C5" w14:textId="3CBFC762"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1DEBCF98" w14:textId="1CDA885B"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6F857E2D" w14:textId="382F97CE" w:rsidR="49C3320C" w:rsidRPr="005B531A" w:rsidRDefault="49C3320C"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 </w:t>
            </w:r>
          </w:p>
        </w:tc>
      </w:tr>
    </w:tbl>
    <w:p w14:paraId="78C8D071" w14:textId="73D8D697" w:rsidR="49C3320C" w:rsidRPr="005B531A" w:rsidRDefault="49C3320C" w:rsidP="00E565F8">
      <w:pPr>
        <w:pStyle w:val="TITULO1"/>
        <w:spacing w:line="240" w:lineRule="auto"/>
        <w:outlineLvl w:val="9"/>
        <w:rPr>
          <w:rFonts w:ascii="Arial" w:hAnsi="Arial" w:cs="Arial"/>
          <w:sz w:val="22"/>
          <w:szCs w:val="22"/>
          <w:lang w:val="en-US"/>
        </w:rPr>
      </w:pPr>
    </w:p>
    <w:p w14:paraId="78C4A22B" w14:textId="77777777" w:rsidR="00F21AE1" w:rsidRPr="005B531A" w:rsidRDefault="00F21AE1" w:rsidP="00C54950">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That we commit to keep both email accounts active during the private investment promotion process, otherwise it will be understood that there is no liability on the part of PROINVERSIÓN and the Committee.</w:t>
      </w:r>
    </w:p>
    <w:p w14:paraId="770A9877" w14:textId="77777777" w:rsidR="00B96747" w:rsidRPr="005B531A"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23B28BD9" w14:textId="77777777" w:rsidR="00B96747" w:rsidRPr="005B531A"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2A8E4A8D" w14:textId="791A1945" w:rsidR="00F21AE1" w:rsidRDefault="00F21AE1" w:rsidP="0077609C">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Stakeholder/Bidder:</w:t>
      </w:r>
      <w:r w:rsidR="0077609C">
        <w:rPr>
          <w:rFonts w:ascii="Arial" w:eastAsia="Arial" w:hAnsi="Arial" w:cs="Arial"/>
          <w:sz w:val="22"/>
          <w:szCs w:val="22"/>
          <w:lang w:val="en-US" w:bidi="en-US"/>
        </w:rPr>
        <w:t xml:space="preserve"> </w:t>
      </w:r>
      <w:r w:rsidRPr="0077609C">
        <w:rPr>
          <w:rFonts w:ascii="Arial" w:eastAsia="Arial" w:hAnsi="Arial" w:cs="Arial"/>
          <w:sz w:val="22"/>
          <w:szCs w:val="22"/>
          <w:lang w:val="en-US" w:bidi="en-US"/>
        </w:rPr>
        <w:t>…………………</w:t>
      </w:r>
      <w:r w:rsidR="0077609C">
        <w:rPr>
          <w:rFonts w:ascii="Arial" w:eastAsia="Arial" w:hAnsi="Arial" w:cs="Arial"/>
          <w:sz w:val="22"/>
          <w:szCs w:val="22"/>
          <w:lang w:val="en-US" w:bidi="en-US"/>
        </w:rPr>
        <w:t>…</w:t>
      </w:r>
      <w:r w:rsidRPr="0077609C">
        <w:rPr>
          <w:rFonts w:ascii="Arial" w:eastAsia="Arial" w:hAnsi="Arial" w:cs="Arial"/>
          <w:sz w:val="22"/>
          <w:szCs w:val="22"/>
          <w:lang w:val="en-US" w:bidi="en-US"/>
        </w:rPr>
        <w:t>…</w:t>
      </w:r>
    </w:p>
    <w:p w14:paraId="2FCED1AD" w14:textId="794851BE"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77609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2C4E9425" w14:textId="6674D298"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0077609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D960F0E"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0CC6E17" w14:textId="77777777" w:rsidR="00F21AE1" w:rsidRPr="005B531A"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Phone: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2CE67E2" w14:textId="77777777" w:rsidR="00B96747" w:rsidRPr="005B531A"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6FAA56B" w14:textId="77777777" w:rsidR="00B96747" w:rsidRPr="005B531A"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F35316B" w14:textId="0374129C" w:rsidR="00F21AE1" w:rsidRPr="005B531A" w:rsidRDefault="00F21AE1" w:rsidP="00C54950">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Note: In the case of a Consortium, indicate the name of the company or companies, as applicable, that will make up the Consortium; name, signature, and identity document of the Legal Representative of the Consortium.</w:t>
      </w:r>
    </w:p>
    <w:p w14:paraId="6C9AAFD5" w14:textId="7EE9D512" w:rsidR="00F21AE1" w:rsidRPr="005B531A" w:rsidRDefault="00F21AE1" w:rsidP="00E565F8">
      <w:pPr>
        <w:pStyle w:val="Textoindependiente2"/>
        <w:spacing w:line="240" w:lineRule="auto"/>
        <w:ind w:leftChars="0" w:left="0" w:firstLineChars="0" w:firstLine="0"/>
        <w:jc w:val="center"/>
        <w:outlineLvl w:val="9"/>
        <w:rPr>
          <w:rFonts w:ascii="Arial" w:hAnsi="Arial" w:cs="Arial"/>
          <w:b/>
          <w:position w:val="0"/>
          <w:sz w:val="22"/>
          <w:szCs w:val="22"/>
          <w:lang w:val="en-US"/>
        </w:rPr>
      </w:pPr>
    </w:p>
    <w:p w14:paraId="76FE2363" w14:textId="77777777" w:rsidR="00D22EEC" w:rsidRPr="005B531A" w:rsidRDefault="00D22EEC"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61A4283A" w14:textId="20CEA2EF" w:rsidR="00F21AE1"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03" w:name="_Ref192609164"/>
      <w:bookmarkStart w:id="104" w:name="AnexoNº02"/>
      <w:bookmarkStart w:id="105" w:name="_Toc195545515"/>
      <w:r w:rsidRPr="005B531A">
        <w:rPr>
          <w:rFonts w:eastAsia="Arial" w:cs="Arial"/>
          <w:kern w:val="0"/>
          <w:sz w:val="22"/>
          <w:szCs w:val="22"/>
          <w:lang w:bidi="en-US"/>
        </w:rPr>
        <w:lastRenderedPageBreak/>
        <w:t>Annex No.</w:t>
      </w:r>
      <w:r w:rsidR="00915C3C">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103"/>
      <w:bookmarkEnd w:id="104"/>
      <w:r w:rsidRPr="005B531A">
        <w:rPr>
          <w:rFonts w:eastAsia="Arial" w:cs="Arial"/>
          <w:kern w:val="0"/>
          <w:sz w:val="22"/>
          <w:szCs w:val="22"/>
          <w:lang w:bidi="en-US"/>
        </w:rPr>
        <w:t>: Authorized Financial Entities to Issue the Guarantees established in the Bidding Terms</w:t>
      </w:r>
      <w:bookmarkEnd w:id="105"/>
    </w:p>
    <w:p w14:paraId="145484AF" w14:textId="3A88A76D" w:rsidR="00F21AE1" w:rsidRPr="005B531A" w:rsidRDefault="00F21AE1" w:rsidP="00E565F8">
      <w:pPr>
        <w:pStyle w:val="Textoindependiente2"/>
        <w:spacing w:line="240" w:lineRule="auto"/>
        <w:ind w:leftChars="0" w:left="0" w:firstLineChars="0" w:firstLine="0"/>
        <w:outlineLvl w:val="9"/>
        <w:rPr>
          <w:rFonts w:ascii="Arial" w:hAnsi="Arial" w:cs="Arial"/>
          <w:b/>
          <w:position w:val="0"/>
          <w:sz w:val="22"/>
          <w:szCs w:val="22"/>
          <w:lang w:val="en-US"/>
        </w:rPr>
      </w:pPr>
    </w:p>
    <w:p w14:paraId="261EA0F2" w14:textId="104E5C69" w:rsidR="00F21AE1" w:rsidRPr="005B531A" w:rsidRDefault="00F21AE1" w:rsidP="00E565F8">
      <w:pPr>
        <w:spacing w:line="240" w:lineRule="auto"/>
        <w:ind w:left="0" w:hanging="2"/>
        <w:outlineLvl w:val="9"/>
        <w:rPr>
          <w:rFonts w:ascii="Arial" w:eastAsia="Arial" w:hAnsi="Arial" w:cs="Arial"/>
          <w:sz w:val="22"/>
          <w:szCs w:val="22"/>
        </w:rPr>
      </w:pPr>
    </w:p>
    <w:p w14:paraId="0011342B" w14:textId="316E8449" w:rsidR="00F21AE1" w:rsidRPr="005B531A" w:rsidRDefault="00F21AE1"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b/>
          <w:sz w:val="22"/>
          <w:szCs w:val="22"/>
          <w:lang w:val="en-US" w:bidi="en-US"/>
        </w:rPr>
        <w:t>Appendix 1: Authorized local banking companies</w:t>
      </w:r>
    </w:p>
    <w:p w14:paraId="77D5B19E" w14:textId="77777777" w:rsidR="00B96747" w:rsidRPr="005B531A" w:rsidRDefault="00B96747" w:rsidP="00E565F8">
      <w:pPr>
        <w:pStyle w:val="Textoindependiente2"/>
        <w:spacing w:line="240" w:lineRule="auto"/>
        <w:ind w:left="0" w:hanging="2"/>
        <w:outlineLvl w:val="9"/>
        <w:rPr>
          <w:rFonts w:ascii="Arial" w:eastAsia="Arial" w:hAnsi="Arial" w:cs="Arial"/>
          <w:b/>
          <w:sz w:val="22"/>
          <w:szCs w:val="22"/>
          <w:lang w:val="en-US"/>
        </w:rPr>
      </w:pPr>
    </w:p>
    <w:p w14:paraId="2F0AF757" w14:textId="0712957C" w:rsidR="00F21AE1" w:rsidRPr="005B531A" w:rsidRDefault="00F21AE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Banking Companies</w:t>
      </w:r>
    </w:p>
    <w:p w14:paraId="434A076C" w14:textId="05E40F4C" w:rsidR="003234D3" w:rsidRPr="005B531A" w:rsidRDefault="00546E54"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These are companies defined in accordance with Law No. 26702, General Law of the Financial System and the Insurance System and Organic Law of the Superintendency of Banking, Insurance and Private Pension Fund Administrators (SBS), or any regulation that modifies or replaces it, and that hold the minimum local classification of CP-1, Category 1, CLA-1, or EQL-1 for short-term obligations; A for financial strength; and AA for long-term obligations in accordance with Applicable Laws and Provisions. These classifications must be valid at the time of presenting the Guarantees of Faithful Compliance with the Concession Contract and the Guarantee of Validity, Duration, and Seriousness of the Offer, and be granted by at least two (2) risk classifiers recognized and accredited in Peru.</w:t>
      </w:r>
    </w:p>
    <w:p w14:paraId="715FBCCE" w14:textId="77777777" w:rsidR="00462856" w:rsidRPr="005B531A" w:rsidRDefault="00462856" w:rsidP="00E565F8">
      <w:pPr>
        <w:pStyle w:val="Textoindependiente2"/>
        <w:spacing w:line="240" w:lineRule="auto"/>
        <w:ind w:left="0" w:hanging="2"/>
        <w:outlineLvl w:val="9"/>
        <w:rPr>
          <w:rFonts w:ascii="Arial" w:eastAsia="Arial" w:hAnsi="Arial" w:cs="Arial"/>
          <w:b/>
          <w:sz w:val="22"/>
          <w:szCs w:val="22"/>
          <w:lang w:val="en-US"/>
        </w:rPr>
      </w:pPr>
    </w:p>
    <w:p w14:paraId="007FD980" w14:textId="793B2CFB" w:rsidR="00F21AE1" w:rsidRPr="005B531A" w:rsidRDefault="00F21AE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Insurance Companies</w:t>
      </w:r>
    </w:p>
    <w:p w14:paraId="24412337" w14:textId="192B7A5A" w:rsidR="003234D3" w:rsidRPr="005B531A" w:rsidRDefault="00546E54"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These are companies defined in accordance with Law No. 26702, General Law of the Financial System and the Insurance System and Organic Law of the Superintendency of Banking, Insurance and Private Pension Fund Administrators (SBS) and that as of the date of issuance of the Guarantee of Faithful Fulfillment with the Concession Contract and the Guarantee of Validity, Duration, and Seriousness of the Offer have a minimum rating of A, regarding their financial strength, issued by at least two (2) risk classifiers authorized by the Superintendency of Securities Market.</w:t>
      </w:r>
    </w:p>
    <w:p w14:paraId="6F90F886" w14:textId="77777777" w:rsidR="00462856" w:rsidRPr="005B531A" w:rsidRDefault="00462856" w:rsidP="00E565F8">
      <w:pPr>
        <w:pStyle w:val="Textoindependiente2"/>
        <w:spacing w:line="240" w:lineRule="auto"/>
        <w:ind w:left="0" w:hanging="2"/>
        <w:outlineLvl w:val="9"/>
        <w:rPr>
          <w:rFonts w:ascii="Arial" w:eastAsia="Arial" w:hAnsi="Arial" w:cs="Arial"/>
          <w:b/>
          <w:sz w:val="22"/>
          <w:szCs w:val="22"/>
          <w:lang w:val="en-US"/>
        </w:rPr>
      </w:pPr>
    </w:p>
    <w:p w14:paraId="256B7FB4" w14:textId="77777777" w:rsidR="00F21AE1" w:rsidRPr="005B531A" w:rsidRDefault="00F21AE1"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b/>
          <w:sz w:val="22"/>
          <w:szCs w:val="22"/>
          <w:lang w:val="en-US" w:bidi="en-US"/>
        </w:rPr>
        <w:t>Appendix 2: List of authorized international Financial Entities</w:t>
      </w:r>
    </w:p>
    <w:p w14:paraId="2E8070B8" w14:textId="77777777" w:rsidR="003234D3" w:rsidRPr="005B531A" w:rsidRDefault="003234D3" w:rsidP="00E565F8">
      <w:pPr>
        <w:pStyle w:val="Textoindependiente2"/>
        <w:spacing w:line="240" w:lineRule="auto"/>
        <w:ind w:left="0" w:hanging="2"/>
        <w:outlineLvl w:val="9"/>
        <w:rPr>
          <w:rFonts w:ascii="Arial" w:eastAsia="Arial" w:hAnsi="Arial" w:cs="Arial"/>
          <w:b/>
          <w:sz w:val="22"/>
          <w:szCs w:val="22"/>
          <w:lang w:val="en-US"/>
        </w:rPr>
      </w:pPr>
    </w:p>
    <w:p w14:paraId="280EE9DE" w14:textId="4391117F" w:rsidR="00F21AE1" w:rsidRPr="005B531A" w:rsidRDefault="00F21AE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First Category Foreign Banks</w:t>
      </w:r>
    </w:p>
    <w:p w14:paraId="1A571D1C" w14:textId="03CB3CED" w:rsidR="003234D3" w:rsidRPr="005B531A" w:rsidRDefault="00546E54"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sz w:val="22"/>
          <w:szCs w:val="22"/>
          <w:lang w:val="en-US" w:bidi="en-US"/>
        </w:rPr>
        <w:t>First category foreign banks included in the list approved by the Central Reserve Bank of Peru through Official Letter No. 012-2024-BCRP published by the Central Reserve Bank of Peru on April 22, 2024, or the regulation that modifies or replaces it.</w:t>
      </w:r>
    </w:p>
    <w:p w14:paraId="7C8DBB60" w14:textId="77777777" w:rsidR="007F5A5C" w:rsidRPr="005B531A" w:rsidRDefault="007F5A5C" w:rsidP="00E565F8">
      <w:pPr>
        <w:pStyle w:val="Textoindependiente2"/>
        <w:spacing w:line="240" w:lineRule="auto"/>
        <w:ind w:left="0" w:hanging="2"/>
        <w:outlineLvl w:val="9"/>
        <w:rPr>
          <w:rFonts w:ascii="Arial" w:eastAsia="Arial" w:hAnsi="Arial" w:cs="Arial"/>
          <w:b/>
          <w:sz w:val="22"/>
          <w:szCs w:val="22"/>
          <w:lang w:val="en-US"/>
        </w:rPr>
      </w:pPr>
    </w:p>
    <w:p w14:paraId="1F00303E" w14:textId="24EBEEB1" w:rsidR="00F21AE1" w:rsidRPr="005B531A" w:rsidRDefault="00F21AE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International Financial Entities</w:t>
      </w:r>
    </w:p>
    <w:p w14:paraId="0A77B022" w14:textId="74DE73B7" w:rsidR="00546E54" w:rsidRPr="005B531A" w:rsidRDefault="00546E54" w:rsidP="00E565F8">
      <w:pPr>
        <w:pStyle w:val="Textoindependiente2"/>
        <w:numPr>
          <w:ilvl w:val="0"/>
          <w:numId w:val="82"/>
        </w:numPr>
        <w:spacing w:line="240" w:lineRule="auto"/>
        <w:ind w:leftChars="0" w:left="0" w:firstLineChars="0" w:hanging="2"/>
        <w:outlineLvl w:val="9"/>
        <w:rPr>
          <w:rFonts w:ascii="Arial" w:eastAsia="Arial" w:hAnsi="Arial" w:cs="Arial"/>
          <w:sz w:val="22"/>
          <w:szCs w:val="22"/>
          <w:lang w:val="en-US"/>
        </w:rPr>
      </w:pPr>
      <w:r w:rsidRPr="005B531A">
        <w:rPr>
          <w:rFonts w:ascii="Arial" w:eastAsia="Arial" w:hAnsi="Arial" w:cs="Arial"/>
          <w:sz w:val="22"/>
          <w:szCs w:val="22"/>
          <w:lang w:val="en-US" w:bidi="en-US"/>
        </w:rPr>
        <w:t>Any other international financial entity, that has a classification no lower than the classification of Peruvian sovereign debt corresponding to foreign currency and long-term, assigned by an international risk classification entity that classify the State of the Republic of Peru.</w:t>
      </w:r>
    </w:p>
    <w:p w14:paraId="2CACCC2A" w14:textId="77777777" w:rsidR="00546E54" w:rsidRPr="005B531A" w:rsidRDefault="00546E54" w:rsidP="00E565F8">
      <w:pPr>
        <w:pStyle w:val="Textoindependiente2"/>
        <w:spacing w:line="240" w:lineRule="auto"/>
        <w:ind w:left="0" w:hanging="2"/>
        <w:outlineLvl w:val="9"/>
        <w:rPr>
          <w:rFonts w:ascii="Arial" w:eastAsia="Arial" w:hAnsi="Arial" w:cs="Arial"/>
          <w:sz w:val="22"/>
          <w:szCs w:val="22"/>
          <w:lang w:val="en-US"/>
        </w:rPr>
      </w:pPr>
    </w:p>
    <w:p w14:paraId="1F41B67E" w14:textId="150A2CCB" w:rsidR="00546E54" w:rsidRPr="005B531A" w:rsidRDefault="00546E54" w:rsidP="00E565F8">
      <w:pPr>
        <w:pStyle w:val="Textoindependiente2"/>
        <w:numPr>
          <w:ilvl w:val="0"/>
          <w:numId w:val="82"/>
        </w:numPr>
        <w:spacing w:line="240" w:lineRule="auto"/>
        <w:ind w:leftChars="0" w:left="0" w:firstLineChars="0" w:hanging="2"/>
        <w:outlineLvl w:val="9"/>
        <w:rPr>
          <w:rFonts w:ascii="Arial" w:eastAsia="Arial" w:hAnsi="Arial" w:cs="Arial"/>
          <w:sz w:val="22"/>
          <w:szCs w:val="22"/>
          <w:lang w:val="en-US"/>
        </w:rPr>
      </w:pPr>
      <w:r w:rsidRPr="005B531A">
        <w:rPr>
          <w:rFonts w:ascii="Arial" w:eastAsia="Arial" w:hAnsi="Arial" w:cs="Arial"/>
          <w:sz w:val="22"/>
          <w:szCs w:val="22"/>
          <w:lang w:val="en-US" w:bidi="en-US"/>
        </w:rPr>
        <w:t>Any multilateral credit institution of which the State of the Republic of Peru is a member.</w:t>
      </w:r>
    </w:p>
    <w:p w14:paraId="3702D305" w14:textId="77777777" w:rsidR="00546E54" w:rsidRPr="005B531A" w:rsidRDefault="00546E54" w:rsidP="00E565F8">
      <w:pPr>
        <w:pStyle w:val="Textoindependiente2"/>
        <w:spacing w:line="240" w:lineRule="auto"/>
        <w:ind w:left="0" w:hanging="2"/>
        <w:outlineLvl w:val="9"/>
        <w:rPr>
          <w:rFonts w:ascii="Arial" w:eastAsia="Arial" w:hAnsi="Arial" w:cs="Arial"/>
          <w:sz w:val="22"/>
          <w:szCs w:val="22"/>
          <w:lang w:val="en-US"/>
        </w:rPr>
      </w:pPr>
    </w:p>
    <w:p w14:paraId="708C2C6F" w14:textId="3C452635" w:rsidR="00F21AE1" w:rsidRPr="005B531A" w:rsidRDefault="00546E54"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sz w:val="22"/>
          <w:szCs w:val="22"/>
          <w:lang w:val="en-US" w:bidi="en-US"/>
        </w:rPr>
        <w:t>It should be noted that guarantees from First Category Foreign Banks and International Financial Institutions must be confirmed by one of the Banking Companies listed in this Annex.</w:t>
      </w:r>
      <w:r w:rsidR="00F21AE1" w:rsidRPr="005B531A">
        <w:rPr>
          <w:rFonts w:ascii="Arial" w:eastAsia="Arial" w:hAnsi="Arial" w:cs="Arial"/>
          <w:sz w:val="22"/>
          <w:szCs w:val="22"/>
          <w:lang w:val="en-US" w:bidi="en-US"/>
        </w:rPr>
        <w:br w:type="page"/>
      </w:r>
    </w:p>
    <w:p w14:paraId="46D6088D" w14:textId="79DA478F" w:rsidR="00A56912"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06" w:name="_Ref192609628"/>
      <w:bookmarkStart w:id="107" w:name="AnexoNº03"/>
      <w:bookmarkStart w:id="108" w:name="_Toc195545516"/>
      <w:r w:rsidRPr="005B531A">
        <w:rPr>
          <w:rFonts w:eastAsia="Arial" w:cs="Arial"/>
          <w:kern w:val="0"/>
          <w:sz w:val="22"/>
          <w:szCs w:val="22"/>
          <w:lang w:bidi="en-US"/>
        </w:rPr>
        <w:lastRenderedPageBreak/>
        <w:t>Annex No.</w:t>
      </w:r>
      <w:r w:rsidR="0077609C">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3</w:t>
      </w:r>
      <w:r w:rsidRPr="005B531A">
        <w:rPr>
          <w:rFonts w:eastAsia="Arial" w:cs="Arial"/>
          <w:kern w:val="0"/>
          <w:sz w:val="22"/>
          <w:szCs w:val="22"/>
          <w:lang w:bidi="en-US"/>
        </w:rPr>
        <w:fldChar w:fldCharType="end"/>
      </w:r>
      <w:bookmarkEnd w:id="106"/>
      <w:bookmarkEnd w:id="107"/>
      <w:r w:rsidRPr="005B531A">
        <w:rPr>
          <w:rFonts w:eastAsia="Arial" w:cs="Arial"/>
          <w:kern w:val="0"/>
          <w:sz w:val="22"/>
          <w:szCs w:val="22"/>
          <w:lang w:bidi="en-US"/>
        </w:rPr>
        <w:t>: Form - Validity of the Documentation Referenced in the "Certificate of Validity of Qualification Documents"</w:t>
      </w:r>
      <w:bookmarkEnd w:id="108"/>
      <w:r w:rsidRPr="005B531A">
        <w:rPr>
          <w:rFonts w:eastAsia="Arial" w:cs="Arial"/>
          <w:kern w:val="0"/>
          <w:sz w:val="22"/>
          <w:szCs w:val="22"/>
          <w:lang w:bidi="en-US"/>
        </w:rPr>
        <w:t xml:space="preserve"> </w:t>
      </w:r>
    </w:p>
    <w:p w14:paraId="1C12EEE7" w14:textId="77777777" w:rsidR="00A56912" w:rsidRPr="005B531A" w:rsidRDefault="00A56912" w:rsidP="00E565F8">
      <w:pPr>
        <w:pStyle w:val="Textoindependiente2"/>
        <w:spacing w:line="240" w:lineRule="auto"/>
        <w:ind w:left="0" w:hanging="2"/>
        <w:jc w:val="center"/>
        <w:outlineLvl w:val="9"/>
        <w:rPr>
          <w:rFonts w:ascii="Arial" w:eastAsia="Arial" w:hAnsi="Arial" w:cs="Arial"/>
          <w:b/>
          <w:sz w:val="22"/>
          <w:szCs w:val="22"/>
          <w:lang w:val="en-US"/>
        </w:rPr>
      </w:pPr>
    </w:p>
    <w:p w14:paraId="1D63DA0E" w14:textId="77777777" w:rsidR="00A56912" w:rsidRPr="005B531A" w:rsidRDefault="00A56912" w:rsidP="00E565F8">
      <w:pPr>
        <w:pStyle w:val="Textoindependiente2"/>
        <w:spacing w:line="240" w:lineRule="auto"/>
        <w:ind w:left="0" w:hanging="2"/>
        <w:jc w:val="center"/>
        <w:outlineLvl w:val="9"/>
        <w:rPr>
          <w:rFonts w:ascii="Arial" w:eastAsia="Arial" w:hAnsi="Arial" w:cs="Arial"/>
          <w:b/>
          <w:sz w:val="22"/>
          <w:szCs w:val="22"/>
          <w:lang w:val="en-US"/>
        </w:rPr>
      </w:pPr>
      <w:r w:rsidRPr="005B531A">
        <w:rPr>
          <w:rFonts w:ascii="Arial" w:eastAsia="Arial" w:hAnsi="Arial" w:cs="Arial"/>
          <w:b/>
          <w:sz w:val="22"/>
          <w:szCs w:val="22"/>
          <w:lang w:val="en-US" w:bidi="en-US"/>
        </w:rPr>
        <w:t>AFFIDAVIT:</w:t>
      </w:r>
    </w:p>
    <w:p w14:paraId="1AB0FF2A" w14:textId="77777777" w:rsidR="00A56912" w:rsidRPr="005B531A" w:rsidRDefault="00A56912" w:rsidP="00E565F8">
      <w:pPr>
        <w:pStyle w:val="Textoindependiente2"/>
        <w:spacing w:line="240" w:lineRule="auto"/>
        <w:ind w:left="0" w:hanging="2"/>
        <w:jc w:val="center"/>
        <w:outlineLvl w:val="9"/>
        <w:rPr>
          <w:rFonts w:ascii="Arial" w:eastAsia="Arial" w:hAnsi="Arial" w:cs="Arial"/>
          <w:sz w:val="22"/>
          <w:szCs w:val="22"/>
          <w:lang w:val="en-US"/>
        </w:rPr>
      </w:pPr>
    </w:p>
    <w:p w14:paraId="1339AAF4" w14:textId="362D1082"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A01CAA">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26600B10"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4D953609"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7046CD36"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673B7791" w14:textId="77777777" w:rsidR="00A56912" w:rsidRPr="0097094F" w:rsidRDefault="00A5691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6F66E5B1" w14:textId="77777777" w:rsidR="00A56912" w:rsidRPr="0097094F" w:rsidRDefault="00A5691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5986A658" w14:textId="566576A5"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1DA85F4E"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5F5CE4F0" w14:textId="7BD2C6CD"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09C7AE79"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4C7CFEEB"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Stakeholder:</w:t>
      </w:r>
      <w:r w:rsidRPr="005B531A">
        <w:rPr>
          <w:rFonts w:ascii="Arial" w:eastAsia="Arial" w:hAnsi="Arial" w:cs="Arial"/>
          <w:sz w:val="22"/>
          <w:szCs w:val="22"/>
          <w:lang w:val="en-US" w:bidi="en-US"/>
        </w:rPr>
        <w:tab/>
        <w:t xml:space="preserve"> ..................................................................................................</w:t>
      </w:r>
    </w:p>
    <w:p w14:paraId="724C6897"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78556648" w14:textId="1A9881C6"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We hereby declare under oath that the documentation submitted in the Comprehensive Project Tender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 for the purpose of obtaining our prequalification or regarding which we submitted our credentials as a Bidder, in the capacity of a bidder, or as a member of a Consortium, as of the date of signing this remains valid, with no variations having occurred in said documentation.</w:t>
      </w:r>
    </w:p>
    <w:p w14:paraId="7F41DB0D"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1C7D8E84"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documentation we refer to is as follows:</w:t>
      </w:r>
    </w:p>
    <w:p w14:paraId="3427B279" w14:textId="77777777" w:rsidR="00392204" w:rsidRPr="005B531A" w:rsidRDefault="00392204" w:rsidP="00E565F8">
      <w:pPr>
        <w:pStyle w:val="Textoindependiente2"/>
        <w:spacing w:line="240" w:lineRule="auto"/>
        <w:ind w:left="0" w:hanging="2"/>
        <w:outlineLvl w:val="9"/>
        <w:rPr>
          <w:rFonts w:ascii="Arial" w:eastAsia="Arial" w:hAnsi="Arial" w:cs="Arial"/>
          <w:sz w:val="22"/>
          <w:szCs w:val="22"/>
          <w:lang w:val="en-US"/>
        </w:rPr>
      </w:pPr>
    </w:p>
    <w:p w14:paraId="17D11D1F"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1. ....................................</w:t>
      </w:r>
    </w:p>
    <w:p w14:paraId="4C56E675"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2. ....................................</w:t>
      </w:r>
    </w:p>
    <w:p w14:paraId="3CD3F92F"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3. ....................................</w:t>
      </w:r>
    </w:p>
    <w:p w14:paraId="2B0B6262" w14:textId="777777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p>
    <w:p w14:paraId="57CAA53F" w14:textId="649CBC77"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Stakeholder:</w:t>
      </w:r>
      <w:r w:rsidRPr="005B531A">
        <w:rPr>
          <w:rFonts w:ascii="Arial" w:eastAsia="Arial" w:hAnsi="Arial" w:cs="Arial"/>
          <w:sz w:val="22"/>
          <w:szCs w:val="22"/>
          <w:lang w:val="en-US" w:bidi="en-US"/>
        </w:rPr>
        <w:tab/>
        <w:t>....................................</w:t>
      </w:r>
    </w:p>
    <w:p w14:paraId="1432343C" w14:textId="038DAE34" w:rsidR="00A56912"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Stakeholder:</w:t>
      </w:r>
      <w:r w:rsidRPr="005B531A">
        <w:rPr>
          <w:rFonts w:ascii="Arial" w:eastAsia="Arial" w:hAnsi="Arial" w:cs="Arial"/>
          <w:sz w:val="22"/>
          <w:szCs w:val="22"/>
          <w:lang w:val="en-US" w:bidi="en-US"/>
        </w:rPr>
        <w:tab/>
        <w:t>....................................</w:t>
      </w:r>
    </w:p>
    <w:p w14:paraId="60185A0D" w14:textId="7D4CD03C" w:rsidR="00F21AE1" w:rsidRPr="005B531A" w:rsidRDefault="00A5691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0077609C">
        <w:rPr>
          <w:rFonts w:ascii="Arial" w:eastAsia="Arial" w:hAnsi="Arial" w:cs="Arial"/>
          <w:sz w:val="22"/>
          <w:szCs w:val="22"/>
          <w:lang w:val="en-US" w:bidi="en-US"/>
        </w:rPr>
        <w:tab/>
      </w:r>
      <w:r w:rsidR="0077609C">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10BD2AAD" w14:textId="77777777" w:rsidR="00A56912" w:rsidRPr="005B531A" w:rsidRDefault="00A56912"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06C17CA7" w14:textId="651CF763" w:rsidR="00D5527D"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09" w:name="_Ref192609346"/>
      <w:bookmarkStart w:id="110" w:name="_Ref241904036"/>
      <w:bookmarkStart w:id="111" w:name="_Ref241904048"/>
      <w:bookmarkStart w:id="112" w:name="_Ref241904059"/>
      <w:bookmarkStart w:id="113" w:name="_Ref241904072"/>
      <w:bookmarkStart w:id="114" w:name="_Ref241904081"/>
      <w:bookmarkStart w:id="115" w:name="_Ref241904092"/>
      <w:bookmarkStart w:id="116" w:name="_Ref241904098"/>
      <w:bookmarkStart w:id="117" w:name="_Ref241904112"/>
      <w:bookmarkStart w:id="118" w:name="_Ref241904127"/>
      <w:bookmarkStart w:id="119" w:name="_Ref241904140"/>
      <w:bookmarkStart w:id="120" w:name="_Ref241904153"/>
      <w:bookmarkStart w:id="121" w:name="_Ref241904164"/>
      <w:bookmarkStart w:id="122" w:name="_Ref271540354"/>
      <w:bookmarkStart w:id="123" w:name="AnexoNº04"/>
      <w:bookmarkStart w:id="124" w:name="_Toc195545517"/>
      <w:r w:rsidRPr="005B531A">
        <w:rPr>
          <w:rFonts w:eastAsia="Arial" w:cs="Arial"/>
          <w:kern w:val="0"/>
          <w:sz w:val="22"/>
          <w:szCs w:val="22"/>
          <w:lang w:bidi="en-US"/>
        </w:rPr>
        <w:lastRenderedPageBreak/>
        <w:t>Annex</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77609C">
        <w:rPr>
          <w:rFonts w:eastAsia="Arial" w:cs="Arial"/>
          <w:kern w:val="0"/>
          <w:sz w:val="22"/>
          <w:szCs w:val="22"/>
          <w:lang w:bidi="en-US"/>
        </w:rPr>
        <w:t xml:space="preserve"> </w:t>
      </w:r>
      <w:r w:rsidR="0077609C" w:rsidRPr="005B531A">
        <w:rPr>
          <w:rFonts w:eastAsia="Arial" w:cs="Arial"/>
          <w:kern w:val="0"/>
          <w:sz w:val="22"/>
          <w:szCs w:val="22"/>
          <w:lang w:bidi="en-US"/>
        </w:rPr>
        <w:t>No.</w:t>
      </w:r>
      <w:r w:rsidR="0077609C">
        <w:rPr>
          <w:rFonts w:eastAsia="Arial" w:cs="Arial"/>
          <w:kern w:val="0"/>
          <w:sz w:val="22"/>
          <w:szCs w:val="22"/>
          <w:lang w:bidi="en-US"/>
        </w:rPr>
        <w:t xml:space="preserve"> 4</w:t>
      </w:r>
      <w:r w:rsidRPr="005B531A">
        <w:rPr>
          <w:rFonts w:eastAsia="Arial" w:cs="Arial"/>
          <w:kern w:val="0"/>
          <w:sz w:val="22"/>
          <w:szCs w:val="22"/>
          <w:lang w:bidi="en-US"/>
        </w:rPr>
        <w:t xml:space="preserve">: </w:t>
      </w:r>
      <w:bookmarkStart w:id="125" w:name="_Ref241770485"/>
      <w:r w:rsidRPr="005B531A">
        <w:rPr>
          <w:rFonts w:eastAsia="Arial" w:cs="Arial"/>
          <w:kern w:val="0"/>
          <w:sz w:val="22"/>
          <w:szCs w:val="22"/>
          <w:lang w:bidi="en-US"/>
        </w:rPr>
        <w:t xml:space="preserve">Form - </w:t>
      </w:r>
      <w:bookmarkEnd w:id="125"/>
      <w:r w:rsidRPr="005B531A">
        <w:rPr>
          <w:rFonts w:eastAsia="Arial" w:cs="Arial"/>
          <w:kern w:val="0"/>
          <w:sz w:val="22"/>
          <w:szCs w:val="22"/>
          <w:lang w:bidi="en-US"/>
        </w:rPr>
        <w:t>Credentials for Prequalification (Legal entity established)</w:t>
      </w:r>
      <w:bookmarkEnd w:id="124"/>
    </w:p>
    <w:p w14:paraId="47D7C7F1" w14:textId="77777777" w:rsidR="00D5527D" w:rsidRPr="005B531A" w:rsidRDefault="00D5527D" w:rsidP="00E565F8">
      <w:pPr>
        <w:pStyle w:val="Textosinformato"/>
        <w:ind w:hanging="2"/>
        <w:jc w:val="center"/>
        <w:rPr>
          <w:rFonts w:ascii="Arial" w:hAnsi="Arial" w:cs="Arial"/>
          <w:sz w:val="22"/>
          <w:szCs w:val="22"/>
          <w:lang w:val="en-US"/>
        </w:rPr>
      </w:pPr>
    </w:p>
    <w:p w14:paraId="3C1E4803" w14:textId="77777777" w:rsidR="00D5527D" w:rsidRPr="005B531A" w:rsidRDefault="4756B5A4" w:rsidP="00E565F8">
      <w:pPr>
        <w:spacing w:line="240" w:lineRule="auto"/>
        <w:ind w:left="0" w:hanging="2"/>
        <w:jc w:val="center"/>
        <w:outlineLvl w:val="9"/>
        <w:rPr>
          <w:rFonts w:ascii="Arial" w:hAnsi="Arial" w:cs="Arial"/>
          <w:b/>
          <w:bCs/>
          <w:sz w:val="22"/>
          <w:szCs w:val="22"/>
        </w:rPr>
      </w:pPr>
      <w:r w:rsidRPr="005B531A">
        <w:rPr>
          <w:rFonts w:ascii="Arial" w:eastAsia="Arial" w:hAnsi="Arial" w:cs="Arial"/>
          <w:b/>
          <w:sz w:val="22"/>
          <w:szCs w:val="22"/>
          <w:lang w:bidi="en-US"/>
        </w:rPr>
        <w:t>AFFIDAVIT:</w:t>
      </w:r>
    </w:p>
    <w:p w14:paraId="70BD5E4C" w14:textId="77777777" w:rsidR="00D5527D" w:rsidRPr="005B531A" w:rsidRDefault="00D5527D" w:rsidP="00E565F8">
      <w:pPr>
        <w:pStyle w:val="Textosinformato"/>
        <w:ind w:hanging="2"/>
        <w:jc w:val="both"/>
        <w:rPr>
          <w:rFonts w:ascii="Arial" w:hAnsi="Arial" w:cs="Arial"/>
          <w:sz w:val="22"/>
          <w:szCs w:val="22"/>
          <w:lang w:val="en-US"/>
        </w:rPr>
      </w:pPr>
    </w:p>
    <w:p w14:paraId="2BD78731" w14:textId="77777777" w:rsidR="00D5527D" w:rsidRPr="005B531A" w:rsidRDefault="00D5527D" w:rsidP="00E565F8">
      <w:pPr>
        <w:pStyle w:val="Textosinformato"/>
        <w:ind w:hanging="2"/>
        <w:jc w:val="both"/>
        <w:rPr>
          <w:rFonts w:ascii="Arial" w:hAnsi="Arial" w:cs="Arial"/>
          <w:sz w:val="22"/>
          <w:szCs w:val="22"/>
          <w:lang w:val="en-US"/>
        </w:rPr>
      </w:pPr>
    </w:p>
    <w:p w14:paraId="066A26C4" w14:textId="77777777" w:rsidR="00D5527D" w:rsidRPr="005B531A" w:rsidRDefault="00D5527D" w:rsidP="00E565F8">
      <w:pPr>
        <w:pStyle w:val="Textosinformato"/>
        <w:ind w:hanging="2"/>
        <w:jc w:val="both"/>
        <w:rPr>
          <w:rFonts w:ascii="Arial" w:hAnsi="Arial" w:cs="Arial"/>
          <w:b/>
          <w:i/>
          <w:iCs/>
          <w:sz w:val="22"/>
          <w:szCs w:val="22"/>
          <w:lang w:val="en-US"/>
        </w:rPr>
      </w:pPr>
      <w:r w:rsidRPr="005B531A">
        <w:rPr>
          <w:rFonts w:ascii="Arial" w:eastAsia="Arial" w:hAnsi="Arial" w:cs="Arial"/>
          <w:b/>
          <w:i/>
          <w:sz w:val="22"/>
          <w:szCs w:val="22"/>
          <w:lang w:val="en-US" w:bidi="en-US"/>
        </w:rPr>
        <w:t>Bidder: ..................................................................................................</w:t>
      </w:r>
    </w:p>
    <w:p w14:paraId="315DD704" w14:textId="77777777" w:rsidR="00D5527D" w:rsidRPr="005B531A" w:rsidRDefault="00D5527D" w:rsidP="00E565F8">
      <w:pPr>
        <w:pStyle w:val="Textosinformato"/>
        <w:ind w:hanging="2"/>
        <w:jc w:val="both"/>
        <w:rPr>
          <w:rFonts w:ascii="Arial" w:hAnsi="Arial" w:cs="Arial"/>
          <w:sz w:val="22"/>
          <w:szCs w:val="22"/>
          <w:lang w:val="en-US"/>
        </w:rPr>
      </w:pPr>
    </w:p>
    <w:p w14:paraId="780E7590" w14:textId="40FE718B" w:rsidR="00D5527D" w:rsidRPr="005B531A" w:rsidRDefault="4756B5A4" w:rsidP="00E565F8">
      <w:pPr>
        <w:spacing w:line="240" w:lineRule="auto"/>
        <w:ind w:left="0" w:right="-81" w:hanging="2"/>
        <w:jc w:val="both"/>
        <w:outlineLvl w:val="9"/>
        <w:rPr>
          <w:rFonts w:ascii="Arial" w:hAnsi="Arial" w:cs="Arial"/>
          <w:sz w:val="22"/>
          <w:szCs w:val="22"/>
        </w:rPr>
      </w:pPr>
      <w:r w:rsidRPr="005B531A">
        <w:rPr>
          <w:rFonts w:ascii="Arial" w:eastAsia="Arial" w:hAnsi="Arial" w:cs="Arial"/>
          <w:sz w:val="22"/>
          <w:szCs w:val="22"/>
          <w:lang w:bidi="en-US"/>
        </w:rPr>
        <w:t>By means of this, we declare under oath that ............................................................ (Name of the Bidder) is a legal entity duly established under the laws of …………………………</w:t>
      </w:r>
      <w:r w:rsidR="0048433E" w:rsidRPr="005B531A">
        <w:rPr>
          <w:rFonts w:ascii="Arial" w:eastAsia="Arial" w:hAnsi="Arial" w:cs="Arial"/>
          <w:sz w:val="22"/>
          <w:szCs w:val="22"/>
          <w:lang w:bidi="en-US"/>
        </w:rPr>
        <w:t>….</w:t>
      </w:r>
      <w:r w:rsidRPr="005B531A">
        <w:rPr>
          <w:rFonts w:ascii="Arial" w:eastAsia="Arial" w:hAnsi="Arial" w:cs="Arial"/>
          <w:sz w:val="22"/>
          <w:szCs w:val="22"/>
          <w:lang w:bidi="en-US"/>
        </w:rPr>
        <w:t xml:space="preserve"> and that it remains valid in accordance with the applicable legal principles of the country of origin.</w:t>
      </w:r>
    </w:p>
    <w:p w14:paraId="5DC10F98" w14:textId="77777777" w:rsidR="00D5527D" w:rsidRPr="005B531A" w:rsidRDefault="00D5527D" w:rsidP="00E565F8">
      <w:pPr>
        <w:spacing w:line="240" w:lineRule="auto"/>
        <w:ind w:left="0" w:right="-1341" w:hanging="2"/>
        <w:outlineLvl w:val="9"/>
        <w:rPr>
          <w:rFonts w:ascii="Arial" w:hAnsi="Arial" w:cs="Arial"/>
          <w:sz w:val="22"/>
          <w:szCs w:val="22"/>
        </w:rPr>
      </w:pPr>
    </w:p>
    <w:p w14:paraId="528024D7" w14:textId="77777777" w:rsidR="00D5527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Place and date: ................................., ...................., 202...</w:t>
      </w:r>
    </w:p>
    <w:p w14:paraId="19123828" w14:textId="77777777" w:rsidR="00D5527D" w:rsidRPr="005B531A" w:rsidRDefault="00D5527D" w:rsidP="00E565F8">
      <w:pPr>
        <w:spacing w:line="240" w:lineRule="auto"/>
        <w:ind w:left="0" w:right="-1341" w:hanging="2"/>
        <w:outlineLvl w:val="9"/>
        <w:rPr>
          <w:rFonts w:ascii="Arial" w:hAnsi="Arial" w:cs="Arial"/>
          <w:sz w:val="22"/>
          <w:szCs w:val="22"/>
        </w:rPr>
      </w:pPr>
    </w:p>
    <w:p w14:paraId="6B010728" w14:textId="77777777" w:rsidR="00D5527D" w:rsidRPr="005B531A" w:rsidRDefault="00D5527D" w:rsidP="00E565F8">
      <w:pPr>
        <w:spacing w:line="240" w:lineRule="auto"/>
        <w:ind w:left="0" w:right="-1341" w:hanging="2"/>
        <w:outlineLvl w:val="9"/>
        <w:rPr>
          <w:rFonts w:ascii="Arial" w:hAnsi="Arial" w:cs="Arial"/>
          <w:sz w:val="22"/>
          <w:szCs w:val="22"/>
        </w:rPr>
      </w:pPr>
    </w:p>
    <w:p w14:paraId="217C8551" w14:textId="234B8328" w:rsidR="00D5527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77609C">
        <w:rPr>
          <w:rFonts w:ascii="Arial" w:eastAsia="Arial" w:hAnsi="Arial" w:cs="Arial"/>
          <w:sz w:val="22"/>
          <w:szCs w:val="22"/>
          <w:lang w:bidi="en-US"/>
        </w:rPr>
        <w:tab/>
      </w:r>
      <w:r w:rsidRPr="005B531A">
        <w:rPr>
          <w:rFonts w:ascii="Arial" w:eastAsia="Arial" w:hAnsi="Arial" w:cs="Arial"/>
          <w:sz w:val="22"/>
          <w:szCs w:val="22"/>
          <w:lang w:bidi="en-US"/>
        </w:rPr>
        <w:t>...........................................................</w:t>
      </w:r>
    </w:p>
    <w:p w14:paraId="41132A99" w14:textId="71F6A365" w:rsidR="00D5527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ab/>
        <w:t>Legal Representative of the Bidder</w:t>
      </w:r>
    </w:p>
    <w:p w14:paraId="175615F0" w14:textId="77777777" w:rsidR="00D5527D" w:rsidRPr="005B531A" w:rsidRDefault="00D5527D" w:rsidP="00E565F8">
      <w:pPr>
        <w:spacing w:line="240" w:lineRule="auto"/>
        <w:ind w:left="0" w:right="-1341" w:hanging="2"/>
        <w:outlineLvl w:val="9"/>
        <w:rPr>
          <w:rFonts w:ascii="Arial" w:hAnsi="Arial" w:cs="Arial"/>
          <w:sz w:val="22"/>
          <w:szCs w:val="22"/>
        </w:rPr>
      </w:pPr>
    </w:p>
    <w:p w14:paraId="5C94504F" w14:textId="22F3687B" w:rsidR="00D5527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 xml:space="preserve">Signature </w:t>
      </w:r>
      <w:r w:rsidRPr="005B531A">
        <w:rPr>
          <w:rFonts w:ascii="Arial" w:eastAsia="Arial" w:hAnsi="Arial" w:cs="Arial"/>
          <w:sz w:val="22"/>
          <w:szCs w:val="22"/>
          <w:lang w:bidi="en-US"/>
        </w:rPr>
        <w:tab/>
        <w:t>............................................................</w:t>
      </w:r>
    </w:p>
    <w:p w14:paraId="40D9C269" w14:textId="77777777" w:rsidR="00D5527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7D041C91" w14:textId="77777777" w:rsidR="00D5527D" w:rsidRPr="005B531A" w:rsidRDefault="00D5527D" w:rsidP="00E565F8">
      <w:pPr>
        <w:spacing w:line="240" w:lineRule="auto"/>
        <w:ind w:left="0" w:right="-1341" w:hanging="2"/>
        <w:outlineLvl w:val="9"/>
        <w:rPr>
          <w:rFonts w:ascii="Arial" w:hAnsi="Arial" w:cs="Arial"/>
          <w:sz w:val="22"/>
          <w:szCs w:val="22"/>
        </w:rPr>
      </w:pPr>
    </w:p>
    <w:p w14:paraId="21C8F27F" w14:textId="77777777" w:rsidR="00D5527D" w:rsidRPr="005B531A" w:rsidRDefault="00D5527D" w:rsidP="00E565F8">
      <w:pPr>
        <w:spacing w:line="240" w:lineRule="auto"/>
        <w:ind w:left="0" w:right="-1341" w:hanging="2"/>
        <w:outlineLvl w:val="9"/>
        <w:rPr>
          <w:rFonts w:ascii="Arial" w:hAnsi="Arial" w:cs="Arial"/>
          <w:sz w:val="22"/>
          <w:szCs w:val="22"/>
        </w:rPr>
      </w:pPr>
    </w:p>
    <w:p w14:paraId="0C437FE5"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757354D"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5E35BC2"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314B4619"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3D81475B"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D6DBE0"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D36B749"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1CA9754"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BAC5110"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370B627"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2932835"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F5B8B57"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3253661"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7F73991"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DFA2698"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1B3233D"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E57BAE0"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E4E8E54"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D1D6974"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7A9178"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600BED0"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4C043C5"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AD8AEE3" w14:textId="77777777" w:rsidR="00583700" w:rsidRPr="005B531A" w:rsidRDefault="00583700"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4C41BBA"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B01E387"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151FDBA"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778181"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58F583E" w14:textId="19C9694B" w:rsidR="00583700" w:rsidRPr="005B531A" w:rsidRDefault="00583700"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5ED9114D"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FBDFA2D" w14:textId="51C31386" w:rsidR="00BC688E"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26" w:name="_Ref192609354"/>
      <w:bookmarkStart w:id="127" w:name="AnexoNº05"/>
      <w:bookmarkStart w:id="128" w:name="_Toc195545518"/>
      <w:r w:rsidRPr="005B531A">
        <w:rPr>
          <w:rFonts w:eastAsia="Arial" w:cs="Arial"/>
          <w:kern w:val="0"/>
          <w:sz w:val="22"/>
          <w:szCs w:val="22"/>
          <w:lang w:bidi="en-US"/>
        </w:rPr>
        <w:t>Annex No.</w:t>
      </w:r>
      <w:r w:rsidR="005D2B18">
        <w:rPr>
          <w:rFonts w:eastAsia="Arial" w:cs="Arial"/>
          <w:kern w:val="0"/>
          <w:sz w:val="22"/>
          <w:szCs w:val="22"/>
          <w:lang w:bidi="en-US"/>
        </w:rPr>
        <w:t xml:space="preserve"> </w:t>
      </w:r>
      <w:bookmarkEnd w:id="126"/>
      <w:bookmarkEnd w:id="127"/>
      <w:r w:rsidR="0077609C">
        <w:rPr>
          <w:rFonts w:eastAsia="Arial" w:cs="Arial"/>
          <w:kern w:val="0"/>
          <w:sz w:val="22"/>
          <w:szCs w:val="22"/>
          <w:lang w:bidi="en-US"/>
        </w:rPr>
        <w:t>5</w:t>
      </w:r>
      <w:r w:rsidRPr="005B531A">
        <w:rPr>
          <w:rFonts w:eastAsia="Arial" w:cs="Arial"/>
          <w:kern w:val="0"/>
          <w:sz w:val="22"/>
          <w:szCs w:val="22"/>
          <w:lang w:bidi="en-US"/>
        </w:rPr>
        <w:t xml:space="preserve">: </w:t>
      </w:r>
      <w:bookmarkStart w:id="129" w:name="_Ref241770514"/>
      <w:r w:rsidRPr="005B531A">
        <w:rPr>
          <w:rFonts w:eastAsia="Arial" w:cs="Arial"/>
          <w:kern w:val="0"/>
          <w:sz w:val="22"/>
          <w:szCs w:val="22"/>
          <w:lang w:bidi="en-US"/>
        </w:rPr>
        <w:t xml:space="preserve">Form - </w:t>
      </w:r>
      <w:bookmarkEnd w:id="129"/>
      <w:r w:rsidRPr="005B531A">
        <w:rPr>
          <w:rFonts w:eastAsia="Arial" w:cs="Arial"/>
          <w:kern w:val="0"/>
          <w:sz w:val="22"/>
          <w:szCs w:val="22"/>
          <w:lang w:bidi="en-US"/>
        </w:rPr>
        <w:t>Credentials for Prequalification (Only for Consortiums)</w:t>
      </w:r>
      <w:bookmarkEnd w:id="128"/>
    </w:p>
    <w:p w14:paraId="6389C828" w14:textId="465366C7" w:rsidR="00C244AD" w:rsidRPr="005B531A" w:rsidRDefault="00C244AD" w:rsidP="00E565F8">
      <w:pPr>
        <w:spacing w:line="240" w:lineRule="auto"/>
        <w:ind w:leftChars="0" w:left="0" w:right="-1341" w:firstLineChars="0" w:firstLine="0"/>
        <w:outlineLvl w:val="9"/>
        <w:rPr>
          <w:rFonts w:ascii="Arial" w:hAnsi="Arial" w:cs="Arial"/>
          <w:sz w:val="22"/>
          <w:szCs w:val="22"/>
        </w:rPr>
      </w:pPr>
    </w:p>
    <w:p w14:paraId="37D08B29" w14:textId="77777777" w:rsidR="00C244AD" w:rsidRPr="005B531A" w:rsidRDefault="4756B5A4" w:rsidP="00E565F8">
      <w:pPr>
        <w:spacing w:line="240" w:lineRule="auto"/>
        <w:ind w:left="0" w:hanging="2"/>
        <w:jc w:val="center"/>
        <w:outlineLvl w:val="9"/>
        <w:rPr>
          <w:rFonts w:ascii="Arial" w:hAnsi="Arial" w:cs="Arial"/>
          <w:b/>
          <w:bCs/>
          <w:sz w:val="22"/>
          <w:szCs w:val="22"/>
        </w:rPr>
      </w:pPr>
      <w:r w:rsidRPr="005B531A">
        <w:rPr>
          <w:rFonts w:ascii="Arial" w:eastAsia="Arial" w:hAnsi="Arial" w:cs="Arial"/>
          <w:b/>
          <w:sz w:val="22"/>
          <w:szCs w:val="22"/>
          <w:lang w:bidi="en-US"/>
        </w:rPr>
        <w:t>AFFIDAVIT:</w:t>
      </w:r>
    </w:p>
    <w:p w14:paraId="56777B8F" w14:textId="77777777" w:rsidR="00C244AD" w:rsidRPr="005B531A" w:rsidRDefault="00C244AD" w:rsidP="00E565F8">
      <w:pPr>
        <w:pStyle w:val="Textosinformato"/>
        <w:ind w:right="-1341" w:hanging="2"/>
        <w:jc w:val="both"/>
        <w:rPr>
          <w:rFonts w:ascii="Arial" w:hAnsi="Arial" w:cs="Arial"/>
          <w:sz w:val="22"/>
          <w:szCs w:val="22"/>
          <w:lang w:val="en-US"/>
        </w:rPr>
      </w:pPr>
    </w:p>
    <w:p w14:paraId="40CC0AB8" w14:textId="77777777" w:rsidR="00C244AD" w:rsidRPr="005B531A" w:rsidRDefault="00C244AD" w:rsidP="00E565F8">
      <w:pPr>
        <w:suppressAutoHyphens w:val="0"/>
        <w:spacing w:line="240" w:lineRule="auto"/>
        <w:ind w:leftChars="0" w:left="0" w:firstLineChars="0" w:firstLine="0"/>
        <w:jc w:val="both"/>
        <w:textDirection w:val="lrTb"/>
        <w:textAlignment w:val="auto"/>
        <w:outlineLvl w:val="9"/>
        <w:rPr>
          <w:rFonts w:ascii="Arial" w:hAnsi="Arial" w:cs="Arial"/>
          <w:b/>
          <w:i/>
          <w:iCs/>
          <w:sz w:val="22"/>
          <w:szCs w:val="22"/>
        </w:rPr>
      </w:pPr>
      <w:r w:rsidRPr="005B531A">
        <w:rPr>
          <w:rFonts w:ascii="Arial" w:eastAsia="Arial" w:hAnsi="Arial" w:cs="Arial"/>
          <w:b/>
          <w:i/>
          <w:position w:val="0"/>
          <w:sz w:val="22"/>
          <w:szCs w:val="22"/>
          <w:lang w:bidi="en-US"/>
        </w:rPr>
        <w:t>Bidder: ..................................................................................................</w:t>
      </w:r>
    </w:p>
    <w:p w14:paraId="6EC412A7" w14:textId="77777777" w:rsidR="00C244AD" w:rsidRPr="005B531A" w:rsidRDefault="00C244AD" w:rsidP="00E565F8">
      <w:pPr>
        <w:pStyle w:val="Textosinformato"/>
        <w:ind w:right="-1341" w:hanging="2"/>
        <w:jc w:val="both"/>
        <w:rPr>
          <w:rFonts w:ascii="Arial" w:hAnsi="Arial" w:cs="Arial"/>
          <w:bCs/>
          <w:sz w:val="22"/>
          <w:szCs w:val="22"/>
          <w:lang w:val="en-US"/>
        </w:rPr>
      </w:pPr>
    </w:p>
    <w:p w14:paraId="71669041" w14:textId="3921E5BC" w:rsidR="00BC688E" w:rsidRPr="005B531A" w:rsidRDefault="4756B5A4" w:rsidP="00E565F8">
      <w:pPr>
        <w:spacing w:line="240" w:lineRule="auto"/>
        <w:ind w:leftChars="0" w:left="0" w:right="-1341" w:firstLineChars="0" w:firstLine="0"/>
        <w:jc w:val="both"/>
        <w:outlineLvl w:val="9"/>
        <w:rPr>
          <w:rFonts w:ascii="Arial" w:hAnsi="Arial" w:cs="Arial"/>
          <w:sz w:val="22"/>
          <w:szCs w:val="22"/>
        </w:rPr>
      </w:pPr>
      <w:r w:rsidRPr="005B531A">
        <w:rPr>
          <w:rFonts w:ascii="Arial" w:eastAsia="Arial" w:hAnsi="Arial" w:cs="Arial"/>
          <w:sz w:val="22"/>
          <w:szCs w:val="22"/>
          <w:lang w:bidi="en-US"/>
        </w:rPr>
        <w:t>By means of this document, we declare under oath the following:</w:t>
      </w:r>
    </w:p>
    <w:p w14:paraId="4271C4E8" w14:textId="2E3AA44E" w:rsidR="00BC688E" w:rsidRPr="005B531A" w:rsidRDefault="00BC688E" w:rsidP="00E565F8">
      <w:pPr>
        <w:spacing w:line="240" w:lineRule="auto"/>
        <w:ind w:leftChars="0" w:left="0" w:right="-1341" w:firstLineChars="0" w:firstLine="0"/>
        <w:jc w:val="both"/>
        <w:outlineLvl w:val="9"/>
        <w:rPr>
          <w:rFonts w:ascii="Arial" w:hAnsi="Arial" w:cs="Arial"/>
          <w:bCs/>
          <w:sz w:val="22"/>
          <w:szCs w:val="22"/>
        </w:rPr>
      </w:pPr>
    </w:p>
    <w:p w14:paraId="2886B7B6" w14:textId="0854E7BB" w:rsidR="00C244AD" w:rsidRPr="005B531A" w:rsidRDefault="4756B5A4" w:rsidP="00392204">
      <w:pPr>
        <w:spacing w:line="240" w:lineRule="auto"/>
        <w:ind w:left="0" w:hanging="2"/>
        <w:jc w:val="both"/>
        <w:outlineLvl w:val="9"/>
        <w:rPr>
          <w:rFonts w:ascii="Arial" w:hAnsi="Arial" w:cs="Arial"/>
          <w:sz w:val="22"/>
          <w:szCs w:val="22"/>
        </w:rPr>
      </w:pPr>
      <w:r w:rsidRPr="005B531A">
        <w:rPr>
          <w:rFonts w:ascii="Arial" w:eastAsia="Arial" w:hAnsi="Arial" w:cs="Arial"/>
          <w:sz w:val="22"/>
          <w:szCs w:val="22"/>
          <w:lang w:bidi="en-US"/>
        </w:rPr>
        <w:t>That ....................................................................................................... (Name of each member of the Consortium) have joined together through a Consortium for the purpose of participating in the Comprehensive Project Tender.</w:t>
      </w:r>
    </w:p>
    <w:p w14:paraId="534294E3" w14:textId="77777777" w:rsidR="00C244AD" w:rsidRPr="005B531A" w:rsidRDefault="00C244AD" w:rsidP="00E565F8">
      <w:pPr>
        <w:spacing w:line="240" w:lineRule="auto"/>
        <w:ind w:left="0" w:hanging="2"/>
        <w:outlineLvl w:val="9"/>
        <w:rPr>
          <w:rFonts w:ascii="Arial" w:hAnsi="Arial" w:cs="Arial"/>
          <w:bCs/>
          <w:sz w:val="22"/>
          <w:szCs w:val="22"/>
        </w:rPr>
      </w:pPr>
    </w:p>
    <w:p w14:paraId="3C56A527" w14:textId="77777777" w:rsidR="00C244AD" w:rsidRPr="005B531A" w:rsidRDefault="4756B5A4" w:rsidP="00E565F8">
      <w:pPr>
        <w:spacing w:line="240" w:lineRule="auto"/>
        <w:ind w:left="0" w:right="-81" w:hanging="2"/>
        <w:jc w:val="both"/>
        <w:outlineLvl w:val="9"/>
        <w:rPr>
          <w:rFonts w:ascii="Arial" w:hAnsi="Arial" w:cs="Arial"/>
          <w:sz w:val="22"/>
          <w:szCs w:val="22"/>
        </w:rPr>
      </w:pPr>
      <w:r w:rsidRPr="005B531A">
        <w:rPr>
          <w:rFonts w:ascii="Arial" w:eastAsia="Arial" w:hAnsi="Arial" w:cs="Arial"/>
          <w:sz w:val="22"/>
          <w:szCs w:val="22"/>
          <w:lang w:bidi="en-US"/>
        </w:rPr>
        <w:t>That......................................................................................................... (Name of each member of the Consortium) are companies established in accordance with the legislation of …………………………, respectively, and maintain their existence.</w:t>
      </w:r>
    </w:p>
    <w:p w14:paraId="285349F7" w14:textId="77777777" w:rsidR="00C244AD" w:rsidRPr="005B531A" w:rsidRDefault="00C244AD" w:rsidP="00E565F8">
      <w:pPr>
        <w:pStyle w:val="Textosinformato"/>
        <w:ind w:right="-1341" w:hanging="2"/>
        <w:jc w:val="both"/>
        <w:rPr>
          <w:rFonts w:ascii="Arial" w:hAnsi="Arial" w:cs="Arial"/>
          <w:sz w:val="22"/>
          <w:szCs w:val="22"/>
          <w:lang w:val="en-US"/>
        </w:rPr>
      </w:pPr>
    </w:p>
    <w:p w14:paraId="1E493ED5" w14:textId="7FC52E6D" w:rsidR="00C244AD" w:rsidRPr="005B531A" w:rsidRDefault="4756B5A4" w:rsidP="00E565F8">
      <w:pPr>
        <w:spacing w:line="240" w:lineRule="auto"/>
        <w:ind w:left="0" w:right="-81" w:hanging="2"/>
        <w:jc w:val="both"/>
        <w:outlineLvl w:val="9"/>
        <w:rPr>
          <w:rFonts w:ascii="Arial" w:hAnsi="Arial" w:cs="Arial"/>
          <w:sz w:val="22"/>
          <w:szCs w:val="22"/>
        </w:rPr>
      </w:pPr>
      <w:r w:rsidRPr="005B531A">
        <w:rPr>
          <w:rFonts w:ascii="Arial" w:eastAsia="Arial" w:hAnsi="Arial" w:cs="Arial"/>
          <w:sz w:val="22"/>
          <w:szCs w:val="22"/>
          <w:lang w:bidi="en-US"/>
        </w:rPr>
        <w:t>That ......................................................................................................... (name of each member of the Consortium) are jointly and severally liable to the Republic of Peru, PROINVERSIÓN for all and each of the obligations assumed and affidavits submitted by the Bidder in relation to the Comprehensive Project Tender.</w:t>
      </w:r>
    </w:p>
    <w:p w14:paraId="776F7B4B" w14:textId="77777777" w:rsidR="000A57B6" w:rsidRPr="005B531A" w:rsidRDefault="000A57B6" w:rsidP="00E565F8">
      <w:pPr>
        <w:spacing w:line="240" w:lineRule="auto"/>
        <w:ind w:left="0" w:right="-1341" w:hanging="2"/>
        <w:outlineLvl w:val="9"/>
        <w:rPr>
          <w:rFonts w:ascii="Arial" w:hAnsi="Arial" w:cs="Arial"/>
          <w:sz w:val="22"/>
          <w:szCs w:val="22"/>
        </w:rPr>
      </w:pPr>
    </w:p>
    <w:p w14:paraId="7AFC2A65" w14:textId="36FB85D0"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Place and date: ......................, .................................202...</w:t>
      </w:r>
    </w:p>
    <w:p w14:paraId="78E61D2D" w14:textId="77777777" w:rsidR="00E3696C" w:rsidRPr="005B531A" w:rsidRDefault="00E3696C" w:rsidP="00E565F8">
      <w:pPr>
        <w:spacing w:line="240" w:lineRule="auto"/>
        <w:ind w:left="0" w:right="-1341" w:hanging="2"/>
        <w:outlineLvl w:val="9"/>
        <w:rPr>
          <w:rFonts w:ascii="Arial" w:hAnsi="Arial" w:cs="Arial"/>
          <w:sz w:val="22"/>
          <w:szCs w:val="22"/>
        </w:rPr>
      </w:pPr>
    </w:p>
    <w:p w14:paraId="36F36DA9" w14:textId="43D0CDE0"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77609C">
        <w:rPr>
          <w:rFonts w:ascii="Arial" w:eastAsia="Arial" w:hAnsi="Arial" w:cs="Arial"/>
          <w:sz w:val="22"/>
          <w:szCs w:val="22"/>
          <w:lang w:bidi="en-US"/>
        </w:rPr>
        <w:tab/>
      </w:r>
      <w:r w:rsidRPr="005B531A">
        <w:rPr>
          <w:rFonts w:ascii="Arial" w:eastAsia="Arial" w:hAnsi="Arial" w:cs="Arial"/>
          <w:sz w:val="22"/>
          <w:szCs w:val="22"/>
          <w:lang w:bidi="en-US"/>
        </w:rPr>
        <w:t>............................................................</w:t>
      </w:r>
    </w:p>
    <w:p w14:paraId="33C2C7BC" w14:textId="77777777" w:rsidR="00C244AD" w:rsidRPr="005B531A" w:rsidRDefault="4756B5A4" w:rsidP="00700A7A">
      <w:pPr>
        <w:spacing w:line="240" w:lineRule="auto"/>
        <w:ind w:leftChars="0" w:left="720" w:right="-1341" w:firstLineChars="0" w:firstLine="720"/>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7660C3CB" w14:textId="3C76EE2E"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79443ED3" w14:textId="77777777" w:rsidR="00C244AD" w:rsidRPr="005B531A" w:rsidRDefault="4756B5A4" w:rsidP="00C54950">
      <w:pPr>
        <w:spacing w:line="240" w:lineRule="auto"/>
        <w:ind w:leftChars="0" w:left="720" w:right="-1341" w:firstLineChars="0" w:firstLine="720"/>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6E9590FC" w14:textId="77777777" w:rsidR="00E3696C" w:rsidRPr="005B531A" w:rsidRDefault="00E3696C" w:rsidP="00E565F8">
      <w:pPr>
        <w:spacing w:line="240" w:lineRule="auto"/>
        <w:ind w:left="0" w:right="-1341" w:hanging="2"/>
        <w:outlineLvl w:val="9"/>
        <w:rPr>
          <w:rFonts w:ascii="Arial" w:hAnsi="Arial" w:cs="Arial"/>
          <w:sz w:val="22"/>
          <w:szCs w:val="22"/>
        </w:rPr>
      </w:pPr>
    </w:p>
    <w:p w14:paraId="4A2B1D10" w14:textId="05DF9CF8"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Company</w:t>
      </w:r>
      <w:r w:rsidRPr="005B531A">
        <w:rPr>
          <w:rFonts w:ascii="Arial" w:eastAsia="Arial" w:hAnsi="Arial" w:cs="Arial"/>
          <w:sz w:val="22"/>
          <w:szCs w:val="22"/>
          <w:lang w:bidi="en-US"/>
        </w:rPr>
        <w:tab/>
        <w:t>...............................................</w:t>
      </w:r>
    </w:p>
    <w:p w14:paraId="7306C4C1" w14:textId="399C3274"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77609C">
        <w:rPr>
          <w:rFonts w:ascii="Arial" w:eastAsia="Arial" w:hAnsi="Arial" w:cs="Arial"/>
          <w:sz w:val="22"/>
          <w:szCs w:val="22"/>
          <w:lang w:bidi="en-US"/>
        </w:rPr>
        <w:tab/>
      </w:r>
      <w:r w:rsidRPr="005B531A">
        <w:rPr>
          <w:rFonts w:ascii="Arial" w:eastAsia="Arial" w:hAnsi="Arial" w:cs="Arial"/>
          <w:sz w:val="22"/>
          <w:szCs w:val="22"/>
          <w:lang w:bidi="en-US"/>
        </w:rPr>
        <w:t>.................................................</w:t>
      </w:r>
    </w:p>
    <w:p w14:paraId="65B70710" w14:textId="695D3F73"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r>
      <w:r w:rsidRPr="005B531A">
        <w:rPr>
          <w:rFonts w:ascii="Arial" w:eastAsia="Arial" w:hAnsi="Arial" w:cs="Arial"/>
          <w:sz w:val="22"/>
          <w:szCs w:val="22"/>
          <w:lang w:bidi="en-US"/>
        </w:rPr>
        <w:tab/>
        <w:t xml:space="preserve">Legal Representative of </w:t>
      </w:r>
      <w:r w:rsidRPr="005B531A">
        <w:rPr>
          <w:rFonts w:ascii="Arial" w:eastAsia="Arial" w:hAnsi="Arial" w:cs="Arial"/>
          <w:sz w:val="22"/>
          <w:szCs w:val="22"/>
          <w:lang w:bidi="en-US"/>
        </w:rPr>
        <w:tab/>
        <w:t>(Member 1)</w:t>
      </w:r>
    </w:p>
    <w:p w14:paraId="3996E0D5" w14:textId="38485A84"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6C3C140F" w14:textId="77777777" w:rsidR="00C244AD" w:rsidRPr="005B531A" w:rsidRDefault="4756B5A4" w:rsidP="00C54950">
      <w:pPr>
        <w:spacing w:line="240" w:lineRule="auto"/>
        <w:ind w:leftChars="0" w:left="720" w:right="-1341" w:firstLineChars="0" w:firstLine="720"/>
        <w:outlineLvl w:val="9"/>
        <w:rPr>
          <w:rFonts w:ascii="Arial" w:hAnsi="Arial" w:cs="Arial"/>
          <w:sz w:val="22"/>
          <w:szCs w:val="22"/>
        </w:rPr>
      </w:pPr>
      <w:r w:rsidRPr="005B531A">
        <w:rPr>
          <w:rFonts w:ascii="Arial" w:eastAsia="Arial" w:hAnsi="Arial" w:cs="Arial"/>
          <w:sz w:val="22"/>
          <w:szCs w:val="22"/>
          <w:lang w:bidi="en-US"/>
        </w:rPr>
        <w:t xml:space="preserve">Legal Representative of </w:t>
      </w:r>
      <w:r w:rsidRPr="005B531A">
        <w:rPr>
          <w:rFonts w:ascii="Arial" w:eastAsia="Arial" w:hAnsi="Arial" w:cs="Arial"/>
          <w:sz w:val="22"/>
          <w:szCs w:val="22"/>
          <w:lang w:bidi="en-US"/>
        </w:rPr>
        <w:tab/>
        <w:t>(Member 1)</w:t>
      </w:r>
    </w:p>
    <w:p w14:paraId="0F996359" w14:textId="77777777" w:rsidR="00E3696C" w:rsidRPr="005B531A" w:rsidRDefault="00E3696C" w:rsidP="00E565F8">
      <w:pPr>
        <w:spacing w:line="240" w:lineRule="auto"/>
        <w:ind w:left="0" w:right="-1341" w:hanging="2"/>
        <w:outlineLvl w:val="9"/>
        <w:rPr>
          <w:rFonts w:ascii="Arial" w:hAnsi="Arial" w:cs="Arial"/>
          <w:sz w:val="22"/>
          <w:szCs w:val="22"/>
        </w:rPr>
      </w:pPr>
    </w:p>
    <w:p w14:paraId="57DA64A1" w14:textId="12CE4E2A"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Company</w:t>
      </w:r>
      <w:r w:rsidRPr="005B531A">
        <w:rPr>
          <w:rFonts w:ascii="Arial" w:eastAsia="Arial" w:hAnsi="Arial" w:cs="Arial"/>
          <w:sz w:val="22"/>
          <w:szCs w:val="22"/>
          <w:lang w:bidi="en-US"/>
        </w:rPr>
        <w:tab/>
        <w:t>...............................................</w:t>
      </w:r>
    </w:p>
    <w:p w14:paraId="705364F4" w14:textId="4AC553A4"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77609C">
        <w:rPr>
          <w:rFonts w:ascii="Arial" w:eastAsia="Arial" w:hAnsi="Arial" w:cs="Arial"/>
          <w:sz w:val="22"/>
          <w:szCs w:val="22"/>
          <w:lang w:bidi="en-US"/>
        </w:rPr>
        <w:tab/>
      </w:r>
      <w:r w:rsidRPr="005B531A">
        <w:rPr>
          <w:rFonts w:ascii="Arial" w:eastAsia="Arial" w:hAnsi="Arial" w:cs="Arial"/>
          <w:sz w:val="22"/>
          <w:szCs w:val="22"/>
          <w:lang w:bidi="en-US"/>
        </w:rPr>
        <w:t>................................................</w:t>
      </w:r>
    </w:p>
    <w:p w14:paraId="4A54D721" w14:textId="5CD7FAFD"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r>
      <w:r w:rsidRPr="005B531A">
        <w:rPr>
          <w:rFonts w:ascii="Arial" w:eastAsia="Arial" w:hAnsi="Arial" w:cs="Arial"/>
          <w:sz w:val="22"/>
          <w:szCs w:val="22"/>
          <w:lang w:bidi="en-US"/>
        </w:rPr>
        <w:tab/>
        <w:t xml:space="preserve">Legal Representative of </w:t>
      </w:r>
      <w:r w:rsidRPr="005B531A">
        <w:rPr>
          <w:rFonts w:ascii="Arial" w:eastAsia="Arial" w:hAnsi="Arial" w:cs="Arial"/>
          <w:sz w:val="22"/>
          <w:szCs w:val="22"/>
          <w:lang w:bidi="en-US"/>
        </w:rPr>
        <w:tab/>
        <w:t>(Member 2)</w:t>
      </w:r>
    </w:p>
    <w:p w14:paraId="33CDFBCF" w14:textId="0F26A4AE"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0042007B" w14:textId="60895545"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r>
      <w:r w:rsidRPr="005B531A">
        <w:rPr>
          <w:rFonts w:ascii="Arial" w:eastAsia="Arial" w:hAnsi="Arial" w:cs="Arial"/>
          <w:sz w:val="22"/>
          <w:szCs w:val="22"/>
          <w:lang w:bidi="en-US"/>
        </w:rPr>
        <w:tab/>
        <w:t xml:space="preserve">Legal Representative of </w:t>
      </w:r>
      <w:r w:rsidRPr="005B531A">
        <w:rPr>
          <w:rFonts w:ascii="Arial" w:eastAsia="Arial" w:hAnsi="Arial" w:cs="Arial"/>
          <w:sz w:val="22"/>
          <w:szCs w:val="22"/>
          <w:lang w:bidi="en-US"/>
        </w:rPr>
        <w:tab/>
        <w:t>(Member 2)</w:t>
      </w:r>
    </w:p>
    <w:p w14:paraId="7F191EB6" w14:textId="77777777" w:rsidR="00C244AD" w:rsidRPr="005B531A" w:rsidRDefault="00C244AD" w:rsidP="00E565F8">
      <w:pPr>
        <w:spacing w:line="240" w:lineRule="auto"/>
        <w:ind w:left="0" w:right="-1341" w:hanging="2"/>
        <w:outlineLvl w:val="9"/>
        <w:rPr>
          <w:rFonts w:ascii="Arial" w:hAnsi="Arial" w:cs="Arial"/>
          <w:sz w:val="22"/>
          <w:szCs w:val="22"/>
        </w:rPr>
      </w:pPr>
    </w:p>
    <w:p w14:paraId="27B8AB7C" w14:textId="77777777"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Company</w:t>
      </w:r>
      <w:r w:rsidRPr="005B531A">
        <w:rPr>
          <w:rFonts w:ascii="Arial" w:eastAsia="Arial" w:hAnsi="Arial" w:cs="Arial"/>
          <w:sz w:val="22"/>
          <w:szCs w:val="22"/>
          <w:lang w:bidi="en-US"/>
        </w:rPr>
        <w:tab/>
        <w:t>...............................................</w:t>
      </w:r>
    </w:p>
    <w:p w14:paraId="72976C3E" w14:textId="5888627A"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77609C">
        <w:rPr>
          <w:rFonts w:ascii="Arial" w:eastAsia="Arial" w:hAnsi="Arial" w:cs="Arial"/>
          <w:sz w:val="22"/>
          <w:szCs w:val="22"/>
          <w:lang w:bidi="en-US"/>
        </w:rPr>
        <w:tab/>
      </w:r>
      <w:r w:rsidRPr="005B531A">
        <w:rPr>
          <w:rFonts w:ascii="Arial" w:eastAsia="Arial" w:hAnsi="Arial" w:cs="Arial"/>
          <w:sz w:val="22"/>
          <w:szCs w:val="22"/>
          <w:lang w:bidi="en-US"/>
        </w:rPr>
        <w:t>...............................................</w:t>
      </w:r>
    </w:p>
    <w:p w14:paraId="36208035" w14:textId="77777777" w:rsidR="00C244AD" w:rsidRPr="005B531A" w:rsidRDefault="4756B5A4" w:rsidP="00C54950">
      <w:pPr>
        <w:spacing w:line="240" w:lineRule="auto"/>
        <w:ind w:leftChars="0" w:left="720" w:right="-1341" w:firstLineChars="0" w:firstLine="720"/>
        <w:outlineLvl w:val="9"/>
        <w:rPr>
          <w:rFonts w:ascii="Arial" w:hAnsi="Arial" w:cs="Arial"/>
          <w:sz w:val="22"/>
          <w:szCs w:val="22"/>
        </w:rPr>
      </w:pPr>
      <w:r w:rsidRPr="005B531A">
        <w:rPr>
          <w:rFonts w:ascii="Arial" w:eastAsia="Arial" w:hAnsi="Arial" w:cs="Arial"/>
          <w:sz w:val="22"/>
          <w:szCs w:val="22"/>
          <w:lang w:bidi="en-US"/>
        </w:rPr>
        <w:t xml:space="preserve">Legal Representative of </w:t>
      </w:r>
      <w:r w:rsidRPr="005B531A">
        <w:rPr>
          <w:rFonts w:ascii="Arial" w:eastAsia="Arial" w:hAnsi="Arial" w:cs="Arial"/>
          <w:sz w:val="22"/>
          <w:szCs w:val="22"/>
          <w:lang w:bidi="en-US"/>
        </w:rPr>
        <w:tab/>
        <w:t>(Member 3)</w:t>
      </w:r>
    </w:p>
    <w:p w14:paraId="17E34A7F" w14:textId="0336D62A"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05ADAA6E" w14:textId="59829317" w:rsidR="00C244AD" w:rsidRPr="005B531A" w:rsidRDefault="4756B5A4" w:rsidP="00E565F8">
      <w:pPr>
        <w:spacing w:line="240" w:lineRule="auto"/>
        <w:ind w:left="0" w:right="-1341" w:hanging="2"/>
        <w:outlineLvl w:val="9"/>
        <w:rPr>
          <w:rFonts w:ascii="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r>
      <w:r w:rsidRPr="005B531A">
        <w:rPr>
          <w:rFonts w:ascii="Arial" w:eastAsia="Arial" w:hAnsi="Arial" w:cs="Arial"/>
          <w:sz w:val="22"/>
          <w:szCs w:val="22"/>
          <w:lang w:bidi="en-US"/>
        </w:rPr>
        <w:tab/>
        <w:t xml:space="preserve">Legal Representative of </w:t>
      </w:r>
      <w:r w:rsidRPr="005B531A">
        <w:rPr>
          <w:rFonts w:ascii="Arial" w:eastAsia="Arial" w:hAnsi="Arial" w:cs="Arial"/>
          <w:sz w:val="22"/>
          <w:szCs w:val="22"/>
          <w:lang w:bidi="en-US"/>
        </w:rPr>
        <w:tab/>
        <w:t>(Member 3)</w:t>
      </w:r>
    </w:p>
    <w:p w14:paraId="56C755CA" w14:textId="77777777" w:rsidR="00D5527D" w:rsidRPr="005B531A"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6D59E4D" w14:textId="1E6776FF" w:rsidR="0067149E" w:rsidRPr="005B531A" w:rsidRDefault="0067149E"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32CD2757" w14:textId="237ABDC4" w:rsidR="0049361A"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30" w:name="AnexoNº06"/>
      <w:bookmarkStart w:id="131" w:name="_Toc195545519"/>
      <w:r w:rsidRPr="005B531A">
        <w:rPr>
          <w:rFonts w:eastAsia="Arial" w:cs="Arial"/>
          <w:kern w:val="0"/>
          <w:sz w:val="22"/>
          <w:szCs w:val="22"/>
          <w:lang w:bidi="en-US"/>
        </w:rPr>
        <w:lastRenderedPageBreak/>
        <w:t>Annex</w:t>
      </w:r>
      <w:r w:rsidR="00A32072">
        <w:rPr>
          <w:rFonts w:eastAsia="Arial" w:cs="Arial"/>
          <w:kern w:val="0"/>
          <w:sz w:val="22"/>
          <w:szCs w:val="22"/>
          <w:lang w:bidi="en-US"/>
        </w:rPr>
        <w:t xml:space="preserve"> No.</w:t>
      </w:r>
      <w:bookmarkEnd w:id="130"/>
      <w:r w:rsidR="0077609C">
        <w:rPr>
          <w:rFonts w:eastAsia="Arial" w:cs="Arial"/>
          <w:kern w:val="0"/>
          <w:sz w:val="22"/>
          <w:szCs w:val="22"/>
          <w:lang w:bidi="en-US"/>
        </w:rPr>
        <w:t xml:space="preserve"> 6</w:t>
      </w:r>
      <w:r w:rsidRPr="005B531A">
        <w:rPr>
          <w:rFonts w:eastAsia="Arial" w:cs="Arial"/>
          <w:kern w:val="0"/>
          <w:sz w:val="22"/>
          <w:szCs w:val="22"/>
          <w:lang w:bidi="en-US"/>
        </w:rPr>
        <w:t>: Form - Bidder Consortium Formation</w:t>
      </w:r>
      <w:bookmarkEnd w:id="131"/>
    </w:p>
    <w:p w14:paraId="036B0143" w14:textId="77777777" w:rsidR="0049361A" w:rsidRPr="005B531A" w:rsidRDefault="0049361A" w:rsidP="00E565F8">
      <w:pPr>
        <w:pStyle w:val="Textoindependiente2"/>
        <w:spacing w:line="240" w:lineRule="auto"/>
        <w:ind w:left="0" w:hanging="2"/>
        <w:jc w:val="center"/>
        <w:outlineLvl w:val="9"/>
        <w:rPr>
          <w:rFonts w:ascii="Arial" w:eastAsia="Arial" w:hAnsi="Arial" w:cs="Arial"/>
          <w:sz w:val="22"/>
          <w:szCs w:val="22"/>
          <w:lang w:val="en-US"/>
        </w:rPr>
      </w:pPr>
    </w:p>
    <w:p w14:paraId="3B1C13D9" w14:textId="646F3143"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A01CAA">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3F3241A0"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060C7025"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2636E6D4"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23420D03" w14:textId="77777777" w:rsidR="0049361A" w:rsidRPr="0097094F" w:rsidRDefault="0049361A"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37F9F632" w14:textId="77777777" w:rsidR="0049361A" w:rsidRPr="0097094F" w:rsidRDefault="0049361A"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0B66A84B" w14:textId="0D8576B6"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7C530DB3"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19417EAC" w14:textId="0B4006BD"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00A53CAB"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5E1517BA"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present to you the formation of the Consortium ________________, which will be composed as follows:</w:t>
      </w:r>
    </w:p>
    <w:p w14:paraId="6A3C2FD5"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2203EDF3" w14:textId="4E3D070C"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Member - Operator</w:t>
      </w:r>
      <w:r w:rsidRPr="005B531A">
        <w:rPr>
          <w:rFonts w:ascii="Arial" w:eastAsia="Arial" w:hAnsi="Arial" w:cs="Arial"/>
          <w:sz w:val="22"/>
          <w:szCs w:val="22"/>
          <w:lang w:val="en-US" w:bidi="en-US"/>
        </w:rPr>
        <w:tab/>
        <w:t>(..............%)</w:t>
      </w:r>
    </w:p>
    <w:p w14:paraId="0BCC4884" w14:textId="2DF4DC33"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Member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7069D23" w14:textId="25B0674C"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Member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3C70F80"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56AA556D" w14:textId="6F771210"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members of the Consortium declare under oath that we meet the technical, legal, and financial requirements established in the Bidding Terms and confirm the existence, validity, and solidarity regarding the obligations assumed in the Tender. Without prejudice to PROINVERSIÓN's authority to request more information from us in this regard, in the annex attached to this document we explain why the formed Consortium meets the technical, legal, and financial requirements.</w:t>
      </w:r>
    </w:p>
    <w:p w14:paraId="5F9C0BB7"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007A5283"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Sincerely,</w:t>
      </w:r>
    </w:p>
    <w:p w14:paraId="71E64E5B" w14:textId="77777777" w:rsidR="00745AAC" w:rsidRPr="005B531A" w:rsidRDefault="00745AAC" w:rsidP="00E565F8">
      <w:pPr>
        <w:pStyle w:val="Textoindependiente2"/>
        <w:spacing w:line="240" w:lineRule="auto"/>
        <w:ind w:left="0" w:hanging="2"/>
        <w:outlineLvl w:val="9"/>
        <w:rPr>
          <w:rFonts w:ascii="Arial" w:eastAsia="Arial" w:hAnsi="Arial" w:cs="Arial"/>
          <w:sz w:val="22"/>
          <w:szCs w:val="22"/>
          <w:lang w:val="en-US"/>
        </w:rPr>
      </w:pPr>
    </w:p>
    <w:p w14:paraId="6FBC15B2" w14:textId="727EC1AE"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Signature of the Legal Representative of the Member - </w:t>
      </w:r>
      <w:r w:rsidR="0048433E" w:rsidRPr="005B531A">
        <w:rPr>
          <w:rFonts w:ascii="Arial" w:eastAsia="Arial" w:hAnsi="Arial" w:cs="Arial"/>
          <w:sz w:val="22"/>
          <w:szCs w:val="22"/>
          <w:lang w:val="en-US" w:bidi="en-US"/>
        </w:rPr>
        <w:t>Operator:</w:t>
      </w:r>
      <w:r w:rsidR="0048433E">
        <w:rPr>
          <w:rFonts w:ascii="Arial" w:eastAsia="Arial" w:hAnsi="Arial" w:cs="Arial"/>
          <w:sz w:val="22"/>
          <w:szCs w:val="22"/>
          <w:lang w:val="en-US" w:bidi="en-US"/>
        </w:rPr>
        <w:t xml:space="preserve"> …….</w:t>
      </w:r>
      <w:r w:rsidRPr="005B531A">
        <w:rPr>
          <w:rFonts w:ascii="Arial" w:eastAsia="Arial" w:hAnsi="Arial" w:cs="Arial"/>
          <w:sz w:val="22"/>
          <w:szCs w:val="22"/>
          <w:lang w:val="en-US" w:bidi="en-US"/>
        </w:rPr>
        <w:t>…………………</w:t>
      </w:r>
    </w:p>
    <w:p w14:paraId="1D995104" w14:textId="7822CC3C"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1DC5D581" w14:textId="6A0203D1"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99C818A"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14227682" w14:textId="033B8466"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Member:</w:t>
      </w:r>
      <w:r w:rsidR="00282013">
        <w:rPr>
          <w:rFonts w:ascii="Arial" w:eastAsia="Arial" w:hAnsi="Arial" w:cs="Arial"/>
          <w:sz w:val="22"/>
          <w:szCs w:val="22"/>
          <w:lang w:val="en-US" w:bidi="en-US"/>
        </w:rPr>
        <w:t xml:space="preserve"> ………</w:t>
      </w:r>
      <w:r w:rsidRPr="005B531A">
        <w:rPr>
          <w:rFonts w:ascii="Arial" w:eastAsia="Arial" w:hAnsi="Arial" w:cs="Arial"/>
          <w:sz w:val="22"/>
          <w:szCs w:val="22"/>
          <w:lang w:val="en-US" w:bidi="en-US"/>
        </w:rPr>
        <w:t>…………………………….</w:t>
      </w:r>
    </w:p>
    <w:p w14:paraId="092917DF" w14:textId="048CC8AC"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088573CC" w14:textId="27FB1021"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02B80BEA" w14:textId="77777777"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p>
    <w:p w14:paraId="69ADC953" w14:textId="07147F52"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Member:</w:t>
      </w:r>
      <w:r w:rsidR="00282013">
        <w:rPr>
          <w:rFonts w:ascii="Arial" w:eastAsia="Arial" w:hAnsi="Arial" w:cs="Arial"/>
          <w:sz w:val="22"/>
          <w:szCs w:val="22"/>
          <w:lang w:val="en-US" w:bidi="en-US"/>
        </w:rPr>
        <w:t xml:space="preserve"> </w:t>
      </w:r>
      <w:r w:rsidRPr="005B531A">
        <w:rPr>
          <w:rFonts w:ascii="Arial" w:eastAsia="Arial" w:hAnsi="Arial" w:cs="Arial"/>
          <w:sz w:val="22"/>
          <w:szCs w:val="22"/>
          <w:lang w:val="en-US" w:bidi="en-US"/>
        </w:rPr>
        <w:t>…………………………………….</w:t>
      </w:r>
    </w:p>
    <w:p w14:paraId="4B1173A2" w14:textId="38652908"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778DEFB4" w14:textId="1BE3F33F" w:rsidR="0049361A" w:rsidRPr="005B531A" w:rsidRDefault="0049361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26F81545" w14:textId="5E4CB6DF" w:rsidR="00A56912" w:rsidRPr="005B531A" w:rsidRDefault="00A56912"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B1ACD3C" w14:textId="087A960B" w:rsidR="0049361A" w:rsidRPr="005B531A" w:rsidRDefault="0049361A"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51C4B0F3" w14:textId="3B48A4A7"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32" w:name="_Ref192609640"/>
      <w:bookmarkStart w:id="133" w:name="AnexoNº07"/>
      <w:bookmarkStart w:id="134" w:name="_Toc195545520"/>
      <w:r w:rsidRPr="005B531A">
        <w:rPr>
          <w:rFonts w:eastAsia="Arial" w:cs="Arial"/>
          <w:kern w:val="0"/>
          <w:sz w:val="22"/>
          <w:szCs w:val="22"/>
          <w:lang w:bidi="en-US"/>
        </w:rPr>
        <w:lastRenderedPageBreak/>
        <w:t>Annex No.</w:t>
      </w:r>
      <w:r w:rsidR="00E704F7">
        <w:rPr>
          <w:rFonts w:eastAsia="Arial" w:cs="Arial"/>
          <w:kern w:val="0"/>
          <w:sz w:val="22"/>
          <w:szCs w:val="22"/>
          <w:lang w:bidi="en-US"/>
        </w:rPr>
        <w:t xml:space="preserve"> </w:t>
      </w:r>
      <w:bookmarkEnd w:id="132"/>
      <w:bookmarkEnd w:id="133"/>
      <w:r w:rsidR="00282013">
        <w:rPr>
          <w:rFonts w:eastAsia="Arial" w:cs="Arial"/>
          <w:kern w:val="0"/>
          <w:sz w:val="22"/>
          <w:szCs w:val="22"/>
          <w:lang w:bidi="en-US"/>
        </w:rPr>
        <w:t>7</w:t>
      </w:r>
      <w:r w:rsidRPr="005B531A">
        <w:rPr>
          <w:rFonts w:eastAsia="Arial" w:cs="Arial"/>
          <w:kern w:val="0"/>
          <w:sz w:val="22"/>
          <w:szCs w:val="22"/>
          <w:lang w:bidi="en-US"/>
        </w:rPr>
        <w:t>: Form - Consortium Modification</w:t>
      </w:r>
      <w:bookmarkEnd w:id="134"/>
    </w:p>
    <w:p w14:paraId="01C54A26" w14:textId="77777777" w:rsidR="00C65B73" w:rsidRPr="005B531A" w:rsidRDefault="00C65B73" w:rsidP="00E565F8">
      <w:pPr>
        <w:pStyle w:val="Textoindependiente2"/>
        <w:spacing w:line="240" w:lineRule="auto"/>
        <w:ind w:left="0" w:hanging="2"/>
        <w:jc w:val="center"/>
        <w:outlineLvl w:val="9"/>
        <w:rPr>
          <w:rFonts w:ascii="Arial" w:eastAsia="Arial" w:hAnsi="Arial" w:cs="Arial"/>
          <w:sz w:val="22"/>
          <w:szCs w:val="22"/>
          <w:lang w:val="en-US"/>
        </w:rPr>
      </w:pPr>
    </w:p>
    <w:p w14:paraId="08BA4E8D" w14:textId="098D7E92"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A01CAA">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6E643A49"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161CE2CC"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6D356008"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33B20E64" w14:textId="77777777" w:rsidR="00C65B73" w:rsidRPr="0097094F" w:rsidRDefault="00C65B73"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50DED2FE" w14:textId="77777777" w:rsidR="00C65B73" w:rsidRPr="0097094F" w:rsidRDefault="00C65B73"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0F512AC0"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37E1BE60"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6A512C4F" w14:textId="3797A004"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471DBED2"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5B2E5C3F"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Hereby we present to you the modification of the Consortium ………………………………………., which will be composed as follows:</w:t>
      </w:r>
    </w:p>
    <w:p w14:paraId="1C95D48D"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3B07DBC5" w14:textId="44B00F40"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Qualified Operator Member</w:t>
      </w:r>
      <w:r w:rsidRPr="005B531A">
        <w:rPr>
          <w:rFonts w:ascii="Arial" w:eastAsia="Arial" w:hAnsi="Arial" w:cs="Arial"/>
          <w:sz w:val="22"/>
          <w:szCs w:val="22"/>
          <w:lang w:val="en-US" w:bidi="en-US"/>
        </w:rPr>
        <w:tab/>
        <w:t>(..............%)</w:t>
      </w:r>
    </w:p>
    <w:p w14:paraId="3786F766"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Member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FCDCDEF"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Member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25622769"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418EBBF7" w14:textId="6CF8BBF0"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We declare under oath that the modified Consortium meets the technical, legal, and financial requirements established in the Bidding Terms. Without prejudice to PROINVERSIÓN's authority to request more information regarding this matter, in the attached annex we explain why the modified Consortium meets the technical, legal, and financial requirements.</w:t>
      </w:r>
    </w:p>
    <w:p w14:paraId="1BCDBDE3"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3EFA680F"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Sincerely,</w:t>
      </w:r>
    </w:p>
    <w:p w14:paraId="2776E2F0"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16ECE2B6" w14:textId="7D8C80BD"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Qualified Operator Member:</w:t>
      </w:r>
      <w:r w:rsidR="0048433E">
        <w:rPr>
          <w:rFonts w:ascii="Arial" w:eastAsia="Arial" w:hAnsi="Arial" w:cs="Arial"/>
          <w:sz w:val="22"/>
          <w:szCs w:val="22"/>
          <w:lang w:val="en-US" w:bidi="en-US"/>
        </w:rPr>
        <w:t xml:space="preserve"> </w:t>
      </w:r>
      <w:r w:rsidRPr="005B531A">
        <w:rPr>
          <w:rFonts w:ascii="Arial" w:eastAsia="Arial" w:hAnsi="Arial" w:cs="Arial"/>
          <w:sz w:val="22"/>
          <w:szCs w:val="22"/>
          <w:lang w:val="en-US" w:bidi="en-US"/>
        </w:rPr>
        <w:t>………………</w:t>
      </w:r>
    </w:p>
    <w:p w14:paraId="18C22B93" w14:textId="3024127F"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C0E5681" w14:textId="72E6605C"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BC3FF22" w14:textId="77777777" w:rsidR="00E3696C" w:rsidRPr="005B531A" w:rsidRDefault="00E3696C" w:rsidP="00E565F8">
      <w:pPr>
        <w:pStyle w:val="Textoindependiente2"/>
        <w:spacing w:line="240" w:lineRule="auto"/>
        <w:ind w:left="0" w:hanging="2"/>
        <w:outlineLvl w:val="9"/>
        <w:rPr>
          <w:rFonts w:ascii="Arial" w:eastAsia="Arial" w:hAnsi="Arial" w:cs="Arial"/>
          <w:sz w:val="22"/>
          <w:szCs w:val="22"/>
          <w:lang w:val="en-US"/>
        </w:rPr>
      </w:pPr>
    </w:p>
    <w:p w14:paraId="7D19843A" w14:textId="09967E7A"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Member:</w:t>
      </w:r>
      <w:r w:rsidR="0048433E">
        <w:rPr>
          <w:rFonts w:ascii="Arial" w:eastAsia="Arial" w:hAnsi="Arial" w:cs="Arial"/>
          <w:sz w:val="22"/>
          <w:szCs w:val="22"/>
          <w:lang w:val="en-US" w:bidi="en-US"/>
        </w:rPr>
        <w:t xml:space="preserve"> …</w:t>
      </w:r>
      <w:r w:rsidR="00282013">
        <w:rPr>
          <w:rFonts w:ascii="Arial" w:eastAsia="Arial" w:hAnsi="Arial" w:cs="Arial"/>
          <w:sz w:val="22"/>
          <w:szCs w:val="22"/>
          <w:lang w:val="en-US" w:bidi="en-US"/>
        </w:rPr>
        <w:t>…</w:t>
      </w:r>
      <w:r w:rsidRPr="005B531A">
        <w:rPr>
          <w:rFonts w:ascii="Arial" w:eastAsia="Arial" w:hAnsi="Arial" w:cs="Arial"/>
          <w:sz w:val="22"/>
          <w:szCs w:val="22"/>
          <w:lang w:val="en-US" w:bidi="en-US"/>
        </w:rPr>
        <w:t>……………………………….</w:t>
      </w:r>
    </w:p>
    <w:p w14:paraId="56F29E87" w14:textId="0B0B9B8B"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34B88BD1" w14:textId="575AC92F"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76DC406" w14:textId="77777777" w:rsidR="00E3696C" w:rsidRPr="005B531A" w:rsidRDefault="00E3696C" w:rsidP="00E565F8">
      <w:pPr>
        <w:pStyle w:val="Textoindependiente2"/>
        <w:spacing w:line="240" w:lineRule="auto"/>
        <w:ind w:left="0" w:hanging="2"/>
        <w:outlineLvl w:val="9"/>
        <w:rPr>
          <w:rFonts w:ascii="Arial" w:eastAsia="Arial" w:hAnsi="Arial" w:cs="Arial"/>
          <w:sz w:val="22"/>
          <w:szCs w:val="22"/>
          <w:lang w:val="en-US"/>
        </w:rPr>
      </w:pPr>
    </w:p>
    <w:p w14:paraId="26D8A48C" w14:textId="7A5EC76C"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Member:</w:t>
      </w:r>
      <w:r w:rsidR="0048433E">
        <w:rPr>
          <w:rFonts w:ascii="Arial" w:eastAsia="Arial" w:hAnsi="Arial" w:cs="Arial"/>
          <w:sz w:val="22"/>
          <w:szCs w:val="22"/>
          <w:lang w:val="en-US" w:bidi="en-US"/>
        </w:rPr>
        <w:t xml:space="preserve"> ..</w:t>
      </w:r>
      <w:r w:rsidR="00282013">
        <w:rPr>
          <w:rFonts w:ascii="Arial" w:eastAsia="Arial" w:hAnsi="Arial" w:cs="Arial"/>
          <w:sz w:val="22"/>
          <w:szCs w:val="22"/>
          <w:lang w:val="en-US" w:bidi="en-US"/>
        </w:rPr>
        <w:t>.</w:t>
      </w:r>
      <w:r w:rsidRPr="005B531A">
        <w:rPr>
          <w:rFonts w:ascii="Arial" w:eastAsia="Arial" w:hAnsi="Arial" w:cs="Arial"/>
          <w:sz w:val="22"/>
          <w:szCs w:val="22"/>
          <w:lang w:val="en-US" w:bidi="en-US"/>
        </w:rPr>
        <w:t>………………………………….</w:t>
      </w:r>
    </w:p>
    <w:p w14:paraId="602D5D9B" w14:textId="7B080F7E"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76CFFD7" w14:textId="50E4F7ED" w:rsidR="00C65B73" w:rsidRPr="005B531A" w:rsidRDefault="00C65B73" w:rsidP="00E565F8">
      <w:pPr>
        <w:pStyle w:val="Textoindependiente2"/>
        <w:spacing w:line="240" w:lineRule="auto"/>
        <w:ind w:left="0" w:hanging="2"/>
        <w:outlineLvl w:val="9"/>
        <w:rPr>
          <w:rFonts w:ascii="Arial" w:eastAsia="Arial" w:hAnsi="Arial" w:cs="Arial"/>
          <w:sz w:val="22"/>
          <w:szCs w:val="22"/>
          <w:u w:val="single"/>
          <w:lang w:val="en-US"/>
        </w:rPr>
      </w:pPr>
      <w:r w:rsidRPr="005B531A">
        <w:rPr>
          <w:rFonts w:ascii="Arial" w:eastAsia="Arial" w:hAnsi="Arial" w:cs="Arial"/>
          <w:sz w:val="22"/>
          <w:szCs w:val="22"/>
          <w:lang w:val="en-US" w:bidi="en-US"/>
        </w:rPr>
        <w:t>Identity Document:</w:t>
      </w:r>
      <w:r w:rsidR="00282013">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3103B07" w14:textId="77777777" w:rsidR="00E3696C" w:rsidRPr="005B531A" w:rsidRDefault="00E3696C" w:rsidP="00E565F8">
      <w:pPr>
        <w:pStyle w:val="Textoindependiente2"/>
        <w:spacing w:line="240" w:lineRule="auto"/>
        <w:ind w:left="0" w:hanging="2"/>
        <w:outlineLvl w:val="9"/>
        <w:rPr>
          <w:rFonts w:ascii="Arial" w:eastAsia="Arial" w:hAnsi="Arial" w:cs="Arial"/>
          <w:b/>
          <w:sz w:val="22"/>
          <w:szCs w:val="22"/>
          <w:lang w:val="en-US"/>
        </w:rPr>
      </w:pPr>
    </w:p>
    <w:p w14:paraId="3B9FB099" w14:textId="297405D3"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Note:</w:t>
      </w:r>
      <w:r w:rsidRPr="005B531A">
        <w:rPr>
          <w:rFonts w:ascii="Arial" w:eastAsia="Arial" w:hAnsi="Arial" w:cs="Arial"/>
          <w:b/>
          <w:sz w:val="22"/>
          <w:szCs w:val="22"/>
          <w:lang w:val="en-US" w:bidi="en-US"/>
        </w:rPr>
        <w:tab/>
      </w:r>
      <w:r w:rsidRPr="005B531A">
        <w:rPr>
          <w:rFonts w:ascii="Arial" w:eastAsia="Arial" w:hAnsi="Arial" w:cs="Arial"/>
          <w:sz w:val="22"/>
          <w:szCs w:val="22"/>
          <w:lang w:val="en-US" w:bidi="en-US"/>
        </w:rPr>
        <w:t>The document must be signed by the representatives of the members of the modified Consortium, and of the members that are excluded.</w:t>
      </w:r>
    </w:p>
    <w:p w14:paraId="7846C115" w14:textId="77777777" w:rsidR="00C65B73" w:rsidRPr="005B531A" w:rsidRDefault="00C65B73" w:rsidP="00E565F8">
      <w:pPr>
        <w:suppressAutoHyphens w:val="0"/>
        <w:spacing w:line="240" w:lineRule="auto"/>
        <w:ind w:leftChars="0" w:left="0" w:firstLineChars="0"/>
        <w:textDirection w:val="lrTb"/>
        <w:textAlignment w:val="auto"/>
        <w:outlineLvl w:val="9"/>
        <w:rPr>
          <w:rFonts w:ascii="Arial" w:eastAsia="Arial" w:hAnsi="Arial" w:cs="Arial"/>
          <w:b/>
          <w:sz w:val="22"/>
          <w:szCs w:val="22"/>
        </w:rPr>
      </w:pPr>
      <w:r w:rsidRPr="005B531A">
        <w:rPr>
          <w:rFonts w:ascii="Arial" w:eastAsia="Arial" w:hAnsi="Arial" w:cs="Arial"/>
          <w:b/>
          <w:sz w:val="22"/>
          <w:szCs w:val="22"/>
          <w:lang w:bidi="en-US"/>
        </w:rPr>
        <w:br w:type="page"/>
      </w:r>
    </w:p>
    <w:p w14:paraId="4DB90E97" w14:textId="71E70F95"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35" w:name="AnexoNº08"/>
      <w:bookmarkStart w:id="136" w:name="_Toc195545521"/>
      <w:r w:rsidRPr="005B531A">
        <w:rPr>
          <w:rFonts w:eastAsia="Arial" w:cs="Arial"/>
          <w:kern w:val="0"/>
          <w:sz w:val="22"/>
          <w:szCs w:val="22"/>
          <w:lang w:bidi="en-US"/>
        </w:rPr>
        <w:lastRenderedPageBreak/>
        <w:t>Annex</w:t>
      </w:r>
      <w:r w:rsidR="00E704F7">
        <w:rPr>
          <w:rFonts w:eastAsia="Arial" w:cs="Arial"/>
          <w:kern w:val="0"/>
          <w:sz w:val="22"/>
          <w:szCs w:val="22"/>
          <w:lang w:bidi="en-US"/>
        </w:rPr>
        <w:t xml:space="preserve"> No. </w:t>
      </w:r>
      <w:bookmarkEnd w:id="135"/>
      <w:r w:rsidR="005A5702">
        <w:rPr>
          <w:rFonts w:eastAsia="Arial" w:cs="Arial"/>
          <w:kern w:val="0"/>
          <w:sz w:val="22"/>
          <w:szCs w:val="22"/>
          <w:lang w:bidi="en-US"/>
        </w:rPr>
        <w:t>8</w:t>
      </w:r>
      <w:r w:rsidRPr="005B531A">
        <w:rPr>
          <w:rFonts w:eastAsia="Arial" w:cs="Arial"/>
          <w:kern w:val="0"/>
          <w:sz w:val="22"/>
          <w:szCs w:val="22"/>
          <w:lang w:bidi="en-US"/>
        </w:rPr>
        <w:t>: Form - Credentials for Prequalification (For branches)</w:t>
      </w:r>
      <w:bookmarkEnd w:id="136"/>
    </w:p>
    <w:p w14:paraId="4F718E72" w14:textId="77777777" w:rsidR="00C65B73" w:rsidRPr="005B531A" w:rsidRDefault="00C65B73" w:rsidP="00E565F8">
      <w:pPr>
        <w:pStyle w:val="Textosinformato"/>
        <w:numPr>
          <w:ilvl w:val="0"/>
          <w:numId w:val="45"/>
        </w:numPr>
        <w:jc w:val="center"/>
        <w:rPr>
          <w:rFonts w:ascii="Arial" w:hAnsi="Arial" w:cs="Arial"/>
          <w:sz w:val="22"/>
          <w:szCs w:val="22"/>
          <w:lang w:val="en-US"/>
        </w:rPr>
      </w:pPr>
    </w:p>
    <w:p w14:paraId="52729237" w14:textId="77777777" w:rsidR="00C65B73" w:rsidRPr="005B531A" w:rsidRDefault="00C65B73" w:rsidP="00E565F8">
      <w:pPr>
        <w:pStyle w:val="Prrafodelista"/>
        <w:numPr>
          <w:ilvl w:val="0"/>
          <w:numId w:val="45"/>
        </w:numPr>
        <w:spacing w:line="240" w:lineRule="auto"/>
        <w:ind w:leftChars="0" w:firstLineChars="0"/>
        <w:jc w:val="center"/>
        <w:outlineLvl w:val="9"/>
        <w:rPr>
          <w:rFonts w:ascii="Arial" w:hAnsi="Arial" w:cs="Arial"/>
          <w:b/>
          <w:bCs/>
          <w:sz w:val="22"/>
          <w:szCs w:val="22"/>
        </w:rPr>
      </w:pPr>
      <w:r w:rsidRPr="005B531A">
        <w:rPr>
          <w:rFonts w:ascii="Arial" w:eastAsia="Arial" w:hAnsi="Arial" w:cs="Arial"/>
          <w:b/>
          <w:sz w:val="22"/>
          <w:szCs w:val="22"/>
          <w:lang w:bidi="en-US"/>
        </w:rPr>
        <w:t>AFFIDAVIT:</w:t>
      </w:r>
    </w:p>
    <w:p w14:paraId="106029EA" w14:textId="77777777" w:rsidR="00C65B73" w:rsidRPr="005B531A" w:rsidRDefault="00C65B73" w:rsidP="00E565F8">
      <w:pPr>
        <w:pStyle w:val="Textosinformato"/>
        <w:numPr>
          <w:ilvl w:val="0"/>
          <w:numId w:val="45"/>
        </w:numPr>
        <w:jc w:val="both"/>
        <w:rPr>
          <w:rFonts w:ascii="Arial" w:hAnsi="Arial" w:cs="Arial"/>
          <w:sz w:val="22"/>
          <w:szCs w:val="22"/>
          <w:lang w:val="en-US"/>
        </w:rPr>
      </w:pPr>
    </w:p>
    <w:p w14:paraId="5434B8FE" w14:textId="77777777" w:rsidR="00C65B73" w:rsidRPr="005B531A" w:rsidRDefault="00C65B73" w:rsidP="00E565F8">
      <w:pPr>
        <w:pStyle w:val="Textosinformato"/>
        <w:numPr>
          <w:ilvl w:val="0"/>
          <w:numId w:val="45"/>
        </w:numPr>
        <w:jc w:val="both"/>
        <w:rPr>
          <w:rFonts w:ascii="Arial" w:hAnsi="Arial" w:cs="Arial"/>
          <w:sz w:val="22"/>
          <w:szCs w:val="22"/>
          <w:lang w:val="en-US"/>
        </w:rPr>
      </w:pPr>
    </w:p>
    <w:p w14:paraId="05A9D0F4" w14:textId="77777777" w:rsidR="00C65B73" w:rsidRPr="005B531A" w:rsidRDefault="00C65B73" w:rsidP="00E565F8">
      <w:pPr>
        <w:pStyle w:val="Prrafodelista"/>
        <w:numPr>
          <w:ilvl w:val="0"/>
          <w:numId w:val="45"/>
        </w:numPr>
        <w:suppressAutoHyphens w:val="0"/>
        <w:spacing w:line="240" w:lineRule="auto"/>
        <w:ind w:leftChars="0" w:firstLineChars="0"/>
        <w:jc w:val="both"/>
        <w:textDirection w:val="lrTb"/>
        <w:textAlignment w:val="auto"/>
        <w:outlineLvl w:val="9"/>
        <w:rPr>
          <w:rFonts w:ascii="Arial" w:hAnsi="Arial" w:cs="Arial"/>
          <w:b/>
          <w:i/>
          <w:iCs/>
          <w:sz w:val="22"/>
          <w:szCs w:val="22"/>
        </w:rPr>
      </w:pPr>
      <w:r w:rsidRPr="005B531A">
        <w:rPr>
          <w:rFonts w:ascii="Arial" w:eastAsia="Arial" w:hAnsi="Arial" w:cs="Arial"/>
          <w:b/>
          <w:i/>
          <w:position w:val="0"/>
          <w:sz w:val="22"/>
          <w:szCs w:val="22"/>
          <w:lang w:bidi="en-US"/>
        </w:rPr>
        <w:t>Bidder: ..................................................................................................</w:t>
      </w:r>
    </w:p>
    <w:p w14:paraId="5EC1CA99" w14:textId="77777777" w:rsidR="00C65B73" w:rsidRPr="005B531A" w:rsidRDefault="00C65B73" w:rsidP="00E565F8">
      <w:pPr>
        <w:pStyle w:val="Textosinformato"/>
        <w:numPr>
          <w:ilvl w:val="0"/>
          <w:numId w:val="45"/>
        </w:numPr>
        <w:jc w:val="both"/>
        <w:rPr>
          <w:rFonts w:ascii="Arial" w:hAnsi="Arial" w:cs="Arial"/>
          <w:sz w:val="22"/>
          <w:szCs w:val="22"/>
          <w:lang w:val="en-US"/>
        </w:rPr>
      </w:pPr>
    </w:p>
    <w:p w14:paraId="4B8644FF" w14:textId="4C4C975F" w:rsidR="00C65B73" w:rsidRPr="005B531A" w:rsidRDefault="00C65B73" w:rsidP="00C54950">
      <w:pPr>
        <w:spacing w:line="240" w:lineRule="auto"/>
        <w:ind w:leftChars="0" w:left="0" w:right="-81" w:firstLineChars="0" w:firstLine="0"/>
        <w:jc w:val="both"/>
        <w:outlineLvl w:val="9"/>
        <w:rPr>
          <w:rFonts w:ascii="Arial" w:hAnsi="Arial" w:cs="Arial"/>
          <w:sz w:val="22"/>
          <w:szCs w:val="22"/>
        </w:rPr>
      </w:pPr>
      <w:r w:rsidRPr="005B531A">
        <w:rPr>
          <w:rFonts w:ascii="Arial" w:eastAsia="Arial" w:hAnsi="Arial" w:cs="Arial"/>
          <w:sz w:val="22"/>
          <w:szCs w:val="22"/>
          <w:lang w:bidi="en-US"/>
        </w:rPr>
        <w:t>By means of this, we declare under oath that ............................................................ (Name of the Bidder) is a branch of the legal entity duly constituted under the laws of …………………………</w:t>
      </w:r>
      <w:r w:rsidR="0048433E" w:rsidRPr="005B531A">
        <w:rPr>
          <w:rFonts w:ascii="Arial" w:eastAsia="Arial" w:hAnsi="Arial" w:cs="Arial"/>
          <w:sz w:val="22"/>
          <w:szCs w:val="22"/>
          <w:lang w:bidi="en-US"/>
        </w:rPr>
        <w:t>….</w:t>
      </w:r>
      <w:r w:rsidRPr="005B531A">
        <w:rPr>
          <w:rFonts w:ascii="Arial" w:eastAsia="Arial" w:hAnsi="Arial" w:cs="Arial"/>
          <w:sz w:val="22"/>
          <w:szCs w:val="22"/>
          <w:lang w:bidi="en-US"/>
        </w:rPr>
        <w:t xml:space="preserve"> and that remains in force in accordance with the applicable legal principles of the country of origin.</w:t>
      </w:r>
    </w:p>
    <w:p w14:paraId="7911B650"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378C0670" w14:textId="0F7F79B3"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5B531A">
        <w:rPr>
          <w:rFonts w:ascii="Arial" w:eastAsia="Arial" w:hAnsi="Arial" w:cs="Arial"/>
          <w:sz w:val="22"/>
          <w:szCs w:val="22"/>
          <w:lang w:bidi="en-US"/>
        </w:rPr>
        <w:t>Place and date: ................................., ..................., 202...</w:t>
      </w:r>
    </w:p>
    <w:p w14:paraId="11DFB568"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4E3F0B88"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63AA3573" w14:textId="66A64A82"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5B531A">
        <w:rPr>
          <w:rFonts w:ascii="Arial" w:eastAsia="Arial" w:hAnsi="Arial" w:cs="Arial"/>
          <w:sz w:val="22"/>
          <w:szCs w:val="22"/>
          <w:lang w:bidi="en-US"/>
        </w:rPr>
        <w:t>Name</w:t>
      </w:r>
      <w:r w:rsidR="005A5702">
        <w:rPr>
          <w:rFonts w:ascii="Arial" w:eastAsia="Arial" w:hAnsi="Arial" w:cs="Arial"/>
          <w:sz w:val="22"/>
          <w:szCs w:val="22"/>
          <w:lang w:bidi="en-US"/>
        </w:rPr>
        <w:tab/>
      </w:r>
      <w:r w:rsidR="005A5702">
        <w:rPr>
          <w:rFonts w:ascii="Arial" w:eastAsia="Arial" w:hAnsi="Arial" w:cs="Arial"/>
          <w:sz w:val="22"/>
          <w:szCs w:val="22"/>
          <w:lang w:bidi="en-US"/>
        </w:rPr>
        <w:tab/>
      </w:r>
      <w:r w:rsidRPr="005B531A">
        <w:rPr>
          <w:rFonts w:ascii="Arial" w:eastAsia="Arial" w:hAnsi="Arial" w:cs="Arial"/>
          <w:sz w:val="22"/>
          <w:szCs w:val="22"/>
          <w:lang w:bidi="en-US"/>
        </w:rPr>
        <w:tab/>
        <w:t>...........................................................</w:t>
      </w:r>
    </w:p>
    <w:p w14:paraId="13D15CD7" w14:textId="5374D601"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61E35256"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68DA89DA"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5B531A">
        <w:rPr>
          <w:rFonts w:ascii="Arial" w:eastAsia="Arial" w:hAnsi="Arial" w:cs="Arial"/>
          <w:sz w:val="22"/>
          <w:szCs w:val="22"/>
          <w:lang w:bidi="en-US"/>
        </w:rPr>
        <w:t xml:space="preserve">Signature </w:t>
      </w:r>
      <w:r w:rsidRPr="005B531A">
        <w:rPr>
          <w:rFonts w:ascii="Arial" w:eastAsia="Arial" w:hAnsi="Arial" w:cs="Arial"/>
          <w:sz w:val="22"/>
          <w:szCs w:val="22"/>
          <w:lang w:bidi="en-US"/>
        </w:rPr>
        <w:tab/>
      </w:r>
      <w:r w:rsidRPr="005B531A">
        <w:rPr>
          <w:rFonts w:ascii="Arial" w:eastAsia="Arial" w:hAnsi="Arial" w:cs="Arial"/>
          <w:sz w:val="22"/>
          <w:szCs w:val="22"/>
          <w:lang w:bidi="en-US"/>
        </w:rPr>
        <w:tab/>
        <w:t>............................................................</w:t>
      </w:r>
    </w:p>
    <w:p w14:paraId="22E75D85" w14:textId="77777777" w:rsidR="00C65B73" w:rsidRPr="005B531A"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20FB6B52"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850DE83"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1752A80"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6EC1AFD"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2AD40F04"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2450C6C9"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9E6E34D"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39AACDBD"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8A395D6"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6B82C33"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2848B3A"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1DDFCB8"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C351813"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BE98D35"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59DB1147"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432C7A1"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B214879"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6E633C1"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85C5F3B"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ABE5ED6"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448E9B8"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3C3B179A"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2054E08"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08F4FA3"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4EF0C09"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11AD9DB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Arial" w:hAnsi="Arial" w:cs="Arial"/>
          <w:b/>
          <w:sz w:val="22"/>
          <w:szCs w:val="22"/>
        </w:rPr>
      </w:pPr>
    </w:p>
    <w:p w14:paraId="53F84C8F" w14:textId="77777777" w:rsidR="004057E5" w:rsidRPr="005B531A" w:rsidRDefault="004057E5" w:rsidP="00E565F8">
      <w:pPr>
        <w:suppressAutoHyphens w:val="0"/>
        <w:spacing w:line="240" w:lineRule="auto"/>
        <w:ind w:leftChars="0" w:left="0" w:firstLineChars="0" w:firstLine="0"/>
        <w:textDirection w:val="lrTb"/>
        <w:textAlignment w:val="auto"/>
        <w:outlineLvl w:val="9"/>
        <w:rPr>
          <w:rFonts w:ascii="Arial" w:eastAsia="Arial" w:hAnsi="Arial" w:cs="Arial"/>
          <w:b/>
          <w:sz w:val="22"/>
          <w:szCs w:val="22"/>
        </w:rPr>
      </w:pPr>
    </w:p>
    <w:p w14:paraId="4C887DC6" w14:textId="48799382" w:rsidR="00583700" w:rsidRPr="005B531A" w:rsidRDefault="00583700" w:rsidP="00E565F8">
      <w:pPr>
        <w:suppressAutoHyphens w:val="0"/>
        <w:spacing w:line="240" w:lineRule="auto"/>
        <w:ind w:leftChars="0" w:left="0" w:firstLineChars="0"/>
        <w:textDirection w:val="lrTb"/>
        <w:textAlignment w:val="auto"/>
        <w:outlineLvl w:val="9"/>
        <w:rPr>
          <w:rFonts w:ascii="Arial" w:eastAsia="Arial" w:hAnsi="Arial" w:cs="Arial"/>
          <w:b/>
          <w:sz w:val="22"/>
          <w:szCs w:val="22"/>
        </w:rPr>
      </w:pPr>
      <w:r w:rsidRPr="005B531A">
        <w:rPr>
          <w:rFonts w:ascii="Arial" w:eastAsia="Arial" w:hAnsi="Arial" w:cs="Arial"/>
          <w:b/>
          <w:sz w:val="22"/>
          <w:szCs w:val="22"/>
          <w:lang w:bidi="en-US"/>
        </w:rPr>
        <w:br w:type="page"/>
      </w:r>
    </w:p>
    <w:p w14:paraId="7B1CC893" w14:textId="77777777" w:rsidR="00C65B73" w:rsidRPr="005B531A"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D2B7421" w14:textId="5A138581"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37" w:name="_Ref192609362"/>
      <w:bookmarkStart w:id="138" w:name="AnexoNº09"/>
      <w:bookmarkStart w:id="139" w:name="_Ref192529928"/>
      <w:bookmarkStart w:id="140" w:name="_Toc195545522"/>
      <w:r w:rsidRPr="005B531A">
        <w:rPr>
          <w:rFonts w:eastAsia="Arial" w:cs="Arial"/>
          <w:kern w:val="0"/>
          <w:sz w:val="22"/>
          <w:szCs w:val="22"/>
          <w:lang w:bidi="en-US"/>
        </w:rPr>
        <w:t>Annex</w:t>
      </w:r>
      <w:r w:rsidR="00E704F7">
        <w:rPr>
          <w:rFonts w:eastAsia="Arial" w:cs="Arial"/>
          <w:kern w:val="0"/>
          <w:sz w:val="22"/>
          <w:szCs w:val="22"/>
          <w:lang w:bidi="en-US"/>
        </w:rPr>
        <w:t xml:space="preserve"> No. </w:t>
      </w:r>
      <w:bookmarkEnd w:id="137"/>
      <w:bookmarkEnd w:id="138"/>
      <w:r w:rsidR="005A5702">
        <w:rPr>
          <w:rFonts w:eastAsia="Arial" w:cs="Arial"/>
          <w:kern w:val="0"/>
          <w:sz w:val="22"/>
          <w:szCs w:val="22"/>
          <w:lang w:bidi="en-US"/>
        </w:rPr>
        <w:t>9</w:t>
      </w:r>
      <w:r w:rsidRPr="005B531A">
        <w:rPr>
          <w:rFonts w:eastAsia="Arial" w:cs="Arial"/>
          <w:kern w:val="0"/>
          <w:sz w:val="22"/>
          <w:szCs w:val="22"/>
          <w:lang w:bidi="en-US"/>
        </w:rPr>
        <w:t>: Form - Credentials for Prequalification - Percentage of participation for legal entities</w:t>
      </w:r>
      <w:bookmarkEnd w:id="139"/>
      <w:bookmarkEnd w:id="140"/>
    </w:p>
    <w:p w14:paraId="37131777" w14:textId="77777777" w:rsidR="00C65B73" w:rsidRPr="005B531A" w:rsidRDefault="00C65B73" w:rsidP="00E565F8">
      <w:pPr>
        <w:spacing w:line="240" w:lineRule="auto"/>
        <w:ind w:left="0" w:hanging="2"/>
        <w:outlineLvl w:val="9"/>
        <w:rPr>
          <w:rFonts w:ascii="Arial" w:hAnsi="Arial" w:cs="Arial"/>
          <w:b/>
          <w:bCs/>
          <w:position w:val="0"/>
          <w:sz w:val="22"/>
          <w:szCs w:val="22"/>
          <w:lang w:eastAsia="en-US"/>
        </w:rPr>
      </w:pPr>
    </w:p>
    <w:p w14:paraId="72780545"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b/>
          <w:iCs/>
          <w:position w:val="0"/>
          <w:sz w:val="22"/>
          <w:szCs w:val="22"/>
        </w:rPr>
      </w:pPr>
      <w:r w:rsidRPr="005B531A">
        <w:rPr>
          <w:rFonts w:ascii="Arial" w:eastAsia="Arial" w:hAnsi="Arial" w:cs="Arial"/>
          <w:b/>
          <w:position w:val="0"/>
          <w:sz w:val="22"/>
          <w:szCs w:val="22"/>
          <w:lang w:bidi="en-US"/>
        </w:rPr>
        <w:t>AFFIDAVIT:</w:t>
      </w:r>
    </w:p>
    <w:p w14:paraId="016F2E7E" w14:textId="77777777" w:rsidR="00C65B73" w:rsidRPr="005B531A" w:rsidRDefault="00C65B73" w:rsidP="00E565F8">
      <w:pPr>
        <w:suppressAutoHyphens w:val="0"/>
        <w:spacing w:line="240" w:lineRule="auto"/>
        <w:ind w:leftChars="0" w:left="0" w:right="-1341" w:firstLineChars="0" w:firstLine="0"/>
        <w:jc w:val="both"/>
        <w:textDirection w:val="lrTb"/>
        <w:textAlignment w:val="auto"/>
        <w:outlineLvl w:val="9"/>
        <w:rPr>
          <w:rFonts w:ascii="Arial" w:hAnsi="Arial" w:cs="Arial"/>
          <w:b/>
          <w:position w:val="0"/>
          <w:sz w:val="22"/>
          <w:szCs w:val="22"/>
        </w:rPr>
      </w:pPr>
    </w:p>
    <w:p w14:paraId="21574628"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r w:rsidRPr="005B531A">
        <w:rPr>
          <w:rFonts w:ascii="Arial" w:eastAsia="Arial" w:hAnsi="Arial" w:cs="Arial"/>
          <w:b/>
          <w:i/>
          <w:position w:val="0"/>
          <w:sz w:val="22"/>
          <w:szCs w:val="22"/>
          <w:lang w:bidi="en-US"/>
        </w:rPr>
        <w:t>Bidder: ..................................................................................................</w:t>
      </w:r>
    </w:p>
    <w:p w14:paraId="2C2B30B8" w14:textId="77777777" w:rsidR="00C65B73" w:rsidRPr="005B531A" w:rsidRDefault="00C65B73" w:rsidP="00E565F8">
      <w:pPr>
        <w:suppressAutoHyphens w:val="0"/>
        <w:spacing w:line="240" w:lineRule="auto"/>
        <w:ind w:leftChars="0" w:left="0" w:right="-1341" w:firstLineChars="0" w:firstLine="0"/>
        <w:jc w:val="both"/>
        <w:textDirection w:val="lrTb"/>
        <w:textAlignment w:val="auto"/>
        <w:outlineLvl w:val="9"/>
        <w:rPr>
          <w:rFonts w:ascii="Arial" w:hAnsi="Arial" w:cs="Arial"/>
          <w:b/>
          <w:position w:val="0"/>
          <w:sz w:val="22"/>
          <w:szCs w:val="22"/>
        </w:rPr>
      </w:pPr>
    </w:p>
    <w:p w14:paraId="56DFA236" w14:textId="6E84BBF1" w:rsidR="00C65B73" w:rsidRPr="005B531A" w:rsidRDefault="00C65B73" w:rsidP="00E565F8">
      <w:pPr>
        <w:suppressAutoHyphens w:val="0"/>
        <w:spacing w:line="240" w:lineRule="auto"/>
        <w:ind w:leftChars="0" w:left="0" w:right="-8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Hereby we declare under oath that the percentage of participation of each of our shareholders or partners is as follows:</w:t>
      </w:r>
    </w:p>
    <w:p w14:paraId="5CF44AD0" w14:textId="77777777" w:rsidR="00E3696C" w:rsidRPr="005B531A" w:rsidRDefault="00E3696C" w:rsidP="00E565F8">
      <w:pPr>
        <w:suppressAutoHyphens w:val="0"/>
        <w:spacing w:line="240" w:lineRule="auto"/>
        <w:ind w:leftChars="0" w:left="0" w:right="-81" w:firstLineChars="0" w:firstLine="0"/>
        <w:textDirection w:val="lrTb"/>
        <w:textAlignment w:val="auto"/>
        <w:outlineLvl w:val="9"/>
        <w:rPr>
          <w:rFonts w:ascii="Arial" w:eastAsia="Calibri" w:hAnsi="Arial" w:cs="Arial"/>
          <w:position w:val="0"/>
          <w:sz w:val="22"/>
          <w:szCs w:val="22"/>
          <w:lang w:eastAsia="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5B531A" w14:paraId="3AACEA12" w14:textId="77777777" w:rsidTr="00307BBB">
        <w:tc>
          <w:tcPr>
            <w:tcW w:w="4170" w:type="dxa"/>
            <w:tcBorders>
              <w:right w:val="single" w:sz="4" w:space="0" w:color="auto"/>
            </w:tcBorders>
            <w:vAlign w:val="center"/>
          </w:tcPr>
          <w:p w14:paraId="5C5EC712" w14:textId="77777777" w:rsidR="00C65B73" w:rsidRPr="005B531A" w:rsidRDefault="00C65B73" w:rsidP="00747EF9">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Shareholders or partners</w:t>
            </w:r>
          </w:p>
        </w:tc>
        <w:tc>
          <w:tcPr>
            <w:tcW w:w="4147" w:type="dxa"/>
            <w:tcBorders>
              <w:left w:val="single" w:sz="4" w:space="0" w:color="auto"/>
            </w:tcBorders>
            <w:vAlign w:val="center"/>
          </w:tcPr>
          <w:p w14:paraId="3B07F0C8" w14:textId="4442B822" w:rsidR="00C65B73" w:rsidRPr="005B531A" w:rsidRDefault="00C65B73" w:rsidP="00747EF9">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Percentage of participation in the Bidder (only those with more than 5%)</w:t>
            </w:r>
          </w:p>
        </w:tc>
      </w:tr>
      <w:tr w:rsidR="00C65B73" w:rsidRPr="005B531A" w14:paraId="75005DFA"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169C7DF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1.</w:t>
            </w:r>
          </w:p>
        </w:tc>
        <w:tc>
          <w:tcPr>
            <w:tcW w:w="4147" w:type="dxa"/>
            <w:tcBorders>
              <w:left w:val="single" w:sz="4" w:space="0" w:color="auto"/>
            </w:tcBorders>
            <w:vAlign w:val="center"/>
          </w:tcPr>
          <w:p w14:paraId="0C996D3C"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3C50A42B"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A222F17"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2.</w:t>
            </w:r>
          </w:p>
        </w:tc>
        <w:tc>
          <w:tcPr>
            <w:tcW w:w="4147" w:type="dxa"/>
            <w:tcBorders>
              <w:left w:val="single" w:sz="4" w:space="0" w:color="auto"/>
            </w:tcBorders>
            <w:vAlign w:val="center"/>
          </w:tcPr>
          <w:p w14:paraId="7C755527"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2C836939"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7CB6C7C8"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3.</w:t>
            </w:r>
          </w:p>
        </w:tc>
        <w:tc>
          <w:tcPr>
            <w:tcW w:w="4147" w:type="dxa"/>
            <w:tcBorders>
              <w:left w:val="single" w:sz="4" w:space="0" w:color="auto"/>
            </w:tcBorders>
            <w:vAlign w:val="center"/>
          </w:tcPr>
          <w:p w14:paraId="0B1B2C6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1F558738"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48688892"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4.</w:t>
            </w:r>
          </w:p>
        </w:tc>
        <w:tc>
          <w:tcPr>
            <w:tcW w:w="4147" w:type="dxa"/>
            <w:tcBorders>
              <w:left w:val="single" w:sz="4" w:space="0" w:color="auto"/>
            </w:tcBorders>
            <w:vAlign w:val="center"/>
          </w:tcPr>
          <w:p w14:paraId="6D4C3336"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071CB5D6"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F3138B3"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5.</w:t>
            </w:r>
          </w:p>
        </w:tc>
        <w:tc>
          <w:tcPr>
            <w:tcW w:w="4147" w:type="dxa"/>
            <w:tcBorders>
              <w:left w:val="single" w:sz="4" w:space="0" w:color="auto"/>
            </w:tcBorders>
            <w:vAlign w:val="center"/>
          </w:tcPr>
          <w:p w14:paraId="0E58FE33"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34CBBA2D"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737874E8"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6.</w:t>
            </w:r>
          </w:p>
        </w:tc>
        <w:tc>
          <w:tcPr>
            <w:tcW w:w="4147" w:type="dxa"/>
            <w:tcBorders>
              <w:left w:val="single" w:sz="4" w:space="0" w:color="auto"/>
            </w:tcBorders>
            <w:vAlign w:val="center"/>
          </w:tcPr>
          <w:p w14:paraId="6F29E1E3"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55DDB18E"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06B21BCE"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w:t>
            </w:r>
          </w:p>
        </w:tc>
        <w:tc>
          <w:tcPr>
            <w:tcW w:w="4147" w:type="dxa"/>
            <w:tcBorders>
              <w:left w:val="single" w:sz="4" w:space="0" w:color="auto"/>
            </w:tcBorders>
            <w:vAlign w:val="center"/>
          </w:tcPr>
          <w:p w14:paraId="79E15DF0"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657C7F4B"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34F167AF"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N</w:t>
            </w:r>
          </w:p>
        </w:tc>
        <w:tc>
          <w:tcPr>
            <w:tcW w:w="4147" w:type="dxa"/>
            <w:tcBorders>
              <w:left w:val="single" w:sz="4" w:space="0" w:color="auto"/>
            </w:tcBorders>
            <w:vAlign w:val="center"/>
          </w:tcPr>
          <w:p w14:paraId="2C2368E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5B531A" w14:paraId="7519B668" w14:textId="77777777" w:rsidTr="00307BBB">
        <w:trPr>
          <w:trHeight w:val="284"/>
        </w:trPr>
        <w:tc>
          <w:tcPr>
            <w:tcW w:w="4170" w:type="dxa"/>
            <w:tcBorders>
              <w:right w:val="single" w:sz="4" w:space="0" w:color="auto"/>
            </w:tcBorders>
            <w:vAlign w:val="center"/>
          </w:tcPr>
          <w:p w14:paraId="742C597A"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TOTAL</w:t>
            </w:r>
          </w:p>
        </w:tc>
        <w:tc>
          <w:tcPr>
            <w:tcW w:w="4147" w:type="dxa"/>
            <w:tcBorders>
              <w:left w:val="single" w:sz="4" w:space="0" w:color="auto"/>
            </w:tcBorders>
            <w:vAlign w:val="center"/>
          </w:tcPr>
          <w:p w14:paraId="6471997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bl>
    <w:p w14:paraId="7677B2DB"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9157E28" w14:textId="352F1FD6" w:rsidR="00C65B73" w:rsidRPr="005B531A"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 xml:space="preserve">Place and date: </w:t>
      </w:r>
      <w:proofErr w:type="gramStart"/>
      <w:r w:rsidRPr="005B531A">
        <w:rPr>
          <w:rFonts w:ascii="Arial" w:eastAsia="Calibri" w:hAnsi="Arial" w:cs="Arial"/>
          <w:position w:val="0"/>
          <w:sz w:val="22"/>
          <w:szCs w:val="22"/>
          <w:lang w:bidi="en-US"/>
        </w:rPr>
        <w:t>.................................,....................</w:t>
      </w:r>
      <w:proofErr w:type="gramEnd"/>
      <w:r w:rsidRPr="005B531A">
        <w:rPr>
          <w:rFonts w:ascii="Arial" w:eastAsia="Calibri" w:hAnsi="Arial" w:cs="Arial"/>
          <w:position w:val="0"/>
          <w:sz w:val="22"/>
          <w:szCs w:val="22"/>
          <w:lang w:bidi="en-US"/>
        </w:rPr>
        <w:t>202...</w:t>
      </w:r>
    </w:p>
    <w:p w14:paraId="1D494187" w14:textId="77777777" w:rsidR="00E3696C" w:rsidRPr="005B531A" w:rsidRDefault="00E3696C"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p>
    <w:p w14:paraId="7895B572" w14:textId="39F58CD1" w:rsidR="00C65B73" w:rsidRPr="005B531A"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Name</w:t>
      </w:r>
      <w:r w:rsidRPr="005B531A">
        <w:rPr>
          <w:rFonts w:ascii="Arial" w:eastAsia="Calibri" w:hAnsi="Arial" w:cs="Arial"/>
          <w:position w:val="0"/>
          <w:sz w:val="22"/>
          <w:szCs w:val="22"/>
          <w:lang w:bidi="en-US"/>
        </w:rPr>
        <w:tab/>
      </w:r>
      <w:r w:rsidR="005A5702">
        <w:rPr>
          <w:rFonts w:ascii="Arial" w:eastAsia="Calibri" w:hAnsi="Arial" w:cs="Arial"/>
          <w:position w:val="0"/>
          <w:sz w:val="22"/>
          <w:szCs w:val="22"/>
          <w:lang w:bidi="en-US"/>
        </w:rPr>
        <w:tab/>
      </w:r>
      <w:r w:rsidRPr="005B531A">
        <w:rPr>
          <w:rFonts w:ascii="Arial" w:eastAsia="Calibri" w:hAnsi="Arial" w:cs="Arial"/>
          <w:position w:val="0"/>
          <w:sz w:val="22"/>
          <w:szCs w:val="22"/>
          <w:lang w:bidi="en-US"/>
        </w:rPr>
        <w:t>.............................................</w:t>
      </w:r>
    </w:p>
    <w:p w14:paraId="225ECC5A" w14:textId="77777777" w:rsidR="00C65B73" w:rsidRPr="005B531A"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ab/>
      </w:r>
      <w:r w:rsidRPr="005B531A">
        <w:rPr>
          <w:rFonts w:ascii="Arial" w:eastAsia="Calibri" w:hAnsi="Arial" w:cs="Arial"/>
          <w:position w:val="0"/>
          <w:sz w:val="22"/>
          <w:szCs w:val="22"/>
          <w:lang w:bidi="en-US"/>
        </w:rPr>
        <w:tab/>
        <w:t>Legal Representative of the Bidder</w:t>
      </w:r>
    </w:p>
    <w:p w14:paraId="3D2F5EFC" w14:textId="77777777" w:rsidR="00E3696C" w:rsidRPr="005B531A" w:rsidRDefault="00E3696C"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p>
    <w:p w14:paraId="29D26EF1" w14:textId="1C27F76F" w:rsidR="00C65B73" w:rsidRPr="005B531A"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Signature</w:t>
      </w:r>
      <w:r w:rsidRPr="005B531A">
        <w:rPr>
          <w:rFonts w:ascii="Arial" w:eastAsia="Calibri" w:hAnsi="Arial" w:cs="Arial"/>
          <w:position w:val="0"/>
          <w:sz w:val="22"/>
          <w:szCs w:val="22"/>
          <w:lang w:bidi="en-US"/>
        </w:rPr>
        <w:tab/>
        <w:t>.............................................</w:t>
      </w:r>
    </w:p>
    <w:p w14:paraId="08F6C9A7" w14:textId="77777777" w:rsidR="00C65B73" w:rsidRPr="005B531A"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ab/>
      </w:r>
      <w:r w:rsidRPr="005B531A">
        <w:rPr>
          <w:rFonts w:ascii="Arial" w:eastAsia="Calibri" w:hAnsi="Arial" w:cs="Arial"/>
          <w:position w:val="0"/>
          <w:sz w:val="22"/>
          <w:szCs w:val="22"/>
          <w:lang w:bidi="en-US"/>
        </w:rPr>
        <w:tab/>
        <w:t>Legal Representative of the Bidder</w:t>
      </w:r>
    </w:p>
    <w:p w14:paraId="7EA2C4AF" w14:textId="77777777" w:rsidR="00C65B73" w:rsidRPr="005B531A" w:rsidRDefault="00C65B73" w:rsidP="00E565F8">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br w:type="page"/>
      </w:r>
    </w:p>
    <w:p w14:paraId="79D55ABB" w14:textId="70963639"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41" w:name="_Ref192609373"/>
      <w:bookmarkStart w:id="142" w:name="AnexoNº10"/>
      <w:bookmarkStart w:id="143" w:name="_Toc195545523"/>
      <w:r w:rsidRPr="005B531A">
        <w:rPr>
          <w:rFonts w:eastAsia="Arial" w:cs="Arial"/>
          <w:kern w:val="0"/>
          <w:sz w:val="22"/>
          <w:szCs w:val="22"/>
          <w:lang w:bidi="en-US"/>
        </w:rPr>
        <w:lastRenderedPageBreak/>
        <w:t>Annex No.</w:t>
      </w:r>
      <w:r w:rsidR="00E704F7">
        <w:rPr>
          <w:rFonts w:eastAsia="Arial" w:cs="Arial"/>
          <w:kern w:val="0"/>
          <w:sz w:val="22"/>
          <w:szCs w:val="22"/>
          <w:lang w:bidi="en-US"/>
        </w:rPr>
        <w:t xml:space="preserve"> </w:t>
      </w:r>
      <w:bookmarkEnd w:id="141"/>
      <w:bookmarkEnd w:id="142"/>
      <w:r w:rsidR="005A5702">
        <w:rPr>
          <w:rFonts w:eastAsia="Arial" w:cs="Arial"/>
          <w:kern w:val="0"/>
          <w:sz w:val="22"/>
          <w:szCs w:val="22"/>
          <w:lang w:bidi="en-US"/>
        </w:rPr>
        <w:t>10</w:t>
      </w:r>
      <w:r w:rsidRPr="005B531A">
        <w:rPr>
          <w:rFonts w:eastAsia="Arial" w:cs="Arial"/>
          <w:kern w:val="0"/>
          <w:sz w:val="22"/>
          <w:szCs w:val="22"/>
          <w:lang w:bidi="en-US"/>
        </w:rPr>
        <w:t>: Form - Credentials for Prequalification - Percentage of participation for Consortiums</w:t>
      </w:r>
      <w:bookmarkEnd w:id="143"/>
    </w:p>
    <w:p w14:paraId="0906C241"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position w:val="0"/>
          <w:sz w:val="22"/>
          <w:szCs w:val="22"/>
          <w:lang w:eastAsia="en-US"/>
        </w:rPr>
      </w:pPr>
    </w:p>
    <w:p w14:paraId="6356F713" w14:textId="77777777" w:rsidR="00C65B73" w:rsidRPr="005B531A" w:rsidRDefault="00C65B73" w:rsidP="00E565F8">
      <w:pPr>
        <w:suppressAutoHyphens w:val="0"/>
        <w:spacing w:line="240" w:lineRule="auto"/>
        <w:ind w:leftChars="0" w:left="1077" w:firstLineChars="0" w:firstLine="0"/>
        <w:jc w:val="both"/>
        <w:textDirection w:val="lrTb"/>
        <w:textAlignment w:val="auto"/>
        <w:outlineLvl w:val="9"/>
        <w:rPr>
          <w:rFonts w:ascii="Arial" w:hAnsi="Arial" w:cs="Arial"/>
          <w:position w:val="0"/>
          <w:sz w:val="22"/>
          <w:szCs w:val="22"/>
        </w:rPr>
      </w:pPr>
    </w:p>
    <w:p w14:paraId="1A518E56"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AFFIDAVIT:</w:t>
      </w:r>
    </w:p>
    <w:p w14:paraId="45CE4B70"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p>
    <w:p w14:paraId="1630EB7F"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r w:rsidRPr="005B531A">
        <w:rPr>
          <w:rFonts w:ascii="Arial" w:eastAsia="Arial" w:hAnsi="Arial" w:cs="Arial"/>
          <w:b/>
          <w:i/>
          <w:position w:val="0"/>
          <w:sz w:val="22"/>
          <w:szCs w:val="22"/>
          <w:lang w:bidi="en-US"/>
        </w:rPr>
        <w:t>Bidder: ..................................................................................................</w:t>
      </w:r>
    </w:p>
    <w:p w14:paraId="6DC71883"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0A044E55" w14:textId="77777777" w:rsidR="00C65B73" w:rsidRPr="005B531A" w:rsidRDefault="00C65B73" w:rsidP="00E3696C">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Hereby we declare under oath that the percentage of participation of each of our members, and of our shareholders or partners, is as follows:</w:t>
      </w:r>
    </w:p>
    <w:p w14:paraId="67BCCDD9" w14:textId="77777777" w:rsidR="00E3696C" w:rsidRPr="005B531A" w:rsidRDefault="00E3696C" w:rsidP="00C54950">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5B531A" w14:paraId="455A3374" w14:textId="77777777" w:rsidTr="00307BBB">
        <w:tc>
          <w:tcPr>
            <w:tcW w:w="4170" w:type="dxa"/>
            <w:tcBorders>
              <w:right w:val="single" w:sz="4" w:space="0" w:color="auto"/>
            </w:tcBorders>
            <w:vAlign w:val="center"/>
          </w:tcPr>
          <w:p w14:paraId="623DC65A" w14:textId="77777777" w:rsidR="00C65B73" w:rsidRPr="005B531A" w:rsidRDefault="00C65B73" w:rsidP="00E565F8">
            <w:pPr>
              <w:widowControl w:val="0"/>
              <w:suppressAutoHyphens w:val="0"/>
              <w:spacing w:line="240" w:lineRule="auto"/>
              <w:ind w:leftChars="0" w:left="72" w:firstLineChars="0" w:firstLine="0"/>
              <w:jc w:val="center"/>
              <w:textDirection w:val="lrTb"/>
              <w:textAlignment w:val="auto"/>
              <w:outlineLvl w:val="9"/>
              <w:rPr>
                <w:rFonts w:ascii="Arial" w:hAnsi="Arial" w:cs="Arial"/>
                <w:b/>
                <w:w w:val="99"/>
                <w:position w:val="0"/>
                <w:sz w:val="22"/>
                <w:szCs w:val="22"/>
              </w:rPr>
            </w:pPr>
            <w:r w:rsidRPr="005B531A">
              <w:rPr>
                <w:rFonts w:ascii="Arial" w:eastAsia="Arial" w:hAnsi="Arial" w:cs="Arial"/>
                <w:b/>
                <w:w w:val="99"/>
                <w:position w:val="0"/>
                <w:sz w:val="22"/>
                <w:szCs w:val="22"/>
                <w:lang w:bidi="en-US"/>
              </w:rPr>
              <w:t>Member</w:t>
            </w:r>
          </w:p>
        </w:tc>
        <w:tc>
          <w:tcPr>
            <w:tcW w:w="4147" w:type="dxa"/>
            <w:tcBorders>
              <w:left w:val="single" w:sz="4" w:space="0" w:color="auto"/>
            </w:tcBorders>
            <w:vAlign w:val="center"/>
          </w:tcPr>
          <w:p w14:paraId="76EF62BA" w14:textId="77777777" w:rsidR="00C65B73" w:rsidRPr="005B531A" w:rsidRDefault="00C65B73" w:rsidP="00E565F8">
            <w:pPr>
              <w:widowControl w:val="0"/>
              <w:suppressAutoHyphens w:val="0"/>
              <w:spacing w:line="240" w:lineRule="auto"/>
              <w:ind w:leftChars="0" w:left="0" w:firstLineChars="0" w:firstLine="0"/>
              <w:jc w:val="center"/>
              <w:textDirection w:val="lrTb"/>
              <w:textAlignment w:val="auto"/>
              <w:outlineLvl w:val="9"/>
              <w:rPr>
                <w:rFonts w:ascii="Arial" w:hAnsi="Arial" w:cs="Arial"/>
                <w:b/>
                <w:w w:val="99"/>
                <w:position w:val="0"/>
                <w:sz w:val="22"/>
                <w:szCs w:val="22"/>
              </w:rPr>
            </w:pPr>
            <w:r w:rsidRPr="005B531A">
              <w:rPr>
                <w:rFonts w:ascii="Arial" w:eastAsia="Arial" w:hAnsi="Arial" w:cs="Arial"/>
                <w:b/>
                <w:w w:val="99"/>
                <w:position w:val="0"/>
                <w:sz w:val="22"/>
                <w:szCs w:val="22"/>
                <w:lang w:bidi="en-US"/>
              </w:rPr>
              <w:t xml:space="preserve">Percentage of </w:t>
            </w:r>
          </w:p>
          <w:p w14:paraId="58AB7952" w14:textId="77777777" w:rsidR="00C65B73" w:rsidRPr="005B531A" w:rsidRDefault="00C65B73" w:rsidP="00E565F8">
            <w:pPr>
              <w:widowControl w:val="0"/>
              <w:suppressAutoHyphens w:val="0"/>
              <w:spacing w:line="240" w:lineRule="auto"/>
              <w:ind w:leftChars="0" w:left="0" w:firstLineChars="0" w:firstLine="0"/>
              <w:jc w:val="center"/>
              <w:textDirection w:val="lrTb"/>
              <w:textAlignment w:val="auto"/>
              <w:outlineLvl w:val="9"/>
              <w:rPr>
                <w:rFonts w:ascii="Arial" w:hAnsi="Arial" w:cs="Arial"/>
                <w:b/>
                <w:w w:val="99"/>
                <w:position w:val="0"/>
                <w:sz w:val="22"/>
                <w:szCs w:val="22"/>
              </w:rPr>
            </w:pPr>
            <w:r w:rsidRPr="005B531A">
              <w:rPr>
                <w:rFonts w:ascii="Arial" w:eastAsia="Arial" w:hAnsi="Arial" w:cs="Arial"/>
                <w:b/>
                <w:w w:val="99"/>
                <w:position w:val="0"/>
                <w:sz w:val="22"/>
                <w:szCs w:val="22"/>
                <w:lang w:bidi="en-US"/>
              </w:rPr>
              <w:t xml:space="preserve">participation in the Bidder </w:t>
            </w:r>
          </w:p>
        </w:tc>
      </w:tr>
      <w:tr w:rsidR="00C65B73" w:rsidRPr="005B531A" w14:paraId="0998A757"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3074BBDD"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1.</w:t>
            </w:r>
          </w:p>
        </w:tc>
        <w:tc>
          <w:tcPr>
            <w:tcW w:w="4147" w:type="dxa"/>
            <w:tcBorders>
              <w:left w:val="single" w:sz="4" w:space="0" w:color="auto"/>
            </w:tcBorders>
            <w:vAlign w:val="center"/>
          </w:tcPr>
          <w:p w14:paraId="0957D525"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5C4BF743"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40585F3D"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2.</w:t>
            </w:r>
          </w:p>
        </w:tc>
        <w:tc>
          <w:tcPr>
            <w:tcW w:w="4147" w:type="dxa"/>
            <w:tcBorders>
              <w:left w:val="single" w:sz="4" w:space="0" w:color="auto"/>
            </w:tcBorders>
            <w:vAlign w:val="center"/>
          </w:tcPr>
          <w:p w14:paraId="194A8E90"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0FC6E57D"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6959B415"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3.</w:t>
            </w:r>
          </w:p>
        </w:tc>
        <w:tc>
          <w:tcPr>
            <w:tcW w:w="4147" w:type="dxa"/>
            <w:tcBorders>
              <w:left w:val="single" w:sz="4" w:space="0" w:color="auto"/>
            </w:tcBorders>
            <w:vAlign w:val="center"/>
          </w:tcPr>
          <w:p w14:paraId="315E754D"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7CF1057C"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5C5EB012"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w:t>
            </w:r>
          </w:p>
        </w:tc>
        <w:tc>
          <w:tcPr>
            <w:tcW w:w="4147" w:type="dxa"/>
            <w:tcBorders>
              <w:left w:val="single" w:sz="4" w:space="0" w:color="auto"/>
            </w:tcBorders>
            <w:vAlign w:val="center"/>
          </w:tcPr>
          <w:p w14:paraId="37957D34"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43F321F3" w14:textId="77777777" w:rsidTr="00307BBB">
        <w:trPr>
          <w:trHeight w:val="284"/>
        </w:trPr>
        <w:tc>
          <w:tcPr>
            <w:tcW w:w="4170" w:type="dxa"/>
            <w:tcBorders>
              <w:right w:val="single" w:sz="4" w:space="0" w:color="auto"/>
            </w:tcBorders>
            <w:vAlign w:val="center"/>
          </w:tcPr>
          <w:p w14:paraId="456C5ED5"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t>TOTAL</w:t>
            </w:r>
          </w:p>
        </w:tc>
        <w:tc>
          <w:tcPr>
            <w:tcW w:w="4147" w:type="dxa"/>
            <w:tcBorders>
              <w:left w:val="single" w:sz="4" w:space="0" w:color="auto"/>
            </w:tcBorders>
            <w:vAlign w:val="center"/>
          </w:tcPr>
          <w:p w14:paraId="697EE3B9"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p>
        </w:tc>
      </w:tr>
    </w:tbl>
    <w:p w14:paraId="616A36C6" w14:textId="77777777" w:rsidR="00C65B73" w:rsidRPr="005B531A" w:rsidRDefault="00C65B73" w:rsidP="00E565F8">
      <w:pPr>
        <w:suppressAutoHyphens w:val="0"/>
        <w:spacing w:line="240" w:lineRule="auto"/>
        <w:ind w:leftChars="0" w:left="1077" w:firstLineChars="0" w:firstLine="0"/>
        <w:jc w:val="center"/>
        <w:textDirection w:val="lrTb"/>
        <w:textAlignment w:val="auto"/>
        <w:outlineLvl w:val="9"/>
        <w:rPr>
          <w:rFonts w:ascii="Arial" w:hAnsi="Arial" w:cs="Arial"/>
          <w:b/>
          <w:color w:val="000080"/>
          <w:position w:val="0"/>
          <w:sz w:val="22"/>
          <w:szCs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5B531A" w14:paraId="0CB6B535" w14:textId="77777777" w:rsidTr="00307BBB">
        <w:tc>
          <w:tcPr>
            <w:tcW w:w="4170" w:type="dxa"/>
            <w:tcBorders>
              <w:right w:val="single" w:sz="4" w:space="0" w:color="auto"/>
            </w:tcBorders>
            <w:vAlign w:val="center"/>
          </w:tcPr>
          <w:p w14:paraId="42C43F6B" w14:textId="77777777" w:rsidR="00C65B73" w:rsidRPr="005B531A" w:rsidRDefault="00C65B73" w:rsidP="00E565F8">
            <w:pPr>
              <w:suppressAutoHyphens w:val="0"/>
              <w:spacing w:line="240" w:lineRule="auto"/>
              <w:ind w:leftChars="0" w:left="180" w:firstLineChars="0" w:firstLine="0"/>
              <w:jc w:val="center"/>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t>Shareholders or partners</w:t>
            </w:r>
          </w:p>
        </w:tc>
        <w:tc>
          <w:tcPr>
            <w:tcW w:w="4147" w:type="dxa"/>
            <w:tcBorders>
              <w:left w:val="single" w:sz="4" w:space="0" w:color="auto"/>
            </w:tcBorders>
            <w:vAlign w:val="center"/>
          </w:tcPr>
          <w:p w14:paraId="7DC1BE83" w14:textId="77777777" w:rsidR="00C65B73" w:rsidRPr="005B531A" w:rsidRDefault="00C65B73" w:rsidP="00E565F8">
            <w:pPr>
              <w:suppressAutoHyphens w:val="0"/>
              <w:spacing w:line="240" w:lineRule="auto"/>
              <w:ind w:leftChars="0" w:left="180" w:firstLineChars="0" w:firstLine="0"/>
              <w:jc w:val="center"/>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t xml:space="preserve">Participation percentage in Member 1 (only those with more than 5%) </w:t>
            </w:r>
          </w:p>
        </w:tc>
      </w:tr>
      <w:tr w:rsidR="00C65B73" w:rsidRPr="005B531A" w14:paraId="440F02A4"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5852716B"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1.</w:t>
            </w:r>
          </w:p>
        </w:tc>
        <w:tc>
          <w:tcPr>
            <w:tcW w:w="4147" w:type="dxa"/>
            <w:tcBorders>
              <w:left w:val="single" w:sz="4" w:space="0" w:color="auto"/>
            </w:tcBorders>
            <w:vAlign w:val="center"/>
          </w:tcPr>
          <w:p w14:paraId="6DD5F46E"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510AA66C"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0EE52FF6"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2.</w:t>
            </w:r>
          </w:p>
        </w:tc>
        <w:tc>
          <w:tcPr>
            <w:tcW w:w="4147" w:type="dxa"/>
            <w:tcBorders>
              <w:left w:val="single" w:sz="4" w:space="0" w:color="auto"/>
            </w:tcBorders>
            <w:vAlign w:val="center"/>
          </w:tcPr>
          <w:p w14:paraId="096DB6CE"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23B7D266"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09F4FCF"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w:t>
            </w:r>
          </w:p>
        </w:tc>
        <w:tc>
          <w:tcPr>
            <w:tcW w:w="4147" w:type="dxa"/>
            <w:tcBorders>
              <w:left w:val="single" w:sz="4" w:space="0" w:color="auto"/>
            </w:tcBorders>
            <w:vAlign w:val="center"/>
          </w:tcPr>
          <w:p w14:paraId="1AC5721F"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5B531A" w14:paraId="27FC2BAC" w14:textId="77777777" w:rsidTr="00307BBB">
        <w:trPr>
          <w:trHeight w:val="284"/>
        </w:trPr>
        <w:tc>
          <w:tcPr>
            <w:tcW w:w="4170" w:type="dxa"/>
            <w:tcBorders>
              <w:right w:val="single" w:sz="4" w:space="0" w:color="auto"/>
            </w:tcBorders>
            <w:vAlign w:val="center"/>
          </w:tcPr>
          <w:p w14:paraId="5E0F634D"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t>TOTAL</w:t>
            </w:r>
          </w:p>
        </w:tc>
        <w:tc>
          <w:tcPr>
            <w:tcW w:w="4147" w:type="dxa"/>
            <w:tcBorders>
              <w:left w:val="single" w:sz="4" w:space="0" w:color="auto"/>
            </w:tcBorders>
            <w:vAlign w:val="center"/>
          </w:tcPr>
          <w:p w14:paraId="0F616F6C" w14:textId="77777777" w:rsidR="00C65B73" w:rsidRPr="005B531A"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p>
        </w:tc>
      </w:tr>
    </w:tbl>
    <w:p w14:paraId="10242A1F" w14:textId="77777777" w:rsidR="00C65B73" w:rsidRPr="005B531A" w:rsidRDefault="00C65B73" w:rsidP="00747EF9">
      <w:pPr>
        <w:suppressAutoHyphens w:val="0"/>
        <w:spacing w:line="240" w:lineRule="auto"/>
        <w:ind w:leftChars="0" w:left="426"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 This table must be filled out by each member of the Consortium.</w:t>
      </w:r>
    </w:p>
    <w:p w14:paraId="5670A96C"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3B207CFC" w14:textId="77777777" w:rsidR="00C65B73" w:rsidRPr="005B531A" w:rsidRDefault="00C65B73" w:rsidP="00E565F8">
      <w:pPr>
        <w:suppressAutoHyphens w:val="0"/>
        <w:spacing w:line="240" w:lineRule="auto"/>
        <w:ind w:leftChars="0" w:left="0" w:firstLineChars="0" w:firstLine="142"/>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Place and date: ................................., ...................., 202...</w:t>
      </w:r>
    </w:p>
    <w:p w14:paraId="6867A6D6"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6B785108" w14:textId="77777777" w:rsidR="00C65B73" w:rsidRPr="005B531A" w:rsidRDefault="00C65B73" w:rsidP="00E565F8">
      <w:pPr>
        <w:suppressAutoHyphens w:val="0"/>
        <w:spacing w:line="240" w:lineRule="auto"/>
        <w:ind w:leftChars="0" w:left="0" w:firstLineChars="0" w:firstLine="142"/>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Name</w:t>
      </w:r>
      <w:r w:rsidRPr="005B531A">
        <w:rPr>
          <w:rFonts w:ascii="Arial" w:eastAsia="Calibri" w:hAnsi="Arial" w:cs="Arial"/>
          <w:position w:val="0"/>
          <w:sz w:val="22"/>
          <w:szCs w:val="22"/>
          <w:lang w:bidi="en-US"/>
        </w:rPr>
        <w:tab/>
        <w:t>.............................................</w:t>
      </w:r>
    </w:p>
    <w:p w14:paraId="01C99253" w14:textId="77777777" w:rsidR="00C65B73" w:rsidRPr="005B531A" w:rsidRDefault="00C65B73" w:rsidP="00E565F8">
      <w:pPr>
        <w:suppressAutoHyphens w:val="0"/>
        <w:spacing w:line="240" w:lineRule="auto"/>
        <w:ind w:leftChars="0" w:left="708" w:firstLineChars="0" w:firstLine="708"/>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Legal Representative of the Bidder</w:t>
      </w:r>
    </w:p>
    <w:p w14:paraId="2CFF3BB7"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56A2B2D9" w14:textId="4DAB1B46"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 xml:space="preserve">  Signature</w:t>
      </w:r>
      <w:r w:rsidRPr="005B531A">
        <w:rPr>
          <w:rFonts w:ascii="Arial" w:eastAsia="Calibri" w:hAnsi="Arial" w:cs="Arial"/>
          <w:position w:val="0"/>
          <w:sz w:val="22"/>
          <w:szCs w:val="22"/>
          <w:lang w:bidi="en-US"/>
        </w:rPr>
        <w:tab/>
        <w:t>.............................................</w:t>
      </w:r>
    </w:p>
    <w:p w14:paraId="3AB417BB"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ab/>
      </w:r>
      <w:r w:rsidRPr="005B531A">
        <w:rPr>
          <w:rFonts w:ascii="Arial" w:eastAsia="Calibri" w:hAnsi="Arial" w:cs="Arial"/>
          <w:position w:val="0"/>
          <w:sz w:val="22"/>
          <w:szCs w:val="22"/>
          <w:lang w:bidi="en-US"/>
        </w:rPr>
        <w:tab/>
        <w:t>Legal Representative of the Bidder</w:t>
      </w:r>
    </w:p>
    <w:p w14:paraId="29FF462A" w14:textId="77777777" w:rsidR="00C65B73" w:rsidRPr="005B531A" w:rsidRDefault="00C65B73" w:rsidP="00E565F8">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eastAsia="en-US"/>
        </w:rPr>
      </w:pPr>
    </w:p>
    <w:p w14:paraId="7DC2FAED" w14:textId="77777777" w:rsidR="00530882" w:rsidRPr="005B531A" w:rsidRDefault="00530882" w:rsidP="00E565F8">
      <w:pPr>
        <w:suppressAutoHyphens w:val="0"/>
        <w:spacing w:line="240" w:lineRule="auto"/>
        <w:ind w:leftChars="0" w:left="0" w:firstLineChars="0"/>
        <w:textDirection w:val="lrTb"/>
        <w:textAlignment w:val="auto"/>
        <w:outlineLvl w:val="9"/>
        <w:rPr>
          <w:rFonts w:ascii="Arial" w:hAnsi="Arial" w:cs="Arial"/>
          <w:b/>
          <w:bCs/>
          <w:position w:val="0"/>
          <w:sz w:val="22"/>
          <w:szCs w:val="22"/>
        </w:rPr>
      </w:pPr>
      <w:bookmarkStart w:id="144" w:name="AnexoNº11"/>
      <w:r w:rsidRPr="005B531A">
        <w:rPr>
          <w:rFonts w:ascii="Arial" w:eastAsia="Arial" w:hAnsi="Arial" w:cs="Arial"/>
          <w:b/>
          <w:position w:val="0"/>
          <w:sz w:val="22"/>
          <w:szCs w:val="22"/>
          <w:lang w:bidi="en-US"/>
        </w:rPr>
        <w:br w:type="page"/>
      </w:r>
    </w:p>
    <w:p w14:paraId="12B89DD2" w14:textId="0F0C3FF7" w:rsidR="00101369"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45" w:name="_Ref192609420"/>
      <w:bookmarkStart w:id="146" w:name="_Toc195545524"/>
      <w:bookmarkStart w:id="147" w:name="_Hlk180767624"/>
      <w:r w:rsidRPr="005B531A">
        <w:rPr>
          <w:rFonts w:eastAsia="Arial" w:cs="Arial"/>
          <w:kern w:val="0"/>
          <w:sz w:val="22"/>
          <w:szCs w:val="22"/>
          <w:lang w:bidi="en-US"/>
        </w:rPr>
        <w:lastRenderedPageBreak/>
        <w:t>Annex No.</w:t>
      </w:r>
      <w:r w:rsidR="00E704F7">
        <w:rPr>
          <w:rFonts w:eastAsia="Arial" w:cs="Arial"/>
          <w:kern w:val="0"/>
          <w:sz w:val="22"/>
          <w:szCs w:val="22"/>
          <w:lang w:bidi="en-US"/>
        </w:rPr>
        <w:t xml:space="preserve"> </w:t>
      </w:r>
      <w:bookmarkEnd w:id="144"/>
      <w:bookmarkEnd w:id="145"/>
      <w:r w:rsidR="005A5702">
        <w:rPr>
          <w:rFonts w:eastAsia="Arial" w:cs="Arial"/>
          <w:kern w:val="0"/>
          <w:sz w:val="22"/>
          <w:szCs w:val="22"/>
          <w:lang w:bidi="en-US"/>
        </w:rPr>
        <w:t>1</w:t>
      </w:r>
      <w:r w:rsidR="00F10D50">
        <w:rPr>
          <w:rFonts w:eastAsia="Arial" w:cs="Arial"/>
          <w:kern w:val="0"/>
          <w:sz w:val="22"/>
          <w:szCs w:val="22"/>
          <w:lang w:bidi="en-US"/>
        </w:rPr>
        <w:t>1</w:t>
      </w:r>
      <w:r w:rsidRPr="005B531A">
        <w:rPr>
          <w:rFonts w:eastAsia="Arial" w:cs="Arial"/>
          <w:kern w:val="0"/>
          <w:sz w:val="22"/>
          <w:szCs w:val="22"/>
          <w:lang w:bidi="en-US"/>
        </w:rPr>
        <w:t>: Form - Credentials for Prequalification - Declaration of not being disqualified from contracting with the State</w:t>
      </w:r>
      <w:bookmarkEnd w:id="146"/>
    </w:p>
    <w:p w14:paraId="4F8B4506" w14:textId="77777777" w:rsidR="00101369" w:rsidRPr="005B531A" w:rsidRDefault="00101369" w:rsidP="00E565F8">
      <w:pPr>
        <w:pStyle w:val="Textoindependiente2"/>
        <w:spacing w:line="240" w:lineRule="auto"/>
        <w:ind w:left="0" w:hanging="2"/>
        <w:jc w:val="center"/>
        <w:outlineLvl w:val="9"/>
        <w:rPr>
          <w:rFonts w:ascii="Arial" w:eastAsia="Arial" w:hAnsi="Arial" w:cs="Arial"/>
          <w:b/>
          <w:sz w:val="22"/>
          <w:szCs w:val="22"/>
          <w:lang w:val="en-US"/>
        </w:rPr>
      </w:pPr>
    </w:p>
    <w:p w14:paraId="2CE3D8D0" w14:textId="77777777" w:rsidR="00101369" w:rsidRPr="005B531A" w:rsidRDefault="00101369" w:rsidP="00E565F8">
      <w:pPr>
        <w:pStyle w:val="Textoindependiente2"/>
        <w:spacing w:line="240" w:lineRule="auto"/>
        <w:ind w:left="0" w:hanging="2"/>
        <w:jc w:val="center"/>
        <w:outlineLvl w:val="9"/>
        <w:rPr>
          <w:rFonts w:ascii="Arial" w:eastAsia="Arial" w:hAnsi="Arial" w:cs="Arial"/>
          <w:b/>
          <w:sz w:val="22"/>
          <w:szCs w:val="22"/>
          <w:lang w:val="en-US"/>
        </w:rPr>
      </w:pPr>
      <w:r w:rsidRPr="005B531A">
        <w:rPr>
          <w:rFonts w:ascii="Arial" w:eastAsia="Arial" w:hAnsi="Arial" w:cs="Arial"/>
          <w:b/>
          <w:sz w:val="22"/>
          <w:szCs w:val="22"/>
          <w:lang w:val="en-US" w:bidi="en-US"/>
        </w:rPr>
        <w:t>AFFIDAVIT:</w:t>
      </w:r>
    </w:p>
    <w:p w14:paraId="3C01710A" w14:textId="77777777" w:rsidR="00101369" w:rsidRPr="005B531A" w:rsidRDefault="00101369" w:rsidP="00E565F8">
      <w:pPr>
        <w:pStyle w:val="Textoindependiente2"/>
        <w:spacing w:line="240" w:lineRule="auto"/>
        <w:ind w:left="0" w:hanging="2"/>
        <w:jc w:val="center"/>
        <w:outlineLvl w:val="9"/>
        <w:rPr>
          <w:rFonts w:ascii="Arial" w:eastAsia="Arial" w:hAnsi="Arial" w:cs="Arial"/>
          <w:sz w:val="22"/>
          <w:szCs w:val="22"/>
          <w:lang w:val="en-US"/>
        </w:rPr>
      </w:pPr>
    </w:p>
    <w:p w14:paraId="1E5A5F6E" w14:textId="39CFF269"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20....</w:t>
      </w:r>
    </w:p>
    <w:p w14:paraId="0C0BCDCA"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3BE27528"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79B550E6"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3BED91CC" w14:textId="77777777" w:rsidR="00101369" w:rsidRPr="0097094F" w:rsidRDefault="0010136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23FF1DE5" w14:textId="77777777" w:rsidR="00101369" w:rsidRPr="0097094F" w:rsidRDefault="0010136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0D2AAB6B"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38FED774"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239C3DBB" w14:textId="07D2E280"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3BF8F870"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595FC1CB"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Bidder:</w:t>
      </w:r>
      <w:r w:rsidRPr="005B531A">
        <w:rPr>
          <w:rFonts w:ascii="Arial" w:eastAsia="Arial" w:hAnsi="Arial" w:cs="Arial"/>
          <w:sz w:val="22"/>
          <w:szCs w:val="22"/>
          <w:lang w:val="en-US" w:bidi="en-US"/>
        </w:rPr>
        <w:tab/>
        <w:t>............................................................................</w:t>
      </w:r>
    </w:p>
    <w:p w14:paraId="499A722C"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451ACB44"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lang w:val="en-US" w:bidi="en-US"/>
        </w:rPr>
        <w:t>Drafting in case the Bidder is a legal entity:</w:t>
      </w:r>
    </w:p>
    <w:p w14:paraId="2FF4BBE8" w14:textId="61E70EA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 (name of the Bidder), we declare under oath that we are not within the scope of Article 29 of Legislative Decree No. 1363 which regulates the Promotion of Private Investment through Public-Private Partnerships and Projects in Assets.</w:t>
      </w:r>
    </w:p>
    <w:p w14:paraId="5AD982B4"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657821E8"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the Bidder:</w:t>
      </w:r>
      <w:r w:rsidRPr="005B531A">
        <w:rPr>
          <w:rFonts w:ascii="Arial" w:eastAsia="Arial" w:hAnsi="Arial" w:cs="Arial"/>
          <w:sz w:val="22"/>
          <w:szCs w:val="22"/>
          <w:lang w:val="en-US" w:bidi="en-US"/>
        </w:rPr>
        <w:tab/>
        <w:t>....................................</w:t>
      </w:r>
    </w:p>
    <w:p w14:paraId="4CB9BE69" w14:textId="6E0A3FAB"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0CCAA906" w14:textId="40E8DD9B"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55C30DB7"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p>
    <w:p w14:paraId="36F20AB6"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lang w:val="en-US" w:bidi="en-US"/>
        </w:rPr>
        <w:t xml:space="preserve">Drafting in case the Bidder is a Consortium: </w:t>
      </w:r>
    </w:p>
    <w:p w14:paraId="7E91AACD" w14:textId="28688B4E"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 (name of the Bidder) composed of .................................... (name of each of its members), we declare under oath that we are not within the scope of Article 29 of Legislative Decree No. 1362 which regulates the Promotion of Private Investment through Public-Private Partnerships and Projects in Assets.</w:t>
      </w:r>
    </w:p>
    <w:p w14:paraId="7809762A" w14:textId="77777777" w:rsidR="003B53BE" w:rsidRPr="005B531A" w:rsidRDefault="003B53BE" w:rsidP="00E565F8">
      <w:pPr>
        <w:pStyle w:val="Textoindependiente2"/>
        <w:spacing w:line="240" w:lineRule="auto"/>
        <w:ind w:left="0" w:hanging="2"/>
        <w:outlineLvl w:val="9"/>
        <w:rPr>
          <w:rFonts w:ascii="Arial" w:eastAsia="Arial" w:hAnsi="Arial" w:cs="Arial"/>
          <w:sz w:val="22"/>
          <w:szCs w:val="22"/>
          <w:lang w:val="en-US"/>
        </w:rPr>
      </w:pPr>
    </w:p>
    <w:p w14:paraId="35526DA3" w14:textId="639F799D"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t>....................................</w:t>
      </w:r>
    </w:p>
    <w:p w14:paraId="3644E719" w14:textId="1635B737"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0C627E9B" w14:textId="2E3ABC84"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399FAF97" w14:textId="1E5ED119"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6F9817B" w14:textId="77777777" w:rsidR="003B53BE" w:rsidRPr="005B531A" w:rsidRDefault="003B53BE" w:rsidP="00E565F8">
      <w:pPr>
        <w:pStyle w:val="Textoindependiente2"/>
        <w:spacing w:line="240" w:lineRule="auto"/>
        <w:ind w:left="0" w:hanging="2"/>
        <w:outlineLvl w:val="9"/>
        <w:rPr>
          <w:rFonts w:ascii="Arial" w:eastAsia="Arial" w:hAnsi="Arial" w:cs="Arial"/>
          <w:sz w:val="22"/>
          <w:szCs w:val="22"/>
          <w:lang w:val="en-US"/>
        </w:rPr>
      </w:pPr>
    </w:p>
    <w:p w14:paraId="3E1FFEEF" w14:textId="224B89FD"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t>....................................</w:t>
      </w:r>
    </w:p>
    <w:p w14:paraId="6C83F0D0" w14:textId="59BEE81A"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1CBA3B2C" w14:textId="2AF37AE8"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2F7CD822" w14:textId="0BDB14C6" w:rsidR="00101369" w:rsidRPr="005B531A" w:rsidRDefault="0010136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A5702">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37C5F53" w14:textId="77777777" w:rsidR="00101369" w:rsidRPr="005B531A" w:rsidRDefault="00101369" w:rsidP="00E565F8">
      <w:pPr>
        <w:pStyle w:val="Textoindependiente2"/>
        <w:spacing w:line="240" w:lineRule="auto"/>
        <w:ind w:left="0" w:hanging="2"/>
        <w:outlineLvl w:val="9"/>
        <w:rPr>
          <w:rFonts w:ascii="Arial" w:eastAsia="Arial" w:hAnsi="Arial" w:cs="Arial"/>
          <w:sz w:val="22"/>
          <w:szCs w:val="22"/>
          <w:u w:val="single"/>
          <w:lang w:val="en-US"/>
        </w:rPr>
      </w:pPr>
      <w:r w:rsidRPr="005B531A">
        <w:rPr>
          <w:rFonts w:ascii="Arial" w:eastAsia="Arial" w:hAnsi="Arial" w:cs="Arial"/>
          <w:sz w:val="22"/>
          <w:szCs w:val="22"/>
          <w:lang w:val="en-US" w:bidi="en-US"/>
        </w:rPr>
        <w:br w:type="page"/>
      </w:r>
    </w:p>
    <w:p w14:paraId="1FF1389D" w14:textId="7C5CE9A8" w:rsidR="00101369"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48" w:name="_Ref192609429"/>
      <w:bookmarkStart w:id="149" w:name="AnexoNº12"/>
      <w:bookmarkStart w:id="150" w:name="_Toc195545525"/>
      <w:bookmarkEnd w:id="147"/>
      <w:r w:rsidRPr="005B531A">
        <w:rPr>
          <w:rFonts w:eastAsia="Arial" w:cs="Arial"/>
          <w:kern w:val="0"/>
          <w:sz w:val="22"/>
          <w:szCs w:val="22"/>
          <w:lang w:bidi="en-US"/>
        </w:rPr>
        <w:lastRenderedPageBreak/>
        <w:t>Annex</w:t>
      </w:r>
      <w:r w:rsidR="00E704F7">
        <w:rPr>
          <w:rFonts w:eastAsia="Arial" w:cs="Arial"/>
          <w:kern w:val="0"/>
          <w:sz w:val="22"/>
          <w:szCs w:val="22"/>
          <w:lang w:bidi="en-US"/>
        </w:rPr>
        <w:t xml:space="preserve"> No.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48"/>
      <w:bookmarkEnd w:id="149"/>
      <w:r w:rsidR="0048433E">
        <w:rPr>
          <w:rFonts w:eastAsia="Arial" w:cs="Arial"/>
          <w:kern w:val="0"/>
          <w:sz w:val="22"/>
          <w:szCs w:val="22"/>
          <w:lang w:bidi="en-US"/>
        </w:rPr>
        <w:t>2</w:t>
      </w:r>
      <w:r w:rsidRPr="005B531A">
        <w:rPr>
          <w:rFonts w:eastAsia="Arial" w:cs="Arial"/>
          <w:kern w:val="0"/>
          <w:sz w:val="22"/>
          <w:szCs w:val="22"/>
          <w:lang w:bidi="en-US"/>
        </w:rPr>
        <w:t>: Form - Credentials for Prequalification - Waiver of privileges and claims applicable to unlisted companies</w:t>
      </w:r>
      <w:bookmarkEnd w:id="150"/>
    </w:p>
    <w:p w14:paraId="0415A2B3" w14:textId="77777777" w:rsidR="00101369" w:rsidRPr="005B531A" w:rsidRDefault="00101369" w:rsidP="00E565F8">
      <w:pPr>
        <w:pStyle w:val="Ttulo"/>
        <w:spacing w:line="240" w:lineRule="auto"/>
        <w:rPr>
          <w:rFonts w:ascii="Arial" w:hAnsi="Arial" w:cs="Arial"/>
          <w:b w:val="0"/>
          <w:sz w:val="22"/>
          <w:szCs w:val="22"/>
          <w:lang w:val="en-US" w:eastAsia="es-PE"/>
        </w:rPr>
      </w:pPr>
    </w:p>
    <w:p w14:paraId="4D0F6154" w14:textId="77777777" w:rsidR="00101369" w:rsidRPr="005B531A"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lang w:eastAsia="es-PE"/>
        </w:rPr>
      </w:pPr>
      <w:r w:rsidRPr="005B531A">
        <w:rPr>
          <w:rFonts w:ascii="Arial" w:eastAsia="Arial" w:hAnsi="Arial" w:cs="Arial"/>
          <w:b/>
          <w:position w:val="0"/>
          <w:sz w:val="22"/>
          <w:szCs w:val="22"/>
          <w:lang w:bidi="en-US"/>
        </w:rPr>
        <w:t>AFFIDAVIT:</w:t>
      </w:r>
    </w:p>
    <w:p w14:paraId="6215A51C"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36C1BF4"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i/>
          <w:position w:val="0"/>
          <w:sz w:val="22"/>
          <w:szCs w:val="22"/>
          <w:lang w:bidi="en-US"/>
        </w:rPr>
        <w:t>Bidder: ..................................................................................................</w:t>
      </w:r>
    </w:p>
    <w:p w14:paraId="1579585A"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6B3F4025" w14:textId="77777777" w:rsidR="00101369" w:rsidRPr="005B531A"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By means of this document, we declare under oath that ....................................................... (name of the Bidder), as well as its shareholders, partners or members and the shareholders and partners of the latter, if applicable, waive the following:</w:t>
      </w:r>
    </w:p>
    <w:p w14:paraId="748CC845" w14:textId="77777777" w:rsidR="00101369" w:rsidRPr="005B531A"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p>
    <w:p w14:paraId="57EBF095" w14:textId="77777777" w:rsidR="00101369" w:rsidRPr="005B531A" w:rsidRDefault="00101369" w:rsidP="00340076">
      <w:pPr>
        <w:tabs>
          <w:tab w:val="left" w:pos="284"/>
        </w:tabs>
        <w:suppressAutoHyphens w:val="0"/>
        <w:spacing w:line="240" w:lineRule="auto"/>
        <w:ind w:leftChars="0" w:left="284" w:firstLineChars="0" w:hanging="284"/>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 xml:space="preserve">1. </w:t>
      </w:r>
      <w:r w:rsidRPr="005B531A">
        <w:rPr>
          <w:rFonts w:ascii="Arial" w:eastAsia="Arial" w:hAnsi="Arial" w:cs="Arial"/>
          <w:position w:val="0"/>
          <w:sz w:val="22"/>
          <w:szCs w:val="22"/>
          <w:lang w:bidi="en-US"/>
        </w:rPr>
        <w:tab/>
        <w:t>To invoke or exercise any diplomatic privilege or immunity or of any other kind.</w:t>
      </w:r>
    </w:p>
    <w:p w14:paraId="1179652A" w14:textId="77777777" w:rsidR="00101369" w:rsidRPr="005B531A" w:rsidRDefault="00101369" w:rsidP="00E565F8">
      <w:pPr>
        <w:suppressAutoHyphens w:val="0"/>
        <w:spacing w:line="240" w:lineRule="auto"/>
        <w:ind w:leftChars="0" w:left="284" w:firstLineChars="0" w:hanging="284"/>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 xml:space="preserve">2. </w:t>
      </w:r>
      <w:r w:rsidRPr="005B531A">
        <w:rPr>
          <w:rFonts w:ascii="Arial" w:eastAsia="Arial" w:hAnsi="Arial" w:cs="Arial"/>
          <w:position w:val="0"/>
          <w:sz w:val="22"/>
          <w:szCs w:val="22"/>
          <w:lang w:bidi="en-US"/>
        </w:rPr>
        <w:tab/>
        <w:t>To present any claim through diplomatic channels and to any right of compensation or other regarding any claim that may be filed by or against the State or any of its dependencies, including PROINVERSIÓN, its consultants and/or advisors, under Peruvian law or under any other legislation regarding our obligations concerning the Bidding Terms, the Economic Offer, Technical Offer, and the Concession Contract. </w:t>
      </w:r>
    </w:p>
    <w:p w14:paraId="792AB859"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6EF2218"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Place and date: ................................., ...................., 202...</w:t>
      </w:r>
    </w:p>
    <w:p w14:paraId="4EFBE4FC"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308C7189"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Name</w:t>
      </w:r>
      <w:r w:rsidRPr="005B531A">
        <w:rPr>
          <w:rFonts w:ascii="Arial" w:eastAsia="Arial" w:hAnsi="Arial" w:cs="Arial"/>
          <w:position w:val="0"/>
          <w:sz w:val="22"/>
          <w:szCs w:val="22"/>
          <w:lang w:bidi="en-US"/>
        </w:rPr>
        <w:tab/>
        <w:t>.............................................................</w:t>
      </w:r>
    </w:p>
    <w:p w14:paraId="16EC7462" w14:textId="77777777" w:rsidR="00101369" w:rsidRPr="005B531A"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Legal Representative of the Bidder</w:t>
      </w:r>
    </w:p>
    <w:p w14:paraId="08397E64"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20B26AF1"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Signature</w:t>
      </w:r>
      <w:r w:rsidRPr="005B531A">
        <w:rPr>
          <w:rFonts w:ascii="Arial" w:eastAsia="Arial" w:hAnsi="Arial" w:cs="Arial"/>
          <w:position w:val="0"/>
          <w:sz w:val="22"/>
          <w:szCs w:val="22"/>
          <w:lang w:bidi="en-US"/>
        </w:rPr>
        <w:tab/>
      </w:r>
      <w:r w:rsidRPr="005B531A">
        <w:rPr>
          <w:rFonts w:ascii="Arial" w:eastAsia="Arial" w:hAnsi="Arial" w:cs="Arial"/>
          <w:position w:val="0"/>
          <w:sz w:val="22"/>
          <w:szCs w:val="22"/>
          <w:lang w:bidi="en-US"/>
        </w:rPr>
        <w:tab/>
        <w:t>............................................................</w:t>
      </w:r>
    </w:p>
    <w:p w14:paraId="77BD6442" w14:textId="77777777" w:rsidR="00101369" w:rsidRPr="005B531A"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Legal Representative of the Bidder</w:t>
      </w:r>
    </w:p>
    <w:p w14:paraId="37BC2778" w14:textId="77777777" w:rsidR="00101369" w:rsidRPr="005B531A" w:rsidRDefault="00101369" w:rsidP="00E565F8">
      <w:pPr>
        <w:suppressAutoHyphens w:val="0"/>
        <w:spacing w:line="240" w:lineRule="auto"/>
        <w:ind w:leftChars="0" w:left="0" w:firstLineChars="0" w:hanging="2"/>
        <w:textDirection w:val="lrTb"/>
        <w:textAlignment w:val="auto"/>
        <w:outlineLvl w:val="9"/>
        <w:rPr>
          <w:rFonts w:ascii="Arial" w:hAnsi="Arial" w:cs="Arial"/>
          <w:position w:val="0"/>
          <w:sz w:val="22"/>
          <w:szCs w:val="22"/>
          <w:lang w:eastAsia="es-PE"/>
        </w:rPr>
      </w:pPr>
    </w:p>
    <w:p w14:paraId="48430B39" w14:textId="77777777" w:rsidR="00101369" w:rsidRPr="005B531A" w:rsidRDefault="00101369" w:rsidP="00E565F8">
      <w:pPr>
        <w:suppressAutoHyphens w:val="0"/>
        <w:spacing w:line="240" w:lineRule="auto"/>
        <w:ind w:leftChars="0" w:left="0" w:firstLineChars="0"/>
        <w:textDirection w:val="lrTb"/>
        <w:textAlignment w:val="auto"/>
        <w:outlineLvl w:val="9"/>
        <w:rPr>
          <w:rFonts w:ascii="Arial" w:hAnsi="Arial" w:cs="Arial"/>
          <w:b/>
          <w:bCs/>
          <w:sz w:val="22"/>
          <w:szCs w:val="22"/>
        </w:rPr>
      </w:pPr>
      <w:r w:rsidRPr="005B531A">
        <w:rPr>
          <w:rFonts w:ascii="Arial" w:eastAsia="Arial" w:hAnsi="Arial" w:cs="Arial"/>
          <w:b/>
          <w:sz w:val="22"/>
          <w:szCs w:val="22"/>
          <w:lang w:bidi="en-US"/>
        </w:rPr>
        <w:br w:type="page"/>
      </w:r>
    </w:p>
    <w:p w14:paraId="11E8270C" w14:textId="09276A54" w:rsidR="00101369"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51" w:name="_Ref192609438"/>
      <w:bookmarkStart w:id="152" w:name="AnexoNº13"/>
      <w:bookmarkStart w:id="153" w:name="_Toc195545526"/>
      <w:r w:rsidRPr="005B531A">
        <w:rPr>
          <w:rFonts w:eastAsia="Arial" w:cs="Arial"/>
          <w:kern w:val="0"/>
          <w:sz w:val="22"/>
          <w:szCs w:val="22"/>
          <w:lang w:bidi="en-US"/>
        </w:rPr>
        <w:lastRenderedPageBreak/>
        <w:t>Annex No.</w:t>
      </w:r>
      <w:r w:rsidR="00E704F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51"/>
      <w:bookmarkEnd w:id="152"/>
      <w:r w:rsidR="0048433E">
        <w:rPr>
          <w:rFonts w:eastAsia="Arial" w:cs="Arial"/>
          <w:kern w:val="0"/>
          <w:sz w:val="22"/>
          <w:szCs w:val="22"/>
          <w:lang w:bidi="en-US"/>
        </w:rPr>
        <w:t>3</w:t>
      </w:r>
      <w:r w:rsidRPr="005B531A">
        <w:rPr>
          <w:rFonts w:eastAsia="Arial" w:cs="Arial"/>
          <w:kern w:val="0"/>
          <w:sz w:val="22"/>
          <w:szCs w:val="22"/>
          <w:lang w:bidi="en-US"/>
        </w:rPr>
        <w:t>: Form - Credentials for Prequalification - Waiver of privileges and claims (applicable to companies listed on stock exchanges)</w:t>
      </w:r>
      <w:bookmarkEnd w:id="153"/>
    </w:p>
    <w:p w14:paraId="122EA91D" w14:textId="77777777" w:rsidR="00101369" w:rsidRPr="005B531A"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b/>
          <w:bCs/>
          <w:position w:val="0"/>
          <w:sz w:val="22"/>
          <w:szCs w:val="22"/>
          <w:lang w:eastAsia="es-PE"/>
        </w:rPr>
      </w:pPr>
    </w:p>
    <w:p w14:paraId="231A8864" w14:textId="77777777" w:rsidR="00101369" w:rsidRPr="005B531A"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b/>
          <w:bCs/>
          <w:position w:val="0"/>
          <w:sz w:val="22"/>
          <w:szCs w:val="22"/>
          <w:lang w:eastAsia="es-PE"/>
        </w:rPr>
      </w:pPr>
    </w:p>
    <w:p w14:paraId="4BEF2969" w14:textId="77777777" w:rsidR="00101369" w:rsidRPr="005B531A"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lang w:eastAsia="es-PE"/>
        </w:rPr>
      </w:pPr>
      <w:r w:rsidRPr="005B531A">
        <w:rPr>
          <w:rFonts w:ascii="Arial" w:eastAsia="Arial" w:hAnsi="Arial" w:cs="Arial"/>
          <w:b/>
          <w:position w:val="0"/>
          <w:sz w:val="22"/>
          <w:szCs w:val="22"/>
          <w:lang w:bidi="en-US"/>
        </w:rPr>
        <w:t>AFFIDAVIT:</w:t>
      </w:r>
    </w:p>
    <w:p w14:paraId="31148D1E"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C7687EB"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i/>
          <w:position w:val="0"/>
          <w:sz w:val="22"/>
          <w:szCs w:val="22"/>
          <w:lang w:bidi="en-US"/>
        </w:rPr>
        <w:t>Bidder: ..................................................................................................</w:t>
      </w:r>
    </w:p>
    <w:p w14:paraId="6A494245"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178053AB" w14:textId="77777777" w:rsidR="00101369" w:rsidRPr="005B531A"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By means of this document, we declare under oath that ....................................................... (Name of the Bidder), as well as its shareholders, partners or members, waive the following:</w:t>
      </w:r>
    </w:p>
    <w:p w14:paraId="3116919A"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49DC898D" w14:textId="77777777" w:rsidR="00101369" w:rsidRPr="005B531A" w:rsidRDefault="00101369" w:rsidP="00E565F8">
      <w:pPr>
        <w:pStyle w:val="Prrafodelista"/>
        <w:numPr>
          <w:ilvl w:val="1"/>
          <w:numId w:val="26"/>
        </w:numPr>
        <w:suppressAutoHyphens w:val="0"/>
        <w:spacing w:line="240" w:lineRule="auto"/>
        <w:ind w:leftChars="0" w:left="564" w:firstLineChars="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To invoke or exercise any diplomatic privilege or immunity or of any other kind.</w:t>
      </w:r>
    </w:p>
    <w:p w14:paraId="2C95C070"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080456D7" w14:textId="77777777" w:rsidR="00101369" w:rsidRPr="005B531A" w:rsidRDefault="00101369" w:rsidP="00E565F8">
      <w:pPr>
        <w:pStyle w:val="Prrafodelista"/>
        <w:numPr>
          <w:ilvl w:val="1"/>
          <w:numId w:val="26"/>
        </w:numPr>
        <w:suppressAutoHyphens w:val="0"/>
        <w:spacing w:line="240" w:lineRule="auto"/>
        <w:ind w:leftChars="0" w:left="564" w:firstLineChars="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To submit any claim through diplomatic channels and to any right of set-off or otherwise in connection with any claim that may be brought by or against the State or any of its agencies, including PROINVERSIÓN, its consultants and/or advisors, under Peruvian law or under any other legislation with respect to our obligations with respect to the Bidding Terms, the Economic Offer, the Technical Offer and the Concession Contract.</w:t>
      </w:r>
    </w:p>
    <w:p w14:paraId="29843AE4"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50D40CED" w14:textId="77777777" w:rsidR="00101369" w:rsidRPr="005B531A"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This affidavit excludes shareholders, partners, and/or members of the Bidder who meet the following conditions: </w:t>
      </w:r>
    </w:p>
    <w:p w14:paraId="7200C09A" w14:textId="53C09253"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21E9D25A" w14:textId="77777777" w:rsidR="00101369" w:rsidRPr="005B531A" w:rsidRDefault="00101369" w:rsidP="00E565F8">
      <w:pPr>
        <w:numPr>
          <w:ilvl w:val="0"/>
          <w:numId w:val="43"/>
        </w:numPr>
        <w:suppressAutoHyphens w:val="0"/>
        <w:spacing w:line="240" w:lineRule="auto"/>
        <w:ind w:leftChars="0" w:firstLineChars="0"/>
        <w:jc w:val="both"/>
        <w:textDirection w:val="lrTb"/>
        <w:textAlignment w:val="baseline"/>
        <w:outlineLvl w:val="9"/>
        <w:rPr>
          <w:rFonts w:ascii="Arial" w:hAnsi="Arial" w:cs="Arial"/>
          <w:position w:val="0"/>
          <w:sz w:val="22"/>
          <w:szCs w:val="22"/>
          <w:lang w:eastAsia="es-PE"/>
        </w:rPr>
      </w:pPr>
      <w:r w:rsidRPr="005B531A">
        <w:rPr>
          <w:rFonts w:ascii="Arial" w:eastAsia="Arial" w:hAnsi="Arial" w:cs="Arial"/>
          <w:position w:val="0"/>
          <w:sz w:val="22"/>
          <w:szCs w:val="22"/>
          <w:lang w:bidi="en-US"/>
        </w:rPr>
        <w:t>they qualify as Institutional Investors or, </w:t>
      </w:r>
    </w:p>
    <w:p w14:paraId="22378AA8" w14:textId="77777777" w:rsidR="00101369" w:rsidRPr="005B531A" w:rsidRDefault="00101369" w:rsidP="00E565F8">
      <w:pPr>
        <w:numPr>
          <w:ilvl w:val="0"/>
          <w:numId w:val="43"/>
        </w:numPr>
        <w:suppressAutoHyphens w:val="0"/>
        <w:spacing w:line="240" w:lineRule="auto"/>
        <w:ind w:leftChars="0" w:firstLineChars="0"/>
        <w:jc w:val="both"/>
        <w:textDirection w:val="lrTb"/>
        <w:textAlignment w:val="baseline"/>
        <w:outlineLvl w:val="9"/>
        <w:rPr>
          <w:rFonts w:ascii="Arial" w:hAnsi="Arial" w:cs="Arial"/>
          <w:position w:val="0"/>
          <w:sz w:val="22"/>
          <w:szCs w:val="22"/>
          <w:lang w:eastAsia="es-PE"/>
        </w:rPr>
      </w:pPr>
      <w:r w:rsidRPr="005B531A">
        <w:rPr>
          <w:rFonts w:ascii="Arial" w:eastAsia="Arial" w:hAnsi="Arial" w:cs="Arial"/>
          <w:position w:val="0"/>
          <w:sz w:val="22"/>
          <w:szCs w:val="22"/>
          <w:lang w:bidi="en-US"/>
        </w:rPr>
        <w:t>they have an interest in the Bidder representing [indicate percentage] or less of the Bidder's capital stock;</w:t>
      </w:r>
    </w:p>
    <w:p w14:paraId="47CF1F34"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6FECF55D" w14:textId="1F2B172F" w:rsidR="00101369" w:rsidRPr="005B531A"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and, in any of the cases (a) and (b) above, they do not exercise control over the administration of the Bidder, or of any of its members in the case of a Consortium, as provided in the legal provisions that directly or indirectly regulate the Bidding Terms and the concession contract. </w:t>
      </w:r>
    </w:p>
    <w:p w14:paraId="708DEB11"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0F7FD5CD"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Place and date: ................................., ...................., 202...</w:t>
      </w:r>
    </w:p>
    <w:p w14:paraId="3639DF3B"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br/>
      </w:r>
    </w:p>
    <w:p w14:paraId="6535B864" w14:textId="6AB5BFA9"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Name</w:t>
      </w:r>
      <w:r w:rsidRPr="005B531A">
        <w:rPr>
          <w:rFonts w:ascii="Arial" w:eastAsia="Arial" w:hAnsi="Arial" w:cs="Arial"/>
          <w:position w:val="0"/>
          <w:sz w:val="22"/>
          <w:szCs w:val="22"/>
          <w:lang w:bidi="en-US"/>
        </w:rPr>
        <w:tab/>
      </w:r>
      <w:r w:rsidR="004D31D1">
        <w:rPr>
          <w:rFonts w:ascii="Arial" w:eastAsia="Arial" w:hAnsi="Arial" w:cs="Arial"/>
          <w:position w:val="0"/>
          <w:sz w:val="22"/>
          <w:szCs w:val="22"/>
          <w:lang w:bidi="en-US"/>
        </w:rPr>
        <w:tab/>
      </w:r>
      <w:r w:rsidRPr="005B531A">
        <w:rPr>
          <w:rFonts w:ascii="Arial" w:eastAsia="Arial" w:hAnsi="Arial" w:cs="Arial"/>
          <w:position w:val="0"/>
          <w:sz w:val="22"/>
          <w:szCs w:val="22"/>
          <w:lang w:bidi="en-US"/>
        </w:rPr>
        <w:t>.............................................................</w:t>
      </w:r>
    </w:p>
    <w:p w14:paraId="58EFCBFD" w14:textId="77777777" w:rsidR="00101369" w:rsidRPr="005B531A"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t>Legal Representative of the Bidder</w:t>
      </w:r>
    </w:p>
    <w:p w14:paraId="027185D3" w14:textId="77777777"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5B531A">
        <w:rPr>
          <w:rFonts w:ascii="Arial" w:eastAsia="Arial" w:hAnsi="Arial" w:cs="Arial"/>
          <w:position w:val="0"/>
          <w:sz w:val="22"/>
          <w:szCs w:val="22"/>
          <w:lang w:bidi="en-US"/>
        </w:rPr>
        <w:br/>
      </w:r>
    </w:p>
    <w:p w14:paraId="5827AC1E" w14:textId="5986B1A6" w:rsidR="00101369" w:rsidRPr="005B531A" w:rsidRDefault="00101369" w:rsidP="00E565F8">
      <w:pPr>
        <w:suppressAutoHyphens w:val="0"/>
        <w:spacing w:line="240" w:lineRule="auto"/>
        <w:ind w:leftChars="0" w:left="0" w:firstLineChars="0" w:firstLine="0"/>
        <w:textDirection w:val="lrTb"/>
        <w:textAlignment w:val="auto"/>
        <w:outlineLvl w:val="9"/>
        <w:rPr>
          <w:rFonts w:ascii="Arial" w:hAnsi="Arial" w:cs="Arial"/>
          <w:sz w:val="22"/>
          <w:szCs w:val="22"/>
        </w:rPr>
      </w:pPr>
      <w:r w:rsidRPr="005B531A">
        <w:rPr>
          <w:rFonts w:ascii="Arial" w:eastAsia="Arial" w:hAnsi="Arial" w:cs="Arial"/>
          <w:position w:val="0"/>
          <w:sz w:val="22"/>
          <w:szCs w:val="22"/>
          <w:lang w:bidi="en-US"/>
        </w:rPr>
        <w:t>Signature</w:t>
      </w:r>
      <w:r w:rsidRPr="005B531A">
        <w:rPr>
          <w:rFonts w:ascii="Arial" w:eastAsia="Arial" w:hAnsi="Arial" w:cs="Arial"/>
          <w:position w:val="0"/>
          <w:sz w:val="22"/>
          <w:szCs w:val="22"/>
          <w:lang w:bidi="en-US"/>
        </w:rPr>
        <w:tab/>
        <w:t xml:space="preserve">............................................................ </w:t>
      </w:r>
    </w:p>
    <w:p w14:paraId="0502EB26" w14:textId="77777777" w:rsidR="00101369" w:rsidRPr="005B531A" w:rsidRDefault="00101369" w:rsidP="00E565F8">
      <w:pPr>
        <w:suppressAutoHyphens w:val="0"/>
        <w:spacing w:line="240" w:lineRule="auto"/>
        <w:ind w:leftChars="0" w:left="720" w:firstLineChars="0" w:firstLine="720"/>
        <w:textDirection w:val="lrTb"/>
        <w:textAlignment w:val="auto"/>
        <w:outlineLvl w:val="9"/>
        <w:rPr>
          <w:rFonts w:ascii="Arial" w:eastAsia="Arial" w:hAnsi="Arial" w:cs="Arial"/>
          <w:sz w:val="22"/>
          <w:szCs w:val="22"/>
        </w:rPr>
      </w:pPr>
      <w:r w:rsidRPr="005B531A">
        <w:rPr>
          <w:rFonts w:ascii="Arial" w:eastAsia="Arial" w:hAnsi="Arial" w:cs="Arial"/>
          <w:position w:val="0"/>
          <w:sz w:val="22"/>
          <w:szCs w:val="22"/>
          <w:lang w:bidi="en-US"/>
        </w:rPr>
        <w:t>Legal Representative of the Bidder</w:t>
      </w:r>
    </w:p>
    <w:p w14:paraId="5C03B8AA" w14:textId="77777777" w:rsidR="00101369" w:rsidRPr="005B531A" w:rsidRDefault="00101369"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6B0E37CC" w14:textId="14B45235"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54" w:name="_Ref192609464"/>
      <w:bookmarkStart w:id="155" w:name="AnexoNº14"/>
      <w:bookmarkStart w:id="156" w:name="_Toc195545527"/>
      <w:r w:rsidRPr="005B531A">
        <w:rPr>
          <w:rFonts w:eastAsia="Arial" w:cs="Arial"/>
          <w:kern w:val="0"/>
          <w:sz w:val="22"/>
          <w:szCs w:val="22"/>
          <w:lang w:bidi="en-US"/>
        </w:rPr>
        <w:lastRenderedPageBreak/>
        <w:t>Annex No.</w:t>
      </w:r>
      <w:r w:rsidR="004B79A0">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54"/>
      <w:bookmarkEnd w:id="155"/>
      <w:r w:rsidR="0048433E">
        <w:rPr>
          <w:rFonts w:eastAsia="Arial" w:cs="Arial"/>
          <w:kern w:val="0"/>
          <w:sz w:val="22"/>
          <w:szCs w:val="22"/>
          <w:lang w:bidi="en-US"/>
        </w:rPr>
        <w:t>4</w:t>
      </w:r>
      <w:r w:rsidRPr="005B531A">
        <w:rPr>
          <w:rFonts w:eastAsia="Arial" w:cs="Arial"/>
          <w:kern w:val="0"/>
          <w:sz w:val="22"/>
          <w:szCs w:val="22"/>
          <w:lang w:bidi="en-US"/>
        </w:rPr>
        <w:t>: Form - Credentials for Prequalification - Declaration of no incompatibility</w:t>
      </w:r>
      <w:bookmarkEnd w:id="156"/>
    </w:p>
    <w:p w14:paraId="1B7F8DD7"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p>
    <w:p w14:paraId="077126FC"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p>
    <w:p w14:paraId="1AF135AA"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t>AFFIDAVIT</w:t>
      </w:r>
    </w:p>
    <w:p w14:paraId="32A4835D"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i/>
          <w:iCs/>
          <w:position w:val="0"/>
          <w:sz w:val="22"/>
          <w:szCs w:val="22"/>
          <w:lang w:eastAsia="en-US"/>
        </w:rPr>
      </w:pPr>
    </w:p>
    <w:p w14:paraId="6C5060FF"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i/>
          <w:iCs/>
          <w:position w:val="0"/>
          <w:sz w:val="22"/>
          <w:szCs w:val="22"/>
          <w:lang w:eastAsia="en-US"/>
        </w:rPr>
      </w:pPr>
      <w:r w:rsidRPr="005B531A">
        <w:rPr>
          <w:rFonts w:ascii="Arial" w:eastAsia="Calibri" w:hAnsi="Arial" w:cs="Arial"/>
          <w:i/>
          <w:position w:val="0"/>
          <w:sz w:val="22"/>
          <w:szCs w:val="22"/>
          <w:lang w:bidi="en-US"/>
        </w:rPr>
        <w:t>Bidder: ..................................................................................................</w:t>
      </w:r>
    </w:p>
    <w:p w14:paraId="62A60B26"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17069C08"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Hereby we declare under oath that our advisors have not provided any type of services directly in favor of PROINVERSIÓN during the development of this private investment promotion process, whether full-time, part-time, or occasional, in relation to the aforementioned private investment promotion process.</w:t>
      </w:r>
    </w:p>
    <w:p w14:paraId="739C8F9B"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583E300F" w14:textId="77777777" w:rsidR="00C65B73" w:rsidRPr="005B531A"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4C687F0"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Place and date: .................................. ...................., 202...</w:t>
      </w:r>
    </w:p>
    <w:p w14:paraId="2F59EFE2"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285487F2" w14:textId="193D30FF"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Name</w:t>
      </w:r>
      <w:r w:rsidRPr="005B531A">
        <w:rPr>
          <w:rFonts w:ascii="Arial" w:eastAsia="Calibri" w:hAnsi="Arial" w:cs="Arial"/>
          <w:position w:val="0"/>
          <w:sz w:val="22"/>
          <w:szCs w:val="22"/>
          <w:lang w:bidi="en-US"/>
        </w:rPr>
        <w:tab/>
      </w:r>
      <w:r w:rsidR="00D421D3">
        <w:rPr>
          <w:rFonts w:ascii="Arial" w:eastAsia="Calibri" w:hAnsi="Arial" w:cs="Arial"/>
          <w:position w:val="0"/>
          <w:sz w:val="22"/>
          <w:szCs w:val="22"/>
          <w:lang w:bidi="en-US"/>
        </w:rPr>
        <w:tab/>
      </w:r>
      <w:r w:rsidRPr="005B531A">
        <w:rPr>
          <w:rFonts w:ascii="Arial" w:eastAsia="Calibri" w:hAnsi="Arial" w:cs="Arial"/>
          <w:position w:val="0"/>
          <w:sz w:val="22"/>
          <w:szCs w:val="22"/>
          <w:lang w:bidi="en-US"/>
        </w:rPr>
        <w:t>...........................................................</w:t>
      </w:r>
    </w:p>
    <w:p w14:paraId="4DF01665" w14:textId="77777777" w:rsidR="00C65B73" w:rsidRPr="005B531A" w:rsidRDefault="00C65B73" w:rsidP="00E565F8">
      <w:pPr>
        <w:suppressAutoHyphens w:val="0"/>
        <w:spacing w:line="240" w:lineRule="auto"/>
        <w:ind w:leftChars="0" w:left="0" w:firstLineChars="0" w:firstLine="144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Legal Representative of the Bidder</w:t>
      </w:r>
    </w:p>
    <w:p w14:paraId="0E980579"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7916B231" w14:textId="5B8D583D"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Signature</w:t>
      </w:r>
      <w:r w:rsidRPr="005B531A">
        <w:rPr>
          <w:rFonts w:ascii="Arial" w:eastAsia="Calibri" w:hAnsi="Arial" w:cs="Arial"/>
          <w:position w:val="0"/>
          <w:sz w:val="22"/>
          <w:szCs w:val="22"/>
          <w:lang w:bidi="en-US"/>
        </w:rPr>
        <w:tab/>
        <w:t>............................................................</w:t>
      </w:r>
    </w:p>
    <w:p w14:paraId="76BF0DB0" w14:textId="77777777" w:rsidR="00C65B73" w:rsidRPr="005B531A" w:rsidRDefault="00C65B73" w:rsidP="00E565F8">
      <w:pPr>
        <w:suppressAutoHyphens w:val="0"/>
        <w:spacing w:line="240" w:lineRule="auto"/>
        <w:ind w:leftChars="0" w:left="0" w:firstLineChars="0" w:firstLine="1440"/>
        <w:textDirection w:val="lrTb"/>
        <w:textAlignment w:val="auto"/>
        <w:outlineLvl w:val="9"/>
        <w:rPr>
          <w:rFonts w:ascii="Arial" w:eastAsia="Calibri" w:hAnsi="Arial" w:cs="Arial"/>
          <w:position w:val="0"/>
          <w:sz w:val="22"/>
          <w:szCs w:val="22"/>
          <w:lang w:eastAsia="en-US"/>
        </w:rPr>
      </w:pPr>
      <w:r w:rsidRPr="005B531A">
        <w:rPr>
          <w:rFonts w:ascii="Arial" w:eastAsia="Calibri" w:hAnsi="Arial" w:cs="Arial"/>
          <w:position w:val="0"/>
          <w:sz w:val="22"/>
          <w:szCs w:val="22"/>
          <w:lang w:bidi="en-US"/>
        </w:rPr>
        <w:t>Legal Representative of the Bidder</w:t>
      </w:r>
    </w:p>
    <w:p w14:paraId="1A7D1DF0" w14:textId="77777777" w:rsidR="00C65B73" w:rsidRPr="005B531A"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4CF2438C"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05163704"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4049502C"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579578E8"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1C4C3CB7"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2BAC84F9" w14:textId="77777777" w:rsidR="000D6762" w:rsidRPr="005B531A" w:rsidRDefault="000D6762"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33C2098E"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35F55498"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1FBB140D" w14:textId="16479818" w:rsidR="00583700" w:rsidRPr="005B531A" w:rsidRDefault="00583700" w:rsidP="00E565F8">
      <w:pPr>
        <w:suppressAutoHyphens w:val="0"/>
        <w:spacing w:line="240" w:lineRule="auto"/>
        <w:ind w:leftChars="0" w:left="0" w:firstLineChars="0"/>
        <w:textDirection w:val="lrTb"/>
        <w:textAlignment w:val="auto"/>
        <w:outlineLvl w:val="9"/>
        <w:rPr>
          <w:rFonts w:ascii="Arial" w:eastAsia="Calibri" w:hAnsi="Arial" w:cs="Arial"/>
          <w:b/>
          <w:position w:val="0"/>
          <w:sz w:val="22"/>
          <w:szCs w:val="22"/>
          <w:lang w:eastAsia="en-US"/>
        </w:rPr>
      </w:pPr>
      <w:r w:rsidRPr="005B531A">
        <w:rPr>
          <w:rFonts w:ascii="Arial" w:eastAsia="Calibri" w:hAnsi="Arial" w:cs="Arial"/>
          <w:b/>
          <w:position w:val="0"/>
          <w:sz w:val="22"/>
          <w:szCs w:val="22"/>
          <w:lang w:bidi="en-US"/>
        </w:rPr>
        <w:br w:type="page"/>
      </w:r>
    </w:p>
    <w:p w14:paraId="53A28252" w14:textId="77777777" w:rsidR="00C65B73" w:rsidRPr="005B531A"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p>
    <w:p w14:paraId="0047BD7D" w14:textId="10A35EAE" w:rsidR="00C65B73"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57" w:name="_Ref192609474"/>
      <w:bookmarkStart w:id="158" w:name="AnexoNº15"/>
      <w:bookmarkStart w:id="159" w:name="_Toc195545528"/>
      <w:r w:rsidRPr="005B531A">
        <w:rPr>
          <w:rFonts w:eastAsia="Arial" w:cs="Arial"/>
          <w:kern w:val="0"/>
          <w:sz w:val="22"/>
          <w:szCs w:val="22"/>
          <w:lang w:bidi="en-US"/>
        </w:rPr>
        <w:t>Annex No.</w:t>
      </w:r>
      <w:r w:rsidR="00E46BFF">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57"/>
      <w:bookmarkEnd w:id="158"/>
      <w:r w:rsidR="0048433E">
        <w:rPr>
          <w:rFonts w:eastAsia="Arial" w:cs="Arial"/>
          <w:kern w:val="0"/>
          <w:sz w:val="22"/>
          <w:szCs w:val="22"/>
          <w:lang w:bidi="en-US"/>
        </w:rPr>
        <w:t>5</w:t>
      </w:r>
      <w:r w:rsidRPr="005B531A">
        <w:rPr>
          <w:rFonts w:eastAsia="Arial" w:cs="Arial"/>
          <w:kern w:val="0"/>
          <w:sz w:val="22"/>
          <w:szCs w:val="22"/>
          <w:lang w:bidi="en-US"/>
        </w:rPr>
        <w:t>: Form - Credentials for Prequalification - Declaration of Commitment of Incorporation</w:t>
      </w:r>
      <w:bookmarkEnd w:id="159"/>
    </w:p>
    <w:p w14:paraId="5B3D1E1B"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52B8C667" w14:textId="77777777" w:rsidR="00C65B73" w:rsidRPr="005B531A" w:rsidRDefault="00C65B73" w:rsidP="00E565F8">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AFFIDAVIT:</w:t>
      </w:r>
    </w:p>
    <w:p w14:paraId="15A0486B"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p>
    <w:p w14:paraId="4106F308"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Bidder: ..................................................................................................</w:t>
      </w:r>
    </w:p>
    <w:p w14:paraId="42A662A8"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04239E54" w14:textId="77777777" w:rsidR="00C65B73" w:rsidRPr="005B531A" w:rsidRDefault="00C65B73" w:rsidP="00E565F8">
      <w:pPr>
        <w:pStyle w:val="Ttulo"/>
        <w:spacing w:line="240" w:lineRule="auto"/>
        <w:ind w:left="0" w:hanging="2"/>
        <w:textDirection w:val="lrTb"/>
        <w:rPr>
          <w:rFonts w:ascii="Arial" w:hAnsi="Arial" w:cs="Arial"/>
          <w:sz w:val="22"/>
          <w:szCs w:val="22"/>
          <w:lang w:val="en-US"/>
        </w:rPr>
      </w:pPr>
    </w:p>
    <w:p w14:paraId="657DA114"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(In case of Consortium):</w:t>
      </w:r>
    </w:p>
    <w:p w14:paraId="1F996EAF" w14:textId="77777777" w:rsidR="00C65B73" w:rsidRPr="005B531A" w:rsidRDefault="00C65B73" w:rsidP="00E565F8">
      <w:pPr>
        <w:pStyle w:val="Ttulo"/>
        <w:spacing w:line="240" w:lineRule="auto"/>
        <w:ind w:left="0" w:hanging="2"/>
        <w:textDirection w:val="lrTb"/>
        <w:rPr>
          <w:rFonts w:ascii="Arial" w:hAnsi="Arial" w:cs="Arial"/>
          <w:sz w:val="22"/>
          <w:szCs w:val="22"/>
          <w:lang w:val="en-US"/>
        </w:rPr>
      </w:pPr>
    </w:p>
    <w:p w14:paraId="5C37F10F" w14:textId="6F8EE5A8" w:rsidR="00C65B73" w:rsidRPr="005B531A" w:rsidRDefault="0048433E"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t>
      </w:r>
      <w:r w:rsidR="00C65B73" w:rsidRPr="005B531A">
        <w:rPr>
          <w:rFonts w:ascii="Arial" w:eastAsia="Arial" w:hAnsi="Arial" w:cs="Arial"/>
          <w:sz w:val="22"/>
          <w:szCs w:val="22"/>
          <w:lang w:val="en-US" w:bidi="en-US"/>
        </w:rPr>
        <w:tab/>
        <w:t>(name of each member of the Consortium) have joined together through a Consortium for the purpose of participating in the Comprehensive Project Tender.</w:t>
      </w:r>
    </w:p>
    <w:p w14:paraId="703F15C4" w14:textId="77777777" w:rsidR="003B53BE" w:rsidRPr="005B531A" w:rsidRDefault="003B53BE" w:rsidP="00E565F8">
      <w:pPr>
        <w:pStyle w:val="Textoindependiente2"/>
        <w:spacing w:line="240" w:lineRule="auto"/>
        <w:ind w:left="0" w:hanging="2"/>
        <w:outlineLvl w:val="9"/>
        <w:rPr>
          <w:rFonts w:ascii="Arial" w:eastAsia="Arial" w:hAnsi="Arial" w:cs="Arial"/>
          <w:sz w:val="22"/>
          <w:szCs w:val="22"/>
          <w:lang w:val="en-US"/>
        </w:rPr>
      </w:pPr>
    </w:p>
    <w:p w14:paraId="6927C335" w14:textId="4D599FA3"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t>
      </w:r>
      <w:r w:rsidR="0048433E" w:rsidRPr="005B531A">
        <w:rPr>
          <w:rFonts w:ascii="Arial" w:eastAsia="Arial" w:hAnsi="Arial" w:cs="Arial"/>
          <w:sz w:val="22"/>
          <w:szCs w:val="22"/>
          <w:lang w:val="en-US" w:bidi="en-US"/>
        </w:rPr>
        <w:t>….</w:t>
      </w:r>
      <w:r w:rsidR="0048433E">
        <w:rPr>
          <w:rFonts w:ascii="Arial" w:eastAsia="Arial" w:hAnsi="Arial" w:cs="Arial"/>
          <w:sz w:val="22"/>
          <w:szCs w:val="22"/>
          <w:lang w:val="en-US" w:bidi="en-US"/>
        </w:rPr>
        <w:t xml:space="preserve"> </w:t>
      </w:r>
      <w:r w:rsidRPr="005B531A">
        <w:rPr>
          <w:rFonts w:ascii="Arial" w:eastAsia="Arial" w:hAnsi="Arial" w:cs="Arial"/>
          <w:sz w:val="22"/>
          <w:szCs w:val="22"/>
          <w:lang w:val="en-US" w:bidi="en-US"/>
        </w:rPr>
        <w:t xml:space="preserve">(those indicated in the previous numeral) have signed a Letter of Intent to establish a legal entity with a domicile in the Republic of Peru and a capital stock in accordance with the provisions of the Concession Contract. </w:t>
      </w:r>
    </w:p>
    <w:p w14:paraId="3578C4A3" w14:textId="77777777" w:rsidR="00C65B73" w:rsidRPr="005B531A" w:rsidRDefault="00C65B73" w:rsidP="00E565F8">
      <w:pPr>
        <w:pStyle w:val="Ttulo"/>
        <w:spacing w:line="240" w:lineRule="auto"/>
        <w:ind w:left="0" w:hanging="2"/>
        <w:textDirection w:val="lrTb"/>
        <w:rPr>
          <w:rFonts w:ascii="Arial" w:hAnsi="Arial" w:cs="Arial"/>
          <w:sz w:val="22"/>
          <w:szCs w:val="22"/>
          <w:lang w:val="en-US"/>
        </w:rPr>
      </w:pPr>
    </w:p>
    <w:p w14:paraId="751C68C5"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(In case of individual company):</w:t>
      </w:r>
    </w:p>
    <w:p w14:paraId="125ADC8A"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5DEC3950" w14:textId="024E0078"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t>
      </w:r>
      <w:r w:rsidR="0048433E" w:rsidRPr="005B531A">
        <w:rPr>
          <w:rFonts w:ascii="Arial" w:eastAsia="Arial" w:hAnsi="Arial" w:cs="Arial"/>
          <w:sz w:val="22"/>
          <w:szCs w:val="22"/>
          <w:lang w:val="en-US" w:bidi="en-US"/>
        </w:rPr>
        <w:t>….</w:t>
      </w:r>
      <w:r w:rsidR="0048433E">
        <w:rPr>
          <w:rFonts w:ascii="Arial" w:eastAsia="Arial" w:hAnsi="Arial" w:cs="Arial"/>
          <w:sz w:val="22"/>
          <w:szCs w:val="22"/>
          <w:lang w:val="en-US" w:bidi="en-US"/>
        </w:rPr>
        <w:t xml:space="preserve"> </w:t>
      </w:r>
      <w:r w:rsidRPr="005B531A">
        <w:rPr>
          <w:rFonts w:ascii="Arial" w:eastAsia="Arial" w:hAnsi="Arial" w:cs="Arial"/>
          <w:sz w:val="22"/>
          <w:szCs w:val="22"/>
          <w:lang w:val="en-US" w:bidi="en-US"/>
        </w:rPr>
        <w:t xml:space="preserve">(indicate name or company name of the Bidder) we commit to establish a legal entity with a domicile in the Republic of Peru and a capital stock in accordance with the provisions of the Concession Contract. </w:t>
      </w:r>
    </w:p>
    <w:p w14:paraId="4A5F93B2" w14:textId="77777777" w:rsidR="00C65B73" w:rsidRPr="005B531A" w:rsidRDefault="00C65B73" w:rsidP="00E565F8">
      <w:pPr>
        <w:pStyle w:val="Ttulo"/>
        <w:spacing w:line="240" w:lineRule="auto"/>
        <w:ind w:left="0" w:hanging="2"/>
        <w:textDirection w:val="lrTb"/>
        <w:rPr>
          <w:rFonts w:ascii="Arial" w:hAnsi="Arial" w:cs="Arial"/>
          <w:sz w:val="22"/>
          <w:szCs w:val="22"/>
          <w:lang w:val="en-US"/>
        </w:rPr>
      </w:pPr>
    </w:p>
    <w:p w14:paraId="4FB1E124"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(Following paragraphs for both cases):</w:t>
      </w:r>
    </w:p>
    <w:p w14:paraId="7058E86C" w14:textId="77777777" w:rsidR="00D22EEC" w:rsidRPr="005B531A" w:rsidRDefault="00D22EEC" w:rsidP="00E565F8">
      <w:pPr>
        <w:pStyle w:val="Textoindependiente2"/>
        <w:spacing w:line="240" w:lineRule="auto"/>
        <w:ind w:left="0" w:hanging="2"/>
        <w:outlineLvl w:val="9"/>
        <w:rPr>
          <w:rFonts w:ascii="Arial" w:eastAsia="Arial" w:hAnsi="Arial" w:cs="Arial"/>
          <w:sz w:val="22"/>
          <w:szCs w:val="22"/>
          <w:lang w:val="en-US"/>
        </w:rPr>
      </w:pPr>
    </w:p>
    <w:p w14:paraId="7616F4DF"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legal entity to be established will enter into the Concession Contract [.]</w:t>
      </w:r>
    </w:p>
    <w:p w14:paraId="69BD0433" w14:textId="1F2907B8"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if we were to become Successful Bidders, we commit to deliver the corresponding Testimony of the Public Deed of establishment of the Concessionaire with the corresponding proof of its registration in the relevant Registry Office, on the Date of Subscription of the Concession Contract indicated in the Schedule of the Comprehensive Project Tender.</w:t>
      </w:r>
    </w:p>
    <w:p w14:paraId="0C1721D4" w14:textId="77777777" w:rsidR="00D22EEC" w:rsidRPr="005B531A" w:rsidRDefault="00D22EEC" w:rsidP="00E565F8">
      <w:pPr>
        <w:pStyle w:val="Textoindependiente2"/>
        <w:spacing w:line="240" w:lineRule="auto"/>
        <w:ind w:left="0" w:hanging="2"/>
        <w:outlineLvl w:val="9"/>
        <w:rPr>
          <w:rFonts w:ascii="Arial" w:eastAsia="Arial" w:hAnsi="Arial" w:cs="Arial"/>
          <w:sz w:val="22"/>
          <w:szCs w:val="22"/>
          <w:lang w:val="en-US"/>
        </w:rPr>
      </w:pPr>
    </w:p>
    <w:p w14:paraId="1356F5AB"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In this regard, we acknowledge and accept that failure to comply with this commitment may be taken into account in order to annul the Award of the Successful Bid granted in our favor.</w:t>
      </w:r>
    </w:p>
    <w:p w14:paraId="250395FB"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0A1B4C22"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Place and date: .................................. ...................., 202...</w:t>
      </w:r>
    </w:p>
    <w:p w14:paraId="544471DE" w14:textId="77777777" w:rsidR="00C65B73" w:rsidRPr="005B531A" w:rsidRDefault="00C65B73" w:rsidP="00E565F8">
      <w:pPr>
        <w:pStyle w:val="Ttulo"/>
        <w:spacing w:line="240" w:lineRule="auto"/>
        <w:ind w:left="0" w:hanging="2"/>
        <w:rPr>
          <w:rFonts w:ascii="Arial" w:hAnsi="Arial" w:cs="Arial"/>
          <w:b w:val="0"/>
          <w:sz w:val="22"/>
          <w:szCs w:val="22"/>
          <w:lang w:val="en-US"/>
        </w:rPr>
      </w:pPr>
    </w:p>
    <w:p w14:paraId="60D1305B" w14:textId="7D45F82F"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00EB25F7">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43903AD"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Legal Representative of the Bidder</w:t>
      </w:r>
    </w:p>
    <w:p w14:paraId="1F611EA0"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2A4EDDEA" w14:textId="004F2ED2"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Pr="005B531A">
        <w:rPr>
          <w:rFonts w:ascii="Arial" w:eastAsia="Arial" w:hAnsi="Arial" w:cs="Arial"/>
          <w:sz w:val="22"/>
          <w:szCs w:val="22"/>
          <w:lang w:val="en-US" w:bidi="en-US"/>
        </w:rPr>
        <w:tab/>
        <w:t>............................................................</w:t>
      </w:r>
    </w:p>
    <w:p w14:paraId="2EA41A39" w14:textId="7777777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Legal Representative of the Bidder</w:t>
      </w:r>
    </w:p>
    <w:p w14:paraId="48DE00A5" w14:textId="77777777" w:rsidR="00C65B73" w:rsidRPr="005B531A" w:rsidRDefault="00C65B73" w:rsidP="00E565F8">
      <w:pPr>
        <w:pStyle w:val="Ttulo"/>
        <w:spacing w:line="240" w:lineRule="auto"/>
        <w:ind w:left="0" w:hanging="2"/>
        <w:textDirection w:val="lrTb"/>
        <w:rPr>
          <w:rFonts w:ascii="Arial" w:hAnsi="Arial" w:cs="Arial"/>
          <w:sz w:val="22"/>
          <w:szCs w:val="22"/>
          <w:lang w:val="en-US"/>
        </w:rPr>
      </w:pPr>
    </w:p>
    <w:p w14:paraId="07CBA17F" w14:textId="77777777" w:rsidR="00C65B73" w:rsidRPr="005B531A" w:rsidRDefault="00C65B73" w:rsidP="00E565F8">
      <w:pPr>
        <w:pStyle w:val="Textoindependiente2"/>
        <w:spacing w:line="240" w:lineRule="auto"/>
        <w:ind w:left="0" w:hanging="2"/>
        <w:outlineLvl w:val="9"/>
        <w:rPr>
          <w:rFonts w:ascii="Arial" w:eastAsia="Arial" w:hAnsi="Arial" w:cs="Arial"/>
          <w:b/>
          <w:bCs/>
          <w:sz w:val="22"/>
          <w:szCs w:val="22"/>
          <w:lang w:val="en-US"/>
        </w:rPr>
      </w:pPr>
      <w:r w:rsidRPr="005B531A">
        <w:rPr>
          <w:rFonts w:ascii="Arial" w:eastAsia="Arial" w:hAnsi="Arial" w:cs="Arial"/>
          <w:b/>
          <w:sz w:val="22"/>
          <w:szCs w:val="22"/>
          <w:lang w:val="en-US" w:bidi="en-US"/>
        </w:rPr>
        <w:t>Signatures of the members in case of being a consortium:</w:t>
      </w:r>
    </w:p>
    <w:p w14:paraId="23901C07"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29FF39AA" w14:textId="5406CA6A"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Company</w:t>
      </w:r>
      <w:r w:rsidRPr="005B531A">
        <w:rPr>
          <w:rFonts w:ascii="Arial" w:eastAsia="Arial" w:hAnsi="Arial" w:cs="Arial"/>
          <w:sz w:val="22"/>
          <w:szCs w:val="22"/>
          <w:lang w:val="en-US" w:bidi="en-US"/>
        </w:rPr>
        <w:tab/>
        <w:t>...............................................</w:t>
      </w:r>
    </w:p>
    <w:p w14:paraId="259BDDCE"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3F53EEE6" w14:textId="78C3D89F"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00EB25F7">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200B39E" w14:textId="175220A1"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Legal Representative of </w:t>
      </w:r>
      <w:r w:rsidRPr="005B531A">
        <w:rPr>
          <w:rFonts w:ascii="Arial" w:eastAsia="Arial" w:hAnsi="Arial" w:cs="Arial"/>
          <w:sz w:val="22"/>
          <w:szCs w:val="22"/>
          <w:lang w:val="en-US" w:bidi="en-US"/>
        </w:rPr>
        <w:tab/>
        <w:t>(Member 1)</w:t>
      </w:r>
    </w:p>
    <w:p w14:paraId="6EB7D702"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3FF76181" w14:textId="0C5A3DA8"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Pr="005B531A">
        <w:rPr>
          <w:rFonts w:ascii="Arial" w:eastAsia="Arial" w:hAnsi="Arial" w:cs="Arial"/>
          <w:sz w:val="22"/>
          <w:szCs w:val="22"/>
          <w:lang w:val="en-US" w:bidi="en-US"/>
        </w:rPr>
        <w:tab/>
        <w:t>............................................................</w:t>
      </w:r>
    </w:p>
    <w:p w14:paraId="1064790B" w14:textId="0419DEA9"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ab/>
        <w:t xml:space="preserve">Legal Representative of </w:t>
      </w:r>
      <w:r w:rsidRPr="005B531A">
        <w:rPr>
          <w:rFonts w:ascii="Arial" w:eastAsia="Arial" w:hAnsi="Arial" w:cs="Arial"/>
          <w:sz w:val="22"/>
          <w:szCs w:val="22"/>
          <w:lang w:val="en-US" w:bidi="en-US"/>
        </w:rPr>
        <w:tab/>
        <w:t>(Member 1)</w:t>
      </w:r>
    </w:p>
    <w:p w14:paraId="60BDB62C"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7984530A" w14:textId="1FF04CC4"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Company</w:t>
      </w:r>
      <w:r w:rsidRPr="005B531A">
        <w:rPr>
          <w:rFonts w:ascii="Arial" w:eastAsia="Arial" w:hAnsi="Arial" w:cs="Arial"/>
          <w:sz w:val="22"/>
          <w:szCs w:val="22"/>
          <w:lang w:val="en-US" w:bidi="en-US"/>
        </w:rPr>
        <w:tab/>
        <w:t>...............................................</w:t>
      </w:r>
    </w:p>
    <w:p w14:paraId="75F04EC7"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37692CA0" w14:textId="3442D130" w:rsidR="00D22EEC"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00EB25F7">
        <w:rPr>
          <w:rFonts w:ascii="Arial" w:eastAsia="Arial" w:hAnsi="Arial" w:cs="Arial"/>
          <w:sz w:val="22"/>
          <w:szCs w:val="22"/>
          <w:lang w:val="en-US" w:bidi="en-US"/>
        </w:rPr>
        <w:tab/>
      </w:r>
      <w:r w:rsidRPr="005B531A">
        <w:rPr>
          <w:rFonts w:ascii="Arial" w:eastAsia="Arial" w:hAnsi="Arial" w:cs="Arial"/>
          <w:sz w:val="22"/>
          <w:szCs w:val="22"/>
          <w:lang w:val="en-US" w:bidi="en-US"/>
        </w:rPr>
        <w:t>................................................</w:t>
      </w:r>
      <w:r w:rsidRPr="005B531A">
        <w:rPr>
          <w:rFonts w:ascii="Arial" w:eastAsia="Arial" w:hAnsi="Arial" w:cs="Arial"/>
          <w:sz w:val="22"/>
          <w:szCs w:val="22"/>
          <w:lang w:val="en-US" w:bidi="en-US"/>
        </w:rPr>
        <w:tab/>
      </w:r>
    </w:p>
    <w:p w14:paraId="1CB3BA49" w14:textId="50B12870"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Legal Representative of </w:t>
      </w:r>
      <w:r w:rsidRPr="005B531A">
        <w:rPr>
          <w:rFonts w:ascii="Arial" w:eastAsia="Arial" w:hAnsi="Arial" w:cs="Arial"/>
          <w:sz w:val="22"/>
          <w:szCs w:val="22"/>
          <w:lang w:val="en-US" w:bidi="en-US"/>
        </w:rPr>
        <w:tab/>
        <w:t>(Member 2)</w:t>
      </w:r>
    </w:p>
    <w:p w14:paraId="0A59BF19"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35FE4834" w14:textId="025FF9DB"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Pr="005B531A">
        <w:rPr>
          <w:rFonts w:ascii="Arial" w:eastAsia="Arial" w:hAnsi="Arial" w:cs="Arial"/>
          <w:sz w:val="22"/>
          <w:szCs w:val="22"/>
          <w:lang w:val="en-US" w:bidi="en-US"/>
        </w:rPr>
        <w:tab/>
        <w:t>................................................</w:t>
      </w:r>
    </w:p>
    <w:p w14:paraId="7724C9E1" w14:textId="3FDC265F"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ab/>
        <w:t xml:space="preserve">Legal Representative of </w:t>
      </w:r>
      <w:r w:rsidRPr="005B531A">
        <w:rPr>
          <w:rFonts w:ascii="Arial" w:eastAsia="Arial" w:hAnsi="Arial" w:cs="Arial"/>
          <w:sz w:val="22"/>
          <w:szCs w:val="22"/>
          <w:lang w:val="en-US" w:bidi="en-US"/>
        </w:rPr>
        <w:tab/>
        <w:t>(Member 2)</w:t>
      </w:r>
    </w:p>
    <w:p w14:paraId="3A6166A5"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5961B885" w14:textId="3FD3C60B"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Company</w:t>
      </w:r>
      <w:r w:rsidRPr="005B531A">
        <w:rPr>
          <w:rFonts w:ascii="Arial" w:eastAsia="Arial" w:hAnsi="Arial" w:cs="Arial"/>
          <w:sz w:val="22"/>
          <w:szCs w:val="22"/>
          <w:lang w:val="en-US" w:bidi="en-US"/>
        </w:rPr>
        <w:tab/>
        <w:t>...............................................</w:t>
      </w:r>
    </w:p>
    <w:p w14:paraId="42F7D257"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14F0A2DB" w14:textId="1096B4B6"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00EB25F7">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6EA46B8B" w14:textId="028ED8F7"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Legal Representative of </w:t>
      </w:r>
      <w:r w:rsidRPr="005B531A">
        <w:rPr>
          <w:rFonts w:ascii="Arial" w:eastAsia="Arial" w:hAnsi="Arial" w:cs="Arial"/>
          <w:sz w:val="22"/>
          <w:szCs w:val="22"/>
          <w:lang w:val="en-US" w:bidi="en-US"/>
        </w:rPr>
        <w:tab/>
        <w:t>(Member 3)</w:t>
      </w:r>
    </w:p>
    <w:p w14:paraId="0223339E" w14:textId="77777777" w:rsidR="00B71196" w:rsidRPr="005B531A" w:rsidRDefault="00B71196"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13B2E3C2" w14:textId="009F6C35" w:rsidR="00C65B73" w:rsidRPr="005B531A" w:rsidRDefault="00C65B73"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Pr="005B531A">
        <w:rPr>
          <w:rFonts w:ascii="Arial" w:eastAsia="Arial" w:hAnsi="Arial" w:cs="Arial"/>
          <w:sz w:val="22"/>
          <w:szCs w:val="22"/>
          <w:lang w:val="en-US" w:bidi="en-US"/>
        </w:rPr>
        <w:tab/>
        <w:t>................................................</w:t>
      </w:r>
    </w:p>
    <w:p w14:paraId="50D85082" w14:textId="7BB8D031" w:rsidR="00C65B73" w:rsidRPr="005B531A" w:rsidRDefault="00C65B73"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ab/>
        <w:t xml:space="preserve">Legal Representative of </w:t>
      </w:r>
      <w:r w:rsidRPr="005B531A">
        <w:rPr>
          <w:rFonts w:ascii="Arial" w:eastAsia="Arial" w:hAnsi="Arial" w:cs="Arial"/>
          <w:sz w:val="22"/>
          <w:szCs w:val="22"/>
          <w:lang w:val="en-US" w:bidi="en-US"/>
        </w:rPr>
        <w:tab/>
        <w:t>(Member 3)</w:t>
      </w:r>
    </w:p>
    <w:p w14:paraId="207281EB" w14:textId="4D2F4B74" w:rsidR="00A90CAA" w:rsidRPr="005B531A" w:rsidRDefault="00A90CAA"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35E96969" w14:textId="3B5C29CA" w:rsidR="00A21C11"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60" w:name="_Ref192609484"/>
      <w:bookmarkStart w:id="161" w:name="AnexoNº16"/>
      <w:bookmarkStart w:id="162" w:name="_Toc195545529"/>
      <w:r w:rsidRPr="005B531A">
        <w:rPr>
          <w:rFonts w:eastAsia="Arial" w:cs="Arial"/>
          <w:kern w:val="0"/>
          <w:sz w:val="22"/>
          <w:szCs w:val="22"/>
          <w:lang w:bidi="en-US"/>
        </w:rPr>
        <w:lastRenderedPageBreak/>
        <w:t>Annex No.</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60"/>
      <w:bookmarkEnd w:id="161"/>
      <w:r w:rsidR="00693868">
        <w:rPr>
          <w:rFonts w:eastAsia="Arial" w:cs="Arial"/>
          <w:kern w:val="0"/>
          <w:sz w:val="22"/>
          <w:szCs w:val="22"/>
          <w:lang w:bidi="en-US"/>
        </w:rPr>
        <w:t>6</w:t>
      </w:r>
      <w:r w:rsidRPr="005B531A">
        <w:rPr>
          <w:rFonts w:eastAsia="Arial" w:cs="Arial"/>
          <w:kern w:val="0"/>
          <w:sz w:val="22"/>
          <w:szCs w:val="22"/>
          <w:lang w:bidi="en-US"/>
        </w:rPr>
        <w:t>: Form - Commitment to submit documents that make up Envelope No. 1</w:t>
      </w:r>
      <w:bookmarkEnd w:id="162"/>
    </w:p>
    <w:p w14:paraId="40C601A8" w14:textId="4F6626D8"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12F2145" w14:textId="165282D5"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37C8D20" w14:textId="77777777" w:rsidR="00D23B47" w:rsidRPr="005B531A" w:rsidRDefault="00D23B47" w:rsidP="00E565F8">
      <w:pPr>
        <w:suppressAutoHyphens w:val="0"/>
        <w:spacing w:line="240" w:lineRule="auto"/>
        <w:ind w:leftChars="0" w:left="0" w:firstLineChars="0"/>
        <w:jc w:val="center"/>
        <w:textDirection w:val="lrTb"/>
        <w:textAlignment w:val="auto"/>
        <w:outlineLvl w:val="9"/>
        <w:rPr>
          <w:rFonts w:ascii="Arial" w:hAnsi="Arial" w:cs="Arial"/>
          <w:b/>
          <w:sz w:val="22"/>
          <w:szCs w:val="22"/>
        </w:rPr>
      </w:pPr>
      <w:r w:rsidRPr="005B531A">
        <w:rPr>
          <w:rFonts w:ascii="Arial" w:eastAsia="Arial" w:hAnsi="Arial" w:cs="Arial"/>
          <w:b/>
          <w:sz w:val="22"/>
          <w:szCs w:val="22"/>
          <w:lang w:bidi="en-US"/>
        </w:rPr>
        <w:t>AFFIDAVIT:</w:t>
      </w:r>
    </w:p>
    <w:p w14:paraId="1C3ED267"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i/>
          <w:iCs/>
          <w:sz w:val="22"/>
          <w:szCs w:val="22"/>
        </w:rPr>
      </w:pPr>
    </w:p>
    <w:p w14:paraId="311A81BA"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Bidder: ..................................................................................................</w:t>
      </w:r>
    </w:p>
    <w:p w14:paraId="5A2E4C98"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i/>
          <w:iCs/>
          <w:sz w:val="22"/>
          <w:szCs w:val="22"/>
        </w:rPr>
      </w:pPr>
    </w:p>
    <w:p w14:paraId="60EF7AE9" w14:textId="77777777" w:rsidR="00D23B47" w:rsidRPr="005B531A"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By means of this document, we hereby declare under oath that, in case we are required to submit Envelope No. 1 virtually, the documents comprising it, in their physical form, shall be signed only by us, [indicate name of Legal Representative 1], identified with Identity Document No. [indicate document number] and/or, [indicate name of Legal Representative 2], identified with Identity Document No. [indicate document number], Legal Representative(s) of the Bidder.</w:t>
      </w:r>
    </w:p>
    <w:p w14:paraId="5CB85A83" w14:textId="77777777" w:rsidR="00951BE9" w:rsidRPr="005B531A" w:rsidRDefault="00951BE9" w:rsidP="00951BE9">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5E4B1B47" w14:textId="64233941" w:rsidR="00D23B47" w:rsidRPr="005B531A"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Likewise, we declare under oath that the information presented virtually in Envelope No. 1 of the project [insert name of the process] is true, reliable, and corresponds with the original documents or legalized copies that we hold and we assume administrative and criminal responsibility in case of detecting falsehood or inaccuracy of the documents sent virtually. </w:t>
      </w:r>
    </w:p>
    <w:p w14:paraId="5EB9C1E1" w14:textId="77777777" w:rsidR="00951BE9" w:rsidRPr="005B531A" w:rsidRDefault="00951BE9" w:rsidP="00951BE9">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02625C72" w14:textId="79197C96" w:rsidR="00D23B47" w:rsidRPr="005B531A"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In addition, in the event of being the Successful Bidder, the original documents or legalized copies, as applicable, which were scanned in order to make up Envelope No. 1, submitted through the </w:t>
      </w:r>
      <w:r w:rsidR="00A37CBF">
        <w:rPr>
          <w:rFonts w:ascii="Arial" w:eastAsia="Arial" w:hAnsi="Arial" w:cs="Arial"/>
          <w:sz w:val="22"/>
          <w:szCs w:val="22"/>
          <w:lang w:bidi="en-US"/>
        </w:rPr>
        <w:t>online</w:t>
      </w:r>
      <w:r w:rsidRPr="005B531A">
        <w:rPr>
          <w:rFonts w:ascii="Arial" w:eastAsia="Arial" w:hAnsi="Arial" w:cs="Arial"/>
          <w:sz w:val="22"/>
          <w:szCs w:val="22"/>
          <w:lang w:bidi="en-US"/>
        </w:rPr>
        <w:t xml:space="preserve"> reception desk, shall be physically submitted within the term and in the manner indicated by the Project Director.</w:t>
      </w:r>
    </w:p>
    <w:p w14:paraId="1281393D" w14:textId="77777777" w:rsidR="00D23B47" w:rsidRPr="005B531A"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027D9901" w14:textId="77777777" w:rsidR="00D23B47" w:rsidRPr="005B531A"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Finally, we declare under oath that in our capacity as Legal Representative(s) of the Bidder, we have sufficient powers to sign this affidavit, for which we proceed to legalize our signature </w:t>
      </w:r>
      <w:proofErr w:type="spellStart"/>
      <w:r w:rsidRPr="005B531A">
        <w:rPr>
          <w:rFonts w:ascii="Arial" w:eastAsia="Arial" w:hAnsi="Arial" w:cs="Arial"/>
          <w:sz w:val="22"/>
          <w:szCs w:val="22"/>
          <w:lang w:bidi="en-US"/>
        </w:rPr>
        <w:t>notarially</w:t>
      </w:r>
      <w:proofErr w:type="spellEnd"/>
      <w:r w:rsidRPr="005B531A">
        <w:rPr>
          <w:rFonts w:ascii="Arial" w:eastAsia="Arial" w:hAnsi="Arial" w:cs="Arial"/>
          <w:sz w:val="22"/>
          <w:szCs w:val="22"/>
          <w:lang w:bidi="en-US"/>
        </w:rPr>
        <w:t xml:space="preserve"> or obtain the corresponding apostille.</w:t>
      </w:r>
    </w:p>
    <w:p w14:paraId="27637C8D"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684E07A"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2EAE081D"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Place and date: ................................., ...................., 202...</w:t>
      </w:r>
    </w:p>
    <w:p w14:paraId="657A17AD"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656BFD4E"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17EB2B35" w14:textId="4F5E4DD9"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A03FB3">
        <w:rPr>
          <w:rFonts w:ascii="Arial" w:eastAsia="Arial" w:hAnsi="Arial" w:cs="Arial"/>
          <w:sz w:val="22"/>
          <w:szCs w:val="22"/>
          <w:lang w:bidi="en-US"/>
        </w:rPr>
        <w:tab/>
      </w:r>
      <w:r w:rsidRPr="005B531A">
        <w:rPr>
          <w:rFonts w:ascii="Arial" w:eastAsia="Arial" w:hAnsi="Arial" w:cs="Arial"/>
          <w:sz w:val="22"/>
          <w:szCs w:val="22"/>
          <w:lang w:bidi="en-US"/>
        </w:rPr>
        <w:t>.............................................................</w:t>
      </w:r>
    </w:p>
    <w:p w14:paraId="33E53E30"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7C8F782C"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3C2EE45D"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27022DCA" w14:textId="6FDD68AD"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19A37753" w14:textId="77777777" w:rsidR="00D23B47" w:rsidRPr="005B531A"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Legal Representative of the Bidder</w:t>
      </w:r>
    </w:p>
    <w:p w14:paraId="567DA40E" w14:textId="3DAA1687" w:rsidR="007341B8" w:rsidRPr="005B531A" w:rsidRDefault="007341B8"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br w:type="page"/>
      </w:r>
    </w:p>
    <w:p w14:paraId="64938EA8" w14:textId="1A574EC6" w:rsidR="005538F0"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63" w:name="_Ref192609063"/>
      <w:bookmarkStart w:id="164" w:name="AnexoNº17"/>
      <w:bookmarkStart w:id="165" w:name="_Toc195545530"/>
      <w:r w:rsidRPr="005B531A">
        <w:rPr>
          <w:rFonts w:eastAsia="Arial" w:cs="Arial"/>
          <w:kern w:val="0"/>
          <w:sz w:val="22"/>
          <w:szCs w:val="22"/>
          <w:lang w:bidi="en-US"/>
        </w:rPr>
        <w:lastRenderedPageBreak/>
        <w:t>Annex No.</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63"/>
      <w:bookmarkEnd w:id="164"/>
      <w:r w:rsidR="00693868">
        <w:rPr>
          <w:rFonts w:eastAsia="Arial" w:cs="Arial"/>
          <w:kern w:val="0"/>
          <w:sz w:val="22"/>
          <w:szCs w:val="22"/>
          <w:lang w:bidi="en-US"/>
        </w:rPr>
        <w:t>7</w:t>
      </w:r>
      <w:r w:rsidRPr="005B531A">
        <w:rPr>
          <w:rFonts w:eastAsia="Arial" w:cs="Arial"/>
          <w:kern w:val="0"/>
          <w:sz w:val="22"/>
          <w:szCs w:val="22"/>
          <w:lang w:bidi="en-US"/>
        </w:rPr>
        <w:t>: Form - Credentials for Transfer of Right of Participation (*)</w:t>
      </w:r>
      <w:bookmarkEnd w:id="165"/>
    </w:p>
    <w:p w14:paraId="0BD49FDF"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7705E382" w14:textId="1B7FEFE5"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 20....</w:t>
      </w:r>
    </w:p>
    <w:p w14:paraId="37F5E697"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6F9C0C23"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508AA063"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7137D199" w14:textId="77777777" w:rsidR="005538F0" w:rsidRPr="0097094F" w:rsidRDefault="005538F0" w:rsidP="00E565F8">
      <w:pPr>
        <w:pStyle w:val="Textoindependiente2"/>
        <w:spacing w:line="240" w:lineRule="auto"/>
        <w:ind w:left="0" w:hanging="2"/>
        <w:outlineLvl w:val="9"/>
        <w:rPr>
          <w:rFonts w:ascii="Arial" w:eastAsia="Arial" w:hAnsi="Arial" w:cs="Arial"/>
          <w:b/>
          <w:sz w:val="22"/>
          <w:szCs w:val="22"/>
          <w:lang w:val="es-PE"/>
        </w:rPr>
      </w:pPr>
      <w:r w:rsidRPr="0097094F">
        <w:rPr>
          <w:rFonts w:ascii="Arial" w:eastAsia="Arial" w:hAnsi="Arial" w:cs="Arial"/>
          <w:b/>
          <w:sz w:val="22"/>
          <w:szCs w:val="22"/>
          <w:lang w:val="es-PE" w:bidi="en-US"/>
        </w:rPr>
        <w:t>PROINVERSIÓN</w:t>
      </w:r>
    </w:p>
    <w:p w14:paraId="0570E068" w14:textId="77777777" w:rsidR="005538F0" w:rsidRPr="0097094F" w:rsidRDefault="005538F0"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565DB924"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64947F3B"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2FE1DC84" w14:textId="05713A98"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06D584E1"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485765CF"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5BE98745" w14:textId="77777777" w:rsidR="005538F0" w:rsidRPr="005B531A" w:rsidRDefault="005538F0" w:rsidP="00E565F8">
      <w:pPr>
        <w:pStyle w:val="Textoindependiente2"/>
        <w:spacing w:line="240" w:lineRule="auto"/>
        <w:ind w:left="0" w:hanging="2"/>
        <w:outlineLvl w:val="9"/>
        <w:rPr>
          <w:rFonts w:ascii="Arial" w:hAnsi="Arial" w:cs="Arial"/>
          <w:sz w:val="22"/>
          <w:szCs w:val="22"/>
          <w:lang w:val="en-US"/>
        </w:rPr>
      </w:pPr>
    </w:p>
    <w:p w14:paraId="28F75070"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That _______________________________ (name of the person who submits the Qualification envelope), acquired the Right of Participation, through _____________ (name of the person who paid such right) _______________, which is ____________ (as the case may be, the following must be inserted: </w:t>
      </w:r>
      <w:proofErr w:type="spellStart"/>
      <w:r w:rsidRPr="005B531A">
        <w:rPr>
          <w:rFonts w:ascii="Arial" w:eastAsia="Arial" w:hAnsi="Arial" w:cs="Arial"/>
          <w:sz w:val="22"/>
          <w:szCs w:val="22"/>
          <w:lang w:val="en-US" w:bidi="en-US"/>
        </w:rPr>
        <w:t>i</w:t>
      </w:r>
      <w:proofErr w:type="spellEnd"/>
      <w:r w:rsidRPr="005B531A">
        <w:rPr>
          <w:rFonts w:ascii="Arial" w:eastAsia="Arial" w:hAnsi="Arial" w:cs="Arial"/>
          <w:sz w:val="22"/>
          <w:szCs w:val="22"/>
          <w:lang w:val="en-US" w:bidi="en-US"/>
        </w:rPr>
        <w:t>) One of our shareholders or partners, or a Related Company to us or to one of our shareholders or partners, or ii) Who assigned its Right of Participation, through assignment of rights).</w:t>
      </w:r>
    </w:p>
    <w:p w14:paraId="32D5A185"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48A23412" w14:textId="6EFCA9AF"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Assigner: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A03FB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1B47EB1" w14:textId="6D0DDABF"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Assigner:</w:t>
      </w:r>
      <w:r w:rsidRPr="005B531A">
        <w:rPr>
          <w:rFonts w:ascii="Arial" w:eastAsia="Arial" w:hAnsi="Arial" w:cs="Arial"/>
          <w:sz w:val="22"/>
          <w:szCs w:val="22"/>
          <w:lang w:val="en-US" w:bidi="en-US"/>
        </w:rPr>
        <w:tab/>
        <w:t>....................................</w:t>
      </w:r>
    </w:p>
    <w:p w14:paraId="546D1235"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Assigner:</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77606726" w14:textId="0BB8F011"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A03FB3">
        <w:rPr>
          <w:rFonts w:ascii="Arial" w:eastAsia="Arial" w:hAnsi="Arial" w:cs="Arial"/>
          <w:sz w:val="22"/>
          <w:szCs w:val="22"/>
          <w:lang w:val="en-US" w:bidi="en-US"/>
        </w:rPr>
        <w:tab/>
      </w:r>
      <w:r w:rsidR="00A03FB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458E455" w14:textId="77777777" w:rsidR="00951BE9" w:rsidRPr="005B531A" w:rsidRDefault="00951BE9" w:rsidP="00E565F8">
      <w:pPr>
        <w:pStyle w:val="Textoindependiente2"/>
        <w:spacing w:line="240" w:lineRule="auto"/>
        <w:ind w:left="0" w:hanging="2"/>
        <w:outlineLvl w:val="9"/>
        <w:rPr>
          <w:rFonts w:ascii="Arial" w:eastAsia="Arial" w:hAnsi="Arial" w:cs="Arial"/>
          <w:sz w:val="22"/>
          <w:szCs w:val="22"/>
          <w:lang w:val="en-US"/>
        </w:rPr>
      </w:pPr>
    </w:p>
    <w:p w14:paraId="48620C39" w14:textId="50DE6636"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Stakeholder: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A03FB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747BC470" w14:textId="478DBCD5"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Stakeholder:</w:t>
      </w:r>
      <w:r w:rsidRPr="005B531A">
        <w:rPr>
          <w:rFonts w:ascii="Arial" w:eastAsia="Arial" w:hAnsi="Arial" w:cs="Arial"/>
          <w:sz w:val="22"/>
          <w:szCs w:val="22"/>
          <w:lang w:val="en-US" w:bidi="en-US"/>
        </w:rPr>
        <w:tab/>
        <w:t>....................................</w:t>
      </w:r>
    </w:p>
    <w:p w14:paraId="4B2C05CE"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of the Legal Representative of the Stakeholder: </w:t>
      </w:r>
      <w:r w:rsidRPr="005B531A">
        <w:rPr>
          <w:rFonts w:ascii="Arial" w:eastAsia="Arial" w:hAnsi="Arial" w:cs="Arial"/>
          <w:sz w:val="22"/>
          <w:szCs w:val="22"/>
          <w:lang w:val="en-US" w:bidi="en-US"/>
        </w:rPr>
        <w:tab/>
        <w:t>.....................................</w:t>
      </w:r>
    </w:p>
    <w:p w14:paraId="72E79942" w14:textId="56D963C5"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A03FB3">
        <w:rPr>
          <w:rFonts w:ascii="Arial" w:eastAsia="Arial" w:hAnsi="Arial" w:cs="Arial"/>
          <w:sz w:val="22"/>
          <w:szCs w:val="22"/>
          <w:lang w:val="en-US" w:bidi="en-US"/>
        </w:rPr>
        <w:tab/>
      </w:r>
      <w:r w:rsidR="00A03FB3">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9EF689F"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308D681D"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3BDFFDE5" w14:textId="3868C376"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w:t>
      </w:r>
      <w:r w:rsidRPr="005B531A">
        <w:rPr>
          <w:rFonts w:ascii="Arial" w:eastAsia="Arial" w:hAnsi="Arial" w:cs="Arial"/>
          <w:b/>
          <w:sz w:val="22"/>
          <w:szCs w:val="22"/>
          <w:lang w:val="en-US" w:bidi="en-US"/>
        </w:rPr>
        <w:tab/>
      </w:r>
      <w:r w:rsidRPr="005B531A">
        <w:rPr>
          <w:rFonts w:ascii="Arial" w:eastAsia="Arial" w:hAnsi="Arial" w:cs="Arial"/>
          <w:sz w:val="22"/>
          <w:szCs w:val="22"/>
          <w:lang w:val="en-US" w:bidi="en-US"/>
        </w:rPr>
        <w:t>In case the legal entity that acquired the Right to Participate is the same one that submits Envelope No. 1, it shall not be required to submit this Form.</w:t>
      </w:r>
    </w:p>
    <w:p w14:paraId="1B1C2079" w14:textId="77777777" w:rsidR="005538F0" w:rsidRPr="005B531A" w:rsidRDefault="005538F0"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13EFBD84" w14:textId="5F5B908F" w:rsidR="008C7422"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66" w:name="_Ref192609602"/>
      <w:bookmarkStart w:id="167" w:name="AnexoNº18"/>
      <w:bookmarkStart w:id="168" w:name="_Ref193186032"/>
      <w:bookmarkStart w:id="169" w:name="_Toc195545531"/>
      <w:r w:rsidRPr="005B531A">
        <w:rPr>
          <w:rFonts w:eastAsia="Arial" w:cs="Arial"/>
          <w:kern w:val="0"/>
          <w:sz w:val="22"/>
          <w:szCs w:val="22"/>
          <w:lang w:bidi="en-US"/>
        </w:rPr>
        <w:lastRenderedPageBreak/>
        <w:t>Annex</w:t>
      </w:r>
      <w:r w:rsidR="00946A47">
        <w:rPr>
          <w:rFonts w:eastAsia="Arial" w:cs="Arial"/>
          <w:kern w:val="0"/>
          <w:sz w:val="22"/>
          <w:szCs w:val="22"/>
          <w:lang w:bidi="en-US"/>
        </w:rPr>
        <w:t xml:space="preserve"> No.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66"/>
      <w:bookmarkEnd w:id="167"/>
      <w:r w:rsidR="00F67E5E">
        <w:rPr>
          <w:rFonts w:eastAsia="Arial" w:cs="Arial"/>
          <w:kern w:val="0"/>
          <w:sz w:val="22"/>
          <w:szCs w:val="22"/>
          <w:lang w:bidi="en-US"/>
        </w:rPr>
        <w:t>8</w:t>
      </w:r>
      <w:r w:rsidRPr="005B531A">
        <w:rPr>
          <w:rFonts w:eastAsia="Arial" w:cs="Arial"/>
          <w:kern w:val="0"/>
          <w:sz w:val="22"/>
          <w:szCs w:val="22"/>
          <w:lang w:bidi="en-US"/>
        </w:rPr>
        <w:t>: Form - Financial Requirement Reporting Template</w:t>
      </w:r>
      <w:bookmarkEnd w:id="168"/>
      <w:bookmarkEnd w:id="169"/>
    </w:p>
    <w:p w14:paraId="6F461DAF" w14:textId="77777777" w:rsidR="008C7422" w:rsidRPr="005B531A" w:rsidRDefault="008C7422" w:rsidP="00E565F8">
      <w:pPr>
        <w:widowControl w:val="0"/>
        <w:suppressAutoHyphens w:val="0"/>
        <w:spacing w:line="240" w:lineRule="auto"/>
        <w:ind w:leftChars="0" w:left="1077" w:firstLineChars="0" w:firstLine="0"/>
        <w:jc w:val="center"/>
        <w:textDirection w:val="lrTb"/>
        <w:textAlignment w:val="auto"/>
        <w:outlineLvl w:val="9"/>
        <w:rPr>
          <w:rFonts w:ascii="Arial" w:hAnsi="Arial" w:cs="Arial"/>
          <w:b/>
          <w:w w:val="99"/>
          <w:position w:val="0"/>
          <w:sz w:val="22"/>
          <w:szCs w:val="22"/>
        </w:rPr>
      </w:pPr>
    </w:p>
    <w:p w14:paraId="46BC10C0" w14:textId="77777777" w:rsidR="00C07078" w:rsidRPr="005B531A" w:rsidRDefault="00C07078" w:rsidP="0004762B">
      <w:pPr>
        <w:widowControl w:val="0"/>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AFFIDAVIT OF FINANCIAL REQUIREMENT FOR PREQUALIFICATION</w:t>
      </w:r>
    </w:p>
    <w:p w14:paraId="7AB34A3C"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4B33EC5D" w14:textId="4A15A105"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 xml:space="preserve">Lima, </w:t>
      </w:r>
      <w:r w:rsidRPr="005B531A">
        <w:rPr>
          <w:rFonts w:ascii="Arial" w:eastAsia="Arial" w:hAnsi="Arial" w:cs="Arial"/>
          <w:position w:val="0"/>
          <w:sz w:val="22"/>
          <w:szCs w:val="22"/>
          <w:lang w:bidi="en-US"/>
        </w:rPr>
        <w:tab/>
        <w:t>................</w:t>
      </w:r>
      <w:r w:rsidR="00946A47">
        <w:rPr>
          <w:rFonts w:ascii="Arial" w:eastAsia="Arial" w:hAnsi="Arial" w:cs="Arial"/>
          <w:position w:val="0"/>
          <w:sz w:val="22"/>
          <w:szCs w:val="22"/>
          <w:lang w:bidi="en-US"/>
        </w:rPr>
        <w:t>..........</w:t>
      </w:r>
      <w:r w:rsidRPr="005B531A">
        <w:rPr>
          <w:rFonts w:ascii="Arial" w:eastAsia="Arial" w:hAnsi="Arial" w:cs="Arial"/>
          <w:position w:val="0"/>
          <w:sz w:val="22"/>
          <w:szCs w:val="22"/>
          <w:lang w:bidi="en-US"/>
        </w:rPr>
        <w:t>........, 202...</w:t>
      </w:r>
    </w:p>
    <w:p w14:paraId="6151ACD5"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15604D0F"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 xml:space="preserve">Messieurs </w:t>
      </w:r>
    </w:p>
    <w:p w14:paraId="2A78FE95"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PROINVERSIÓN</w:t>
      </w:r>
    </w:p>
    <w:p w14:paraId="7ECB7490" w14:textId="0BF302F8"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w:t>
      </w:r>
    </w:p>
    <w:p w14:paraId="5E43C1BB"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86C01DE" w14:textId="77777777" w:rsidR="00C07078" w:rsidRPr="005B531A" w:rsidRDefault="00C07078" w:rsidP="00E565F8">
      <w:pPr>
        <w:widowControl w:val="0"/>
        <w:tabs>
          <w:tab w:val="left" w:pos="1370"/>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 xml:space="preserve">Bidder </w:t>
      </w:r>
      <w:r w:rsidRPr="005B531A">
        <w:rPr>
          <w:rFonts w:ascii="Arial" w:eastAsia="Arial" w:hAnsi="Arial" w:cs="Arial"/>
          <w:position w:val="0"/>
          <w:sz w:val="22"/>
          <w:szCs w:val="22"/>
          <w:lang w:bidi="en-US"/>
        </w:rPr>
        <w:tab/>
        <w:t>:</w:t>
      </w:r>
      <w:r w:rsidRPr="005B531A">
        <w:rPr>
          <w:rFonts w:ascii="Arial" w:eastAsia="Arial" w:hAnsi="Arial" w:cs="Arial"/>
          <w:position w:val="0"/>
          <w:sz w:val="22"/>
          <w:szCs w:val="22"/>
          <w:lang w:bidi="en-US"/>
        </w:rPr>
        <w:tab/>
        <w:t>…...................................... …..................................</w:t>
      </w:r>
    </w:p>
    <w:p w14:paraId="129080CF"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4CAA52E6" w14:textId="4823A5FB" w:rsidR="00C07078" w:rsidRPr="005B531A" w:rsidRDefault="00C07078" w:rsidP="00E565F8">
      <w:pPr>
        <w:widowControl w:val="0"/>
        <w:tabs>
          <w:tab w:val="left" w:pos="6096"/>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t xml:space="preserve">Ref.: Comprehensive Project Tender for the concession of the project "Improving Public Tourist Services at the </w:t>
      </w:r>
      <w:proofErr w:type="spellStart"/>
      <w:r w:rsidRPr="005B531A">
        <w:rPr>
          <w:rFonts w:ascii="Arial" w:eastAsia="Arial" w:hAnsi="Arial" w:cs="Arial"/>
          <w:position w:val="0"/>
          <w:sz w:val="22"/>
          <w:szCs w:val="22"/>
          <w:lang w:bidi="en-US"/>
        </w:rPr>
        <w:t>Choquequirao</w:t>
      </w:r>
      <w:proofErr w:type="spellEnd"/>
      <w:r w:rsidRPr="005B531A">
        <w:rPr>
          <w:rFonts w:ascii="Arial" w:eastAsia="Arial" w:hAnsi="Arial" w:cs="Arial"/>
          <w:position w:val="0"/>
          <w:sz w:val="22"/>
          <w:szCs w:val="22"/>
          <w:lang w:bidi="en-US"/>
        </w:rPr>
        <w:t xml:space="preserve"> Archaeological Park"</w:t>
      </w:r>
    </w:p>
    <w:p w14:paraId="21AA8B71" w14:textId="77777777" w:rsidR="00C07078" w:rsidRPr="005B531A" w:rsidRDefault="00C07078" w:rsidP="00E565F8">
      <w:pPr>
        <w:widowControl w:val="0"/>
        <w:tabs>
          <w:tab w:val="left" w:pos="6096"/>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26B425F3" w14:textId="1D5203AA" w:rsidR="00C07078" w:rsidRPr="005B531A" w:rsidRDefault="0029381F" w:rsidP="00E565F8">
      <w:pPr>
        <w:widowControl w:val="0"/>
        <w:suppressAutoHyphens w:val="0"/>
        <w:spacing w:line="240" w:lineRule="auto"/>
        <w:ind w:leftChars="0" w:left="0" w:firstLineChars="0" w:firstLine="0"/>
        <w:jc w:val="both"/>
        <w:textDirection w:val="lrTb"/>
        <w:textAlignment w:val="auto"/>
        <w:outlineLvl w:val="9"/>
        <w:rPr>
          <w:rFonts w:ascii="Arial" w:hAnsi="Arial" w:cs="Arial"/>
          <w:b/>
          <w:i/>
          <w:position w:val="0"/>
          <w:sz w:val="22"/>
          <w:szCs w:val="22"/>
          <w:u w:val="single"/>
        </w:rPr>
      </w:pPr>
      <w:r w:rsidRPr="005B531A">
        <w:rPr>
          <w:rFonts w:ascii="Arial" w:eastAsia="Arial" w:hAnsi="Arial" w:cs="Arial"/>
          <w:position w:val="0"/>
          <w:sz w:val="22"/>
          <w:szCs w:val="22"/>
          <w:lang w:bidi="en-US"/>
        </w:rPr>
        <w:t>In accordance with the provisions of Numeral 15.3 of the Bidding Terms, we hereby fulfill our obligation to submit the financial information of the Bidder, either individually or consolidated [choose the corresponding option].</w:t>
      </w:r>
    </w:p>
    <w:p w14:paraId="6820A215"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46F6F26B"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b/>
          <w:bCs/>
          <w:sz w:val="22"/>
          <w:szCs w:val="22"/>
        </w:rPr>
      </w:pPr>
      <w:r w:rsidRPr="005B531A">
        <w:rPr>
          <w:rFonts w:ascii="Arial" w:eastAsia="Arial" w:hAnsi="Arial" w:cs="Arial"/>
          <w:b/>
          <w:sz w:val="22"/>
          <w:szCs w:val="22"/>
          <w:lang w:bidi="en-US"/>
        </w:rPr>
        <w:t>FINANCIAL REQUIREMENTS</w:t>
      </w:r>
    </w:p>
    <w:p w14:paraId="0ABED734"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5652A1AF" w14:textId="77777777" w:rsidR="00C07078" w:rsidRPr="005B531A"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Net Worth of the Bidder [individually / consolidated] (See Notes 1 and 2)</w:t>
      </w:r>
    </w:p>
    <w:p w14:paraId="3B118E77"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C07078" w:rsidRPr="005B531A" w14:paraId="4C2C70F1" w14:textId="77777777" w:rsidTr="22DFAEEF">
        <w:trPr>
          <w:trHeight w:val="720"/>
        </w:trPr>
        <w:tc>
          <w:tcPr>
            <w:tcW w:w="8526" w:type="dxa"/>
            <w:vAlign w:val="center"/>
          </w:tcPr>
          <w:p w14:paraId="2B93478B" w14:textId="6E635C48" w:rsidR="00C07078" w:rsidRPr="005B531A" w:rsidRDefault="22DFAEEF" w:rsidP="22DFAEEF">
            <w:pPr>
              <w:widowControl w:val="0"/>
              <w:suppressAutoHyphens w:val="0"/>
              <w:spacing w:line="240" w:lineRule="auto"/>
              <w:ind w:leftChars="0" w:left="1077" w:firstLineChars="0" w:firstLine="0"/>
              <w:jc w:val="center"/>
              <w:textDirection w:val="lrTb"/>
              <w:textAlignment w:val="auto"/>
              <w:rPr>
                <w:rFonts w:ascii="Arial" w:eastAsia="Arial" w:hAnsi="Arial" w:cs="Arial"/>
                <w:sz w:val="22"/>
                <w:szCs w:val="22"/>
              </w:rPr>
            </w:pPr>
            <w:bookmarkStart w:id="170" w:name="_Toc195545532"/>
            <w:r w:rsidRPr="005B531A">
              <w:rPr>
                <w:rFonts w:ascii="Arial" w:eastAsia="Arial" w:hAnsi="Arial" w:cs="Arial"/>
                <w:sz w:val="22"/>
                <w:szCs w:val="22"/>
                <w:lang w:bidi="en-US"/>
              </w:rPr>
              <w:t xml:space="preserve">NET WORTH          S/ [    </w:t>
            </w:r>
            <w:proofErr w:type="gramStart"/>
            <w:r w:rsidRPr="005B531A">
              <w:rPr>
                <w:rFonts w:ascii="Arial" w:eastAsia="Arial" w:hAnsi="Arial" w:cs="Arial"/>
                <w:sz w:val="22"/>
                <w:szCs w:val="22"/>
                <w:lang w:bidi="en-US"/>
              </w:rPr>
              <w:t xml:space="preserve">  ]</w:t>
            </w:r>
            <w:bookmarkEnd w:id="170"/>
            <w:proofErr w:type="gramEnd"/>
          </w:p>
        </w:tc>
      </w:tr>
    </w:tbl>
    <w:p w14:paraId="5FF5B866" w14:textId="77777777" w:rsidR="00C07078" w:rsidRPr="005B531A" w:rsidRDefault="00C07078" w:rsidP="00E565F8">
      <w:pPr>
        <w:widowControl w:val="0"/>
        <w:suppressAutoHyphens w:val="0"/>
        <w:spacing w:line="240" w:lineRule="auto"/>
        <w:ind w:leftChars="0" w:left="709" w:firstLineChars="0" w:hanging="709"/>
        <w:jc w:val="both"/>
        <w:textDirection w:val="lrTb"/>
        <w:textAlignment w:val="auto"/>
        <w:outlineLvl w:val="9"/>
        <w:rPr>
          <w:rFonts w:ascii="Arial" w:eastAsia="Arial" w:hAnsi="Arial" w:cs="Arial"/>
          <w:sz w:val="22"/>
          <w:szCs w:val="22"/>
        </w:rPr>
      </w:pPr>
    </w:p>
    <w:p w14:paraId="70AFFBA4" w14:textId="220CEA1F" w:rsidR="00C07078" w:rsidRPr="005B531A" w:rsidRDefault="00C07078" w:rsidP="00E565F8">
      <w:pPr>
        <w:widowControl w:val="0"/>
        <w:suppressAutoHyphens w:val="0"/>
        <w:spacing w:line="240" w:lineRule="auto"/>
        <w:ind w:leftChars="0" w:left="709" w:firstLineChars="0" w:hanging="709"/>
        <w:jc w:val="both"/>
        <w:textDirection w:val="lrTb"/>
        <w:textAlignment w:val="auto"/>
        <w:outlineLvl w:val="9"/>
        <w:rPr>
          <w:rFonts w:ascii="Arial" w:eastAsia="Arial" w:hAnsi="Arial" w:cs="Arial"/>
          <w:sz w:val="22"/>
          <w:szCs w:val="22"/>
        </w:rPr>
      </w:pPr>
    </w:p>
    <w:p w14:paraId="2A55B392" w14:textId="77777777" w:rsidR="00C07078" w:rsidRPr="005B531A"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Net Worth of the Bidder [in case of Consortium]</w:t>
      </w:r>
    </w:p>
    <w:p w14:paraId="34D6BE95" w14:textId="77777777" w:rsidR="00C07078" w:rsidRPr="005B531A" w:rsidRDefault="00C07078" w:rsidP="00E565F8">
      <w:pPr>
        <w:widowControl w:val="0"/>
        <w:suppressAutoHyphens w:val="0"/>
        <w:spacing w:line="240" w:lineRule="auto"/>
        <w:ind w:leftChars="0" w:left="360" w:firstLineChars="0" w:firstLine="0"/>
        <w:jc w:val="both"/>
        <w:textDirection w:val="lrTb"/>
        <w:textAlignment w:val="auto"/>
        <w:outlineLvl w:val="9"/>
        <w:rPr>
          <w:rFonts w:ascii="Arial" w:eastAsia="Arial" w:hAnsi="Arial" w:cs="Arial"/>
          <w:sz w:val="22"/>
          <w:szCs w:val="22"/>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2153"/>
        <w:gridCol w:w="1134"/>
        <w:gridCol w:w="993"/>
      </w:tblGrid>
      <w:tr w:rsidR="00C07078" w:rsidRPr="005B531A" w14:paraId="30A9A04B" w14:textId="77777777" w:rsidTr="00307BBB">
        <w:trPr>
          <w:trHeight w:val="561"/>
          <w:jc w:val="center"/>
        </w:trPr>
        <w:tc>
          <w:tcPr>
            <w:tcW w:w="2645" w:type="dxa"/>
            <w:tcBorders>
              <w:top w:val="single" w:sz="4" w:space="0" w:color="auto"/>
              <w:left w:val="single" w:sz="4" w:space="0" w:color="auto"/>
              <w:bottom w:val="single" w:sz="4" w:space="0" w:color="auto"/>
              <w:right w:val="single" w:sz="4" w:space="0" w:color="auto"/>
            </w:tcBorders>
            <w:vAlign w:val="center"/>
          </w:tcPr>
          <w:p w14:paraId="2D5A2C1A"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Member of the Stakeholder</w:t>
            </w:r>
          </w:p>
        </w:tc>
        <w:tc>
          <w:tcPr>
            <w:tcW w:w="1689" w:type="dxa"/>
            <w:tcBorders>
              <w:top w:val="single" w:sz="4" w:space="0" w:color="auto"/>
              <w:left w:val="single" w:sz="4" w:space="0" w:color="auto"/>
              <w:bottom w:val="single" w:sz="4" w:space="0" w:color="auto"/>
              <w:right w:val="single" w:sz="4" w:space="0" w:color="auto"/>
            </w:tcBorders>
            <w:vAlign w:val="center"/>
          </w:tcPr>
          <w:p w14:paraId="775AB057" w14:textId="77777777" w:rsidR="00C07078" w:rsidRPr="005B531A"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Percentage of Participation</w:t>
            </w:r>
          </w:p>
        </w:tc>
        <w:tc>
          <w:tcPr>
            <w:tcW w:w="2153" w:type="dxa"/>
            <w:tcBorders>
              <w:top w:val="single" w:sz="4" w:space="0" w:color="auto"/>
              <w:left w:val="single" w:sz="4" w:space="0" w:color="auto"/>
              <w:bottom w:val="single" w:sz="4" w:space="0" w:color="auto"/>
              <w:right w:val="single" w:sz="4" w:space="0" w:color="auto"/>
            </w:tcBorders>
            <w:vAlign w:val="center"/>
          </w:tcPr>
          <w:p w14:paraId="6D2C0412" w14:textId="77777777" w:rsidR="00C07078" w:rsidRPr="005B531A"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Net Worth</w:t>
            </w:r>
          </w:p>
        </w:tc>
        <w:tc>
          <w:tcPr>
            <w:tcW w:w="1134" w:type="dxa"/>
            <w:tcBorders>
              <w:top w:val="single" w:sz="4" w:space="0" w:color="auto"/>
              <w:left w:val="single" w:sz="4" w:space="0" w:color="auto"/>
              <w:bottom w:val="single" w:sz="4" w:space="0" w:color="auto"/>
              <w:right w:val="single" w:sz="4" w:space="0" w:color="auto"/>
            </w:tcBorders>
            <w:vAlign w:val="center"/>
          </w:tcPr>
          <w:p w14:paraId="4CA51A27" w14:textId="77777777" w:rsidR="00C07078" w:rsidRPr="005B531A"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Note 1</w:t>
            </w:r>
          </w:p>
        </w:tc>
        <w:tc>
          <w:tcPr>
            <w:tcW w:w="993" w:type="dxa"/>
            <w:tcBorders>
              <w:top w:val="single" w:sz="4" w:space="0" w:color="auto"/>
              <w:left w:val="single" w:sz="4" w:space="0" w:color="auto"/>
              <w:bottom w:val="single" w:sz="4" w:space="0" w:color="auto"/>
              <w:right w:val="single" w:sz="4" w:space="0" w:color="auto"/>
            </w:tcBorders>
            <w:vAlign w:val="center"/>
          </w:tcPr>
          <w:p w14:paraId="74E92E7E"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Note 2</w:t>
            </w:r>
          </w:p>
        </w:tc>
      </w:tr>
      <w:tr w:rsidR="00C07078" w:rsidRPr="005B531A" w14:paraId="5A247706"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76773549"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56441BC4"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2153" w:type="dxa"/>
            <w:tcBorders>
              <w:top w:val="single" w:sz="4" w:space="0" w:color="auto"/>
              <w:left w:val="single" w:sz="4" w:space="0" w:color="auto"/>
              <w:bottom w:val="single" w:sz="4" w:space="0" w:color="auto"/>
              <w:right w:val="single" w:sz="4" w:space="0" w:color="auto"/>
            </w:tcBorders>
          </w:tcPr>
          <w:p w14:paraId="0DEA1DED"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8AB9E7"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0A0AC496"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r>
      <w:tr w:rsidR="00C07078" w:rsidRPr="005B531A" w14:paraId="16DF6EC3"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43F6F46D"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740BCBDE"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2153" w:type="dxa"/>
            <w:tcBorders>
              <w:top w:val="single" w:sz="4" w:space="0" w:color="auto"/>
              <w:left w:val="single" w:sz="4" w:space="0" w:color="auto"/>
              <w:bottom w:val="single" w:sz="4" w:space="0" w:color="auto"/>
              <w:right w:val="single" w:sz="4" w:space="0" w:color="auto"/>
            </w:tcBorders>
          </w:tcPr>
          <w:p w14:paraId="0398EE6D"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FF78EF"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0FCF182F"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r>
      <w:tr w:rsidR="00C07078" w:rsidRPr="005B531A" w14:paraId="6ACB1BF3"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14A8DE59"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2D66B5F4"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2153" w:type="dxa"/>
            <w:tcBorders>
              <w:top w:val="single" w:sz="4" w:space="0" w:color="auto"/>
              <w:left w:val="single" w:sz="4" w:space="0" w:color="auto"/>
              <w:bottom w:val="single" w:sz="4" w:space="0" w:color="auto"/>
              <w:right w:val="single" w:sz="4" w:space="0" w:color="auto"/>
            </w:tcBorders>
          </w:tcPr>
          <w:p w14:paraId="585F1F44"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F546F"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1C971346"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p>
        </w:tc>
      </w:tr>
    </w:tbl>
    <w:p w14:paraId="0CFC29F9" w14:textId="77777777" w:rsidR="00C07078" w:rsidRPr="005B531A" w:rsidRDefault="00C07078" w:rsidP="00E565F8">
      <w:pPr>
        <w:tabs>
          <w:tab w:val="left" w:pos="851"/>
        </w:tabs>
        <w:suppressAutoHyphens w:val="0"/>
        <w:spacing w:line="240" w:lineRule="auto"/>
        <w:ind w:leftChars="0" w:left="851" w:firstLineChars="0" w:hanging="851"/>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Note 1:</w:t>
      </w:r>
      <w:r w:rsidRPr="005B531A">
        <w:rPr>
          <w:rFonts w:ascii="Arial" w:eastAsia="Arial" w:hAnsi="Arial" w:cs="Arial"/>
          <w:sz w:val="22"/>
          <w:szCs w:val="22"/>
          <w:lang w:bidi="en-US"/>
        </w:rPr>
        <w:tab/>
        <w:t>Check an “X” if the Net Worth figure belongs to a Related Company and additionally complete Section D.</w:t>
      </w:r>
    </w:p>
    <w:p w14:paraId="5D22DE14" w14:textId="74D839F4" w:rsidR="00C07078" w:rsidRPr="005B531A" w:rsidRDefault="00C07078" w:rsidP="00E565F8">
      <w:pPr>
        <w:tabs>
          <w:tab w:val="left" w:pos="851"/>
        </w:tabs>
        <w:suppressAutoHyphens w:val="0"/>
        <w:spacing w:line="240" w:lineRule="auto"/>
        <w:ind w:leftChars="0" w:left="851" w:firstLineChars="0" w:hanging="851"/>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Note 2: In the case of worth registered in a currency different from S/; Section C will be used for its respective conversion.</w:t>
      </w:r>
    </w:p>
    <w:p w14:paraId="1DAE9908" w14:textId="4DAF4BCF" w:rsidR="00C07078" w:rsidRPr="005B531A" w:rsidRDefault="00C07078" w:rsidP="00E565F8">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p>
    <w:p w14:paraId="5EFD663E" w14:textId="58FC1545" w:rsidR="00C07078" w:rsidRPr="005B531A"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If applicable, conversion of Net Worth figures expressed in a currency other than Soles (See Note 3)</w:t>
      </w:r>
    </w:p>
    <w:p w14:paraId="3A483549" w14:textId="77777777" w:rsidR="00C07078" w:rsidRPr="005B531A" w:rsidRDefault="00C07078" w:rsidP="00E565F8">
      <w:pPr>
        <w:widowControl w:val="0"/>
        <w:suppressAutoHyphens w:val="0"/>
        <w:spacing w:line="240" w:lineRule="auto"/>
        <w:ind w:leftChars="0" w:left="360" w:firstLineChars="0" w:firstLine="0"/>
        <w:jc w:val="both"/>
        <w:textDirection w:val="lrTb"/>
        <w:textAlignment w:val="auto"/>
        <w:outlineLvl w:val="9"/>
        <w:rPr>
          <w:rFonts w:ascii="Arial" w:eastAsia="Arial" w:hAnsi="Arial" w:cs="Arial"/>
          <w:sz w:val="22"/>
          <w:szCs w:val="22"/>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C07078" w:rsidRPr="005B531A" w14:paraId="36F91274" w14:textId="77777777" w:rsidTr="00307BBB">
        <w:tc>
          <w:tcPr>
            <w:tcW w:w="3132" w:type="dxa"/>
            <w:tcBorders>
              <w:bottom w:val="single" w:sz="4" w:space="0" w:color="auto"/>
              <w:right w:val="single" w:sz="4" w:space="0" w:color="auto"/>
            </w:tcBorders>
            <w:vAlign w:val="center"/>
          </w:tcPr>
          <w:p w14:paraId="7F310669"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Stakeholder or Member</w:t>
            </w:r>
          </w:p>
        </w:tc>
        <w:tc>
          <w:tcPr>
            <w:tcW w:w="2126" w:type="dxa"/>
            <w:tcBorders>
              <w:left w:val="single" w:sz="4" w:space="0" w:color="auto"/>
              <w:bottom w:val="single" w:sz="4" w:space="0" w:color="auto"/>
              <w:right w:val="single" w:sz="4" w:space="0" w:color="auto"/>
            </w:tcBorders>
            <w:vAlign w:val="center"/>
          </w:tcPr>
          <w:p w14:paraId="16CFE2A2" w14:textId="77777777" w:rsidR="00C07078" w:rsidRPr="005B531A"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Figure (Original Currency)</w:t>
            </w:r>
          </w:p>
        </w:tc>
        <w:tc>
          <w:tcPr>
            <w:tcW w:w="1843" w:type="dxa"/>
            <w:tcBorders>
              <w:left w:val="single" w:sz="4" w:space="0" w:color="auto"/>
              <w:bottom w:val="single" w:sz="4" w:space="0" w:color="auto"/>
              <w:right w:val="single" w:sz="4" w:space="0" w:color="auto"/>
            </w:tcBorders>
            <w:vAlign w:val="center"/>
          </w:tcPr>
          <w:p w14:paraId="40361753" w14:textId="77777777" w:rsidR="00C07078" w:rsidRPr="005B531A" w:rsidRDefault="00C07078" w:rsidP="00E565F8">
            <w:pPr>
              <w:widowControl w:val="0"/>
              <w:suppressAutoHyphens w:val="0"/>
              <w:spacing w:line="240" w:lineRule="auto"/>
              <w:ind w:leftChars="0" w:left="72"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Exchange Rate</w:t>
            </w:r>
          </w:p>
        </w:tc>
        <w:tc>
          <w:tcPr>
            <w:tcW w:w="1417" w:type="dxa"/>
            <w:tcBorders>
              <w:left w:val="single" w:sz="4" w:space="0" w:color="auto"/>
              <w:bottom w:val="single" w:sz="4" w:space="0" w:color="auto"/>
            </w:tcBorders>
            <w:vAlign w:val="center"/>
          </w:tcPr>
          <w:p w14:paraId="7629A703" w14:textId="263432F7" w:rsidR="00C07078" w:rsidRPr="005B531A" w:rsidRDefault="00C07078" w:rsidP="00E565F8">
            <w:pPr>
              <w:widowControl w:val="0"/>
              <w:suppressAutoHyphens w:val="0"/>
              <w:spacing w:line="240" w:lineRule="auto"/>
              <w:ind w:leftChars="0" w:left="71" w:firstLineChars="0" w:firstLine="0"/>
              <w:jc w:val="center"/>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Figure (S/)</w:t>
            </w:r>
          </w:p>
        </w:tc>
      </w:tr>
      <w:tr w:rsidR="00C07078" w:rsidRPr="005B531A" w14:paraId="2DBC8076" w14:textId="77777777" w:rsidTr="00307BBB">
        <w:tc>
          <w:tcPr>
            <w:tcW w:w="3132" w:type="dxa"/>
            <w:tcBorders>
              <w:top w:val="single" w:sz="4" w:space="0" w:color="auto"/>
              <w:bottom w:val="single" w:sz="4" w:space="0" w:color="auto"/>
              <w:right w:val="single" w:sz="4" w:space="0" w:color="auto"/>
            </w:tcBorders>
          </w:tcPr>
          <w:p w14:paraId="0C45C96E"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4D39E7"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9B354EB"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1417" w:type="dxa"/>
            <w:tcBorders>
              <w:top w:val="single" w:sz="4" w:space="0" w:color="auto"/>
              <w:left w:val="single" w:sz="4" w:space="0" w:color="auto"/>
              <w:bottom w:val="single" w:sz="4" w:space="0" w:color="auto"/>
            </w:tcBorders>
          </w:tcPr>
          <w:p w14:paraId="1FCD9AE8"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r>
      <w:tr w:rsidR="00C07078" w:rsidRPr="005B531A" w14:paraId="67598641" w14:textId="77777777" w:rsidTr="00307BBB">
        <w:tc>
          <w:tcPr>
            <w:tcW w:w="3132" w:type="dxa"/>
            <w:tcBorders>
              <w:top w:val="single" w:sz="4" w:space="0" w:color="auto"/>
              <w:bottom w:val="single" w:sz="4" w:space="0" w:color="auto"/>
              <w:right w:val="single" w:sz="4" w:space="0" w:color="auto"/>
            </w:tcBorders>
          </w:tcPr>
          <w:p w14:paraId="339901F7"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ED2511"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7B3C9D5"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c>
          <w:tcPr>
            <w:tcW w:w="1417" w:type="dxa"/>
            <w:tcBorders>
              <w:top w:val="single" w:sz="4" w:space="0" w:color="auto"/>
              <w:left w:val="single" w:sz="4" w:space="0" w:color="auto"/>
              <w:bottom w:val="single" w:sz="4" w:space="0" w:color="auto"/>
            </w:tcBorders>
          </w:tcPr>
          <w:p w14:paraId="67529CE2" w14:textId="77777777" w:rsidR="00C07078" w:rsidRPr="005B531A"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rPr>
            </w:pPr>
          </w:p>
        </w:tc>
      </w:tr>
    </w:tbl>
    <w:p w14:paraId="70806AFD" w14:textId="77777777" w:rsidR="00C07078" w:rsidRPr="005B531A"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rPr>
      </w:pPr>
    </w:p>
    <w:p w14:paraId="09956406" w14:textId="34D18D9F" w:rsidR="00C07078" w:rsidRPr="005B531A" w:rsidRDefault="00C07078" w:rsidP="00E565F8">
      <w:pPr>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Note 3:</w:t>
      </w:r>
      <w:r w:rsidRPr="005B531A">
        <w:rPr>
          <w:rFonts w:ascii="Arial" w:eastAsia="Arial" w:hAnsi="Arial" w:cs="Arial"/>
          <w:sz w:val="22"/>
          <w:szCs w:val="22"/>
          <w:lang w:bidi="en-US"/>
        </w:rPr>
        <w:tab/>
        <w:t xml:space="preserve">The exchange rate to be used will be that corresponding to the accounting exchange rate published by the Superintendency of Banking, Insurance and Private Pension Fund Administrators at the closing date of the respective financial statements. </w:t>
      </w:r>
    </w:p>
    <w:p w14:paraId="432AF440" w14:textId="006B8DDD" w:rsidR="00C07078" w:rsidRPr="005B531A"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rPr>
      </w:pPr>
    </w:p>
    <w:p w14:paraId="61E90C52" w14:textId="77777777" w:rsidR="00C07078" w:rsidRPr="005B531A" w:rsidRDefault="00C07078" w:rsidP="00E565F8">
      <w:pPr>
        <w:widowControl w:val="0"/>
        <w:numPr>
          <w:ilvl w:val="1"/>
          <w:numId w:val="66"/>
        </w:numPr>
        <w:suppressAutoHyphens w:val="0"/>
        <w:spacing w:line="240" w:lineRule="auto"/>
        <w:ind w:leftChars="0" w:left="426" w:firstLineChars="0" w:hanging="426"/>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 xml:space="preserve">Explanation of the relationship between the Bidder, the shareholder or member of </w:t>
      </w:r>
      <w:r w:rsidRPr="005B531A">
        <w:rPr>
          <w:rFonts w:ascii="Arial" w:eastAsia="Arial" w:hAnsi="Arial" w:cs="Arial"/>
          <w:sz w:val="22"/>
          <w:szCs w:val="22"/>
          <w:lang w:bidi="en-US"/>
        </w:rPr>
        <w:lastRenderedPageBreak/>
        <w:t>the Bidder, and their respective Parent or Subsidiary company.</w:t>
      </w:r>
    </w:p>
    <w:p w14:paraId="448A9429" w14:textId="77777777" w:rsidR="00C07078" w:rsidRPr="005B531A"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rPr>
      </w:pPr>
    </w:p>
    <w:p w14:paraId="1362B1BA" w14:textId="59C8E66F" w:rsidR="00C07078" w:rsidRPr="005B531A"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[In case the figure of a shareholder or member corresponds to another Person, the relationship that causes the company to be a Subsidiary or Parent Company of the Bidder, shareholder, or member of the Bidder must be explained below]</w:t>
      </w:r>
    </w:p>
    <w:p w14:paraId="4C48F553" w14:textId="77777777" w:rsidR="00C07078" w:rsidRPr="005B531A"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rPr>
      </w:pPr>
    </w:p>
    <w:p w14:paraId="20FF6FFA" w14:textId="77777777" w:rsidR="00193F0B" w:rsidRPr="005B531A" w:rsidRDefault="00193F0B" w:rsidP="00E565F8">
      <w:pPr>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rPr>
      </w:pPr>
    </w:p>
    <w:p w14:paraId="43215966" w14:textId="77777777" w:rsidR="00C07078" w:rsidRPr="005B531A"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rPr>
      </w:pPr>
    </w:p>
    <w:p w14:paraId="5F009F36"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Sincerely,</w:t>
      </w:r>
    </w:p>
    <w:p w14:paraId="3E6D9B00"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0DE02000" w14:textId="28EA3890"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Signature</w:t>
      </w:r>
      <w:r w:rsidRPr="005B531A">
        <w:rPr>
          <w:rFonts w:ascii="Arial" w:eastAsia="Arial" w:hAnsi="Arial" w:cs="Arial"/>
          <w:sz w:val="22"/>
          <w:szCs w:val="22"/>
          <w:lang w:bidi="en-US"/>
        </w:rPr>
        <w:tab/>
        <w:t>…....................................</w:t>
      </w:r>
    </w:p>
    <w:p w14:paraId="6A386109"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0FEF8996" w14:textId="3C88A94E"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Name</w:t>
      </w:r>
      <w:r w:rsidRPr="005B531A">
        <w:rPr>
          <w:rFonts w:ascii="Arial" w:eastAsia="Arial" w:hAnsi="Arial" w:cs="Arial"/>
          <w:sz w:val="22"/>
          <w:szCs w:val="22"/>
          <w:lang w:bidi="en-US"/>
        </w:rPr>
        <w:tab/>
      </w:r>
      <w:r w:rsidR="00877A37">
        <w:rPr>
          <w:rFonts w:ascii="Arial" w:eastAsia="Arial" w:hAnsi="Arial" w:cs="Arial"/>
          <w:sz w:val="22"/>
          <w:szCs w:val="22"/>
          <w:lang w:bidi="en-US"/>
        </w:rPr>
        <w:tab/>
      </w:r>
      <w:r w:rsidRPr="005B531A">
        <w:rPr>
          <w:rFonts w:ascii="Arial" w:eastAsia="Arial" w:hAnsi="Arial" w:cs="Arial"/>
          <w:sz w:val="22"/>
          <w:szCs w:val="22"/>
          <w:lang w:bidi="en-US"/>
        </w:rPr>
        <w:t>….....................................</w:t>
      </w:r>
    </w:p>
    <w:p w14:paraId="737E07DF"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t>Legal Representative of the Bidder</w:t>
      </w:r>
    </w:p>
    <w:p w14:paraId="4500E1AF"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4DDED129" w14:textId="61D3E9A1"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Entity</w:t>
      </w:r>
      <w:r w:rsidRPr="005B531A">
        <w:rPr>
          <w:rFonts w:ascii="Arial" w:eastAsia="Arial" w:hAnsi="Arial" w:cs="Arial"/>
          <w:sz w:val="22"/>
          <w:szCs w:val="22"/>
          <w:lang w:bidi="en-US"/>
        </w:rPr>
        <w:tab/>
      </w:r>
      <w:r w:rsidR="00877A37">
        <w:rPr>
          <w:rFonts w:ascii="Arial" w:eastAsia="Arial" w:hAnsi="Arial" w:cs="Arial"/>
          <w:sz w:val="22"/>
          <w:szCs w:val="22"/>
          <w:lang w:bidi="en-US"/>
        </w:rPr>
        <w:tab/>
      </w:r>
      <w:r w:rsidRPr="005B531A">
        <w:rPr>
          <w:rFonts w:ascii="Arial" w:eastAsia="Arial" w:hAnsi="Arial" w:cs="Arial"/>
          <w:sz w:val="22"/>
          <w:szCs w:val="22"/>
          <w:lang w:bidi="en-US"/>
        </w:rPr>
        <w:t>…......................................</w:t>
      </w:r>
    </w:p>
    <w:p w14:paraId="780B02E2"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ab/>
      </w:r>
      <w:r w:rsidRPr="005B531A">
        <w:rPr>
          <w:rFonts w:ascii="Arial" w:eastAsia="Arial" w:hAnsi="Arial" w:cs="Arial"/>
          <w:sz w:val="22"/>
          <w:szCs w:val="22"/>
          <w:lang w:bidi="en-US"/>
        </w:rPr>
        <w:tab/>
        <w:t>Bidder</w:t>
      </w:r>
    </w:p>
    <w:p w14:paraId="4724793E" w14:textId="76C0F088" w:rsidR="00193F0B" w:rsidRPr="005B531A" w:rsidRDefault="00193F0B" w:rsidP="00E565F8">
      <w:pPr>
        <w:suppressAutoHyphens w:val="0"/>
        <w:spacing w:line="240" w:lineRule="auto"/>
        <w:ind w:leftChars="0" w:left="0" w:firstLineChars="0"/>
        <w:textDirection w:val="lrTb"/>
        <w:textAlignment w:val="auto"/>
        <w:outlineLvl w:val="9"/>
        <w:rPr>
          <w:rFonts w:ascii="Arial" w:hAnsi="Arial" w:cs="Arial"/>
          <w:position w:val="0"/>
          <w:sz w:val="22"/>
          <w:szCs w:val="22"/>
        </w:rPr>
      </w:pPr>
      <w:r w:rsidRPr="005B531A">
        <w:rPr>
          <w:rFonts w:ascii="Arial" w:eastAsia="Arial" w:hAnsi="Arial" w:cs="Arial"/>
          <w:position w:val="0"/>
          <w:sz w:val="22"/>
          <w:szCs w:val="22"/>
          <w:lang w:bidi="en-US"/>
        </w:rPr>
        <w:br w:type="page"/>
      </w:r>
    </w:p>
    <w:p w14:paraId="54024B73" w14:textId="77777777" w:rsidR="00C07078" w:rsidRPr="005B531A"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7F698DFC" w14:textId="78B86B62" w:rsidR="008C7422"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71" w:name="_Ref192609192"/>
      <w:bookmarkStart w:id="172" w:name="AnexoNº19"/>
      <w:bookmarkStart w:id="173" w:name="_Ref193184835"/>
      <w:bookmarkStart w:id="174" w:name="_Toc195545533"/>
      <w:r w:rsidRPr="005B531A">
        <w:rPr>
          <w:rFonts w:eastAsia="Arial" w:cs="Arial"/>
          <w:kern w:val="0"/>
          <w:sz w:val="22"/>
          <w:szCs w:val="22"/>
          <w:lang w:bidi="en-US"/>
        </w:rPr>
        <w:t>Annex</w:t>
      </w:r>
      <w:r w:rsidR="00831927">
        <w:rPr>
          <w:rFonts w:eastAsia="Arial" w:cs="Arial"/>
          <w:kern w:val="0"/>
          <w:sz w:val="22"/>
          <w:szCs w:val="22"/>
          <w:lang w:bidi="en-US"/>
        </w:rPr>
        <w:t xml:space="preserve"> No.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1</w:t>
      </w:r>
      <w:r w:rsidRPr="005B531A">
        <w:rPr>
          <w:rFonts w:eastAsia="Arial" w:cs="Arial"/>
          <w:kern w:val="0"/>
          <w:sz w:val="22"/>
          <w:szCs w:val="22"/>
          <w:lang w:bidi="en-US"/>
        </w:rPr>
        <w:fldChar w:fldCharType="end"/>
      </w:r>
      <w:bookmarkEnd w:id="171"/>
      <w:bookmarkEnd w:id="172"/>
      <w:r w:rsidR="00F67E5E">
        <w:rPr>
          <w:rFonts w:eastAsia="Arial" w:cs="Arial"/>
          <w:kern w:val="0"/>
          <w:sz w:val="22"/>
          <w:szCs w:val="22"/>
          <w:lang w:bidi="en-US"/>
        </w:rPr>
        <w:t>9</w:t>
      </w:r>
      <w:r w:rsidRPr="005B531A">
        <w:rPr>
          <w:rFonts w:eastAsia="Arial" w:cs="Arial"/>
          <w:kern w:val="0"/>
          <w:sz w:val="22"/>
          <w:szCs w:val="22"/>
          <w:lang w:bidi="en-US"/>
        </w:rPr>
        <w:t>: Form - Model of Guarantee of Validity, Duration, and Seriousness of the Offer</w:t>
      </w:r>
      <w:bookmarkEnd w:id="173"/>
      <w:bookmarkEnd w:id="174"/>
    </w:p>
    <w:p w14:paraId="0F790166" w14:textId="77777777" w:rsidR="008C7422" w:rsidRPr="005B531A" w:rsidRDefault="008C7422" w:rsidP="00E565F8">
      <w:pPr>
        <w:pStyle w:val="Textoindependiente2"/>
        <w:spacing w:line="240" w:lineRule="auto"/>
        <w:ind w:left="0" w:hanging="2"/>
        <w:jc w:val="center"/>
        <w:outlineLvl w:val="9"/>
        <w:rPr>
          <w:rFonts w:ascii="Arial" w:eastAsia="Arial" w:hAnsi="Arial" w:cs="Arial"/>
          <w:sz w:val="22"/>
          <w:szCs w:val="22"/>
          <w:lang w:val="en-US"/>
        </w:rPr>
      </w:pPr>
    </w:p>
    <w:p w14:paraId="30375B7B" w14:textId="7B705372" w:rsidR="008C7422" w:rsidRPr="005B531A" w:rsidRDefault="008C7422" w:rsidP="00E565F8">
      <w:pPr>
        <w:pStyle w:val="Textoindependiente2"/>
        <w:spacing w:line="240" w:lineRule="auto"/>
        <w:ind w:left="0" w:hanging="2"/>
        <w:jc w:val="left"/>
        <w:outlineLvl w:val="9"/>
        <w:rPr>
          <w:rFonts w:ascii="Arial" w:eastAsia="Arial" w:hAnsi="Arial" w:cs="Arial"/>
          <w:sz w:val="22"/>
          <w:szCs w:val="22"/>
          <w:lang w:val="en-US"/>
        </w:rPr>
      </w:pPr>
      <w:r w:rsidRPr="005B531A">
        <w:rPr>
          <w:rFonts w:ascii="Arial" w:eastAsia="Arial" w:hAnsi="Arial" w:cs="Arial"/>
          <w:sz w:val="22"/>
          <w:szCs w:val="22"/>
          <w:lang w:val="en-US" w:bidi="en-US"/>
        </w:rPr>
        <w:t>Lima, …….......................,202....</w:t>
      </w:r>
    </w:p>
    <w:p w14:paraId="56BD44B7" w14:textId="77777777" w:rsidR="008C7422" w:rsidRPr="005B531A" w:rsidRDefault="008C7422" w:rsidP="00E565F8">
      <w:pPr>
        <w:pStyle w:val="Textoindependiente2"/>
        <w:spacing w:line="240" w:lineRule="auto"/>
        <w:ind w:left="0" w:hanging="2"/>
        <w:jc w:val="left"/>
        <w:outlineLvl w:val="9"/>
        <w:rPr>
          <w:rFonts w:ascii="Arial" w:eastAsia="Arial" w:hAnsi="Arial" w:cs="Arial"/>
          <w:sz w:val="22"/>
          <w:szCs w:val="22"/>
          <w:lang w:val="en-US"/>
        </w:rPr>
      </w:pPr>
    </w:p>
    <w:p w14:paraId="360201D0"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060C6088"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23DFFE53"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632C837A"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3DBCCA8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0EB30D9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61C29B4" w14:textId="23CF625E"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01789072"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94A25C8" w14:textId="5C4BEEFC"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Letter of Guarantee No.</w:t>
      </w:r>
      <w:r w:rsidRPr="005B531A">
        <w:rPr>
          <w:rFonts w:ascii="Arial" w:eastAsia="Arial" w:hAnsi="Arial" w:cs="Arial"/>
          <w:sz w:val="22"/>
          <w:szCs w:val="22"/>
          <w:lang w:val="en-US" w:bidi="en-US"/>
        </w:rPr>
        <w:tab/>
        <w:t>……………………………………….</w:t>
      </w:r>
    </w:p>
    <w:p w14:paraId="7C981E4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Expiration date: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72CD9C95"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54FCF730"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Dear Sirs:</w:t>
      </w:r>
    </w:p>
    <w:p w14:paraId="07A3DE68"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3497F9D3" w14:textId="2AB9F3F5"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Hereby, at the request of our client, sirs (Bidder, member of the Consortium or Related Company) ......................................... we constitute this joint, irrevocable, unconditional, and automatic execution bond, without benefit of excussion or division, up to the sum of S/ 15,013,491.00 (fifteen million thirteen thousand four hundred ninety-one and 00/100 Soles) in favor of PROINVERSIÓN, to guarantee the Validity, Duration, and Seriousness of the Offer, presented by …………………………. (name of the Bidder), composed of …………………………… (name of each member of the Consortium), in accordance with the terms and conditions established in the Bidding Terms.</w:t>
      </w:r>
    </w:p>
    <w:p w14:paraId="4557D66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55C97447" w14:textId="31241118"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Likewise, we record that this guarantee will be enforced in the event that …………………………… (name of the Bidder) is declared the Successful Bidder by PROINVERSIÓN and fails to comply with its obligations on the date of signing the referenced Concession Contract, or if false information or data has been presented at any stage of the mentioned tender.</w:t>
      </w:r>
    </w:p>
    <w:p w14:paraId="2C7EA47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4689DB40" w14:textId="77777777" w:rsidR="00BB7D14"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To honor this bond in your favor, a request by notarial means from the Executive Director of PROINVERSIÓN, or whoever acts in his place, at our offices located at ........................................................................................... will suffice.</w:t>
      </w:r>
    </w:p>
    <w:p w14:paraId="5422ECF3" w14:textId="77777777" w:rsidR="00BB7D14" w:rsidRPr="005B531A" w:rsidRDefault="00BB7D14" w:rsidP="00E565F8">
      <w:pPr>
        <w:pStyle w:val="Textoindependiente2"/>
        <w:spacing w:line="240" w:lineRule="auto"/>
        <w:ind w:left="0" w:hanging="2"/>
        <w:outlineLvl w:val="9"/>
        <w:rPr>
          <w:rFonts w:ascii="Arial" w:eastAsia="Arial" w:hAnsi="Arial" w:cs="Arial"/>
          <w:sz w:val="22"/>
          <w:szCs w:val="22"/>
          <w:lang w:val="en-US"/>
        </w:rPr>
      </w:pPr>
    </w:p>
    <w:p w14:paraId="1178D09D" w14:textId="4925EFD5" w:rsidR="008C7422" w:rsidRPr="005B531A" w:rsidRDefault="00BB7D14"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Any delay on our part to honor it will accrue interest equivalent to the Legal Interest rate set by the Central Reserve Bank of Peru and published by the Superintendency of Banking, Insurance and Private Pension Fund Administrators, corresponding to the day of issuance of this bond, plus a spread of 3%, with interest accruing from the date it has been demanded for compliance until the effective payment date.</w:t>
      </w:r>
    </w:p>
    <w:p w14:paraId="157A56EC" w14:textId="77777777" w:rsidR="00336F82" w:rsidRPr="005B531A" w:rsidRDefault="00336F82" w:rsidP="00E565F8">
      <w:pPr>
        <w:pStyle w:val="Textoindependiente2"/>
        <w:spacing w:line="240" w:lineRule="auto"/>
        <w:ind w:left="0" w:hanging="2"/>
        <w:outlineLvl w:val="9"/>
        <w:rPr>
          <w:rFonts w:ascii="Arial" w:eastAsia="Arial" w:hAnsi="Arial" w:cs="Arial"/>
          <w:sz w:val="22"/>
          <w:szCs w:val="22"/>
          <w:lang w:val="en-US"/>
        </w:rPr>
      </w:pPr>
    </w:p>
    <w:p w14:paraId="70C6DB77"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Our obligations under this bond will not be affected by any dispute between you and our clients.</w:t>
      </w:r>
    </w:p>
    <w:p w14:paraId="17DE69F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4A947E80" w14:textId="2C0E090A"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validity period of this bond will begin on the date of submission of the Economic Offer and will have a validity of one hundred eighty (180) calendar days.</w:t>
      </w:r>
    </w:p>
    <w:p w14:paraId="3DC5D6CE"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69CE82A9" w14:textId="4F6EAC99"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terms used in this bond have the same meaning as the terms defined in the Bidding Terms.</w:t>
      </w:r>
    </w:p>
    <w:p w14:paraId="327787D4"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2EA2A237"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Sincerely,</w:t>
      </w:r>
    </w:p>
    <w:p w14:paraId="3F372404" w14:textId="77777777" w:rsidR="000D6762" w:rsidRPr="005B531A" w:rsidRDefault="000D6762" w:rsidP="00E565F8">
      <w:pPr>
        <w:pStyle w:val="Textoindependiente2"/>
        <w:spacing w:line="240" w:lineRule="auto"/>
        <w:ind w:left="0" w:hanging="2"/>
        <w:outlineLvl w:val="9"/>
        <w:rPr>
          <w:rFonts w:ascii="Arial" w:eastAsia="Arial" w:hAnsi="Arial" w:cs="Arial"/>
          <w:sz w:val="22"/>
          <w:szCs w:val="22"/>
          <w:lang w:val="en-US"/>
        </w:rPr>
      </w:pPr>
    </w:p>
    <w:p w14:paraId="3035D56C"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t>
      </w:r>
    </w:p>
    <w:p w14:paraId="1C4967F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AND SEAL</w:t>
      </w:r>
    </w:p>
    <w:p w14:paraId="2EA3EB1B" w14:textId="77777777" w:rsidR="00BB7D14" w:rsidRPr="005B531A" w:rsidRDefault="00BB7D14" w:rsidP="00E565F8">
      <w:pPr>
        <w:pStyle w:val="Textoindependiente2"/>
        <w:spacing w:line="240" w:lineRule="auto"/>
        <w:ind w:left="0" w:hanging="2"/>
        <w:outlineLvl w:val="9"/>
        <w:rPr>
          <w:rFonts w:ascii="Arial" w:eastAsia="Arial" w:hAnsi="Arial" w:cs="Arial"/>
          <w:sz w:val="22"/>
          <w:szCs w:val="22"/>
          <w:lang w:val="en-US"/>
        </w:rPr>
      </w:pPr>
    </w:p>
    <w:p w14:paraId="4726B032" w14:textId="63E04AD6"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bank issuing the guarantee:</w:t>
      </w:r>
      <w:r w:rsidRPr="005B531A">
        <w:rPr>
          <w:rFonts w:ascii="Arial" w:eastAsia="Arial" w:hAnsi="Arial" w:cs="Arial"/>
          <w:sz w:val="22"/>
          <w:szCs w:val="22"/>
          <w:lang w:val="en-US" w:bidi="en-US"/>
        </w:rPr>
        <w:tab/>
        <w:t>……………………………………….</w:t>
      </w:r>
    </w:p>
    <w:p w14:paraId="775D1D80" w14:textId="77777777" w:rsidR="00B71196" w:rsidRPr="005B531A" w:rsidRDefault="00B71196" w:rsidP="00E565F8">
      <w:pPr>
        <w:pStyle w:val="Textoindependiente2"/>
        <w:spacing w:line="240" w:lineRule="auto"/>
        <w:ind w:left="0" w:hanging="2"/>
        <w:outlineLvl w:val="9"/>
        <w:rPr>
          <w:rFonts w:ascii="Arial" w:eastAsia="Arial" w:hAnsi="Arial" w:cs="Arial"/>
          <w:sz w:val="22"/>
          <w:szCs w:val="22"/>
          <w:lang w:val="en-US"/>
        </w:rPr>
      </w:pPr>
    </w:p>
    <w:p w14:paraId="324247DB" w14:textId="3AD0CD34"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of the bank: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33CB604B" w14:textId="77777777" w:rsidR="008C7422" w:rsidRPr="005B531A" w:rsidRDefault="008C7422"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59D07992" w14:textId="4C37827E" w:rsidR="008C7422"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75" w:name="_Ref192609691"/>
      <w:bookmarkStart w:id="176" w:name="AnexoNº20"/>
      <w:bookmarkStart w:id="177" w:name="_Toc195545534"/>
      <w:bookmarkStart w:id="178" w:name="_Ref193110646"/>
      <w:bookmarkStart w:id="179" w:name="_Ref193110651"/>
      <w:r w:rsidRPr="005B531A">
        <w:rPr>
          <w:rFonts w:eastAsia="Arial" w:cs="Arial"/>
          <w:kern w:val="0"/>
          <w:sz w:val="22"/>
          <w:szCs w:val="22"/>
          <w:lang w:bidi="en-US"/>
        </w:rPr>
        <w:lastRenderedPageBreak/>
        <w:t>Annex No.</w:t>
      </w:r>
      <w:r w:rsidR="00F67E5E">
        <w:rPr>
          <w:rFonts w:eastAsia="Arial" w:cs="Arial"/>
          <w:kern w:val="0"/>
          <w:sz w:val="22"/>
          <w:szCs w:val="22"/>
          <w:lang w:bidi="en-US"/>
        </w:rPr>
        <w:t xml:space="preserve"> 20</w:t>
      </w:r>
      <w:bookmarkEnd w:id="175"/>
      <w:bookmarkEnd w:id="176"/>
      <w:r w:rsidRPr="005B531A">
        <w:rPr>
          <w:rFonts w:eastAsia="Arial" w:cs="Arial"/>
          <w:kern w:val="0"/>
          <w:sz w:val="22"/>
          <w:szCs w:val="22"/>
          <w:lang w:bidi="en-US"/>
        </w:rPr>
        <w:t>: Form – Affidavit - Commitment to truthful and current information</w:t>
      </w:r>
      <w:bookmarkEnd w:id="177"/>
      <w:r w:rsidRPr="005B531A">
        <w:rPr>
          <w:rFonts w:eastAsia="Arial" w:cs="Arial"/>
          <w:kern w:val="0"/>
          <w:sz w:val="22"/>
          <w:szCs w:val="22"/>
          <w:lang w:bidi="en-US"/>
        </w:rPr>
        <w:t xml:space="preserve"> </w:t>
      </w:r>
      <w:bookmarkEnd w:id="178"/>
      <w:bookmarkEnd w:id="179"/>
    </w:p>
    <w:p w14:paraId="2DD4B01B" w14:textId="77777777" w:rsidR="008C7422" w:rsidRPr="005B531A" w:rsidRDefault="008C7422" w:rsidP="00E565F8">
      <w:pPr>
        <w:pStyle w:val="Ttulo"/>
        <w:spacing w:line="240" w:lineRule="auto"/>
        <w:rPr>
          <w:rFonts w:ascii="Arial" w:hAnsi="Arial" w:cs="Arial"/>
          <w:sz w:val="22"/>
          <w:szCs w:val="22"/>
          <w:lang w:val="en-US"/>
        </w:rPr>
      </w:pPr>
    </w:p>
    <w:p w14:paraId="5374BC05" w14:textId="77777777" w:rsidR="008C7422" w:rsidRPr="005B531A" w:rsidRDefault="008C7422" w:rsidP="00E565F8">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b/>
          <w:sz w:val="22"/>
          <w:szCs w:val="22"/>
          <w:lang w:val="en-US" w:bidi="en-US"/>
        </w:rPr>
        <w:t>AFFIDAVIT:</w:t>
      </w:r>
    </w:p>
    <w:p w14:paraId="764CA3A1" w14:textId="77777777" w:rsidR="00E22FF1" w:rsidRPr="005B531A" w:rsidRDefault="00E22FF1" w:rsidP="00E565F8">
      <w:pPr>
        <w:pStyle w:val="Textoindependiente2"/>
        <w:spacing w:line="240" w:lineRule="auto"/>
        <w:ind w:left="0" w:hanging="2"/>
        <w:outlineLvl w:val="9"/>
        <w:rPr>
          <w:rFonts w:ascii="Arial" w:eastAsia="Arial" w:hAnsi="Arial" w:cs="Arial"/>
          <w:sz w:val="22"/>
          <w:szCs w:val="22"/>
          <w:lang w:val="en-US"/>
        </w:rPr>
      </w:pPr>
    </w:p>
    <w:p w14:paraId="405DFF35" w14:textId="752E3E70"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 20....</w:t>
      </w:r>
    </w:p>
    <w:p w14:paraId="7114639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363DF27F"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018CCD2E"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11A8056D"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75E4E469"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691B963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625F1DE3"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760A801A" w14:textId="67F5C440"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0BE16234"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60812900"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Bidder: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560EC31C"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F5FE869" w14:textId="2ABF0D8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Hereby, we declare under oath that the information, statements, certification, and, in general, all documents presented in Envelope No. 1 are truthful and remain valid to date, without prejudice to what is indicated in numeral 10.2.6 of these Bidding Terms, if applicable. </w:t>
      </w:r>
    </w:p>
    <w:p w14:paraId="6D63B273"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24C1C95C"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Place and date: ...............................20...</w:t>
      </w:r>
    </w:p>
    <w:p w14:paraId="4D18EE71" w14:textId="77777777" w:rsidR="00021DA7" w:rsidRPr="005B531A" w:rsidRDefault="00021DA7" w:rsidP="00E565F8">
      <w:pPr>
        <w:pStyle w:val="Textoindependiente2"/>
        <w:spacing w:line="240" w:lineRule="auto"/>
        <w:ind w:left="0" w:hanging="2"/>
        <w:outlineLvl w:val="9"/>
        <w:rPr>
          <w:rFonts w:ascii="Arial" w:eastAsia="Arial" w:hAnsi="Arial" w:cs="Arial"/>
          <w:sz w:val="22"/>
          <w:szCs w:val="22"/>
          <w:lang w:val="en-US"/>
        </w:rPr>
      </w:pPr>
    </w:p>
    <w:p w14:paraId="39569155" w14:textId="0A1E3EB5"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the Bidder:</w:t>
      </w:r>
      <w:r w:rsidRPr="005B531A">
        <w:rPr>
          <w:rFonts w:ascii="Arial" w:eastAsia="Arial" w:hAnsi="Arial" w:cs="Arial"/>
          <w:sz w:val="22"/>
          <w:szCs w:val="22"/>
          <w:lang w:val="en-US" w:bidi="en-US"/>
        </w:rPr>
        <w:tab/>
        <w:t>……………………………………….</w:t>
      </w:r>
    </w:p>
    <w:p w14:paraId="49124B96"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Bidder:</w:t>
      </w:r>
      <w:r w:rsidRPr="005B531A">
        <w:rPr>
          <w:rFonts w:ascii="Arial" w:eastAsia="Arial" w:hAnsi="Arial" w:cs="Arial"/>
          <w:sz w:val="22"/>
          <w:szCs w:val="22"/>
          <w:lang w:val="en-US" w:bidi="en-US"/>
        </w:rPr>
        <w:tab/>
        <w:t>……………………………………….</w:t>
      </w:r>
    </w:p>
    <w:p w14:paraId="5DEA8DEF" w14:textId="179F3476"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F67E5E">
        <w:rPr>
          <w:rFonts w:ascii="Arial" w:eastAsia="Arial" w:hAnsi="Arial" w:cs="Arial"/>
          <w:sz w:val="22"/>
          <w:szCs w:val="22"/>
          <w:lang w:val="en-US" w:bidi="en-US"/>
        </w:rPr>
        <w:tab/>
      </w:r>
      <w:r w:rsidR="00F67E5E">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0A53FEDE"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p>
    <w:p w14:paraId="5365337C"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(Member):</w:t>
      </w:r>
      <w:r w:rsidRPr="005B531A">
        <w:rPr>
          <w:rFonts w:ascii="Arial" w:eastAsia="Arial" w:hAnsi="Arial" w:cs="Arial"/>
          <w:sz w:val="22"/>
          <w:szCs w:val="22"/>
          <w:lang w:val="en-US" w:bidi="en-US"/>
        </w:rPr>
        <w:tab/>
        <w:t>……………………………………….</w:t>
      </w:r>
    </w:p>
    <w:p w14:paraId="6C74F5A9"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(Member):</w:t>
      </w:r>
      <w:r w:rsidRPr="005B531A">
        <w:rPr>
          <w:rFonts w:ascii="Arial" w:eastAsia="Arial" w:hAnsi="Arial" w:cs="Arial"/>
          <w:sz w:val="22"/>
          <w:szCs w:val="22"/>
          <w:lang w:val="en-US" w:bidi="en-US"/>
        </w:rPr>
        <w:tab/>
        <w:t>……………………………………….</w:t>
      </w:r>
    </w:p>
    <w:p w14:paraId="5E013786" w14:textId="580DDB68"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00F67E5E">
        <w:rPr>
          <w:rFonts w:ascii="Arial" w:eastAsia="Arial" w:hAnsi="Arial" w:cs="Arial"/>
          <w:sz w:val="22"/>
          <w:szCs w:val="22"/>
          <w:lang w:val="en-US" w:bidi="en-US"/>
        </w:rPr>
        <w:tab/>
      </w:r>
      <w:r w:rsidR="00F67E5E">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FBBF58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18C6504D"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(Member):</w:t>
      </w:r>
      <w:r w:rsidRPr="005B531A">
        <w:rPr>
          <w:rFonts w:ascii="Arial" w:eastAsia="Arial" w:hAnsi="Arial" w:cs="Arial"/>
          <w:sz w:val="22"/>
          <w:szCs w:val="22"/>
          <w:lang w:val="en-US" w:bidi="en-US"/>
        </w:rPr>
        <w:tab/>
        <w:t>……………………………………….</w:t>
      </w:r>
    </w:p>
    <w:p w14:paraId="0B0345F6"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(Member):</w:t>
      </w:r>
      <w:r w:rsidRPr="005B531A">
        <w:rPr>
          <w:rFonts w:ascii="Arial" w:eastAsia="Arial" w:hAnsi="Arial" w:cs="Arial"/>
          <w:sz w:val="22"/>
          <w:szCs w:val="22"/>
          <w:lang w:val="en-US" w:bidi="en-US"/>
        </w:rPr>
        <w:tab/>
        <w:t>……………………………………….</w:t>
      </w:r>
    </w:p>
    <w:p w14:paraId="179F9362" w14:textId="73E6D8DD"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F67E5E">
        <w:rPr>
          <w:rFonts w:ascii="Arial" w:eastAsia="Arial" w:hAnsi="Arial" w:cs="Arial"/>
          <w:sz w:val="22"/>
          <w:szCs w:val="22"/>
          <w:lang w:val="en-US" w:bidi="en-US"/>
        </w:rPr>
        <w:tab/>
      </w:r>
      <w:r w:rsidR="00F67E5E">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5FE5E619"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p>
    <w:p w14:paraId="1D97BB4A" w14:textId="6CDD7223" w:rsidR="008C7422" w:rsidRPr="005B531A" w:rsidRDefault="008C7422" w:rsidP="00C54950">
      <w:pPr>
        <w:pStyle w:val="Ttulo1"/>
        <w:numPr>
          <w:ilvl w:val="0"/>
          <w:numId w:val="0"/>
        </w:numPr>
        <w:spacing w:before="0" w:after="0" w:line="240" w:lineRule="auto"/>
        <w:jc w:val="center"/>
        <w:textDirection w:val="lrTb"/>
        <w:rPr>
          <w:rFonts w:eastAsia="Arial"/>
          <w:sz w:val="22"/>
          <w:szCs w:val="22"/>
        </w:rPr>
      </w:pPr>
      <w:r w:rsidRPr="005B531A">
        <w:rPr>
          <w:sz w:val="22"/>
          <w:szCs w:val="22"/>
          <w:lang w:bidi="en-US"/>
        </w:rPr>
        <w:br w:type="page"/>
      </w:r>
      <w:bookmarkStart w:id="180" w:name="AnexoNº21"/>
      <w:bookmarkStart w:id="181" w:name="_Ref192609031"/>
      <w:bookmarkStart w:id="182" w:name="_Toc195545535"/>
      <w:bookmarkEnd w:id="180"/>
      <w:r w:rsidR="00EC699F"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00EC699F" w:rsidRPr="005B531A">
        <w:rPr>
          <w:rFonts w:eastAsia="Arial" w:cs="Arial"/>
          <w:kern w:val="0"/>
          <w:sz w:val="22"/>
          <w:szCs w:val="22"/>
          <w:lang w:bidi="en-US"/>
        </w:rPr>
        <w:fldChar w:fldCharType="begin"/>
      </w:r>
      <w:r w:rsidR="00EC699F" w:rsidRPr="005B531A">
        <w:rPr>
          <w:rFonts w:eastAsia="Arial" w:cs="Arial"/>
          <w:kern w:val="0"/>
          <w:sz w:val="22"/>
          <w:szCs w:val="22"/>
          <w:lang w:bidi="en-US"/>
        </w:rPr>
        <w:instrText xml:space="preserve"> SEQ Anexo \* ARABIC </w:instrText>
      </w:r>
      <w:r w:rsidR="00EC699F"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00EC699F" w:rsidRPr="005B531A">
        <w:rPr>
          <w:rFonts w:eastAsia="Arial" w:cs="Arial"/>
          <w:kern w:val="0"/>
          <w:sz w:val="22"/>
          <w:szCs w:val="22"/>
          <w:lang w:bidi="en-US"/>
        </w:rPr>
        <w:fldChar w:fldCharType="end"/>
      </w:r>
      <w:bookmarkEnd w:id="181"/>
      <w:r w:rsidR="00F67E5E">
        <w:rPr>
          <w:rFonts w:eastAsia="Arial" w:cs="Arial"/>
          <w:kern w:val="0"/>
          <w:sz w:val="22"/>
          <w:szCs w:val="22"/>
          <w:lang w:bidi="en-US"/>
        </w:rPr>
        <w:t>1</w:t>
      </w:r>
      <w:r w:rsidRPr="005B531A">
        <w:rPr>
          <w:rFonts w:eastAsia="Arial" w:cs="Arial"/>
          <w:kern w:val="0"/>
          <w:sz w:val="22"/>
          <w:szCs w:val="22"/>
          <w:lang w:bidi="en-US"/>
        </w:rPr>
        <w:t>: Form - Acceptance of the Bidding Terms and Contracts - Applicable to Bidders and members of the Consortiums that do not have their shares listed on the Stock Exchange</w:t>
      </w:r>
      <w:bookmarkEnd w:id="182"/>
    </w:p>
    <w:p w14:paraId="60F8C113" w14:textId="77777777" w:rsidR="008C7422" w:rsidRPr="005B531A" w:rsidRDefault="008C7422" w:rsidP="00E565F8">
      <w:pPr>
        <w:pStyle w:val="TITULO1"/>
        <w:spacing w:line="240" w:lineRule="auto"/>
        <w:ind w:hanging="2"/>
        <w:outlineLvl w:val="9"/>
        <w:rPr>
          <w:rFonts w:ascii="Arial" w:eastAsia="Arial" w:hAnsi="Arial" w:cs="Arial"/>
          <w:sz w:val="22"/>
          <w:szCs w:val="22"/>
          <w:lang w:val="en-US"/>
        </w:rPr>
      </w:pPr>
    </w:p>
    <w:p w14:paraId="4213E2C6" w14:textId="77777777" w:rsidR="008C7422" w:rsidRPr="005B531A" w:rsidRDefault="008C7422" w:rsidP="00E565F8">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b/>
          <w:sz w:val="22"/>
          <w:szCs w:val="22"/>
          <w:lang w:val="en-US" w:bidi="en-US"/>
        </w:rPr>
        <w:t>AFFIDAVIT:</w:t>
      </w:r>
    </w:p>
    <w:p w14:paraId="6218AB95" w14:textId="77777777" w:rsidR="00021DA7" w:rsidRPr="005B531A" w:rsidRDefault="00021DA7" w:rsidP="00E565F8">
      <w:pPr>
        <w:pStyle w:val="Textoindependiente2"/>
        <w:spacing w:line="240" w:lineRule="auto"/>
        <w:ind w:left="0" w:hanging="2"/>
        <w:outlineLvl w:val="9"/>
        <w:rPr>
          <w:rFonts w:ascii="Arial" w:eastAsia="Arial" w:hAnsi="Arial" w:cs="Arial"/>
          <w:sz w:val="22"/>
          <w:szCs w:val="22"/>
          <w:lang w:val="en-US"/>
        </w:rPr>
      </w:pPr>
    </w:p>
    <w:p w14:paraId="0FEF9CDA" w14:textId="44DB8BBE"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831927">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7660FF47"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22E4DD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456C0AB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5CE2F1E2"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096643D2"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3344852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66B566BC"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58332944" w14:textId="2AD7160A"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3DC2EFE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7A7AD885"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Bidder:</w:t>
      </w:r>
      <w:r w:rsidRPr="005B531A">
        <w:rPr>
          <w:rFonts w:ascii="Arial" w:eastAsia="Arial" w:hAnsi="Arial" w:cs="Arial"/>
          <w:b/>
          <w:sz w:val="22"/>
          <w:szCs w:val="22"/>
          <w:lang w:val="en-US" w:bidi="en-US"/>
        </w:rPr>
        <w:tab/>
      </w:r>
      <w:r w:rsidRPr="005B531A">
        <w:rPr>
          <w:rFonts w:ascii="Arial" w:eastAsia="Arial" w:hAnsi="Arial" w:cs="Arial"/>
          <w:sz w:val="22"/>
          <w:szCs w:val="22"/>
          <w:lang w:val="en-US" w:bidi="en-US"/>
        </w:rPr>
        <w:t>……………………………………….</w:t>
      </w:r>
    </w:p>
    <w:p w14:paraId="55D15176"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p>
    <w:p w14:paraId="5A2F127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u w:val="single"/>
          <w:lang w:val="en-US" w:bidi="en-US"/>
        </w:rPr>
        <w:t>If the Bidder is a legal entity, the declaration must begin with the following text</w:t>
      </w:r>
      <w:r w:rsidRPr="005B531A">
        <w:rPr>
          <w:rFonts w:ascii="Arial" w:eastAsia="Arial" w:hAnsi="Arial" w:cs="Arial"/>
          <w:b/>
          <w:i/>
          <w:sz w:val="22"/>
          <w:szCs w:val="22"/>
          <w:lang w:val="en-US" w:bidi="en-US"/>
        </w:rPr>
        <w:t>:</w:t>
      </w:r>
    </w:p>
    <w:p w14:paraId="3ED5DBF0" w14:textId="77777777" w:rsidR="00AC0A04" w:rsidRPr="005B531A" w:rsidRDefault="00AC0A04" w:rsidP="00E565F8">
      <w:pPr>
        <w:pStyle w:val="Textoindependiente2"/>
        <w:spacing w:line="240" w:lineRule="auto"/>
        <w:ind w:left="0" w:hanging="2"/>
        <w:outlineLvl w:val="9"/>
        <w:rPr>
          <w:rFonts w:ascii="Arial" w:eastAsia="Arial" w:hAnsi="Arial" w:cs="Arial"/>
          <w:sz w:val="22"/>
          <w:szCs w:val="22"/>
          <w:lang w:val="en-US"/>
        </w:rPr>
      </w:pPr>
    </w:p>
    <w:p w14:paraId="5AE4C0C3" w14:textId="7FAA2EE4"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_______________________________ (name of the Bidder), as well as its shareholders (or partners, as the case may be), declare under oath the following:</w:t>
      </w:r>
    </w:p>
    <w:p w14:paraId="14C3EF0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p>
    <w:p w14:paraId="3BB4BE00"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r w:rsidRPr="005B531A">
        <w:rPr>
          <w:rFonts w:ascii="Arial" w:eastAsia="Arial" w:hAnsi="Arial" w:cs="Arial"/>
          <w:b/>
          <w:i/>
          <w:sz w:val="22"/>
          <w:szCs w:val="22"/>
          <w:u w:val="single"/>
          <w:lang w:val="en-US" w:bidi="en-US"/>
        </w:rPr>
        <w:t>If the Bidder presents in Consortium, the declaration must begin with the following text:</w:t>
      </w:r>
    </w:p>
    <w:p w14:paraId="1FEA6D93" w14:textId="77777777" w:rsidR="00AC0A04" w:rsidRPr="005B531A" w:rsidRDefault="00AC0A04" w:rsidP="00E565F8">
      <w:pPr>
        <w:pStyle w:val="Textoindependiente2"/>
        <w:spacing w:line="240" w:lineRule="auto"/>
        <w:ind w:left="0" w:hanging="2"/>
        <w:outlineLvl w:val="9"/>
        <w:rPr>
          <w:rFonts w:ascii="Arial" w:eastAsia="Arial" w:hAnsi="Arial" w:cs="Arial"/>
          <w:sz w:val="22"/>
          <w:szCs w:val="22"/>
          <w:lang w:val="en-US"/>
        </w:rPr>
      </w:pPr>
    </w:p>
    <w:p w14:paraId="1FE9C82A" w14:textId="035646E5"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_________________________ (name of the Bidder); its members: __________ and ______________ (Names of each of the members of the Consortium); and the shareholders (or partners, as the case may be) of the mentioned members, declare under oath the following:</w:t>
      </w:r>
    </w:p>
    <w:p w14:paraId="66B0B5A4"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2435523C" w14:textId="42F095AD"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we comply with all provisions related to the Tender and Award of the Successful Bid; provisions established in Legislative Decree No. 1362, Legislative Decree regulating the Promotion of Private Investment through Public-Private Partnerships and Projects in Assets; and its Regulations, approved by Supreme Decree No. 240-2018-EF; the Bidding Terms and Official Letters.</w:t>
      </w:r>
    </w:p>
    <w:p w14:paraId="2CA092B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2729B5A0" w14:textId="7B82A430"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we have examined and are in agreement with these Bidding Terms, the Contracts and other background and documents thereof, expressly accepting the obligations imposed by compliance with Legislative Decree No. 1362, Legislative Decree regulating the Promotion of Private Investment through Public-Private Partnerships and Projects in Assets, its Regulations, approved by Supreme Decree No. 240-2018-EF, these Bidding Terms, the Concession Contract and other Applicable Laws and Provisions, having no objections or reservations to formulate. Consequently, we release PROINVERSIÓN, its officials, its advisors, and its consultants from all liability for any errors or omissions that the aforementioned background and documents may have.</w:t>
      </w:r>
    </w:p>
    <w:p w14:paraId="06297C9E"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09E6370" w14:textId="25228759" w:rsidR="006C3456" w:rsidRDefault="008C7422" w:rsidP="00E565F8">
      <w:pPr>
        <w:pStyle w:val="Textoindependiente2"/>
        <w:spacing w:line="240" w:lineRule="auto"/>
        <w:ind w:left="0" w:hanging="2"/>
        <w:outlineLvl w:val="9"/>
        <w:rPr>
          <w:rFonts w:ascii="Arial" w:eastAsia="Arial" w:hAnsi="Arial" w:cs="Arial"/>
          <w:sz w:val="22"/>
          <w:szCs w:val="22"/>
          <w:lang w:val="en-US" w:bidi="en-US"/>
        </w:rPr>
      </w:pPr>
      <w:r w:rsidRPr="005B531A">
        <w:rPr>
          <w:rFonts w:ascii="Arial" w:eastAsia="Arial" w:hAnsi="Arial" w:cs="Arial"/>
          <w:sz w:val="22"/>
          <w:szCs w:val="22"/>
          <w:lang w:val="en-US" w:bidi="en-US"/>
        </w:rPr>
        <w:t>That, in the event of being awarded the Successful Bid, we commit that the Concession Contract will be signed by the Concessionaire.</w:t>
      </w:r>
    </w:p>
    <w:p w14:paraId="38AF37BA" w14:textId="77777777" w:rsidR="006C3456" w:rsidRDefault="006C3456">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1D114A87" w14:textId="7BAD3FA9"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 xml:space="preserve">Signature of Legal Representative of the Bidder: </w:t>
      </w:r>
      <w:r w:rsidRPr="005B531A">
        <w:rPr>
          <w:rFonts w:ascii="Arial" w:eastAsia="Arial" w:hAnsi="Arial" w:cs="Arial"/>
          <w:sz w:val="22"/>
          <w:szCs w:val="22"/>
          <w:lang w:val="en-US" w:bidi="en-US"/>
        </w:rPr>
        <w:tab/>
        <w:t>……………………………………….</w:t>
      </w:r>
    </w:p>
    <w:p w14:paraId="3B64EDE4"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of the Legal Representative of the Bidder: </w:t>
      </w:r>
      <w:r w:rsidRPr="005B531A">
        <w:rPr>
          <w:rFonts w:ascii="Arial" w:eastAsia="Arial" w:hAnsi="Arial" w:cs="Arial"/>
          <w:sz w:val="22"/>
          <w:szCs w:val="22"/>
          <w:lang w:val="en-US" w:bidi="en-US"/>
        </w:rPr>
        <w:tab/>
        <w:t>……………………………………….</w:t>
      </w:r>
    </w:p>
    <w:p w14:paraId="2A071D4B" w14:textId="67467773"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C3456">
        <w:rPr>
          <w:rFonts w:ascii="Arial" w:eastAsia="Arial" w:hAnsi="Arial" w:cs="Arial"/>
          <w:sz w:val="22"/>
          <w:szCs w:val="22"/>
          <w:lang w:val="en-US" w:bidi="en-US"/>
        </w:rPr>
        <w:tab/>
      </w:r>
      <w:r w:rsidR="006C3456">
        <w:rPr>
          <w:rFonts w:ascii="Arial" w:eastAsia="Arial" w:hAnsi="Arial" w:cs="Arial"/>
          <w:sz w:val="22"/>
          <w:szCs w:val="22"/>
          <w:lang w:val="en-US" w:bidi="en-US"/>
        </w:rPr>
        <w:tab/>
      </w:r>
      <w:r w:rsidRPr="005B531A">
        <w:rPr>
          <w:rFonts w:ascii="Arial" w:eastAsia="Arial" w:hAnsi="Arial" w:cs="Arial"/>
          <w:sz w:val="22"/>
          <w:szCs w:val="22"/>
          <w:lang w:val="en-US" w:bidi="en-US"/>
        </w:rPr>
        <w:t xml:space="preserve">………………………………………. </w:t>
      </w:r>
      <w:r w:rsidRPr="005B531A">
        <w:rPr>
          <w:rFonts w:ascii="Arial" w:eastAsia="Arial" w:hAnsi="Arial" w:cs="Arial"/>
          <w:sz w:val="22"/>
          <w:szCs w:val="22"/>
          <w:lang w:val="en-US" w:bidi="en-US"/>
        </w:rPr>
        <w:br w:type="page"/>
      </w:r>
    </w:p>
    <w:p w14:paraId="07C7F725" w14:textId="79F61EC7" w:rsidR="008C7422"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83" w:name="AnexoNº22"/>
      <w:bookmarkStart w:id="184" w:name="_Ref192609045"/>
      <w:bookmarkStart w:id="185" w:name="_Toc195545536"/>
      <w:bookmarkEnd w:id="183"/>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184"/>
      <w:r w:rsidR="00426899">
        <w:rPr>
          <w:rFonts w:eastAsia="Arial" w:cs="Arial"/>
          <w:kern w:val="0"/>
          <w:sz w:val="22"/>
          <w:szCs w:val="22"/>
          <w:lang w:bidi="en-US"/>
        </w:rPr>
        <w:t>2</w:t>
      </w:r>
      <w:r w:rsidRPr="005B531A">
        <w:rPr>
          <w:rFonts w:eastAsia="Arial" w:cs="Arial"/>
          <w:kern w:val="0"/>
          <w:sz w:val="22"/>
          <w:szCs w:val="22"/>
          <w:lang w:bidi="en-US"/>
        </w:rPr>
        <w:t>: Form - Acceptance of the Bidding Terms and Contracts - Applicable to Bidders and members of the Consortiums that have their shares listed on the Stock Exchange.</w:t>
      </w:r>
      <w:bookmarkEnd w:id="185"/>
    </w:p>
    <w:p w14:paraId="1D60FB0B" w14:textId="77777777" w:rsidR="008C7422" w:rsidRPr="005B531A" w:rsidRDefault="008C7422" w:rsidP="00E565F8">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w:t>
      </w:r>
    </w:p>
    <w:p w14:paraId="2C8B9C1B" w14:textId="77777777" w:rsidR="008C7422" w:rsidRPr="005B531A" w:rsidRDefault="008C7422" w:rsidP="00E565F8">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b/>
          <w:sz w:val="22"/>
          <w:szCs w:val="22"/>
          <w:lang w:val="en-US" w:bidi="en-US"/>
        </w:rPr>
        <w:t>AFFIDAVIT:</w:t>
      </w:r>
    </w:p>
    <w:p w14:paraId="3709718A" w14:textId="77777777" w:rsidR="00260034" w:rsidRPr="005B531A" w:rsidRDefault="00260034" w:rsidP="00E565F8">
      <w:pPr>
        <w:pStyle w:val="Textoindependiente2"/>
        <w:spacing w:line="240" w:lineRule="auto"/>
        <w:ind w:left="0" w:hanging="2"/>
        <w:outlineLvl w:val="9"/>
        <w:rPr>
          <w:rFonts w:ascii="Arial" w:eastAsia="Arial" w:hAnsi="Arial" w:cs="Arial"/>
          <w:sz w:val="22"/>
          <w:szCs w:val="22"/>
          <w:lang w:val="en-US"/>
        </w:rPr>
      </w:pPr>
    </w:p>
    <w:p w14:paraId="3F6987A3" w14:textId="77777777" w:rsidR="00260034" w:rsidRPr="005B531A" w:rsidRDefault="00260034" w:rsidP="00E565F8">
      <w:pPr>
        <w:pStyle w:val="Textoindependiente2"/>
        <w:spacing w:line="240" w:lineRule="auto"/>
        <w:ind w:left="0" w:hanging="2"/>
        <w:outlineLvl w:val="9"/>
        <w:rPr>
          <w:rFonts w:ascii="Arial" w:eastAsia="Arial" w:hAnsi="Arial" w:cs="Arial"/>
          <w:sz w:val="22"/>
          <w:szCs w:val="22"/>
          <w:lang w:val="en-US"/>
        </w:rPr>
      </w:pPr>
    </w:p>
    <w:p w14:paraId="02F079C0" w14:textId="31A320C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831927">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5E7B683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3F5A8317"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0E63EA2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2A1B1ACF"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6CE050F6" w14:textId="77777777" w:rsidR="008C7422" w:rsidRPr="0097094F" w:rsidRDefault="008C7422"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748EDE6E"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27F825E9"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75D33089" w14:textId="6B83923B"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41F9F041" w14:textId="77777777" w:rsidR="008C7422" w:rsidRPr="005B531A" w:rsidRDefault="008C7422" w:rsidP="00E565F8">
      <w:pPr>
        <w:pStyle w:val="Textoindependiente2"/>
        <w:spacing w:line="240" w:lineRule="auto"/>
        <w:ind w:left="0" w:hanging="2"/>
        <w:outlineLvl w:val="9"/>
        <w:rPr>
          <w:rFonts w:ascii="Arial" w:eastAsia="Arial" w:hAnsi="Arial" w:cs="Arial"/>
          <w:b/>
          <w:sz w:val="22"/>
          <w:szCs w:val="22"/>
          <w:lang w:val="en-US"/>
        </w:rPr>
      </w:pPr>
    </w:p>
    <w:p w14:paraId="2C82CA73"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Bidder:</w:t>
      </w:r>
      <w:r w:rsidRPr="005B531A">
        <w:rPr>
          <w:rFonts w:ascii="Arial" w:eastAsia="Arial" w:hAnsi="Arial" w:cs="Arial"/>
          <w:sz w:val="22"/>
          <w:szCs w:val="22"/>
          <w:lang w:val="en-US" w:bidi="en-US"/>
        </w:rPr>
        <w:tab/>
        <w:t>............................................................................</w:t>
      </w:r>
    </w:p>
    <w:p w14:paraId="309D79A4"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24505695"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u w:val="single"/>
          <w:lang w:val="en-US" w:bidi="en-US"/>
        </w:rPr>
        <w:t>If the Bidder is a legal entity, the declaration must begin with the following text</w:t>
      </w:r>
      <w:r w:rsidRPr="005B531A">
        <w:rPr>
          <w:rFonts w:ascii="Arial" w:eastAsia="Arial" w:hAnsi="Arial" w:cs="Arial"/>
          <w:b/>
          <w:i/>
          <w:sz w:val="22"/>
          <w:szCs w:val="22"/>
          <w:lang w:val="en-US" w:bidi="en-US"/>
        </w:rPr>
        <w:t>:</w:t>
      </w:r>
    </w:p>
    <w:p w14:paraId="35B61BD7" w14:textId="77777777" w:rsidR="00260034" w:rsidRPr="005B531A" w:rsidRDefault="00260034" w:rsidP="00E565F8">
      <w:pPr>
        <w:pStyle w:val="Textoindependiente2"/>
        <w:spacing w:line="240" w:lineRule="auto"/>
        <w:ind w:left="0" w:hanging="2"/>
        <w:outlineLvl w:val="9"/>
        <w:rPr>
          <w:rFonts w:ascii="Arial" w:eastAsia="Arial" w:hAnsi="Arial" w:cs="Arial"/>
          <w:sz w:val="22"/>
          <w:szCs w:val="22"/>
          <w:lang w:val="en-US"/>
        </w:rPr>
      </w:pPr>
    </w:p>
    <w:p w14:paraId="391648FA" w14:textId="61B346F5"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_______________________________ (name of the Bidder), declare under oath the following:</w:t>
      </w:r>
    </w:p>
    <w:p w14:paraId="6E793027" w14:textId="77777777" w:rsidR="00260034" w:rsidRPr="005B531A" w:rsidRDefault="00260034" w:rsidP="00E565F8">
      <w:pPr>
        <w:pStyle w:val="Textoindependiente2"/>
        <w:spacing w:line="240" w:lineRule="auto"/>
        <w:ind w:left="0" w:hanging="2"/>
        <w:outlineLvl w:val="9"/>
        <w:rPr>
          <w:rFonts w:ascii="Arial" w:eastAsia="Arial" w:hAnsi="Arial" w:cs="Arial"/>
          <w:sz w:val="22"/>
          <w:szCs w:val="22"/>
          <w:lang w:val="en-US"/>
        </w:rPr>
      </w:pPr>
    </w:p>
    <w:p w14:paraId="26FA772A" w14:textId="77777777" w:rsidR="008C7422" w:rsidRPr="005B531A" w:rsidRDefault="008C7422" w:rsidP="00E565F8">
      <w:pPr>
        <w:pStyle w:val="Textoindependiente2"/>
        <w:spacing w:line="240" w:lineRule="auto"/>
        <w:ind w:left="0" w:hanging="2"/>
        <w:outlineLvl w:val="9"/>
        <w:rPr>
          <w:rFonts w:ascii="Arial" w:eastAsia="Arial" w:hAnsi="Arial" w:cs="Arial"/>
          <w:b/>
          <w:i/>
          <w:sz w:val="22"/>
          <w:szCs w:val="22"/>
          <w:u w:val="single"/>
          <w:lang w:val="en-US"/>
        </w:rPr>
      </w:pPr>
      <w:r w:rsidRPr="005B531A">
        <w:rPr>
          <w:rFonts w:ascii="Arial" w:eastAsia="Arial" w:hAnsi="Arial" w:cs="Arial"/>
          <w:b/>
          <w:i/>
          <w:sz w:val="22"/>
          <w:szCs w:val="22"/>
          <w:u w:val="single"/>
          <w:lang w:val="en-US" w:bidi="en-US"/>
        </w:rPr>
        <w:t>If the Bidder presents in Consortium, the declaration must begin with the following text:</w:t>
      </w:r>
    </w:p>
    <w:p w14:paraId="71BA3FA6"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u w:val="single"/>
          <w:lang w:val="en-US"/>
        </w:rPr>
      </w:pPr>
    </w:p>
    <w:p w14:paraId="1128C8C1"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______________________ (name of the Bidder) and its members: _________ and _______ (names of each of the members of the Consortium), declare under oath the following:</w:t>
      </w:r>
    </w:p>
    <w:p w14:paraId="64AA5AE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766EDC29" w14:textId="47299F43"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we comply with all provisions related to the Tender and Award of the Successful Bid; provisions established in Legislative Decree No. 1362 regulating the Promotion of Private Investment through Public-Private Partnerships and Projects in Assets; the Bidding Terms and Official Letters.</w:t>
      </w:r>
    </w:p>
    <w:p w14:paraId="1600F53A"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3DCC6DF0" w14:textId="3A39344A"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we have examined and are in agreement with these Bidding Terms, the Concession Contract and other background and documents thereof, expressly accepting the obligations imposed by compliance with Legislative Decree No. 1362, Legislative Decree regulating the Promotion of Private Investment through Public-Private Partnerships and Projects in Assets, its Regulations, approved by Supreme Decree No. 240-2018-EF, these Bidding Terms, the Concession Contract and other Applicable Laws and Provisions, having no objections or reservations to formulate. Consequently, we release PROINVERSIÓN, its officials, its advisors, and its consultants from all liability for any errors or omissions that the aforementioned background and documents may have.</w:t>
      </w:r>
    </w:p>
    <w:p w14:paraId="66A26F0B"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p>
    <w:p w14:paraId="008AF78E" w14:textId="36CD854E" w:rsidR="00426899" w:rsidRDefault="008C7422" w:rsidP="00E565F8">
      <w:pPr>
        <w:pStyle w:val="Textoindependiente2"/>
        <w:spacing w:line="240" w:lineRule="auto"/>
        <w:ind w:left="0" w:hanging="2"/>
        <w:outlineLvl w:val="9"/>
        <w:rPr>
          <w:rFonts w:ascii="Arial" w:eastAsia="Arial" w:hAnsi="Arial" w:cs="Arial"/>
          <w:sz w:val="22"/>
          <w:szCs w:val="22"/>
          <w:lang w:val="en-US" w:bidi="en-US"/>
        </w:rPr>
      </w:pPr>
      <w:r w:rsidRPr="005B531A">
        <w:rPr>
          <w:rFonts w:ascii="Arial" w:eastAsia="Arial" w:hAnsi="Arial" w:cs="Arial"/>
          <w:sz w:val="22"/>
          <w:szCs w:val="22"/>
          <w:lang w:val="en-US" w:bidi="en-US"/>
        </w:rPr>
        <w:t>That, in the event of being awarded the Successful Bid, we commit that the Concession Contract will be signed by the Concessionaire.</w:t>
      </w:r>
    </w:p>
    <w:p w14:paraId="057FC23A" w14:textId="77777777" w:rsidR="00426899" w:rsidRDefault="00426899">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4EECC353" w14:textId="1338A772"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Signature of Legal Representative of the Bidder:</w:t>
      </w:r>
      <w:r w:rsidRPr="005B531A">
        <w:rPr>
          <w:rFonts w:ascii="Arial" w:eastAsia="Arial" w:hAnsi="Arial" w:cs="Arial"/>
          <w:sz w:val="22"/>
          <w:szCs w:val="22"/>
          <w:lang w:val="en-US" w:bidi="en-US"/>
        </w:rPr>
        <w:tab/>
        <w:t>....................................</w:t>
      </w:r>
    </w:p>
    <w:p w14:paraId="6C0E18BF" w14:textId="77777777"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Bidder:</w:t>
      </w:r>
      <w:r w:rsidRPr="005B531A">
        <w:rPr>
          <w:rFonts w:ascii="Arial" w:eastAsia="Arial" w:hAnsi="Arial" w:cs="Arial"/>
          <w:sz w:val="22"/>
          <w:szCs w:val="22"/>
          <w:lang w:val="en-US" w:bidi="en-US"/>
        </w:rPr>
        <w:tab/>
        <w:t>....................................</w:t>
      </w:r>
    </w:p>
    <w:p w14:paraId="73D8502B" w14:textId="2E126851" w:rsidR="008C7422" w:rsidRPr="005B531A" w:rsidRDefault="008C742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426899">
        <w:rPr>
          <w:rFonts w:ascii="Arial" w:eastAsia="Arial" w:hAnsi="Arial" w:cs="Arial"/>
          <w:sz w:val="22"/>
          <w:szCs w:val="22"/>
          <w:lang w:val="en-US" w:bidi="en-US"/>
        </w:rPr>
        <w:tab/>
      </w:r>
      <w:r w:rsidR="00426899">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37737B9" w14:textId="02031E9E" w:rsidR="008C7422" w:rsidRPr="005B531A" w:rsidRDefault="008C7422" w:rsidP="00C54950">
      <w:pPr>
        <w:pStyle w:val="Ttulo1"/>
        <w:numPr>
          <w:ilvl w:val="0"/>
          <w:numId w:val="0"/>
        </w:numPr>
        <w:spacing w:before="0" w:after="0" w:line="240" w:lineRule="auto"/>
        <w:jc w:val="center"/>
        <w:textDirection w:val="lrTb"/>
        <w:rPr>
          <w:rFonts w:eastAsia="Arial"/>
          <w:bCs/>
          <w:sz w:val="22"/>
          <w:szCs w:val="22"/>
        </w:rPr>
      </w:pPr>
      <w:r w:rsidRPr="005B531A">
        <w:rPr>
          <w:sz w:val="22"/>
          <w:szCs w:val="22"/>
          <w:lang w:bidi="en-US"/>
        </w:rPr>
        <w:br w:type="page"/>
      </w:r>
      <w:bookmarkStart w:id="186" w:name="AnexoNº23"/>
      <w:bookmarkStart w:id="187" w:name="_Ref192609654"/>
      <w:bookmarkStart w:id="188" w:name="_Toc195545537"/>
      <w:bookmarkEnd w:id="186"/>
      <w:r w:rsidR="00EC699F"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00EC699F" w:rsidRPr="005B531A">
        <w:rPr>
          <w:rFonts w:eastAsia="Arial" w:cs="Arial"/>
          <w:kern w:val="0"/>
          <w:sz w:val="22"/>
          <w:szCs w:val="22"/>
          <w:lang w:bidi="en-US"/>
        </w:rPr>
        <w:fldChar w:fldCharType="begin"/>
      </w:r>
      <w:r w:rsidR="00EC699F" w:rsidRPr="005B531A">
        <w:rPr>
          <w:rFonts w:eastAsia="Arial" w:cs="Arial"/>
          <w:kern w:val="0"/>
          <w:sz w:val="22"/>
          <w:szCs w:val="22"/>
          <w:lang w:bidi="en-US"/>
        </w:rPr>
        <w:instrText xml:space="preserve"> SEQ Anexo \* ARABIC </w:instrText>
      </w:r>
      <w:r w:rsidR="00EC699F"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00EC699F" w:rsidRPr="005B531A">
        <w:rPr>
          <w:rFonts w:eastAsia="Arial" w:cs="Arial"/>
          <w:kern w:val="0"/>
          <w:sz w:val="22"/>
          <w:szCs w:val="22"/>
          <w:lang w:bidi="en-US"/>
        </w:rPr>
        <w:fldChar w:fldCharType="end"/>
      </w:r>
      <w:bookmarkEnd w:id="187"/>
      <w:r w:rsidR="00426899">
        <w:rPr>
          <w:rFonts w:eastAsia="Arial" w:cs="Arial"/>
          <w:kern w:val="0"/>
          <w:sz w:val="22"/>
          <w:szCs w:val="22"/>
          <w:lang w:bidi="en-US"/>
        </w:rPr>
        <w:t>3</w:t>
      </w:r>
      <w:r w:rsidRPr="005B531A">
        <w:rPr>
          <w:rFonts w:eastAsia="Arial" w:cs="Arial"/>
          <w:kern w:val="0"/>
          <w:sz w:val="22"/>
          <w:szCs w:val="22"/>
          <w:lang w:bidi="en-US"/>
        </w:rPr>
        <w:t>: Form - Affidavit - Commitment to Compliance with Basic Technical Specifications and Service Levels</w:t>
      </w:r>
      <w:bookmarkEnd w:id="188"/>
    </w:p>
    <w:p w14:paraId="7FA18700" w14:textId="77777777" w:rsidR="008C7422" w:rsidRPr="005B531A" w:rsidRDefault="008C7422"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72C5002F" w14:textId="6537B59D" w:rsidR="008C7422" w:rsidRPr="005B531A" w:rsidRDefault="008C7422"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Lima, ……...... ...., 20....</w:t>
      </w:r>
    </w:p>
    <w:p w14:paraId="0AA50E94"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92CEED9"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4BD3E5AE"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1B1F1EF4"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PROINVERSIÓN</w:t>
      </w:r>
    </w:p>
    <w:p w14:paraId="13F328D8"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Av. Enrique </w:t>
      </w:r>
      <w:proofErr w:type="spellStart"/>
      <w:r w:rsidRPr="005B531A">
        <w:rPr>
          <w:rFonts w:ascii="Arial" w:eastAsia="Arial" w:hAnsi="Arial" w:cs="Arial"/>
          <w:sz w:val="22"/>
          <w:szCs w:val="22"/>
          <w:lang w:val="en-US" w:bidi="en-US"/>
        </w:rPr>
        <w:t>Canaval</w:t>
      </w:r>
      <w:proofErr w:type="spellEnd"/>
      <w:r w:rsidRPr="005B531A">
        <w:rPr>
          <w:rFonts w:ascii="Arial" w:eastAsia="Arial" w:hAnsi="Arial" w:cs="Arial"/>
          <w:sz w:val="22"/>
          <w:szCs w:val="22"/>
          <w:lang w:val="en-US" w:bidi="en-US"/>
        </w:rPr>
        <w:t xml:space="preserve"> Moreyra No. 150</w:t>
      </w:r>
    </w:p>
    <w:p w14:paraId="7272B4C4"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358DBC4A"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97D2ABE" w14:textId="275BA6E6" w:rsidR="008C7422" w:rsidRPr="005B531A" w:rsidRDefault="008C7422" w:rsidP="007F48BE">
      <w:pPr>
        <w:pStyle w:val="Textoindependiente2"/>
        <w:numPr>
          <w:ilvl w:val="0"/>
          <w:numId w:val="45"/>
        </w:numPr>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71DD75EA"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5801895E"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b/>
          <w:sz w:val="22"/>
          <w:szCs w:val="22"/>
          <w:lang w:val="en-US"/>
        </w:rPr>
      </w:pPr>
      <w:r w:rsidRPr="005B531A">
        <w:rPr>
          <w:rFonts w:ascii="Arial" w:eastAsia="Arial" w:hAnsi="Arial" w:cs="Arial"/>
          <w:sz w:val="22"/>
          <w:szCs w:val="22"/>
          <w:lang w:val="en-US" w:bidi="en-US"/>
        </w:rPr>
        <w:t>Stakeholder:</w:t>
      </w:r>
      <w:r w:rsidRPr="005B531A">
        <w:rPr>
          <w:rFonts w:ascii="Arial" w:eastAsia="Arial" w:hAnsi="Arial" w:cs="Arial"/>
          <w:sz w:val="22"/>
          <w:szCs w:val="22"/>
          <w:lang w:val="en-US" w:bidi="en-US"/>
        </w:rPr>
        <w:tab/>
      </w:r>
      <w:r w:rsidRPr="005B531A">
        <w:rPr>
          <w:rFonts w:ascii="Arial" w:eastAsia="Arial" w:hAnsi="Arial" w:cs="Arial"/>
          <w:b/>
          <w:sz w:val="22"/>
          <w:szCs w:val="22"/>
          <w:lang w:val="en-US" w:bidi="en-US"/>
        </w:rPr>
        <w:t>……………………………………….</w:t>
      </w:r>
    </w:p>
    <w:p w14:paraId="4DFFC2A0"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7DA480B"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3C0AB89F"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5A9E034" w14:textId="727AA5B8" w:rsidR="008C7422" w:rsidRPr="005B531A" w:rsidRDefault="008C7422"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That the design and construction of the infrastructures to be executed during the concession period will comply at a minimum with the requirements described in the Basic Technical Specifications, which are included in Annex No. 7 of the Concession Contract, also ensuring compliance with the Service Levels of Annex No. 9 of the Concession Contract, in harmony with said Basic Technical Specifications.</w:t>
      </w:r>
    </w:p>
    <w:p w14:paraId="310AF811" w14:textId="77777777" w:rsidR="008C7422" w:rsidRPr="005B531A" w:rsidRDefault="008C7422" w:rsidP="00993CC1">
      <w:pPr>
        <w:pStyle w:val="Textoindependiente2"/>
        <w:spacing w:line="240" w:lineRule="auto"/>
        <w:ind w:leftChars="0" w:left="0" w:firstLineChars="0" w:firstLine="0"/>
        <w:outlineLvl w:val="9"/>
        <w:rPr>
          <w:rFonts w:ascii="Arial" w:eastAsia="Arial" w:hAnsi="Arial" w:cs="Arial"/>
          <w:sz w:val="22"/>
          <w:szCs w:val="22"/>
          <w:lang w:val="en-US"/>
        </w:rPr>
      </w:pPr>
    </w:p>
    <w:p w14:paraId="1A8D5C7E" w14:textId="0C5FAA7B" w:rsidR="00993CC1" w:rsidRPr="005B531A" w:rsidRDefault="00993CC1" w:rsidP="00993CC1">
      <w:pPr>
        <w:pStyle w:val="Textoindependiente2"/>
        <w:spacing w:line="240" w:lineRule="auto"/>
        <w:ind w:leftChars="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Therefore, we will comply at a minimum with what is stated in each of numerals of Annex No. 7 and Annex No. 9 of the Concession Contract, compliance that includes what is indicated in the Appendices of these Annexes, even if they are redundant, the responsibility of third parties, or enunciative or declarative matters.</w:t>
      </w:r>
    </w:p>
    <w:p w14:paraId="0CDB8177"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5C026B2D"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3D678FC" w14:textId="21828B78"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008C114A">
        <w:rPr>
          <w:rFonts w:ascii="Arial" w:eastAsia="Arial" w:hAnsi="Arial" w:cs="Arial"/>
          <w:sz w:val="22"/>
          <w:szCs w:val="22"/>
          <w:lang w:val="en-US" w:bidi="en-US"/>
        </w:rPr>
        <w:t xml:space="preserve"> </w:t>
      </w:r>
      <w:r w:rsidRPr="005B531A">
        <w:rPr>
          <w:rFonts w:ascii="Arial" w:eastAsia="Arial" w:hAnsi="Arial" w:cs="Arial"/>
          <w:sz w:val="22"/>
          <w:szCs w:val="22"/>
          <w:lang w:val="en-US" w:bidi="en-US"/>
        </w:rPr>
        <w:t>of the Legal Representative of the Stakeholder/Bidder:</w:t>
      </w:r>
      <w:r w:rsidR="008C114A">
        <w:rPr>
          <w:rFonts w:ascii="Arial" w:eastAsia="Arial" w:hAnsi="Arial" w:cs="Arial"/>
          <w:sz w:val="22"/>
          <w:szCs w:val="22"/>
          <w:lang w:val="en-US" w:bidi="en-US"/>
        </w:rPr>
        <w:t xml:space="preserve"> </w:t>
      </w:r>
      <w:r w:rsidRPr="005B531A">
        <w:rPr>
          <w:rFonts w:ascii="Arial" w:eastAsia="Arial" w:hAnsi="Arial" w:cs="Arial"/>
          <w:sz w:val="22"/>
          <w:szCs w:val="22"/>
          <w:lang w:val="en-US" w:bidi="en-US"/>
        </w:rPr>
        <w:t>………………………………</w:t>
      </w:r>
    </w:p>
    <w:p w14:paraId="35EC3B02" w14:textId="282D3185"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8C114A">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2A07EF0" w14:textId="68D17442"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008C114A">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22329468"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09741DBF"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Phone: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6A5D232"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27DAFA3" w14:textId="77777777" w:rsidR="008C7422" w:rsidRPr="005B531A"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0AC7FA80" w14:textId="77777777" w:rsidR="008C7422" w:rsidRPr="005B531A" w:rsidRDefault="008C7422" w:rsidP="00E565F8">
      <w:pPr>
        <w:pStyle w:val="Textoindependiente2"/>
        <w:spacing w:line="240" w:lineRule="auto"/>
        <w:ind w:leftChars="0" w:left="360" w:firstLineChars="0" w:firstLine="0"/>
        <w:outlineLvl w:val="9"/>
        <w:rPr>
          <w:rFonts w:ascii="Arial" w:hAnsi="Arial" w:cs="Arial"/>
          <w:sz w:val="22"/>
          <w:szCs w:val="22"/>
          <w:lang w:val="en-US"/>
        </w:rPr>
      </w:pPr>
      <w:r w:rsidRPr="005B531A">
        <w:rPr>
          <w:rFonts w:ascii="Arial" w:eastAsia="Arial" w:hAnsi="Arial" w:cs="Arial"/>
          <w:sz w:val="22"/>
          <w:szCs w:val="22"/>
          <w:lang w:val="en-US" w:bidi="en-US"/>
        </w:rPr>
        <w:t>Note: In the case of a Consortium, indicate the name of the company or companies, as applicable, that will make up the Consortium; name, signature, and identity document of the Legal Representative of the Consortium.</w:t>
      </w:r>
    </w:p>
    <w:p w14:paraId="34E1C4C3" w14:textId="77777777" w:rsidR="008C7422" w:rsidRPr="005B531A" w:rsidRDefault="008C7422"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1C926524" w14:textId="53999B47"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89" w:name="AnexoNº24"/>
      <w:bookmarkStart w:id="190" w:name="_Toc195545538"/>
      <w:bookmarkEnd w:id="189"/>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r w:rsidR="008C114A">
        <w:rPr>
          <w:rFonts w:eastAsia="Arial" w:cs="Arial"/>
          <w:kern w:val="0"/>
          <w:sz w:val="22"/>
          <w:szCs w:val="22"/>
          <w:lang w:bidi="en-US"/>
        </w:rPr>
        <w:t>4</w:t>
      </w:r>
      <w:r w:rsidRPr="005B531A">
        <w:rPr>
          <w:rFonts w:eastAsia="Arial" w:cs="Arial"/>
          <w:kern w:val="0"/>
          <w:sz w:val="22"/>
          <w:szCs w:val="22"/>
          <w:lang w:bidi="en-US"/>
        </w:rPr>
        <w:t>: Form - Model of Guarantee for contesting the Award of the Successful Bid</w:t>
      </w:r>
      <w:bookmarkEnd w:id="190"/>
    </w:p>
    <w:p w14:paraId="373EE56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2F46E27" w14:textId="4D1BDEEA"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 20....</w:t>
      </w:r>
    </w:p>
    <w:p w14:paraId="763282B1"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ACCA6CF"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682809F8"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631366D4" w14:textId="77777777" w:rsidR="00907F5B" w:rsidRPr="0097094F" w:rsidRDefault="00907F5B"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7A5CB6E4" w14:textId="77777777" w:rsidR="00907F5B" w:rsidRPr="0097094F" w:rsidRDefault="00907F5B"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51E14DE6"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4B76612C"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177AAF0D" w14:textId="44E266C8"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589A45EF"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179D537" w14:textId="4ED52010" w:rsidR="00907F5B" w:rsidRPr="005B531A" w:rsidRDefault="00907F5B"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b/>
          <w:sz w:val="22"/>
          <w:szCs w:val="22"/>
          <w:lang w:val="en-US" w:bidi="en-US"/>
        </w:rPr>
        <w:t>Letter of Guarantee No.</w:t>
      </w:r>
      <w:r w:rsidRPr="005B531A">
        <w:rPr>
          <w:rFonts w:ascii="Arial" w:eastAsia="Arial" w:hAnsi="Arial" w:cs="Arial"/>
          <w:b/>
          <w:sz w:val="22"/>
          <w:szCs w:val="22"/>
          <w:lang w:val="en-US" w:bidi="en-US"/>
        </w:rPr>
        <w:tab/>
        <w:t>....................................</w:t>
      </w:r>
    </w:p>
    <w:p w14:paraId="29F56E55"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Expiration date: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7967411"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71EF8B1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Dear Sirs:</w:t>
      </w:r>
    </w:p>
    <w:p w14:paraId="0DB6CB51"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8A2A87C" w14:textId="11E4954F"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Hereby and at the request of our clients, .................................... (Bidder, member of the Consortium or Related Company) we constitute a solidary, irrevocable, unconditional, and automatic execution bond, without the benefit of excussion or division, up to the sum of S/ 8,711,423.00 (eight million seven hundred eleven thousand four hundred twenty-three and 00/100 Soles) in favor of PROINVERSIÓN to guarantee ……………………………..(name of the Bidder) in the payment of that sum in any of the cases indicated in this letter of guarantee.</w:t>
      </w:r>
    </w:p>
    <w:p w14:paraId="53267084"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4B75F22"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This bond will have a validity period of no less than sixty (60) Days counted from the date of submission of this and will be enforced in case that, indistinctly:</w:t>
      </w:r>
    </w:p>
    <w:p w14:paraId="60D27FE7" w14:textId="77777777" w:rsidR="00336F82" w:rsidRPr="005B531A" w:rsidRDefault="00336F82" w:rsidP="00E565F8">
      <w:pPr>
        <w:pStyle w:val="Textoindependiente2"/>
        <w:spacing w:line="240" w:lineRule="auto"/>
        <w:ind w:left="0" w:hanging="2"/>
        <w:outlineLvl w:val="9"/>
        <w:rPr>
          <w:rFonts w:ascii="Arial" w:eastAsia="Arial" w:hAnsi="Arial" w:cs="Arial"/>
          <w:sz w:val="22"/>
          <w:szCs w:val="22"/>
          <w:lang w:val="en-US"/>
        </w:rPr>
      </w:pPr>
    </w:p>
    <w:p w14:paraId="09C95367" w14:textId="5137320E" w:rsidR="00907F5B" w:rsidRPr="005B531A"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corresponding agreement (express or fictitious) declares unfounded or inadmissible the reconsideration appeal presented by our client and, against said agreement, the respective appeal is not presented within the time limit established in Numeral 23, remaining consented; or</w:t>
      </w:r>
    </w:p>
    <w:p w14:paraId="0B9144CD"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5F0930A8" w14:textId="1B3B69C6" w:rsidR="00907F5B" w:rsidRPr="005B531A"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Board of Directors of PROINVERSIÓN confirms the agreement (express or fictitious) of the Committee that declared unfounded or inadmissible the challenge presented by our client; or</w:t>
      </w:r>
    </w:p>
    <w:p w14:paraId="7753D4E4" w14:textId="77777777" w:rsidR="00336F82" w:rsidRPr="005B531A" w:rsidRDefault="00336F82" w:rsidP="00E565F8">
      <w:pPr>
        <w:pStyle w:val="Prrafodelista"/>
        <w:spacing w:line="240" w:lineRule="auto"/>
        <w:ind w:left="0" w:hanging="2"/>
        <w:outlineLvl w:val="9"/>
        <w:rPr>
          <w:rFonts w:ascii="Arial" w:eastAsia="Arial" w:hAnsi="Arial" w:cs="Arial"/>
          <w:sz w:val="22"/>
          <w:szCs w:val="22"/>
        </w:rPr>
      </w:pPr>
    </w:p>
    <w:p w14:paraId="7E9C821B" w14:textId="12739625" w:rsidR="00907F5B" w:rsidRPr="005B531A"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Our client withdraws the reconsideration or appeal.</w:t>
      </w:r>
    </w:p>
    <w:p w14:paraId="55384749"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B13909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It is expressly understood by us that this bond may be executed by PROINVERSIÓN in accordance with the provisions of Article 1898 of the Peruvian Civil Code.</w:t>
      </w:r>
    </w:p>
    <w:p w14:paraId="689DC45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7834542" w14:textId="1DE99988" w:rsidR="00A126B7" w:rsidRDefault="00907F5B" w:rsidP="00E565F8">
      <w:pPr>
        <w:pStyle w:val="Textoindependiente2"/>
        <w:spacing w:line="240" w:lineRule="auto"/>
        <w:ind w:left="0" w:hanging="2"/>
        <w:outlineLvl w:val="9"/>
        <w:rPr>
          <w:rFonts w:ascii="Arial" w:eastAsia="Arial" w:hAnsi="Arial" w:cs="Arial"/>
          <w:sz w:val="22"/>
          <w:szCs w:val="22"/>
          <w:lang w:val="en-US" w:bidi="en-US"/>
        </w:rPr>
      </w:pPr>
      <w:r w:rsidRPr="005B531A">
        <w:rPr>
          <w:rFonts w:ascii="Arial" w:eastAsia="Arial" w:hAnsi="Arial" w:cs="Arial"/>
          <w:sz w:val="22"/>
          <w:szCs w:val="22"/>
          <w:lang w:val="en-US" w:bidi="en-US"/>
        </w:rPr>
        <w:t>It is expressly agreed that for us to honor this bond, a simple request made through notarial means at our offices located at the address indicated below will suffice, in which it is stated that the challenge presented regarding the referenced Tender has been declared unfounded or inadmissible by the Board of Directors of PROINVERSIÓN; or, having obtained an agreement in that sense from the Special Investment Committee in Projects of Education, Health, Justice, Tourism, Real Estate, and Capital Markets and Other Sectors or public companies – PRO SOCIAL +, this was not appealed.</w:t>
      </w:r>
    </w:p>
    <w:p w14:paraId="25B3C8FB" w14:textId="77777777" w:rsidR="00A126B7" w:rsidRDefault="00A126B7">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p w14:paraId="1A403EFA"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We commit to pay you the total amount of the bond within a maximum period of 24 hours, counted from the date of receipt of the corresponding notarial letter of request.</w:t>
      </w:r>
    </w:p>
    <w:p w14:paraId="2DBCB192"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AF50315" w14:textId="4B233B6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Any delay on our part in honoring it will give rise to the payment of compensatory interest in favor of you that will be calculated on the Legal Interest rate set by the Central Reserve Bank of Peru and published by the Superintendency of Banking, Insurance and Private Pension Fund Administrators, corresponding to the day of the issuance of this bond, plus a spread of 3.0%, with interest accruing from the date on which the honoring of this bond is demanded.</w:t>
      </w:r>
    </w:p>
    <w:p w14:paraId="64841CAF"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B4D6088"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Sincerely,</w:t>
      </w:r>
    </w:p>
    <w:p w14:paraId="13B84FD0" w14:textId="77777777" w:rsidR="00993CC1" w:rsidRPr="005B531A" w:rsidRDefault="00993CC1" w:rsidP="00E565F8">
      <w:pPr>
        <w:pStyle w:val="Textoindependiente2"/>
        <w:spacing w:line="240" w:lineRule="auto"/>
        <w:ind w:left="0" w:hanging="2"/>
        <w:outlineLvl w:val="9"/>
        <w:rPr>
          <w:rFonts w:ascii="Arial" w:eastAsia="Arial" w:hAnsi="Arial" w:cs="Arial"/>
          <w:sz w:val="22"/>
          <w:szCs w:val="22"/>
          <w:lang w:val="en-US"/>
        </w:rPr>
      </w:pPr>
    </w:p>
    <w:p w14:paraId="00238D24" w14:textId="77777777" w:rsidR="00993CC1" w:rsidRPr="005B531A" w:rsidRDefault="00993CC1" w:rsidP="00E565F8">
      <w:pPr>
        <w:pStyle w:val="Textoindependiente2"/>
        <w:spacing w:line="240" w:lineRule="auto"/>
        <w:ind w:left="0" w:hanging="2"/>
        <w:outlineLvl w:val="9"/>
        <w:rPr>
          <w:rFonts w:ascii="Arial" w:eastAsia="Arial" w:hAnsi="Arial" w:cs="Arial"/>
          <w:sz w:val="22"/>
          <w:szCs w:val="22"/>
          <w:lang w:val="en-US"/>
        </w:rPr>
      </w:pPr>
    </w:p>
    <w:p w14:paraId="227D1E05"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t>
      </w:r>
    </w:p>
    <w:p w14:paraId="34F56CC6"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and seal</w:t>
      </w:r>
    </w:p>
    <w:p w14:paraId="2C33BE30" w14:textId="77777777" w:rsidR="00993CC1" w:rsidRPr="005B531A" w:rsidRDefault="00993CC1" w:rsidP="00E565F8">
      <w:pPr>
        <w:pStyle w:val="Textoindependiente2"/>
        <w:spacing w:line="240" w:lineRule="auto"/>
        <w:ind w:left="0" w:hanging="2"/>
        <w:outlineLvl w:val="9"/>
        <w:rPr>
          <w:rFonts w:ascii="Arial" w:eastAsia="Arial" w:hAnsi="Arial" w:cs="Arial"/>
          <w:sz w:val="22"/>
          <w:szCs w:val="22"/>
          <w:lang w:val="en-US"/>
        </w:rPr>
      </w:pPr>
    </w:p>
    <w:p w14:paraId="465AC24B" w14:textId="6EEA43B1"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bank issuing the guarantee:</w:t>
      </w:r>
      <w:r w:rsidRPr="005B531A">
        <w:rPr>
          <w:rFonts w:ascii="Arial" w:eastAsia="Arial" w:hAnsi="Arial" w:cs="Arial"/>
          <w:sz w:val="22"/>
          <w:szCs w:val="22"/>
          <w:lang w:val="en-US" w:bidi="en-US"/>
        </w:rPr>
        <w:tab/>
        <w:t>……………………………………….</w:t>
      </w:r>
    </w:p>
    <w:p w14:paraId="108694E8" w14:textId="77777777" w:rsidR="00993CC1" w:rsidRPr="005B531A" w:rsidRDefault="00993CC1" w:rsidP="00E565F8">
      <w:pPr>
        <w:pStyle w:val="Textoindependiente2"/>
        <w:spacing w:line="240" w:lineRule="auto"/>
        <w:ind w:left="0" w:hanging="2"/>
        <w:outlineLvl w:val="9"/>
        <w:rPr>
          <w:rFonts w:ascii="Arial" w:eastAsia="Arial" w:hAnsi="Arial" w:cs="Arial"/>
          <w:sz w:val="22"/>
          <w:szCs w:val="22"/>
          <w:lang w:val="en-US"/>
        </w:rPr>
      </w:pPr>
    </w:p>
    <w:p w14:paraId="22DC9356" w14:textId="209BDD0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of the bank: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030D06CA" w14:textId="77777777" w:rsidR="00907F5B" w:rsidRPr="005B531A"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5E36881E" w14:textId="021471F3"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91" w:name="AnexoNº25"/>
      <w:bookmarkStart w:id="192" w:name="_Ref192609299"/>
      <w:bookmarkStart w:id="193" w:name="_Ref193109000"/>
      <w:bookmarkStart w:id="194" w:name="_Ref193109016"/>
      <w:bookmarkStart w:id="195" w:name="_Ref193109024"/>
      <w:bookmarkStart w:id="196" w:name="_Toc195545539"/>
      <w:bookmarkStart w:id="197" w:name="_Hlk192585758"/>
      <w:bookmarkEnd w:id="191"/>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192"/>
      <w:r w:rsidR="00A126B7">
        <w:rPr>
          <w:rFonts w:eastAsia="Arial" w:cs="Arial"/>
          <w:kern w:val="0"/>
          <w:sz w:val="22"/>
          <w:szCs w:val="22"/>
          <w:lang w:bidi="en-US"/>
        </w:rPr>
        <w:t>5</w:t>
      </w:r>
      <w:r w:rsidRPr="005B531A">
        <w:rPr>
          <w:rFonts w:eastAsia="Arial" w:cs="Arial"/>
          <w:kern w:val="0"/>
          <w:sz w:val="22"/>
          <w:szCs w:val="22"/>
          <w:lang w:bidi="en-US"/>
        </w:rPr>
        <w:t xml:space="preserve">: Access and Use Manual for the Virtual Data Room </w:t>
      </w:r>
      <w:bookmarkEnd w:id="193"/>
      <w:bookmarkEnd w:id="194"/>
      <w:bookmarkEnd w:id="195"/>
      <w:r w:rsidRPr="005B531A">
        <w:rPr>
          <w:rFonts w:eastAsia="Arial" w:cs="Arial"/>
          <w:kern w:val="0"/>
          <w:sz w:val="22"/>
          <w:szCs w:val="22"/>
          <w:lang w:bidi="en-US"/>
        </w:rPr>
        <w:t>(VDR)</w:t>
      </w:r>
      <w:bookmarkEnd w:id="196"/>
    </w:p>
    <w:p w14:paraId="38AA6E38" w14:textId="465A3F44" w:rsidR="00907F5B" w:rsidRPr="005B531A" w:rsidRDefault="00907F5B" w:rsidP="00C54950">
      <w:pPr>
        <w:pStyle w:val="Textoindependiente2"/>
        <w:spacing w:line="276" w:lineRule="auto"/>
        <w:ind w:leftChars="0" w:left="0" w:firstLineChars="0" w:firstLine="0"/>
        <w:outlineLvl w:val="9"/>
        <w:rPr>
          <w:rFonts w:ascii="Arial" w:eastAsia="Arial" w:hAnsi="Arial" w:cs="Arial"/>
          <w:sz w:val="22"/>
          <w:szCs w:val="22"/>
          <w:lang w:val="en-US"/>
        </w:rPr>
      </w:pPr>
    </w:p>
    <w:p w14:paraId="7D5325A5" w14:textId="77777777" w:rsidR="00907F5B" w:rsidRPr="005B531A" w:rsidRDefault="00907F5B" w:rsidP="00C54950">
      <w:pPr>
        <w:pStyle w:val="Textoindependiente2"/>
        <w:spacing w:line="276" w:lineRule="auto"/>
        <w:ind w:left="0" w:hanging="2"/>
        <w:outlineLvl w:val="9"/>
        <w:rPr>
          <w:rFonts w:ascii="Arial" w:eastAsia="Arial" w:hAnsi="Arial" w:cs="Arial"/>
          <w:sz w:val="22"/>
          <w:szCs w:val="22"/>
          <w:lang w:val="en-US"/>
        </w:rPr>
      </w:pPr>
    </w:p>
    <w:p w14:paraId="7D7AE3CE" w14:textId="2BCBD1D6" w:rsidR="003F1FFF" w:rsidRPr="005B531A"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lang w:val="en-US"/>
        </w:rPr>
      </w:pPr>
      <w:r w:rsidRPr="005B531A">
        <w:rPr>
          <w:rFonts w:ascii="Arial" w:eastAsia="Arial" w:hAnsi="Arial" w:cs="Arial"/>
          <w:b/>
          <w:sz w:val="22"/>
          <w:szCs w:val="22"/>
          <w:lang w:val="en-US" w:bidi="en-US"/>
        </w:rPr>
        <w:t>OBJECTIVE</w:t>
      </w:r>
    </w:p>
    <w:p w14:paraId="1ABFDE85" w14:textId="70110694"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r w:rsidRPr="005B531A">
        <w:rPr>
          <w:rFonts w:ascii="Arial" w:eastAsia="Arial" w:hAnsi="Arial" w:cs="Arial"/>
          <w:sz w:val="22"/>
          <w:szCs w:val="22"/>
          <w:lang w:val="en-US" w:bidi="en-US"/>
        </w:rPr>
        <w:t>Establish the procedures and conditions for accessing and using the information of the Virtual Data Room (hereinafter, VDR), within the framework of the Project.</w:t>
      </w:r>
    </w:p>
    <w:p w14:paraId="65B99674" w14:textId="77777777" w:rsidR="003F1FFF" w:rsidRPr="005B531A" w:rsidRDefault="003F1FFF" w:rsidP="00C54950">
      <w:pPr>
        <w:pStyle w:val="Textoindependiente2"/>
        <w:spacing w:line="276" w:lineRule="auto"/>
        <w:ind w:left="0" w:hanging="2"/>
        <w:outlineLvl w:val="9"/>
        <w:rPr>
          <w:rFonts w:ascii="Arial" w:eastAsia="Arial" w:hAnsi="Arial" w:cs="Arial"/>
          <w:sz w:val="22"/>
          <w:szCs w:val="22"/>
          <w:lang w:val="en-US"/>
        </w:rPr>
      </w:pPr>
    </w:p>
    <w:p w14:paraId="238310C8" w14:textId="77777777" w:rsidR="003F1FFF" w:rsidRPr="005B531A"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lang w:val="en-US"/>
        </w:rPr>
      </w:pPr>
      <w:r w:rsidRPr="005B531A">
        <w:rPr>
          <w:rFonts w:ascii="Arial" w:eastAsia="Arial" w:hAnsi="Arial" w:cs="Arial"/>
          <w:b/>
          <w:sz w:val="22"/>
          <w:szCs w:val="22"/>
          <w:lang w:val="en-US" w:bidi="en-US"/>
        </w:rPr>
        <w:t>LOCATION</w:t>
      </w:r>
    </w:p>
    <w:p w14:paraId="76279262" w14:textId="77777777"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VDR is the virtual space where information related to the Project is located, and which can be accessed from the Institutional Portal of PROINVERSIÓN.</w:t>
      </w:r>
    </w:p>
    <w:p w14:paraId="6727AF9D" w14:textId="77777777" w:rsidR="003F1FFF" w:rsidRPr="005B531A" w:rsidRDefault="003F1FFF" w:rsidP="00C54950">
      <w:pPr>
        <w:pStyle w:val="Textoindependiente2"/>
        <w:spacing w:line="276" w:lineRule="auto"/>
        <w:ind w:left="0" w:hanging="2"/>
        <w:outlineLvl w:val="9"/>
        <w:rPr>
          <w:rFonts w:ascii="Arial" w:eastAsia="Arial" w:hAnsi="Arial" w:cs="Arial"/>
          <w:b/>
          <w:bCs/>
          <w:sz w:val="22"/>
          <w:szCs w:val="22"/>
          <w:lang w:val="en-US"/>
        </w:rPr>
      </w:pPr>
    </w:p>
    <w:p w14:paraId="7888F72B" w14:textId="77777777" w:rsidR="003F1FFF" w:rsidRPr="005B531A"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lang w:val="en-US"/>
        </w:rPr>
      </w:pPr>
      <w:r w:rsidRPr="005B531A">
        <w:rPr>
          <w:rFonts w:ascii="Arial" w:eastAsia="Arial" w:hAnsi="Arial" w:cs="Arial"/>
          <w:b/>
          <w:sz w:val="22"/>
          <w:szCs w:val="22"/>
          <w:lang w:val="en-US" w:bidi="en-US"/>
        </w:rPr>
        <w:t>CONDITIONS FOR ACCESS AND USE OF INFORMATION</w:t>
      </w:r>
    </w:p>
    <w:p w14:paraId="397F245B" w14:textId="77777777"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r w:rsidRPr="005B531A">
        <w:rPr>
          <w:rFonts w:ascii="Arial" w:eastAsia="Arial" w:hAnsi="Arial" w:cs="Arial"/>
          <w:sz w:val="22"/>
          <w:szCs w:val="22"/>
          <w:lang w:val="en-US" w:bidi="en-US"/>
        </w:rPr>
        <w:t>Stakeholders, Bidders, and Prequalified Bidders may use the VDR, provided that they have previously fulfilled the following conditions:</w:t>
      </w:r>
    </w:p>
    <w:p w14:paraId="5DA29B16" w14:textId="3A1F7EE9" w:rsidR="003F1FFF" w:rsidRPr="005B531A" w:rsidRDefault="003F1FFF" w:rsidP="00C54950">
      <w:pPr>
        <w:pStyle w:val="Textoindependiente2"/>
        <w:spacing w:line="276" w:lineRule="auto"/>
        <w:ind w:leftChars="0" w:left="1710" w:firstLineChars="0" w:firstLine="0"/>
        <w:outlineLvl w:val="9"/>
        <w:rPr>
          <w:rFonts w:ascii="Arial" w:eastAsia="Arial" w:hAnsi="Arial" w:cs="Arial"/>
          <w:sz w:val="22"/>
          <w:szCs w:val="22"/>
          <w:lang w:val="en-US"/>
        </w:rPr>
      </w:pPr>
    </w:p>
    <w:p w14:paraId="422487A3" w14:textId="77777777" w:rsidR="003F1FFF" w:rsidRPr="005B531A" w:rsidRDefault="003F1FFF" w:rsidP="00C54950">
      <w:pPr>
        <w:pStyle w:val="Textoindependiente2"/>
        <w:numPr>
          <w:ilvl w:val="0"/>
          <w:numId w:val="149"/>
        </w:numPr>
        <w:spacing w:line="276"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Register following the instructions contained in the Institutional Portal.</w:t>
      </w:r>
    </w:p>
    <w:p w14:paraId="0E746098" w14:textId="1CC43CAB" w:rsidR="003F1FFF" w:rsidRPr="005B531A" w:rsidRDefault="003F1FFF" w:rsidP="00C54950">
      <w:pPr>
        <w:pStyle w:val="Textoindependiente2"/>
        <w:numPr>
          <w:ilvl w:val="0"/>
          <w:numId w:val="149"/>
        </w:numPr>
        <w:spacing w:line="276"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Sign the Confidentiality Agreement included in Annex No. 27, in order to gain access to the VDR.</w:t>
      </w:r>
    </w:p>
    <w:p w14:paraId="21AA5BAC" w14:textId="77777777"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p>
    <w:p w14:paraId="1F8B8EA8" w14:textId="77777777"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r w:rsidRPr="005B531A">
        <w:rPr>
          <w:rFonts w:ascii="Arial" w:eastAsia="Arial" w:hAnsi="Arial" w:cs="Arial"/>
          <w:sz w:val="22"/>
          <w:szCs w:val="22"/>
          <w:lang w:val="en-US" w:bidi="en-US"/>
        </w:rPr>
        <w:t>The initial content of the VDR, as well as any additional document that is incorporated into it, will be communicated through Official Letter.</w:t>
      </w:r>
    </w:p>
    <w:p w14:paraId="47EC8D36" w14:textId="77777777" w:rsidR="003F1FFF" w:rsidRPr="005B531A" w:rsidRDefault="003F1FFF" w:rsidP="00C54950">
      <w:pPr>
        <w:pStyle w:val="Textoindependiente2"/>
        <w:spacing w:line="276" w:lineRule="auto"/>
        <w:ind w:leftChars="495" w:left="992" w:hanging="2"/>
        <w:outlineLvl w:val="9"/>
        <w:rPr>
          <w:rFonts w:ascii="Arial" w:eastAsia="Arial" w:hAnsi="Arial" w:cs="Arial"/>
          <w:sz w:val="22"/>
          <w:szCs w:val="22"/>
          <w:lang w:val="en-US"/>
        </w:rPr>
      </w:pPr>
    </w:p>
    <w:p w14:paraId="58F223B6" w14:textId="77777777" w:rsidR="003F1FFF" w:rsidRPr="005B531A"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lang w:val="en-US"/>
        </w:rPr>
      </w:pPr>
      <w:r w:rsidRPr="005B531A">
        <w:rPr>
          <w:rFonts w:ascii="Arial" w:eastAsia="Arial" w:hAnsi="Arial" w:cs="Arial"/>
          <w:b/>
          <w:sz w:val="22"/>
          <w:szCs w:val="22"/>
          <w:lang w:val="en-US" w:bidi="en-US"/>
        </w:rPr>
        <w:t>LIMITATIONS OF LIABILITY</w:t>
      </w:r>
    </w:p>
    <w:p w14:paraId="5C50E7D0" w14:textId="224EBBA3" w:rsidR="003F1FFF" w:rsidRPr="005B531A" w:rsidRDefault="003F1FFF" w:rsidP="003F1FFF">
      <w:pPr>
        <w:pStyle w:val="Textoindependiente2"/>
        <w:spacing w:line="276" w:lineRule="auto"/>
        <w:ind w:leftChars="495" w:left="992" w:hanging="2"/>
        <w:outlineLvl w:val="9"/>
        <w:rPr>
          <w:rFonts w:ascii="Arial" w:eastAsia="Arial" w:hAnsi="Arial" w:cs="Arial"/>
          <w:sz w:val="22"/>
          <w:szCs w:val="22"/>
          <w:lang w:val="en-US"/>
        </w:rPr>
      </w:pPr>
      <w:r w:rsidRPr="005B531A">
        <w:rPr>
          <w:rFonts w:ascii="Arial" w:eastAsia="Arial" w:hAnsi="Arial" w:cs="Arial"/>
          <w:sz w:val="22"/>
          <w:szCs w:val="22"/>
          <w:lang w:val="en-US" w:bidi="en-US"/>
        </w:rPr>
        <w:t>All information available in the VDR is subject to the limitations of liability established in Number 3.10.</w:t>
      </w:r>
    </w:p>
    <w:p w14:paraId="3C038BA4" w14:textId="77777777" w:rsidR="003F1FFF" w:rsidRPr="005B531A" w:rsidRDefault="003F1FFF">
      <w:pPr>
        <w:suppressAutoHyphens w:val="0"/>
        <w:spacing w:line="240" w:lineRule="auto"/>
        <w:ind w:leftChars="0" w:left="0" w:firstLineChars="0"/>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br w:type="page"/>
      </w:r>
    </w:p>
    <w:p w14:paraId="351E3DD7" w14:textId="462EF196" w:rsidR="003F1FFF" w:rsidRPr="005B531A" w:rsidRDefault="00A17892" w:rsidP="00A17892">
      <w:pPr>
        <w:pStyle w:val="Ttulo1"/>
        <w:numPr>
          <w:ilvl w:val="0"/>
          <w:numId w:val="0"/>
        </w:numPr>
        <w:spacing w:before="0" w:after="0" w:line="240" w:lineRule="auto"/>
        <w:jc w:val="center"/>
        <w:rPr>
          <w:rFonts w:eastAsia="Arial" w:cs="Arial"/>
          <w:bCs/>
          <w:kern w:val="0"/>
          <w:sz w:val="22"/>
          <w:szCs w:val="22"/>
        </w:rPr>
      </w:pPr>
      <w:bookmarkStart w:id="198" w:name="_Toc195545540"/>
      <w:r w:rsidRPr="005B531A">
        <w:rPr>
          <w:rFonts w:eastAsia="Arial" w:cs="Arial"/>
          <w:kern w:val="0"/>
          <w:sz w:val="22"/>
          <w:szCs w:val="22"/>
          <w:lang w:bidi="en-US"/>
        </w:rPr>
        <w:lastRenderedPageBreak/>
        <w:t>Annex No. 25 - Appendix 1: List of information contained in the Virtual Data Room - VDR</w:t>
      </w:r>
      <w:bookmarkEnd w:id="198"/>
      <w:r w:rsidRPr="005B531A">
        <w:rPr>
          <w:rFonts w:eastAsia="Arial" w:cs="Arial"/>
          <w:kern w:val="0"/>
          <w:sz w:val="22"/>
          <w:szCs w:val="22"/>
          <w:lang w:bidi="en-US"/>
        </w:rPr>
        <w:t xml:space="preserve"> </w:t>
      </w:r>
    </w:p>
    <w:p w14:paraId="053428C8" w14:textId="75D97591" w:rsidR="003F1FFF" w:rsidRPr="005B531A" w:rsidRDefault="003F1FFF" w:rsidP="003F1FFF">
      <w:pPr>
        <w:pStyle w:val="Textoindependiente2"/>
        <w:spacing w:line="276" w:lineRule="auto"/>
        <w:ind w:leftChars="495" w:left="992" w:hanging="2"/>
        <w:outlineLvl w:val="9"/>
        <w:rPr>
          <w:rFonts w:ascii="Arial" w:eastAsia="Arial" w:hAnsi="Arial" w:cs="Arial"/>
          <w:sz w:val="22"/>
          <w:szCs w:val="22"/>
          <w:lang w:val="en-US"/>
        </w:rPr>
      </w:pPr>
    </w:p>
    <w:p w14:paraId="6C426EF5" w14:textId="42A551CB" w:rsidR="001E40BE" w:rsidRPr="005B531A" w:rsidRDefault="001E40BE" w:rsidP="00C54950">
      <w:pPr>
        <w:ind w:leftChars="0" w:left="-2" w:firstLineChars="0" w:firstLine="0"/>
        <w:rPr>
          <w:rFonts w:eastAsia="Arial"/>
        </w:rPr>
      </w:pPr>
    </w:p>
    <w:p w14:paraId="35844F2D" w14:textId="77777777" w:rsidR="00190D98" w:rsidRPr="005B531A" w:rsidRDefault="00190D98" w:rsidP="00190D98">
      <w:pPr>
        <w:pStyle w:val="Prrafodelista"/>
        <w:numPr>
          <w:ilvl w:val="0"/>
          <w:numId w:val="154"/>
        </w:numPr>
        <w:suppressAutoHyphens w:val="0"/>
        <w:spacing w:after="160" w:line="259" w:lineRule="auto"/>
        <w:ind w:leftChars="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TECHNICAL DOCUMENTS:</w:t>
      </w:r>
    </w:p>
    <w:p w14:paraId="2FDE3037" w14:textId="77777777" w:rsidR="00190D98" w:rsidRPr="005B531A" w:rsidRDefault="00190D98" w:rsidP="00190D98">
      <w:pPr>
        <w:pStyle w:val="Prrafodelista"/>
        <w:numPr>
          <w:ilvl w:val="1"/>
          <w:numId w:val="154"/>
        </w:numPr>
        <w:suppressAutoHyphens w:val="0"/>
        <w:spacing w:after="160" w:line="259" w:lineRule="auto"/>
        <w:ind w:leftChars="0" w:firstLineChars="0"/>
        <w:textDirection w:val="lrTb"/>
        <w:textAlignment w:val="auto"/>
        <w:outlineLvl w:val="9"/>
        <w:rPr>
          <w:rFonts w:ascii="Arial" w:hAnsi="Arial" w:cs="Arial"/>
          <w:sz w:val="22"/>
          <w:szCs w:val="22"/>
        </w:rPr>
      </w:pPr>
      <w:r w:rsidRPr="005B531A">
        <w:rPr>
          <w:rFonts w:ascii="Arial" w:eastAsia="Arial" w:hAnsi="Arial" w:cs="Arial"/>
          <w:sz w:val="22"/>
          <w:szCs w:val="22"/>
          <w:lang w:bidi="en-US"/>
        </w:rPr>
        <w:t>Feasibility declared Pre-Investment Study.</w:t>
      </w:r>
    </w:p>
    <w:p w14:paraId="79EC70AA" w14:textId="0DCD851B" w:rsidR="00190D98" w:rsidRPr="005B531A" w:rsidRDefault="00190D98" w:rsidP="003516BC">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"Preliminary project plans for the Cable Transport System, Central Stations, Cable Transport Stations, improvement of access roads, and other preliminary equipment of the declared viable study, in </w:t>
      </w:r>
      <w:proofErr w:type="spellStart"/>
      <w:r w:rsidRPr="005B531A">
        <w:rPr>
          <w:rFonts w:ascii="Arial" w:eastAsia="Arial" w:hAnsi="Arial" w:cs="Arial"/>
          <w:sz w:val="22"/>
          <w:szCs w:val="22"/>
          <w:lang w:bidi="en-US"/>
        </w:rPr>
        <w:t>autocad</w:t>
      </w:r>
      <w:proofErr w:type="spellEnd"/>
      <w:r w:rsidRPr="005B531A">
        <w:rPr>
          <w:rFonts w:ascii="Arial" w:eastAsia="Arial" w:hAnsi="Arial" w:cs="Arial"/>
          <w:sz w:val="22"/>
          <w:szCs w:val="22"/>
          <w:lang w:bidi="en-US"/>
        </w:rPr>
        <w:t xml:space="preserve"> format and with WGS84 coordinate system."</w:t>
      </w:r>
    </w:p>
    <w:p w14:paraId="06760EFD" w14:textId="77777777" w:rsidR="003516BC" w:rsidRPr="005B531A" w:rsidRDefault="003516BC" w:rsidP="00C54950">
      <w:pPr>
        <w:pStyle w:val="Prrafodelista"/>
        <w:suppressAutoHyphens w:val="0"/>
        <w:spacing w:after="160" w:line="259" w:lineRule="auto"/>
        <w:ind w:leftChars="0" w:left="1800" w:firstLineChars="0" w:firstLine="0"/>
        <w:jc w:val="both"/>
        <w:textDirection w:val="lrTb"/>
        <w:textAlignment w:val="auto"/>
        <w:outlineLvl w:val="9"/>
        <w:rPr>
          <w:rFonts w:ascii="Arial" w:hAnsi="Arial" w:cs="Arial"/>
          <w:sz w:val="22"/>
          <w:szCs w:val="22"/>
        </w:rPr>
      </w:pPr>
    </w:p>
    <w:p w14:paraId="7EAB1CEB" w14:textId="69B47EE1" w:rsidR="00190D98" w:rsidRPr="005B531A" w:rsidRDefault="00190D98" w:rsidP="003516BC">
      <w:pPr>
        <w:pStyle w:val="Prrafodelista"/>
        <w:numPr>
          <w:ilvl w:val="1"/>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Parameters and conditions of the pre-existing pedestrian routes considering the typical section of the road proposed in the PIP.</w:t>
      </w:r>
    </w:p>
    <w:p w14:paraId="34D9344C" w14:textId="77777777" w:rsidR="003516BC" w:rsidRPr="005B531A" w:rsidRDefault="003516BC" w:rsidP="00C54950">
      <w:pPr>
        <w:pStyle w:val="Prrafodelista"/>
        <w:suppressAutoHyphens w:val="0"/>
        <w:spacing w:after="160" w:line="259" w:lineRule="auto"/>
        <w:ind w:leftChars="0" w:left="1080" w:firstLineChars="0" w:firstLine="0"/>
        <w:jc w:val="both"/>
        <w:textDirection w:val="lrTb"/>
        <w:textAlignment w:val="auto"/>
        <w:outlineLvl w:val="9"/>
        <w:rPr>
          <w:rFonts w:ascii="Arial" w:hAnsi="Arial" w:cs="Arial"/>
          <w:sz w:val="22"/>
          <w:szCs w:val="22"/>
        </w:rPr>
      </w:pPr>
    </w:p>
    <w:p w14:paraId="05816A9F" w14:textId="77777777" w:rsidR="00190D98" w:rsidRPr="005B531A" w:rsidRDefault="00190D98" w:rsidP="00C54950">
      <w:pPr>
        <w:pStyle w:val="Prrafodelista"/>
        <w:numPr>
          <w:ilvl w:val="1"/>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Documentation related to the lands.</w:t>
      </w:r>
    </w:p>
    <w:p w14:paraId="50E403FE" w14:textId="77777777" w:rsidR="00190D98" w:rsidRPr="005B531A"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Report from the DDC Cusco on the PEAs and CIRAS confirming that the polygons of the Properties are viable for the Execution of the Project.</w:t>
      </w:r>
    </w:p>
    <w:p w14:paraId="567A03E2" w14:textId="77777777" w:rsidR="00190D98" w:rsidRPr="005B531A"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Registry entries of the Properties affected by the Execution of the Project</w:t>
      </w:r>
    </w:p>
    <w:p w14:paraId="21F3E26D" w14:textId="2302C0F2" w:rsidR="00190D98" w:rsidRPr="005B531A"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rPr>
      </w:pPr>
      <w:r w:rsidRPr="005B531A">
        <w:rPr>
          <w:rFonts w:ascii="Arial" w:eastAsia="Arial" w:hAnsi="Arial" w:cs="Arial"/>
          <w:sz w:val="22"/>
          <w:szCs w:val="22"/>
          <w:lang w:bidi="en-US"/>
        </w:rPr>
        <w:t xml:space="preserve">Updated plans of the Concession Areas of the PPP preliminary project in </w:t>
      </w:r>
      <w:proofErr w:type="spellStart"/>
      <w:r w:rsidRPr="005B531A">
        <w:rPr>
          <w:rFonts w:ascii="Arial" w:eastAsia="Arial" w:hAnsi="Arial" w:cs="Arial"/>
          <w:sz w:val="22"/>
          <w:szCs w:val="22"/>
          <w:lang w:bidi="en-US"/>
        </w:rPr>
        <w:t>autocad</w:t>
      </w:r>
      <w:proofErr w:type="spellEnd"/>
      <w:r w:rsidRPr="005B531A">
        <w:rPr>
          <w:rFonts w:ascii="Arial" w:eastAsia="Arial" w:hAnsi="Arial" w:cs="Arial"/>
          <w:sz w:val="22"/>
          <w:szCs w:val="22"/>
          <w:lang w:bidi="en-US"/>
        </w:rPr>
        <w:t xml:space="preserve"> format and with WGS84 coordinate system.</w:t>
      </w:r>
    </w:p>
    <w:p w14:paraId="2442239A" w14:textId="77777777" w:rsidR="00190D98" w:rsidRPr="005B531A" w:rsidRDefault="00190D98" w:rsidP="00190D98">
      <w:pPr>
        <w:pStyle w:val="Prrafodelista"/>
        <w:ind w:left="0" w:hanging="2"/>
      </w:pPr>
    </w:p>
    <w:p w14:paraId="7A9B5CC6" w14:textId="77777777" w:rsidR="001E40BE" w:rsidRPr="005B531A" w:rsidRDefault="001E40BE" w:rsidP="00E565F8">
      <w:pPr>
        <w:pStyle w:val="Textoindependiente2"/>
        <w:spacing w:line="240" w:lineRule="auto"/>
        <w:ind w:left="0" w:hanging="2"/>
        <w:textDirection w:val="lrTb"/>
        <w:outlineLvl w:val="9"/>
        <w:rPr>
          <w:rFonts w:ascii="Arial" w:eastAsia="Arial" w:hAnsi="Arial" w:cs="Arial"/>
          <w:sz w:val="22"/>
          <w:szCs w:val="22"/>
          <w:lang w:val="en-US"/>
        </w:rPr>
      </w:pPr>
    </w:p>
    <w:bookmarkEnd w:id="197"/>
    <w:p w14:paraId="358A2E2C" w14:textId="067B5CFC" w:rsidR="00907F5B" w:rsidRPr="005B531A" w:rsidRDefault="00907F5B"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b/>
          <w:sz w:val="22"/>
          <w:szCs w:val="22"/>
          <w:lang w:val="en-US" w:bidi="en-US"/>
        </w:rPr>
        <w:br w:type="page"/>
      </w:r>
    </w:p>
    <w:p w14:paraId="61BD00ED" w14:textId="4D591057"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199" w:name="AnexoNº26"/>
      <w:bookmarkStart w:id="200" w:name="_Toc195545541"/>
      <w:bookmarkEnd w:id="199"/>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r w:rsidR="00A126B7">
        <w:rPr>
          <w:rFonts w:eastAsia="Arial" w:cs="Arial"/>
          <w:kern w:val="0"/>
          <w:sz w:val="22"/>
          <w:szCs w:val="22"/>
          <w:lang w:bidi="en-US"/>
        </w:rPr>
        <w:t>6</w:t>
      </w:r>
      <w:r w:rsidRPr="005B531A">
        <w:rPr>
          <w:rFonts w:eastAsia="Arial" w:cs="Arial"/>
          <w:kern w:val="0"/>
          <w:sz w:val="22"/>
          <w:szCs w:val="22"/>
          <w:lang w:bidi="en-US"/>
        </w:rPr>
        <w:t>: Form - User Registration Request</w:t>
      </w:r>
      <w:bookmarkEnd w:id="200"/>
    </w:p>
    <w:p w14:paraId="2AD97AC9" w14:textId="77777777" w:rsidR="00907F5B" w:rsidRPr="005B531A" w:rsidRDefault="00907F5B" w:rsidP="00E565F8">
      <w:pPr>
        <w:pStyle w:val="Textoindependiente2"/>
        <w:spacing w:line="240" w:lineRule="auto"/>
        <w:ind w:left="0" w:hanging="2"/>
        <w:outlineLvl w:val="9"/>
        <w:rPr>
          <w:rFonts w:ascii="Arial" w:eastAsia="Arial" w:hAnsi="Arial" w:cs="Arial"/>
          <w:b/>
          <w:sz w:val="22"/>
          <w:szCs w:val="22"/>
          <w:lang w:val="en-US"/>
        </w:rPr>
      </w:pPr>
    </w:p>
    <w:p w14:paraId="06E4C159" w14:textId="77777777" w:rsidR="00621CFC" w:rsidRPr="005B531A" w:rsidRDefault="00621CFC" w:rsidP="00621CFC">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Lima, …….......................,20.... </w:t>
      </w:r>
    </w:p>
    <w:p w14:paraId="10DA19B3" w14:textId="77777777" w:rsidR="00621CFC" w:rsidRPr="005B531A" w:rsidRDefault="00621CFC" w:rsidP="00621CFC">
      <w:pPr>
        <w:pStyle w:val="Textoindependiente2"/>
        <w:spacing w:line="240" w:lineRule="auto"/>
        <w:ind w:left="0" w:hanging="2"/>
        <w:outlineLvl w:val="9"/>
        <w:rPr>
          <w:rFonts w:ascii="Arial" w:eastAsia="Arial" w:hAnsi="Arial" w:cs="Arial"/>
          <w:sz w:val="22"/>
          <w:szCs w:val="22"/>
          <w:lang w:val="en-US"/>
        </w:rPr>
      </w:pPr>
    </w:p>
    <w:p w14:paraId="1A189B81" w14:textId="77777777" w:rsidR="00621CFC" w:rsidRPr="005B531A" w:rsidRDefault="00621CFC" w:rsidP="00621CFC">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3D127589" w14:textId="77777777" w:rsidR="00621CFC" w:rsidRPr="005B531A" w:rsidRDefault="00621CFC" w:rsidP="00621CFC">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PROINVERSIÓN </w:t>
      </w:r>
    </w:p>
    <w:p w14:paraId="0833E22A" w14:textId="77777777" w:rsidR="00621CFC" w:rsidRPr="005B531A" w:rsidRDefault="00621CFC" w:rsidP="00621CFC">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w:t>
      </w:r>
    </w:p>
    <w:p w14:paraId="3E7F3471"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10B9EF4" w14:textId="2692BA1C"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Ref.:</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25DDD08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4996B03A" w14:textId="572891D1"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Through this letter, we request that you make use of the Virtual Data Room (VDR) of the Project. To this end, we would appreciate it if the following individuals register as users of this room:</w:t>
      </w:r>
    </w:p>
    <w:p w14:paraId="34F37657"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bl>
      <w:tblPr>
        <w:tblW w:w="83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8"/>
        <w:gridCol w:w="1843"/>
        <w:gridCol w:w="1276"/>
        <w:gridCol w:w="995"/>
        <w:gridCol w:w="1115"/>
      </w:tblGrid>
      <w:tr w:rsidR="00907F5B" w:rsidRPr="005B531A" w14:paraId="2407E96C" w14:textId="77777777" w:rsidTr="00AC0A04">
        <w:trPr>
          <w:trHeight w:val="300"/>
          <w:jc w:val="center"/>
        </w:trPr>
        <w:tc>
          <w:tcPr>
            <w:tcW w:w="3118" w:type="dxa"/>
            <w:vMerge w:val="restart"/>
            <w:shd w:val="clear" w:color="auto" w:fill="DAEEF3" w:themeFill="accent5" w:themeFillTint="33"/>
          </w:tcPr>
          <w:p w14:paraId="7B0FB634"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Surnames and Names</w:t>
            </w:r>
          </w:p>
        </w:tc>
        <w:tc>
          <w:tcPr>
            <w:tcW w:w="1843" w:type="dxa"/>
            <w:vMerge w:val="restart"/>
            <w:shd w:val="clear" w:color="auto" w:fill="DAEEF3" w:themeFill="accent5" w:themeFillTint="33"/>
          </w:tcPr>
          <w:p w14:paraId="24CDD77D"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Company</w:t>
            </w:r>
          </w:p>
        </w:tc>
        <w:tc>
          <w:tcPr>
            <w:tcW w:w="1276" w:type="dxa"/>
            <w:vMerge w:val="restart"/>
            <w:shd w:val="clear" w:color="auto" w:fill="DAEEF3" w:themeFill="accent5" w:themeFillTint="33"/>
          </w:tcPr>
          <w:p w14:paraId="07D08DC9"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Position</w:t>
            </w:r>
          </w:p>
        </w:tc>
        <w:tc>
          <w:tcPr>
            <w:tcW w:w="2110" w:type="dxa"/>
            <w:gridSpan w:val="2"/>
            <w:shd w:val="clear" w:color="auto" w:fill="DAEEF3" w:themeFill="accent5" w:themeFillTint="33"/>
            <w:vAlign w:val="center"/>
          </w:tcPr>
          <w:p w14:paraId="66DC1469"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ID Document</w:t>
            </w:r>
          </w:p>
        </w:tc>
      </w:tr>
      <w:tr w:rsidR="00907F5B" w:rsidRPr="005B531A" w14:paraId="2C52B1AD" w14:textId="77777777" w:rsidTr="00AC0A04">
        <w:trPr>
          <w:trHeight w:val="246"/>
          <w:jc w:val="center"/>
        </w:trPr>
        <w:tc>
          <w:tcPr>
            <w:tcW w:w="3118" w:type="dxa"/>
            <w:vMerge/>
            <w:shd w:val="clear" w:color="auto" w:fill="DAEEF3" w:themeFill="accent5" w:themeFillTint="33"/>
          </w:tcPr>
          <w:p w14:paraId="5E928F93"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p>
        </w:tc>
        <w:tc>
          <w:tcPr>
            <w:tcW w:w="1843" w:type="dxa"/>
            <w:vMerge/>
            <w:shd w:val="clear" w:color="auto" w:fill="DAEEF3" w:themeFill="accent5" w:themeFillTint="33"/>
          </w:tcPr>
          <w:p w14:paraId="379AF536"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p>
        </w:tc>
        <w:tc>
          <w:tcPr>
            <w:tcW w:w="1276" w:type="dxa"/>
            <w:vMerge/>
            <w:shd w:val="clear" w:color="auto" w:fill="DAEEF3" w:themeFill="accent5" w:themeFillTint="33"/>
          </w:tcPr>
          <w:p w14:paraId="4EBDE74B"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p>
        </w:tc>
        <w:tc>
          <w:tcPr>
            <w:tcW w:w="995" w:type="dxa"/>
            <w:shd w:val="clear" w:color="auto" w:fill="DAEEF3" w:themeFill="accent5" w:themeFillTint="33"/>
            <w:vAlign w:val="center"/>
          </w:tcPr>
          <w:p w14:paraId="665EF771"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Type (*)</w:t>
            </w:r>
          </w:p>
        </w:tc>
        <w:tc>
          <w:tcPr>
            <w:tcW w:w="1115" w:type="dxa"/>
            <w:shd w:val="clear" w:color="auto" w:fill="DAEEF3" w:themeFill="accent5" w:themeFillTint="33"/>
            <w:vAlign w:val="center"/>
          </w:tcPr>
          <w:p w14:paraId="6447AA07" w14:textId="77777777" w:rsidR="00907F5B" w:rsidRPr="005B531A" w:rsidRDefault="00907F5B" w:rsidP="00E565F8">
            <w:pPr>
              <w:pStyle w:val="Textoindependiente2"/>
              <w:spacing w:line="240" w:lineRule="auto"/>
              <w:ind w:left="0" w:hanging="2"/>
              <w:jc w:val="center"/>
              <w:outlineLvl w:val="9"/>
              <w:rPr>
                <w:rFonts w:ascii="Arial Narrow" w:eastAsia="Arial" w:hAnsi="Arial Narrow" w:cs="Arial"/>
                <w:b/>
                <w:sz w:val="22"/>
                <w:szCs w:val="22"/>
                <w:lang w:val="en-US"/>
              </w:rPr>
            </w:pPr>
            <w:r w:rsidRPr="005B531A">
              <w:rPr>
                <w:rFonts w:ascii="Arial Narrow" w:eastAsia="Arial" w:hAnsi="Arial Narrow" w:cs="Arial"/>
                <w:b/>
                <w:sz w:val="22"/>
                <w:szCs w:val="22"/>
                <w:lang w:val="en-US" w:bidi="en-US"/>
              </w:rPr>
              <w:t>Number</w:t>
            </w:r>
          </w:p>
        </w:tc>
      </w:tr>
      <w:tr w:rsidR="00907F5B" w:rsidRPr="005B531A" w14:paraId="5CF87D2B" w14:textId="77777777" w:rsidTr="00AC0A04">
        <w:trPr>
          <w:trHeight w:val="166"/>
          <w:jc w:val="center"/>
        </w:trPr>
        <w:tc>
          <w:tcPr>
            <w:tcW w:w="3118" w:type="dxa"/>
          </w:tcPr>
          <w:p w14:paraId="7B76F93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1E44664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4113EEB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34BA665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6DF4A20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346EAD15" w14:textId="77777777" w:rsidTr="00AC0A04">
        <w:trPr>
          <w:trHeight w:val="166"/>
          <w:jc w:val="center"/>
        </w:trPr>
        <w:tc>
          <w:tcPr>
            <w:tcW w:w="3118" w:type="dxa"/>
          </w:tcPr>
          <w:p w14:paraId="43E6D56E"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996ABA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74435B69"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5716CB1F"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207B476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1ECE0E01" w14:textId="77777777" w:rsidTr="00AC0A04">
        <w:trPr>
          <w:trHeight w:val="166"/>
          <w:jc w:val="center"/>
        </w:trPr>
        <w:tc>
          <w:tcPr>
            <w:tcW w:w="3118" w:type="dxa"/>
          </w:tcPr>
          <w:p w14:paraId="14F2CBB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417E9B40"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3116C9AE"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5243F379"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13E04BF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076B04C3" w14:textId="77777777" w:rsidTr="00AC0A04">
        <w:trPr>
          <w:trHeight w:val="166"/>
          <w:jc w:val="center"/>
        </w:trPr>
        <w:tc>
          <w:tcPr>
            <w:tcW w:w="3118" w:type="dxa"/>
          </w:tcPr>
          <w:p w14:paraId="61FC11B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1E40225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D718E4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286B7E7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3EDEE10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016695E9" w14:textId="77777777" w:rsidTr="00AC0A04">
        <w:trPr>
          <w:trHeight w:val="166"/>
          <w:jc w:val="center"/>
        </w:trPr>
        <w:tc>
          <w:tcPr>
            <w:tcW w:w="3118" w:type="dxa"/>
          </w:tcPr>
          <w:p w14:paraId="2FA26A0F"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4CB844A"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0E9EBF4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7B1C1F8A"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00F2E5CD"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71915A73" w14:textId="77777777" w:rsidTr="00AC0A04">
        <w:trPr>
          <w:trHeight w:val="166"/>
          <w:jc w:val="center"/>
        </w:trPr>
        <w:tc>
          <w:tcPr>
            <w:tcW w:w="3118" w:type="dxa"/>
          </w:tcPr>
          <w:p w14:paraId="5791B41B"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BB75872"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3C8D679"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1AD89742"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022F7468"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0FEC8369" w14:textId="77777777" w:rsidTr="00AC0A04">
        <w:trPr>
          <w:trHeight w:val="166"/>
          <w:jc w:val="center"/>
        </w:trPr>
        <w:tc>
          <w:tcPr>
            <w:tcW w:w="3118" w:type="dxa"/>
          </w:tcPr>
          <w:p w14:paraId="7047CF1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DE1542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865C35F"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1304C24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389D91BB"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3E09D446" w14:textId="77777777" w:rsidTr="00AC0A04">
        <w:trPr>
          <w:trHeight w:val="166"/>
          <w:jc w:val="center"/>
        </w:trPr>
        <w:tc>
          <w:tcPr>
            <w:tcW w:w="3118" w:type="dxa"/>
          </w:tcPr>
          <w:p w14:paraId="7F7A09C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7D58E0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26B58220"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1C4DBD39"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6D610500"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0B197CA9" w14:textId="77777777" w:rsidTr="00AC0A04">
        <w:trPr>
          <w:trHeight w:val="166"/>
          <w:jc w:val="center"/>
        </w:trPr>
        <w:tc>
          <w:tcPr>
            <w:tcW w:w="3118" w:type="dxa"/>
          </w:tcPr>
          <w:p w14:paraId="1A21644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0E102839"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CE3C9EF"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69C68447"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7FCD894E"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3D9A179D" w14:textId="77777777" w:rsidTr="00AC0A04">
        <w:trPr>
          <w:trHeight w:val="166"/>
          <w:jc w:val="center"/>
        </w:trPr>
        <w:tc>
          <w:tcPr>
            <w:tcW w:w="3118" w:type="dxa"/>
          </w:tcPr>
          <w:p w14:paraId="6BD014AB"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28B5C39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601CEE7D"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50F61690"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0BCC7466"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7A516338" w14:textId="77777777" w:rsidTr="00AC0A04">
        <w:trPr>
          <w:trHeight w:val="166"/>
          <w:jc w:val="center"/>
        </w:trPr>
        <w:tc>
          <w:tcPr>
            <w:tcW w:w="3118" w:type="dxa"/>
          </w:tcPr>
          <w:p w14:paraId="5B88C277"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289946AB"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B38D62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6E7B78D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11D6D90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2AB1FD8A" w14:textId="77777777" w:rsidTr="00AC0A04">
        <w:trPr>
          <w:trHeight w:val="166"/>
          <w:jc w:val="center"/>
        </w:trPr>
        <w:tc>
          <w:tcPr>
            <w:tcW w:w="3118" w:type="dxa"/>
          </w:tcPr>
          <w:p w14:paraId="1F584E96"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19CB920F"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31AEFA74"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20CB060A"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27B3759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r w:rsidR="00907F5B" w:rsidRPr="005B531A" w14:paraId="0C5630B7" w14:textId="77777777" w:rsidTr="00AC0A04">
        <w:trPr>
          <w:trHeight w:val="166"/>
          <w:jc w:val="center"/>
        </w:trPr>
        <w:tc>
          <w:tcPr>
            <w:tcW w:w="3118" w:type="dxa"/>
          </w:tcPr>
          <w:p w14:paraId="0958640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843" w:type="dxa"/>
          </w:tcPr>
          <w:p w14:paraId="1F018881"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276" w:type="dxa"/>
          </w:tcPr>
          <w:p w14:paraId="18DE864C"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995" w:type="dxa"/>
          </w:tcPr>
          <w:p w14:paraId="2BD2C563"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c>
          <w:tcPr>
            <w:tcW w:w="1115" w:type="dxa"/>
          </w:tcPr>
          <w:p w14:paraId="4FEB2E25" w14:textId="77777777" w:rsidR="00907F5B" w:rsidRPr="005B531A" w:rsidRDefault="00907F5B" w:rsidP="00E565F8">
            <w:pPr>
              <w:pStyle w:val="Textoindependiente2"/>
              <w:spacing w:line="240" w:lineRule="auto"/>
              <w:ind w:left="0" w:hanging="2"/>
              <w:outlineLvl w:val="9"/>
              <w:rPr>
                <w:rFonts w:ascii="Arial Narrow" w:eastAsia="Arial" w:hAnsi="Arial Narrow" w:cs="Arial"/>
                <w:sz w:val="22"/>
                <w:szCs w:val="22"/>
                <w:lang w:val="en-US"/>
              </w:rPr>
            </w:pPr>
          </w:p>
        </w:tc>
      </w:tr>
    </w:tbl>
    <w:p w14:paraId="619785D7" w14:textId="418CAAF9"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Type of document: "DNI": National Identity Document, "C.E.": Foreign Resident Card, "PP": Passport</w:t>
      </w:r>
    </w:p>
    <w:p w14:paraId="0CF66D2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4C59DFF" w14:textId="3B15D776"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We also declare that we are aware of the Manual for Access and Use of the Virtual Data Room, and that the use of it is strictly confidential.</w:t>
      </w:r>
    </w:p>
    <w:p w14:paraId="0C4B2804"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A4AD5E7" w14:textId="2C4ACBE3"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Reference email list for communications from the Virtual Data Room</w:t>
      </w:r>
    </w:p>
    <w:tbl>
      <w:tblPr>
        <w:tblW w:w="83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4"/>
      </w:tblGrid>
      <w:tr w:rsidR="00907F5B" w:rsidRPr="005B531A" w14:paraId="76EED251"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63FCDE73" w14:textId="77777777" w:rsidR="00907F5B" w:rsidRPr="005B531A" w:rsidRDefault="00907F5B"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1</w:t>
            </w:r>
          </w:p>
        </w:tc>
      </w:tr>
      <w:tr w:rsidR="00907F5B" w:rsidRPr="005B531A" w14:paraId="0E02D6E1"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430766E2" w14:textId="77777777" w:rsidR="00907F5B" w:rsidRPr="005B531A" w:rsidRDefault="00907F5B"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2</w:t>
            </w:r>
          </w:p>
        </w:tc>
      </w:tr>
      <w:tr w:rsidR="00907F5B" w:rsidRPr="005B531A" w14:paraId="201D5F63"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1DFA22FF" w14:textId="77777777" w:rsidR="00907F5B" w:rsidRPr="005B531A" w:rsidRDefault="00907F5B"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3</w:t>
            </w:r>
          </w:p>
        </w:tc>
      </w:tr>
      <w:tr w:rsidR="00907F5B" w:rsidRPr="005B531A" w14:paraId="56DA00D8"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21E12F22" w14:textId="77777777" w:rsidR="00907F5B" w:rsidRPr="005B531A" w:rsidRDefault="00907F5B"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4</w:t>
            </w:r>
          </w:p>
        </w:tc>
      </w:tr>
    </w:tbl>
    <w:p w14:paraId="045F41FA"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5572CFB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09671CC" w14:textId="78D19D63"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Stakeholder:</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698774E" w14:textId="49780D1F"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Stakeholder:</w:t>
      </w:r>
      <w:r w:rsidRPr="005B531A">
        <w:rPr>
          <w:rFonts w:ascii="Arial" w:eastAsia="Arial" w:hAnsi="Arial" w:cs="Arial"/>
          <w:sz w:val="22"/>
          <w:szCs w:val="22"/>
          <w:lang w:val="en-US" w:bidi="en-US"/>
        </w:rPr>
        <w:tab/>
        <w:t>....................................</w:t>
      </w:r>
    </w:p>
    <w:p w14:paraId="722596CB" w14:textId="56126A8F"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7F25DB">
        <w:rPr>
          <w:rFonts w:ascii="Arial" w:eastAsia="Arial" w:hAnsi="Arial" w:cs="Arial"/>
          <w:sz w:val="22"/>
          <w:szCs w:val="22"/>
          <w:lang w:val="en-US" w:bidi="en-US"/>
        </w:rPr>
        <w:tab/>
      </w:r>
      <w:r w:rsidR="007F25DB">
        <w:rPr>
          <w:rFonts w:ascii="Arial" w:eastAsia="Arial" w:hAnsi="Arial" w:cs="Arial"/>
          <w:sz w:val="22"/>
          <w:szCs w:val="22"/>
          <w:lang w:val="en-US" w:bidi="en-US"/>
        </w:rPr>
        <w:tab/>
      </w:r>
      <w:r w:rsidRPr="005B531A">
        <w:rPr>
          <w:rFonts w:ascii="Arial" w:eastAsia="Arial" w:hAnsi="Arial" w:cs="Arial"/>
          <w:sz w:val="22"/>
          <w:szCs w:val="22"/>
          <w:lang w:val="en-US" w:bidi="en-US"/>
        </w:rPr>
        <w:t>....................................</w:t>
      </w:r>
      <w:r w:rsidRPr="005B531A">
        <w:rPr>
          <w:rFonts w:ascii="Arial" w:eastAsia="Arial" w:hAnsi="Arial" w:cs="Arial"/>
          <w:sz w:val="22"/>
          <w:szCs w:val="22"/>
          <w:lang w:val="en-US" w:bidi="en-US"/>
        </w:rPr>
        <w:br w:type="page"/>
      </w:r>
    </w:p>
    <w:p w14:paraId="73C7B3B8" w14:textId="5B3C8C53"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bookmarkStart w:id="201" w:name="AnexoNº27"/>
      <w:bookmarkStart w:id="202" w:name="AnexoNº28"/>
      <w:bookmarkEnd w:id="201"/>
      <w:bookmarkEnd w:id="202"/>
    </w:p>
    <w:p w14:paraId="63BD7309" w14:textId="6AF165E6"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03" w:name="AnexoNº29"/>
      <w:bookmarkStart w:id="204" w:name="_Ref192609120"/>
      <w:bookmarkStart w:id="205" w:name="_Toc195545542"/>
      <w:bookmarkEnd w:id="203"/>
      <w:r w:rsidRPr="005B531A">
        <w:rPr>
          <w:rFonts w:eastAsia="Arial" w:cs="Arial"/>
          <w:kern w:val="0"/>
          <w:sz w:val="22"/>
          <w:szCs w:val="22"/>
          <w:lang w:bidi="en-US"/>
        </w:rPr>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204"/>
      <w:r w:rsidR="00A0515C">
        <w:rPr>
          <w:rFonts w:eastAsia="Arial" w:cs="Arial"/>
          <w:kern w:val="0"/>
          <w:sz w:val="22"/>
          <w:szCs w:val="22"/>
          <w:lang w:bidi="en-US"/>
        </w:rPr>
        <w:t>7</w:t>
      </w:r>
      <w:r w:rsidRPr="005B531A">
        <w:rPr>
          <w:rFonts w:eastAsia="Arial" w:cs="Arial"/>
          <w:kern w:val="0"/>
          <w:sz w:val="22"/>
          <w:szCs w:val="22"/>
          <w:lang w:bidi="en-US"/>
        </w:rPr>
        <w:t>: Form - Confidentiality Agreement</w:t>
      </w:r>
      <w:bookmarkEnd w:id="205"/>
    </w:p>
    <w:p w14:paraId="75F31F58" w14:textId="77777777" w:rsidR="00907F5B" w:rsidRPr="005B531A" w:rsidRDefault="00907F5B" w:rsidP="00E565F8">
      <w:pPr>
        <w:pStyle w:val="Textoindependiente2"/>
        <w:spacing w:line="240" w:lineRule="auto"/>
        <w:ind w:left="0" w:hanging="2"/>
        <w:jc w:val="center"/>
        <w:outlineLvl w:val="9"/>
        <w:rPr>
          <w:rFonts w:ascii="Arial" w:eastAsia="Arial" w:hAnsi="Arial" w:cs="Arial"/>
          <w:sz w:val="22"/>
          <w:szCs w:val="22"/>
          <w:lang w:val="en-US"/>
        </w:rPr>
      </w:pPr>
    </w:p>
    <w:p w14:paraId="0B067593" w14:textId="76F72ED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Lima, …….......................,20.... </w:t>
      </w:r>
    </w:p>
    <w:p w14:paraId="03CCE505" w14:textId="77777777" w:rsidR="00246A5C" w:rsidRPr="005B531A" w:rsidRDefault="00246A5C" w:rsidP="00E565F8">
      <w:pPr>
        <w:pStyle w:val="Textoindependiente2"/>
        <w:spacing w:line="240" w:lineRule="auto"/>
        <w:ind w:left="0" w:hanging="2"/>
        <w:outlineLvl w:val="9"/>
        <w:rPr>
          <w:rFonts w:ascii="Arial" w:eastAsia="Arial" w:hAnsi="Arial" w:cs="Arial"/>
          <w:sz w:val="22"/>
          <w:szCs w:val="22"/>
          <w:lang w:val="en-US"/>
        </w:rPr>
      </w:pPr>
    </w:p>
    <w:p w14:paraId="3CA3E4E4" w14:textId="77777777" w:rsidR="00E2382F"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11D92C99" w14:textId="02D19092"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PROINVERSIÓN </w:t>
      </w:r>
    </w:p>
    <w:p w14:paraId="539092CB"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w:t>
      </w:r>
    </w:p>
    <w:p w14:paraId="6C5C4BD6"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2BD645A2" w14:textId="0F4881F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Bidder: ......................................................................................... (Name of the Bidder) duly represented </w:t>
      </w:r>
      <w:r w:rsidR="00A0515C" w:rsidRPr="005B531A">
        <w:rPr>
          <w:rFonts w:ascii="Arial" w:eastAsia="Arial" w:hAnsi="Arial" w:cs="Arial"/>
          <w:sz w:val="22"/>
          <w:szCs w:val="22"/>
          <w:lang w:val="en-US" w:bidi="en-US"/>
        </w:rPr>
        <w:t>by ....................................................</w:t>
      </w:r>
      <w:r w:rsidRPr="005B531A">
        <w:rPr>
          <w:rFonts w:ascii="Arial" w:eastAsia="Arial" w:hAnsi="Arial" w:cs="Arial"/>
          <w:sz w:val="22"/>
          <w:szCs w:val="22"/>
          <w:lang w:val="en-US" w:bidi="en-US"/>
        </w:rPr>
        <w:t xml:space="preserve"> (Position of the signatory), Mr. ............................................................................................ (name of the signatory), identified with ..................., No. .............................. residing at .............................................................................................................................. hereby express our interest in accessing the Virtual Data Room (VDR) that PROINVERSIÓN makes available, in accordance with the Bidding Terms of the 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563A191D"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DE24F65" w14:textId="274D3F2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In this regard, we commit to maintaining confidentiality regarding all information obtained in the Virtual Data Room (VDR), not to disclose digital accesses, any material or information to third parties without the prior written authorization of the Project Director, not to use the information for any purpose unrelated to the Comprehensive Project Tender process, and not to use the information in any way that could generate conflicts with the interests of the State, its officials or agencies, and PROINVERSIÓN. </w:t>
      </w:r>
    </w:p>
    <w:p w14:paraId="3E0C91B6"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33EB98E" w14:textId="2DCA57CC"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materials obtained from the Virtual Data Room (VDR) will only be made available to our personnel, executives, and consultants, for reasons related to the Comprehensive Project Tender process. Such personnel will be aware of this agreement and will also be obliged to maintain confidentiality regarding the aforementioned information. We will take all reasonable actions to prevent the disclosure of any information to any person, without the prior written consent of the Project Director. </w:t>
      </w:r>
    </w:p>
    <w:p w14:paraId="1861262D"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202388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No license or right has been or will be granted to our advisors regarding the provision of any information included in this agreement. </w:t>
      </w:r>
    </w:p>
    <w:p w14:paraId="0A4096E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AE8C971" w14:textId="41E9783E"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We accept that neither the State, its officials or agencies, nor PROINVERSIÓN, nor the Committee, nor its advisors or members, are declaring or guaranteeing, expressly or implicitly, the accuracy, reliability, or completeness of the information made available to us and that none of these parties or the respective directors, officials, employees, or representatives will be liable to us or to any other person as a result of the use of such information and/or materials. We agree to make our own decisions related to the information made available to us and acknowledge that we will not rely on or be induced by such information when deciding our intention regarding the Comprehensive Project Tender process.</w:t>
      </w:r>
    </w:p>
    <w:p w14:paraId="7F84EB7C"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294AE291" w14:textId="564F5B1C"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We accept that any information provided, material, discussion, negotiation, or other related matters do not constitute an offer by the Project Director, and that they will not serve as a basis or be taken into account in connection with any agreement, except when expressly agreed in writing with the Project Director. At the request of the Project Director, we agree to immediately return all copies of all documents that were made available to us, or to our representatives or advisors. We also accept that the Project Director is not committed or obliged to provide access to additional information or to </w:t>
      </w:r>
      <w:r w:rsidRPr="005B531A">
        <w:rPr>
          <w:rFonts w:ascii="Arial" w:eastAsia="Arial" w:hAnsi="Arial" w:cs="Arial"/>
          <w:sz w:val="22"/>
          <w:szCs w:val="22"/>
          <w:lang w:val="en-US" w:bidi="en-US"/>
        </w:rPr>
        <w:lastRenderedPageBreak/>
        <w:t xml:space="preserve">update the information and materials available or to correct any inaccuracies that may appear. </w:t>
      </w:r>
    </w:p>
    <w:p w14:paraId="38E2AB85"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ADAD4CC" w14:textId="630F466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This agreement will not apply to information that: (</w:t>
      </w:r>
      <w:proofErr w:type="spellStart"/>
      <w:r w:rsidRPr="005B531A">
        <w:rPr>
          <w:rFonts w:ascii="Arial" w:eastAsia="Arial" w:hAnsi="Arial" w:cs="Arial"/>
          <w:sz w:val="22"/>
          <w:szCs w:val="22"/>
          <w:lang w:val="en-US" w:bidi="en-US"/>
        </w:rPr>
        <w:t>i</w:t>
      </w:r>
      <w:proofErr w:type="spellEnd"/>
      <w:r w:rsidRPr="005B531A">
        <w:rPr>
          <w:rFonts w:ascii="Arial" w:eastAsia="Arial" w:hAnsi="Arial" w:cs="Arial"/>
          <w:sz w:val="22"/>
          <w:szCs w:val="22"/>
          <w:lang w:val="en-US" w:bidi="en-US"/>
        </w:rPr>
        <w:t xml:space="preserve">) at the date it was disclosed to us or our advisors was public knowledge or at any time thereafter becomes public knowledge (except for that which is subject to the breach of this agreement by us or our advisors), or (ii) at the date, is already legally in our possession and, therefore, is not subject to the confidentiality commitment. </w:t>
      </w:r>
    </w:p>
    <w:p w14:paraId="68227AE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0DD13C25"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rights and obligations established in this document will be governed and interpreted in accordance with the provisions of Peruvian laws, and the parties agree to irrevocably submit to the jurisdiction and competence of the judges and courts of Lima, Peru. </w:t>
      </w:r>
    </w:p>
    <w:p w14:paraId="2EFD1D9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F646AD7" w14:textId="3D672919"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As a sign of acceptance and conformity with all the terms and conditions of this confidentiality agreement, we sign and deliver a copy to the Project Director, on.......................................202.... </w:t>
      </w:r>
    </w:p>
    <w:p w14:paraId="0A639D2A"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2A910CA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Signature ..................................... </w:t>
      </w:r>
    </w:p>
    <w:p w14:paraId="19A0407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3D4B845"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 </w:t>
      </w:r>
    </w:p>
    <w:p w14:paraId="02ADEFA9"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(Legal Representative of the Bidder) </w:t>
      </w:r>
    </w:p>
    <w:p w14:paraId="65CFC989"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6F736DE0" w14:textId="77777777" w:rsidR="00907F5B" w:rsidRPr="005B531A" w:rsidRDefault="00907F5B"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sz w:val="22"/>
          <w:szCs w:val="22"/>
          <w:lang w:val="en-US" w:bidi="en-US"/>
        </w:rPr>
        <w:t xml:space="preserve">Bidder ................................. </w:t>
      </w:r>
    </w:p>
    <w:p w14:paraId="3A4B2ACE" w14:textId="77777777" w:rsidR="00907F5B" w:rsidRPr="005B531A"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1B89CEAD" w14:textId="13785F38" w:rsidR="00CC4A29"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06" w:name="AnexoNº30"/>
      <w:bookmarkStart w:id="207" w:name="_Ref192609666"/>
      <w:bookmarkStart w:id="208" w:name="_Ref192529856"/>
      <w:bookmarkStart w:id="209" w:name="_Ref192529861"/>
      <w:bookmarkStart w:id="210" w:name="_Ref193188011"/>
      <w:bookmarkStart w:id="211" w:name="_Ref193293828"/>
      <w:bookmarkStart w:id="212" w:name="_Toc195545543"/>
      <w:bookmarkEnd w:id="206"/>
      <w:r w:rsidRPr="005B531A">
        <w:rPr>
          <w:rFonts w:eastAsia="Arial" w:cs="Arial"/>
          <w:kern w:val="0"/>
          <w:sz w:val="22"/>
          <w:szCs w:val="22"/>
          <w:lang w:bidi="en-US"/>
        </w:rPr>
        <w:lastRenderedPageBreak/>
        <w:t>Annex No.</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207"/>
      <w:r w:rsidR="00A0515C">
        <w:rPr>
          <w:rFonts w:eastAsia="Arial" w:cs="Arial"/>
          <w:kern w:val="0"/>
          <w:sz w:val="22"/>
          <w:szCs w:val="22"/>
          <w:lang w:bidi="en-US"/>
        </w:rPr>
        <w:t>8</w:t>
      </w:r>
      <w:r w:rsidRPr="005B531A">
        <w:rPr>
          <w:rFonts w:eastAsia="Arial" w:cs="Arial"/>
          <w:kern w:val="0"/>
          <w:sz w:val="22"/>
          <w:szCs w:val="22"/>
          <w:lang w:bidi="en-US"/>
        </w:rPr>
        <w:t>: Model for Submission of the Technical Offer</w:t>
      </w:r>
      <w:bookmarkEnd w:id="208"/>
      <w:bookmarkEnd w:id="209"/>
      <w:bookmarkEnd w:id="210"/>
      <w:bookmarkEnd w:id="211"/>
      <w:bookmarkEnd w:id="212"/>
    </w:p>
    <w:p w14:paraId="10CA76DA" w14:textId="77777777" w:rsidR="00CC4A29" w:rsidRPr="005B531A" w:rsidRDefault="00CC4A29" w:rsidP="00E565F8">
      <w:pPr>
        <w:pStyle w:val="Textoindependiente2"/>
        <w:spacing w:line="240" w:lineRule="auto"/>
        <w:ind w:left="0" w:hanging="2"/>
        <w:jc w:val="center"/>
        <w:outlineLvl w:val="9"/>
        <w:rPr>
          <w:rFonts w:ascii="Arial" w:eastAsia="Arial" w:hAnsi="Arial" w:cs="Arial"/>
          <w:sz w:val="22"/>
          <w:szCs w:val="22"/>
          <w:lang w:val="en-US"/>
        </w:rPr>
      </w:pPr>
    </w:p>
    <w:p w14:paraId="423E3EEB"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6900A046" w14:textId="6000841E"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w:t>
      </w:r>
      <w:r w:rsidR="00831927">
        <w:rPr>
          <w:rFonts w:ascii="Arial" w:eastAsia="Arial" w:hAnsi="Arial" w:cs="Arial"/>
          <w:sz w:val="22"/>
          <w:szCs w:val="22"/>
          <w:lang w:val="en-US" w:bidi="en-US"/>
        </w:rPr>
        <w:t>....</w:t>
      </w:r>
      <w:r w:rsidRPr="005B531A">
        <w:rPr>
          <w:rFonts w:ascii="Arial" w:eastAsia="Arial" w:hAnsi="Arial" w:cs="Arial"/>
          <w:sz w:val="22"/>
          <w:szCs w:val="22"/>
          <w:lang w:val="en-US" w:bidi="en-US"/>
        </w:rPr>
        <w:t>...., 20....</w:t>
      </w:r>
    </w:p>
    <w:p w14:paraId="581194A4"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11E64831"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4A6C476F"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36FD39AD"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2B9A7F36" w14:textId="77777777" w:rsidR="00CC4A29" w:rsidRPr="0097094F" w:rsidRDefault="00CC4A2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610EFA88" w14:textId="77777777" w:rsidR="00CC4A29" w:rsidRPr="0097094F" w:rsidRDefault="00CC4A2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16AE0AED"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2DE5DF92"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66BEA3BA" w14:textId="62F11CF1"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3A9BFF8C"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0DA763B2"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Prequalified Bidder ……………………………………….</w:t>
      </w:r>
    </w:p>
    <w:p w14:paraId="69A8623A"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44AC719B" w14:textId="5F440792" w:rsidR="004B38F8"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Hereby we comply with presenting our Technical Offer, according to the following content:</w:t>
      </w:r>
    </w:p>
    <w:p w14:paraId="5AB58EF6" w14:textId="77777777" w:rsidR="004B38F8" w:rsidRPr="005B531A" w:rsidRDefault="004B38F8" w:rsidP="00E565F8">
      <w:pPr>
        <w:pStyle w:val="Textoindependiente2"/>
        <w:spacing w:line="240" w:lineRule="auto"/>
        <w:ind w:left="0" w:hanging="2"/>
        <w:outlineLvl w:val="9"/>
        <w:rPr>
          <w:rFonts w:ascii="Arial" w:eastAsia="Arial" w:hAnsi="Arial" w:cs="Arial"/>
          <w:sz w:val="22"/>
          <w:szCs w:val="22"/>
          <w:lang w:val="en-US"/>
        </w:rPr>
      </w:pPr>
    </w:p>
    <w:p w14:paraId="65D88BF4" w14:textId="3D2103AC" w:rsidR="004B38F8" w:rsidRPr="005B531A" w:rsidRDefault="004B38F8" w:rsidP="004B38F8">
      <w:pPr>
        <w:pStyle w:val="Textoindependiente2"/>
        <w:numPr>
          <w:ilvl w:val="0"/>
          <w:numId w:val="151"/>
        </w:numPr>
        <w:spacing w:line="276"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 xml:space="preserve">Description of the construction systems considering the following aspects: (a) List of machinery and special equipment for the execution of the works, (b) Transportation plan for the Electromechanical Equipment (from importation to installation), (c) Construction procedures for the stations and pylons located in hard-to-access areas, (d) Mitigation of impact on the natural and archaeological environment. </w:t>
      </w:r>
    </w:p>
    <w:p w14:paraId="3F7DF492" w14:textId="77777777" w:rsidR="004B38F8" w:rsidRPr="005B531A" w:rsidRDefault="004B38F8" w:rsidP="00C54950">
      <w:pPr>
        <w:pStyle w:val="Textoindependiente2"/>
        <w:numPr>
          <w:ilvl w:val="0"/>
          <w:numId w:val="151"/>
        </w:numPr>
        <w:spacing w:line="276"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Description of the Start-up tests of the Cableway Installations.</w:t>
      </w:r>
    </w:p>
    <w:p w14:paraId="5E1C5237" w14:textId="77777777" w:rsidR="004B38F8" w:rsidRPr="005B531A" w:rsidRDefault="004B38F8" w:rsidP="00C54950">
      <w:pPr>
        <w:pStyle w:val="Textoindependiente2"/>
        <w:numPr>
          <w:ilvl w:val="0"/>
          <w:numId w:val="151"/>
        </w:numPr>
        <w:spacing w:line="276"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Schedule for the Execution of Works and Electromechanical Equipment:</w:t>
      </w:r>
    </w:p>
    <w:p w14:paraId="7F8AE543" w14:textId="77777777" w:rsidR="004B38F8" w:rsidRPr="005B531A" w:rsidRDefault="004B38F8" w:rsidP="00C54950">
      <w:pPr>
        <w:pStyle w:val="Textoindependiente2"/>
        <w:numPr>
          <w:ilvl w:val="0"/>
          <w:numId w:val="151"/>
        </w:numPr>
        <w:spacing w:line="276"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Work organization in the different phases of the Project (construction and operation).</w:t>
      </w:r>
    </w:p>
    <w:p w14:paraId="0E8A4104" w14:textId="77777777" w:rsidR="004B38F8" w:rsidRPr="005B531A" w:rsidRDefault="004B38F8" w:rsidP="00C54950">
      <w:pPr>
        <w:pStyle w:val="Textoindependiente2"/>
        <w:numPr>
          <w:ilvl w:val="0"/>
          <w:numId w:val="151"/>
        </w:numPr>
        <w:spacing w:line="276" w:lineRule="auto"/>
        <w:ind w:leftChars="0" w:firstLineChars="0"/>
        <w:outlineLvl w:val="9"/>
        <w:rPr>
          <w:rFonts w:ascii="Arial" w:hAnsi="Arial" w:cs="Arial"/>
          <w:sz w:val="22"/>
          <w:szCs w:val="22"/>
          <w:lang w:val="en-US"/>
        </w:rPr>
      </w:pPr>
      <w:r w:rsidRPr="005B531A">
        <w:rPr>
          <w:rFonts w:ascii="Arial" w:eastAsia="Arial" w:hAnsi="Arial" w:cs="Arial"/>
          <w:sz w:val="22"/>
          <w:szCs w:val="22"/>
          <w:lang w:val="en-US" w:bidi="en-US"/>
        </w:rPr>
        <w:t xml:space="preserve">Description of staff training during the </w:t>
      </w:r>
      <w:proofErr w:type="gramStart"/>
      <w:r w:rsidRPr="005B531A">
        <w:rPr>
          <w:rFonts w:ascii="Arial" w:eastAsia="Arial" w:hAnsi="Arial" w:cs="Arial"/>
          <w:sz w:val="22"/>
          <w:szCs w:val="22"/>
          <w:lang w:val="en-US" w:bidi="en-US"/>
        </w:rPr>
        <w:t>Operation</w:t>
      </w:r>
      <w:proofErr w:type="gramEnd"/>
      <w:r w:rsidRPr="005B531A">
        <w:rPr>
          <w:rFonts w:ascii="Arial" w:eastAsia="Arial" w:hAnsi="Arial" w:cs="Arial"/>
          <w:sz w:val="22"/>
          <w:szCs w:val="22"/>
          <w:lang w:val="en-US" w:bidi="en-US"/>
        </w:rPr>
        <w:t xml:space="preserve"> stage.</w:t>
      </w:r>
    </w:p>
    <w:p w14:paraId="11CD7AA3" w14:textId="77777777" w:rsidR="004B38F8" w:rsidRPr="005B531A" w:rsidRDefault="004B38F8" w:rsidP="00E565F8">
      <w:pPr>
        <w:pStyle w:val="Textoindependiente2"/>
        <w:spacing w:line="240" w:lineRule="auto"/>
        <w:ind w:left="0" w:hanging="2"/>
        <w:outlineLvl w:val="9"/>
        <w:rPr>
          <w:rFonts w:ascii="Arial" w:eastAsia="Arial" w:hAnsi="Arial" w:cs="Arial"/>
          <w:sz w:val="22"/>
          <w:szCs w:val="22"/>
          <w:lang w:val="en-US"/>
        </w:rPr>
      </w:pPr>
    </w:p>
    <w:p w14:paraId="2D1DD12F" w14:textId="77777777" w:rsidR="004B38F8" w:rsidRPr="005B531A" w:rsidRDefault="004B38F8" w:rsidP="00C54950">
      <w:pPr>
        <w:pStyle w:val="Textoindependiente2"/>
        <w:spacing w:line="240" w:lineRule="auto"/>
        <w:ind w:leftChars="0" w:left="0" w:firstLineChars="0" w:firstLine="0"/>
        <w:outlineLvl w:val="9"/>
        <w:rPr>
          <w:rFonts w:ascii="Arial" w:eastAsia="Arial" w:hAnsi="Arial" w:cs="Arial"/>
          <w:sz w:val="22"/>
          <w:szCs w:val="22"/>
          <w:lang w:val="en-US"/>
        </w:rPr>
      </w:pPr>
    </w:p>
    <w:p w14:paraId="304BB40B" w14:textId="77777777" w:rsidR="00CC4A29" w:rsidRPr="005B531A"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Sincerely,</w:t>
      </w:r>
    </w:p>
    <w:p w14:paraId="6346E9C1" w14:textId="77777777" w:rsidR="00CC4A29" w:rsidRPr="005B531A"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32827033" w14:textId="77777777" w:rsidR="00CC4A29" w:rsidRPr="005B531A"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Signature of the Legal Representative: </w:t>
      </w:r>
      <w:r w:rsidRPr="005B531A">
        <w:rPr>
          <w:rFonts w:ascii="Arial" w:eastAsia="Arial" w:hAnsi="Arial" w:cs="Arial"/>
          <w:sz w:val="22"/>
          <w:szCs w:val="22"/>
          <w:lang w:val="en-US" w:bidi="en-US"/>
        </w:rPr>
        <w:tab/>
        <w:t>……………………………………….</w:t>
      </w:r>
    </w:p>
    <w:p w14:paraId="51171B42" w14:textId="36D909B2" w:rsidR="00CC4A29" w:rsidRPr="005B531A"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of the Legal Representative: </w:t>
      </w:r>
      <w:r w:rsidRPr="005B531A">
        <w:rPr>
          <w:rFonts w:ascii="Arial" w:eastAsia="Arial" w:hAnsi="Arial" w:cs="Arial"/>
          <w:sz w:val="22"/>
          <w:szCs w:val="22"/>
          <w:lang w:val="en-US" w:bidi="en-US"/>
        </w:rPr>
        <w:tab/>
      </w:r>
      <w:r w:rsidR="005B45BE">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7E7D9ECB" w14:textId="58F42AF7" w:rsidR="00CC4A29" w:rsidRPr="005B531A"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5B45BE">
        <w:rPr>
          <w:rFonts w:ascii="Arial" w:eastAsia="Arial" w:hAnsi="Arial" w:cs="Arial"/>
          <w:sz w:val="22"/>
          <w:szCs w:val="22"/>
          <w:lang w:val="en-US" w:bidi="en-US"/>
        </w:rPr>
        <w:tab/>
      </w:r>
      <w:r w:rsidR="005B45BE">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441E08F" w14:textId="77777777" w:rsidR="00CC4A29" w:rsidRPr="005B531A" w:rsidRDefault="00CC4A29"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1E141462" w14:textId="53B315CD"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13" w:name="AnexoNº31"/>
      <w:bookmarkStart w:id="214" w:name="_Ref192609100"/>
      <w:bookmarkStart w:id="215" w:name="_Ref193189381"/>
      <w:bookmarkStart w:id="216" w:name="_Toc195545544"/>
      <w:bookmarkEnd w:id="213"/>
      <w:r w:rsidRPr="005B531A">
        <w:rPr>
          <w:rFonts w:eastAsia="Arial" w:cs="Arial"/>
          <w:kern w:val="0"/>
          <w:sz w:val="22"/>
          <w:szCs w:val="22"/>
          <w:lang w:bidi="en-US"/>
        </w:rPr>
        <w:lastRenderedPageBreak/>
        <w:t>Annex No.</w:t>
      </w:r>
      <w:r w:rsidR="0014210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2</w:t>
      </w:r>
      <w:r w:rsidRPr="005B531A">
        <w:rPr>
          <w:rFonts w:eastAsia="Arial" w:cs="Arial"/>
          <w:kern w:val="0"/>
          <w:sz w:val="22"/>
          <w:szCs w:val="22"/>
          <w:lang w:bidi="en-US"/>
        </w:rPr>
        <w:fldChar w:fldCharType="end"/>
      </w:r>
      <w:bookmarkEnd w:id="214"/>
      <w:r w:rsidR="00142107">
        <w:rPr>
          <w:rFonts w:eastAsia="Arial" w:cs="Arial"/>
          <w:kern w:val="0"/>
          <w:sz w:val="22"/>
          <w:szCs w:val="22"/>
          <w:lang w:bidi="en-US"/>
        </w:rPr>
        <w:t>9</w:t>
      </w:r>
      <w:r w:rsidRPr="005B531A">
        <w:rPr>
          <w:rFonts w:eastAsia="Arial" w:cs="Arial"/>
          <w:kern w:val="0"/>
          <w:sz w:val="22"/>
          <w:szCs w:val="22"/>
          <w:lang w:bidi="en-US"/>
        </w:rPr>
        <w:t>: Form - Affidavit - Commitment to truthful and current information</w:t>
      </w:r>
      <w:bookmarkEnd w:id="215"/>
      <w:bookmarkEnd w:id="216"/>
    </w:p>
    <w:p w14:paraId="035EBEC2" w14:textId="77777777" w:rsidR="00907F5B" w:rsidRPr="005B531A" w:rsidRDefault="00907F5B" w:rsidP="00E565F8">
      <w:pPr>
        <w:pStyle w:val="Textosinformato"/>
        <w:ind w:hanging="2"/>
        <w:jc w:val="both"/>
        <w:rPr>
          <w:rFonts w:ascii="Arial" w:hAnsi="Arial" w:cs="Arial"/>
          <w:sz w:val="22"/>
          <w:szCs w:val="22"/>
          <w:lang w:val="en-US"/>
        </w:rPr>
      </w:pPr>
    </w:p>
    <w:p w14:paraId="64C8D312"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Concessionaire: …………………………………………. </w:t>
      </w:r>
    </w:p>
    <w:p w14:paraId="07563508"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p>
    <w:p w14:paraId="113D1F11" w14:textId="721143E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70DD9AA0" w14:textId="24A20836"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p>
    <w:p w14:paraId="0081E8F6" w14:textId="05FF1D4D"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That, as of the Date of Subscription of the Concession Contract, all information, statements, certifications, and, in general, all documents submitted in Envelopes No. 1, No. 2, and No. 3 in the Comprehensive Project Tender, remain valid and are truthful.</w:t>
      </w:r>
    </w:p>
    <w:p w14:paraId="12D2CA29"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p>
    <w:p w14:paraId="3BA2417D"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p>
    <w:p w14:paraId="5AB73F66"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Place and date: ............................... .....................202...</w:t>
      </w:r>
    </w:p>
    <w:p w14:paraId="43080C4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26CB48DF"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p>
    <w:p w14:paraId="5FB76761" w14:textId="3AEA26AA"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00587F82">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1A05E250"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Concessionaire</w:t>
      </w:r>
    </w:p>
    <w:p w14:paraId="3AC8516F" w14:textId="77777777" w:rsidR="00796C6D" w:rsidRPr="005B531A" w:rsidRDefault="00796C6D" w:rsidP="00E565F8">
      <w:pPr>
        <w:pStyle w:val="Textoindependiente2"/>
        <w:spacing w:line="240" w:lineRule="auto"/>
        <w:ind w:left="0" w:hanging="2"/>
        <w:textDirection w:val="lrTb"/>
        <w:outlineLvl w:val="9"/>
        <w:rPr>
          <w:rFonts w:ascii="Arial" w:eastAsia="Arial" w:hAnsi="Arial" w:cs="Arial"/>
          <w:sz w:val="22"/>
          <w:szCs w:val="22"/>
          <w:lang w:val="en-US"/>
        </w:rPr>
      </w:pPr>
    </w:p>
    <w:p w14:paraId="6EC7C404" w14:textId="43DA142F"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Signature</w:t>
      </w:r>
      <w:r w:rsidRPr="005B531A">
        <w:rPr>
          <w:rFonts w:ascii="Arial" w:eastAsia="Arial" w:hAnsi="Arial" w:cs="Arial"/>
          <w:sz w:val="22"/>
          <w:szCs w:val="22"/>
          <w:lang w:val="en-US" w:bidi="en-US"/>
        </w:rPr>
        <w:tab/>
        <w:t>............................................................</w:t>
      </w:r>
    </w:p>
    <w:p w14:paraId="00B7CD0F" w14:textId="77777777" w:rsidR="00907F5B" w:rsidRPr="005B531A" w:rsidRDefault="00907F5B" w:rsidP="00E565F8">
      <w:pPr>
        <w:pStyle w:val="Textoindependiente2"/>
        <w:spacing w:line="240" w:lineRule="auto"/>
        <w:ind w:left="0" w:hanging="2"/>
        <w:textDirection w:val="lrTb"/>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Concessionaire</w:t>
      </w:r>
    </w:p>
    <w:p w14:paraId="264278D1" w14:textId="77777777" w:rsidR="00907F5B" w:rsidRPr="005B531A" w:rsidRDefault="00907F5B" w:rsidP="00E565F8">
      <w:pPr>
        <w:suppressAutoHyphens w:val="0"/>
        <w:spacing w:line="240" w:lineRule="auto"/>
        <w:ind w:leftChars="0" w:left="0" w:firstLineChars="0" w:firstLine="0"/>
        <w:textDirection w:val="lrTb"/>
        <w:textAlignment w:val="auto"/>
        <w:outlineLvl w:val="9"/>
        <w:rPr>
          <w:rFonts w:ascii="Arial" w:hAnsi="Arial" w:cs="Arial"/>
          <w:b/>
          <w:position w:val="0"/>
          <w:sz w:val="22"/>
          <w:szCs w:val="22"/>
        </w:rPr>
      </w:pPr>
    </w:p>
    <w:p w14:paraId="5F219E86" w14:textId="5B1992B9" w:rsidR="00907F5B" w:rsidRPr="005B531A"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5B531A">
        <w:rPr>
          <w:rFonts w:ascii="Arial" w:eastAsia="Arial" w:hAnsi="Arial" w:cs="Arial"/>
          <w:b/>
          <w:position w:val="0"/>
          <w:sz w:val="22"/>
          <w:szCs w:val="22"/>
          <w:lang w:bidi="en-US"/>
        </w:rPr>
        <w:br w:type="page"/>
      </w:r>
    </w:p>
    <w:p w14:paraId="436ECEA6" w14:textId="289D29AF"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17" w:name="AnexoNº32"/>
      <w:bookmarkStart w:id="218" w:name="_Ref192609151"/>
      <w:bookmarkStart w:id="219" w:name="_Ref193185340"/>
      <w:bookmarkStart w:id="220" w:name="_Toc195545545"/>
      <w:bookmarkEnd w:id="217"/>
      <w:r w:rsidRPr="005B531A">
        <w:rPr>
          <w:rFonts w:eastAsia="Arial" w:cs="Arial"/>
          <w:kern w:val="0"/>
          <w:sz w:val="22"/>
          <w:szCs w:val="22"/>
          <w:lang w:bidi="en-US"/>
        </w:rPr>
        <w:lastRenderedPageBreak/>
        <w:t>Annex No.</w:t>
      </w:r>
      <w:bookmarkEnd w:id="218"/>
      <w:r w:rsidR="00142107">
        <w:rPr>
          <w:rFonts w:eastAsia="Arial" w:cs="Arial"/>
          <w:kern w:val="0"/>
          <w:sz w:val="22"/>
          <w:szCs w:val="22"/>
          <w:lang w:bidi="en-US"/>
        </w:rPr>
        <w:t xml:space="preserve"> 30</w:t>
      </w:r>
      <w:r w:rsidRPr="005B531A">
        <w:rPr>
          <w:rFonts w:eastAsia="Arial" w:cs="Arial"/>
          <w:kern w:val="0"/>
          <w:sz w:val="22"/>
          <w:szCs w:val="22"/>
          <w:lang w:bidi="en-US"/>
        </w:rPr>
        <w:t>: Reference Schedule</w:t>
      </w:r>
      <w:bookmarkEnd w:id="219"/>
      <w:bookmarkEnd w:id="220"/>
    </w:p>
    <w:p w14:paraId="0CFA9C10" w14:textId="77777777" w:rsidR="00907F5B" w:rsidRPr="005B531A" w:rsidRDefault="00907F5B" w:rsidP="00E565F8">
      <w:pPr>
        <w:pStyle w:val="TITULO1"/>
        <w:spacing w:line="240" w:lineRule="auto"/>
        <w:ind w:hanging="2"/>
        <w:outlineLvl w:val="9"/>
        <w:rPr>
          <w:rFonts w:ascii="Arial" w:eastAsia="Arial" w:hAnsi="Arial" w:cs="Arial"/>
          <w:sz w:val="22"/>
          <w:szCs w:val="22"/>
          <w:lang w:val="en-US"/>
        </w:rPr>
      </w:pPr>
    </w:p>
    <w:p w14:paraId="08DC5914" w14:textId="77777777" w:rsidR="00730A81" w:rsidRPr="005B531A" w:rsidRDefault="00730A81" w:rsidP="00730A81">
      <w:pPr>
        <w:pStyle w:val="Ttulo"/>
        <w:rPr>
          <w:lang w:val="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627"/>
      </w:tblGrid>
      <w:tr w:rsidR="00907F5B" w:rsidRPr="005B531A" w14:paraId="6E93C48F" w14:textId="77777777" w:rsidTr="00730A81">
        <w:trPr>
          <w:trHeight w:val="20"/>
          <w:tblHeader/>
          <w:jc w:val="center"/>
        </w:trPr>
        <w:tc>
          <w:tcPr>
            <w:tcW w:w="4673" w:type="dxa"/>
            <w:shd w:val="clear" w:color="auto" w:fill="DBE5F1"/>
            <w:vAlign w:val="center"/>
          </w:tcPr>
          <w:p w14:paraId="0541B88E" w14:textId="77777777" w:rsidR="00907F5B" w:rsidRPr="005B531A" w:rsidRDefault="00907F5B" w:rsidP="00730A81">
            <w:pPr>
              <w:pStyle w:val="Textoindependiente2"/>
              <w:spacing w:line="240" w:lineRule="auto"/>
              <w:ind w:left="0" w:hanging="2"/>
              <w:jc w:val="center"/>
              <w:outlineLvl w:val="9"/>
              <w:rPr>
                <w:rFonts w:ascii="Arial" w:eastAsia="Arial" w:hAnsi="Arial" w:cs="Arial"/>
                <w:sz w:val="22"/>
                <w:szCs w:val="22"/>
                <w:lang w:val="en-US"/>
              </w:rPr>
            </w:pPr>
            <w:bookmarkStart w:id="221" w:name="_Hlk192585285"/>
            <w:r w:rsidRPr="005B531A">
              <w:rPr>
                <w:rFonts w:ascii="Arial" w:eastAsia="Arial" w:hAnsi="Arial" w:cs="Arial"/>
                <w:b/>
                <w:sz w:val="22"/>
                <w:szCs w:val="22"/>
                <w:lang w:val="en-US" w:bidi="en-US"/>
              </w:rPr>
              <w:t>ACTIVITY</w:t>
            </w:r>
          </w:p>
        </w:tc>
        <w:tc>
          <w:tcPr>
            <w:tcW w:w="4627" w:type="dxa"/>
            <w:shd w:val="clear" w:color="auto" w:fill="DBE5F1"/>
            <w:vAlign w:val="center"/>
          </w:tcPr>
          <w:p w14:paraId="4551CF8A" w14:textId="47549967" w:rsidR="00907F5B" w:rsidRPr="005B531A" w:rsidRDefault="00907F5B" w:rsidP="00730A81">
            <w:pPr>
              <w:pStyle w:val="Textoindependiente2"/>
              <w:spacing w:line="240" w:lineRule="auto"/>
              <w:ind w:left="0" w:hanging="2"/>
              <w:jc w:val="center"/>
              <w:outlineLvl w:val="9"/>
              <w:rPr>
                <w:rFonts w:ascii="Arial" w:eastAsia="Arial" w:hAnsi="Arial" w:cs="Arial"/>
                <w:sz w:val="22"/>
                <w:szCs w:val="22"/>
                <w:lang w:val="en-US"/>
              </w:rPr>
            </w:pPr>
            <w:r w:rsidRPr="005B531A">
              <w:rPr>
                <w:rFonts w:ascii="Arial" w:eastAsia="Arial" w:hAnsi="Arial" w:cs="Arial"/>
                <w:b/>
                <w:sz w:val="22"/>
                <w:szCs w:val="22"/>
                <w:lang w:val="en-US" w:bidi="en-US"/>
              </w:rPr>
              <w:t>DATE/PERIOD</w:t>
            </w:r>
          </w:p>
        </w:tc>
      </w:tr>
      <w:tr w:rsidR="00907F5B" w:rsidRPr="005B531A" w14:paraId="568B4428" w14:textId="77777777" w:rsidTr="00C54950">
        <w:trPr>
          <w:trHeight w:val="20"/>
          <w:jc w:val="center"/>
        </w:trPr>
        <w:tc>
          <w:tcPr>
            <w:tcW w:w="4673" w:type="dxa"/>
            <w:vAlign w:val="center"/>
          </w:tcPr>
          <w:p w14:paraId="35E8A39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1.</w:t>
            </w:r>
            <w:r w:rsidRPr="005B531A">
              <w:rPr>
                <w:rFonts w:ascii="Arial" w:eastAsia="Arial" w:hAnsi="Arial" w:cs="Arial"/>
                <w:b/>
                <w:sz w:val="22"/>
                <w:szCs w:val="22"/>
                <w:lang w:val="en-US" w:bidi="en-US"/>
              </w:rPr>
              <w:tab/>
              <w:t xml:space="preserve">Call for Tender </w:t>
            </w:r>
          </w:p>
        </w:tc>
        <w:tc>
          <w:tcPr>
            <w:tcW w:w="4627" w:type="dxa"/>
            <w:vAlign w:val="center"/>
          </w:tcPr>
          <w:p w14:paraId="38D82189"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c>
      </w:tr>
      <w:tr w:rsidR="00907F5B" w:rsidRPr="005B531A" w14:paraId="27295D13" w14:textId="77777777" w:rsidTr="00C54950">
        <w:trPr>
          <w:trHeight w:val="20"/>
          <w:jc w:val="center"/>
        </w:trPr>
        <w:tc>
          <w:tcPr>
            <w:tcW w:w="4673" w:type="dxa"/>
            <w:vAlign w:val="center"/>
          </w:tcPr>
          <w:p w14:paraId="37C2A5FF" w14:textId="77777777" w:rsidR="00907F5B" w:rsidRPr="005B531A" w:rsidRDefault="00907F5B" w:rsidP="00E565F8">
            <w:pPr>
              <w:pStyle w:val="Textoindependiente2"/>
              <w:spacing w:line="240" w:lineRule="auto"/>
              <w:ind w:left="0" w:hanging="2"/>
              <w:outlineLvl w:val="9"/>
              <w:rPr>
                <w:rFonts w:ascii="Arial" w:eastAsia="Arial" w:hAnsi="Arial" w:cs="Arial"/>
                <w:bCs/>
                <w:sz w:val="22"/>
                <w:szCs w:val="22"/>
                <w:lang w:val="en-US"/>
              </w:rPr>
            </w:pPr>
            <w:r w:rsidRPr="005B531A">
              <w:rPr>
                <w:rFonts w:ascii="Arial" w:eastAsia="Arial" w:hAnsi="Arial" w:cs="Arial"/>
                <w:sz w:val="22"/>
                <w:szCs w:val="22"/>
                <w:lang w:val="en-US" w:bidi="en-US"/>
              </w:rPr>
              <w:t xml:space="preserve">Call for Tender </w:t>
            </w:r>
          </w:p>
        </w:tc>
        <w:tc>
          <w:tcPr>
            <w:tcW w:w="4627" w:type="dxa"/>
            <w:vAlign w:val="center"/>
          </w:tcPr>
          <w:p w14:paraId="4166FDF4" w14:textId="14998CE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“D” </w:t>
            </w:r>
          </w:p>
        </w:tc>
      </w:tr>
      <w:tr w:rsidR="00907F5B" w:rsidRPr="005B531A" w14:paraId="1BBD0F09" w14:textId="77777777" w:rsidTr="00C54950">
        <w:trPr>
          <w:trHeight w:val="20"/>
          <w:jc w:val="center"/>
        </w:trPr>
        <w:tc>
          <w:tcPr>
            <w:tcW w:w="4673" w:type="dxa"/>
            <w:vAlign w:val="center"/>
          </w:tcPr>
          <w:p w14:paraId="78E456CC" w14:textId="28AF3C25" w:rsidR="00907F5B" w:rsidRPr="005B531A" w:rsidRDefault="00907F5B" w:rsidP="00E565F8">
            <w:pPr>
              <w:pStyle w:val="Textoindependiente2"/>
              <w:spacing w:line="240" w:lineRule="auto"/>
              <w:ind w:left="0" w:hanging="2"/>
              <w:outlineLvl w:val="9"/>
              <w:rPr>
                <w:rFonts w:ascii="Arial" w:eastAsia="Arial" w:hAnsi="Arial" w:cs="Arial"/>
                <w:bCs/>
                <w:sz w:val="22"/>
                <w:szCs w:val="22"/>
                <w:lang w:val="en-US"/>
              </w:rPr>
            </w:pPr>
            <w:r w:rsidRPr="005B531A">
              <w:rPr>
                <w:rFonts w:ascii="Arial" w:eastAsia="Arial" w:hAnsi="Arial" w:cs="Arial"/>
                <w:sz w:val="22"/>
                <w:szCs w:val="22"/>
                <w:lang w:val="en-US" w:bidi="en-US"/>
              </w:rPr>
              <w:t>Request for access to Virtual Data Room (VDR)</w:t>
            </w:r>
          </w:p>
        </w:tc>
        <w:tc>
          <w:tcPr>
            <w:tcW w:w="4627" w:type="dxa"/>
            <w:vAlign w:val="center"/>
          </w:tcPr>
          <w:p w14:paraId="6AE2D973" w14:textId="7C1037E1"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one (01) day before the submission date of Envelopes No. 2 and No. 3, and Opening of Envelopes No. 2</w:t>
            </w:r>
          </w:p>
        </w:tc>
      </w:tr>
      <w:tr w:rsidR="00907F5B" w:rsidRPr="005B531A" w14:paraId="7189ED1E" w14:textId="77777777" w:rsidTr="00C54950">
        <w:trPr>
          <w:trHeight w:val="20"/>
          <w:jc w:val="center"/>
        </w:trPr>
        <w:tc>
          <w:tcPr>
            <w:tcW w:w="4673" w:type="dxa"/>
            <w:vAlign w:val="center"/>
          </w:tcPr>
          <w:p w14:paraId="3EF6824B"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2.</w:t>
            </w:r>
            <w:r w:rsidRPr="005B531A">
              <w:rPr>
                <w:rFonts w:ascii="Arial" w:eastAsia="Arial" w:hAnsi="Arial" w:cs="Arial"/>
                <w:b/>
                <w:sz w:val="22"/>
                <w:szCs w:val="22"/>
                <w:lang w:val="en-US" w:bidi="en-US"/>
              </w:rPr>
              <w:tab/>
              <w:t>Bidding Terms</w:t>
            </w:r>
          </w:p>
        </w:tc>
        <w:tc>
          <w:tcPr>
            <w:tcW w:w="4627" w:type="dxa"/>
            <w:vAlign w:val="center"/>
          </w:tcPr>
          <w:p w14:paraId="11F14FAA"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c>
      </w:tr>
      <w:tr w:rsidR="00907F5B" w:rsidRPr="005B531A" w14:paraId="1DCD1F64" w14:textId="77777777" w:rsidTr="00C54950">
        <w:trPr>
          <w:trHeight w:val="20"/>
          <w:jc w:val="center"/>
        </w:trPr>
        <w:tc>
          <w:tcPr>
            <w:tcW w:w="4673" w:type="dxa"/>
            <w:vAlign w:val="center"/>
          </w:tcPr>
          <w:p w14:paraId="535A9939" w14:textId="1598E92D"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2.1. Publication of the Bidding Terms </w:t>
            </w:r>
          </w:p>
        </w:tc>
        <w:tc>
          <w:tcPr>
            <w:tcW w:w="4627" w:type="dxa"/>
            <w:vAlign w:val="center"/>
          </w:tcPr>
          <w:p w14:paraId="55B50D53" w14:textId="7D8555A3" w:rsidR="00907F5B" w:rsidRPr="005B531A" w:rsidRDefault="0024647D"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“D” </w:t>
            </w:r>
          </w:p>
        </w:tc>
      </w:tr>
      <w:tr w:rsidR="00907F5B" w:rsidRPr="005B531A" w14:paraId="56D97769" w14:textId="77777777" w:rsidTr="00C54950">
        <w:trPr>
          <w:trHeight w:val="20"/>
          <w:jc w:val="center"/>
        </w:trPr>
        <w:tc>
          <w:tcPr>
            <w:tcW w:w="4673" w:type="dxa"/>
            <w:vAlign w:val="center"/>
          </w:tcPr>
          <w:p w14:paraId="613A0AEE" w14:textId="03DFD0C9"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2.2. Bidding Terms Consultations by Bidders </w:t>
            </w:r>
          </w:p>
        </w:tc>
        <w:tc>
          <w:tcPr>
            <w:tcW w:w="4627" w:type="dxa"/>
            <w:vAlign w:val="center"/>
          </w:tcPr>
          <w:p w14:paraId="0AC230DE" w14:textId="6D8AF9AB" w:rsidR="00907F5B" w:rsidRPr="005B531A" w:rsidRDefault="00CE6655"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Until May 23, 2025</w:t>
            </w:r>
          </w:p>
        </w:tc>
      </w:tr>
      <w:tr w:rsidR="00907F5B" w:rsidRPr="005B531A" w14:paraId="54F52DAA" w14:textId="77777777" w:rsidTr="00C54950">
        <w:trPr>
          <w:trHeight w:val="20"/>
          <w:jc w:val="center"/>
        </w:trPr>
        <w:tc>
          <w:tcPr>
            <w:tcW w:w="4673" w:type="dxa"/>
            <w:vAlign w:val="center"/>
          </w:tcPr>
          <w:p w14:paraId="6FC6CAE9" w14:textId="4C4F91DE"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2.3. Response to Bidding Terms consultations</w:t>
            </w:r>
          </w:p>
        </w:tc>
        <w:tc>
          <w:tcPr>
            <w:tcW w:w="4627" w:type="dxa"/>
            <w:vAlign w:val="center"/>
          </w:tcPr>
          <w:p w14:paraId="38634FB2" w14:textId="2D051320" w:rsidR="00907F5B" w:rsidRPr="005B531A" w:rsidRDefault="0024647D"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fifteen (15) days after activity 2.2: Bidding Terms Consultations by Bidders</w:t>
            </w:r>
          </w:p>
        </w:tc>
      </w:tr>
      <w:tr w:rsidR="00907F5B" w:rsidRPr="005B531A" w14:paraId="48449117" w14:textId="77777777" w:rsidTr="00C54950">
        <w:trPr>
          <w:trHeight w:val="20"/>
          <w:jc w:val="center"/>
        </w:trPr>
        <w:tc>
          <w:tcPr>
            <w:tcW w:w="4673" w:type="dxa"/>
            <w:vAlign w:val="center"/>
          </w:tcPr>
          <w:p w14:paraId="18063BDE"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3.</w:t>
            </w:r>
            <w:r w:rsidRPr="005B531A">
              <w:rPr>
                <w:rFonts w:ascii="Arial" w:eastAsia="Arial" w:hAnsi="Arial" w:cs="Arial"/>
                <w:b/>
                <w:sz w:val="22"/>
                <w:szCs w:val="22"/>
                <w:lang w:val="en-US" w:bidi="en-US"/>
              </w:rPr>
              <w:tab/>
              <w:t>Concession Contracts</w:t>
            </w:r>
          </w:p>
        </w:tc>
        <w:tc>
          <w:tcPr>
            <w:tcW w:w="4627" w:type="dxa"/>
            <w:vAlign w:val="center"/>
          </w:tcPr>
          <w:p w14:paraId="42336207"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c>
      </w:tr>
      <w:tr w:rsidR="00907F5B" w:rsidRPr="005B531A" w14:paraId="0C102ABC" w14:textId="77777777" w:rsidTr="00C54950">
        <w:trPr>
          <w:trHeight w:val="20"/>
          <w:jc w:val="center"/>
        </w:trPr>
        <w:tc>
          <w:tcPr>
            <w:tcW w:w="4673" w:type="dxa"/>
            <w:vAlign w:val="center"/>
          </w:tcPr>
          <w:p w14:paraId="097F0470" w14:textId="76B9D73C"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3.1. Publication of Initial Version of the Concession Contract</w:t>
            </w:r>
          </w:p>
        </w:tc>
        <w:tc>
          <w:tcPr>
            <w:tcW w:w="4627" w:type="dxa"/>
            <w:vAlign w:val="center"/>
          </w:tcPr>
          <w:p w14:paraId="68D9F16F" w14:textId="4A3F1730" w:rsidR="00907F5B" w:rsidRPr="005B531A" w:rsidRDefault="0024647D"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“D” </w:t>
            </w:r>
          </w:p>
        </w:tc>
      </w:tr>
      <w:tr w:rsidR="00907F5B" w:rsidRPr="005B531A" w14:paraId="64D09442" w14:textId="77777777" w:rsidTr="00C54950">
        <w:trPr>
          <w:trHeight w:val="20"/>
          <w:jc w:val="center"/>
        </w:trPr>
        <w:tc>
          <w:tcPr>
            <w:tcW w:w="4673" w:type="dxa"/>
            <w:vAlign w:val="center"/>
          </w:tcPr>
          <w:p w14:paraId="634427FD" w14:textId="48C629ED"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3.2. Suggestions for the Initial Version of the Concession Contract</w:t>
            </w:r>
          </w:p>
        </w:tc>
        <w:tc>
          <w:tcPr>
            <w:tcW w:w="4627" w:type="dxa"/>
            <w:vAlign w:val="center"/>
          </w:tcPr>
          <w:p w14:paraId="48BF0FDE" w14:textId="73CA805C" w:rsidR="00907F5B" w:rsidRPr="005B531A" w:rsidRDefault="000F6DC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Until April 25, 2025</w:t>
            </w:r>
          </w:p>
        </w:tc>
      </w:tr>
      <w:tr w:rsidR="00907F5B" w:rsidRPr="005B531A" w14:paraId="7FF8528A" w14:textId="77777777" w:rsidTr="00C54950">
        <w:trPr>
          <w:trHeight w:val="20"/>
          <w:jc w:val="center"/>
        </w:trPr>
        <w:tc>
          <w:tcPr>
            <w:tcW w:w="4673" w:type="dxa"/>
            <w:vAlign w:val="center"/>
          </w:tcPr>
          <w:p w14:paraId="30D4954C" w14:textId="30D33E3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3.3. Second Version of the Concession Contract</w:t>
            </w:r>
          </w:p>
        </w:tc>
        <w:tc>
          <w:tcPr>
            <w:tcW w:w="4627" w:type="dxa"/>
            <w:vAlign w:val="center"/>
          </w:tcPr>
          <w:p w14:paraId="66705EF9" w14:textId="5193C25C" w:rsidR="00907F5B" w:rsidRPr="005B531A" w:rsidRDefault="00B54DF8"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Up to fifteen (15) days after activity 3.2: Suggestions for the Initial Version of the Concession Contract </w:t>
            </w:r>
          </w:p>
        </w:tc>
      </w:tr>
      <w:tr w:rsidR="00907F5B" w:rsidRPr="005B531A" w14:paraId="7657933D" w14:textId="77777777" w:rsidTr="00C54950">
        <w:trPr>
          <w:trHeight w:val="20"/>
          <w:jc w:val="center"/>
        </w:trPr>
        <w:tc>
          <w:tcPr>
            <w:tcW w:w="4673" w:type="dxa"/>
            <w:vAlign w:val="center"/>
          </w:tcPr>
          <w:p w14:paraId="74838166" w14:textId="33062F8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3.4. Suggestions for the Second Version of the Concession Contract</w:t>
            </w:r>
          </w:p>
        </w:tc>
        <w:tc>
          <w:tcPr>
            <w:tcW w:w="4627" w:type="dxa"/>
            <w:vAlign w:val="center"/>
          </w:tcPr>
          <w:p w14:paraId="74081D43" w14:textId="4E76DC18" w:rsidR="00907F5B" w:rsidRPr="005B531A" w:rsidRDefault="0087404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Until June 13, 2025</w:t>
            </w:r>
          </w:p>
        </w:tc>
      </w:tr>
      <w:tr w:rsidR="00907F5B" w:rsidRPr="005B531A" w14:paraId="11D0BE45" w14:textId="77777777" w:rsidTr="00C54950">
        <w:trPr>
          <w:trHeight w:val="20"/>
          <w:jc w:val="center"/>
        </w:trPr>
        <w:tc>
          <w:tcPr>
            <w:tcW w:w="4673" w:type="dxa"/>
            <w:vAlign w:val="center"/>
          </w:tcPr>
          <w:p w14:paraId="18B88DC3" w14:textId="0D57A1B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3.5. Delivery of the Final Version of the Concession Contract prior to the opinion of the Sectors</w:t>
            </w:r>
          </w:p>
        </w:tc>
        <w:tc>
          <w:tcPr>
            <w:tcW w:w="4627" w:type="dxa"/>
            <w:vAlign w:val="center"/>
          </w:tcPr>
          <w:p w14:paraId="7B233C64" w14:textId="33634F8E" w:rsidR="00907F5B" w:rsidRPr="005B531A" w:rsidRDefault="005B69DC"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It will be communicated by Official Letter</w:t>
            </w:r>
          </w:p>
        </w:tc>
      </w:tr>
      <w:tr w:rsidR="00932BD7" w:rsidRPr="005B531A" w14:paraId="68CEBF58" w14:textId="77777777" w:rsidTr="00C54950">
        <w:trPr>
          <w:trHeight w:val="20"/>
          <w:jc w:val="center"/>
        </w:trPr>
        <w:tc>
          <w:tcPr>
            <w:tcW w:w="4673" w:type="dxa"/>
            <w:vAlign w:val="center"/>
          </w:tcPr>
          <w:p w14:paraId="67215F72" w14:textId="28A445FC" w:rsidR="00932BD7" w:rsidRPr="005B531A" w:rsidRDefault="00932BD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3.6. Communication to Stakeholders of the Preliminary Report of the General Comptroller of the Republic</w:t>
            </w:r>
          </w:p>
        </w:tc>
        <w:tc>
          <w:tcPr>
            <w:tcW w:w="4627" w:type="dxa"/>
            <w:vAlign w:val="center"/>
          </w:tcPr>
          <w:p w14:paraId="065793D3" w14:textId="7AF6984F" w:rsidR="00932BD7" w:rsidRPr="005B531A" w:rsidRDefault="00C22DC2"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Up to three (3) days after receiving the Preliminary Report of the General Comptroller of the Republic of Peru without observations or rectifications </w:t>
            </w:r>
          </w:p>
        </w:tc>
      </w:tr>
      <w:tr w:rsidR="00932BD7" w:rsidRPr="005B531A" w14:paraId="732B7ACE" w14:textId="77777777" w:rsidTr="00C54950">
        <w:trPr>
          <w:trHeight w:val="20"/>
          <w:jc w:val="center"/>
        </w:trPr>
        <w:tc>
          <w:tcPr>
            <w:tcW w:w="4673" w:type="dxa"/>
            <w:vAlign w:val="center"/>
          </w:tcPr>
          <w:p w14:paraId="23A73F33" w14:textId="735308B6" w:rsidR="00932BD7" w:rsidRPr="005B531A" w:rsidRDefault="008B164F"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3.7. Publication of the Final Version of the Concession Contract</w:t>
            </w:r>
          </w:p>
        </w:tc>
        <w:tc>
          <w:tcPr>
            <w:tcW w:w="4627" w:type="dxa"/>
            <w:vAlign w:val="center"/>
          </w:tcPr>
          <w:p w14:paraId="623054A0" w14:textId="283DC8B7" w:rsidR="00932BD7" w:rsidRPr="005B531A" w:rsidRDefault="00956B1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Up to seven (7) days after activity 3.6: Communication to Stakeholders of the Preliminary Report of the General Comptroller of the Republic </w:t>
            </w:r>
          </w:p>
        </w:tc>
      </w:tr>
      <w:tr w:rsidR="00907F5B" w:rsidRPr="005B531A" w14:paraId="0CB94E43" w14:textId="77777777" w:rsidTr="00C54950">
        <w:trPr>
          <w:trHeight w:val="20"/>
          <w:jc w:val="center"/>
        </w:trPr>
        <w:tc>
          <w:tcPr>
            <w:tcW w:w="4673" w:type="dxa"/>
            <w:vAlign w:val="center"/>
          </w:tcPr>
          <w:p w14:paraId="10200CF3"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4.</w:t>
            </w:r>
            <w:r w:rsidRPr="005B531A">
              <w:rPr>
                <w:rFonts w:ascii="Arial" w:eastAsia="Arial" w:hAnsi="Arial" w:cs="Arial"/>
                <w:b/>
                <w:sz w:val="22"/>
                <w:szCs w:val="22"/>
                <w:lang w:val="en-US" w:bidi="en-US"/>
              </w:rPr>
              <w:tab/>
              <w:t>Prequalification</w:t>
            </w:r>
          </w:p>
        </w:tc>
        <w:tc>
          <w:tcPr>
            <w:tcW w:w="4627" w:type="dxa"/>
            <w:vAlign w:val="center"/>
          </w:tcPr>
          <w:p w14:paraId="389D7C60"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c>
      </w:tr>
      <w:tr w:rsidR="00907F5B" w:rsidRPr="005B531A" w14:paraId="4D7ECE2E" w14:textId="77777777" w:rsidTr="00C54950">
        <w:trPr>
          <w:trHeight w:val="20"/>
          <w:jc w:val="center"/>
        </w:trPr>
        <w:tc>
          <w:tcPr>
            <w:tcW w:w="4673" w:type="dxa"/>
            <w:vAlign w:val="center"/>
          </w:tcPr>
          <w:p w14:paraId="3BFC1C95" w14:textId="445D2FC8"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4.1. Payment of the Participation Fee</w:t>
            </w:r>
          </w:p>
        </w:tc>
        <w:tc>
          <w:tcPr>
            <w:tcW w:w="4627" w:type="dxa"/>
            <w:vAlign w:val="center"/>
          </w:tcPr>
          <w:p w14:paraId="51E15B77"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one (01) day before the deadline for the submission of Envelopes No. 1</w:t>
            </w:r>
          </w:p>
        </w:tc>
      </w:tr>
      <w:tr w:rsidR="00907F5B" w:rsidRPr="005B531A" w14:paraId="24125D8C" w14:textId="77777777" w:rsidTr="00C54950">
        <w:trPr>
          <w:trHeight w:val="340"/>
          <w:jc w:val="center"/>
        </w:trPr>
        <w:tc>
          <w:tcPr>
            <w:tcW w:w="4673" w:type="dxa"/>
            <w:vAlign w:val="center"/>
          </w:tcPr>
          <w:p w14:paraId="14B88E69" w14:textId="7AB51021"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4.2. Submission of Envelope No. 1</w:t>
            </w:r>
          </w:p>
        </w:tc>
        <w:tc>
          <w:tcPr>
            <w:tcW w:w="4627" w:type="dxa"/>
            <w:vAlign w:val="center"/>
          </w:tcPr>
          <w:p w14:paraId="073C0181" w14:textId="4596D512" w:rsidR="00907F5B" w:rsidRPr="005B531A" w:rsidRDefault="004E374F"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ten (10) days after activity 3.5: Delivery of the Final Version of the Concession Contract prior to the opinion of the Sectors</w:t>
            </w:r>
          </w:p>
        </w:tc>
      </w:tr>
      <w:tr w:rsidR="005B69DC" w:rsidRPr="005B531A" w14:paraId="06DCDFAF" w14:textId="77777777" w:rsidTr="00C54950">
        <w:trPr>
          <w:trHeight w:val="20"/>
          <w:jc w:val="center"/>
        </w:trPr>
        <w:tc>
          <w:tcPr>
            <w:tcW w:w="4673" w:type="dxa"/>
            <w:vAlign w:val="center"/>
          </w:tcPr>
          <w:p w14:paraId="76F42C4B" w14:textId="4B4BA58C" w:rsidR="005B69DC" w:rsidRPr="005B531A" w:rsidRDefault="00AF4B07" w:rsidP="00E565F8">
            <w:pPr>
              <w:pStyle w:val="Textoindependiente2"/>
              <w:spacing w:line="240" w:lineRule="auto"/>
              <w:ind w:leftChars="0" w:left="730" w:hangingChars="332" w:hanging="730"/>
              <w:outlineLvl w:val="9"/>
              <w:rPr>
                <w:rFonts w:ascii="Arial" w:eastAsia="Arial" w:hAnsi="Arial" w:cs="Arial"/>
                <w:sz w:val="22"/>
                <w:szCs w:val="22"/>
                <w:lang w:val="en-US"/>
              </w:rPr>
            </w:pPr>
            <w:r w:rsidRPr="005B531A">
              <w:rPr>
                <w:rFonts w:ascii="Arial" w:eastAsia="Arial" w:hAnsi="Arial" w:cs="Arial"/>
                <w:sz w:val="22"/>
                <w:szCs w:val="22"/>
                <w:lang w:val="en-US" w:bidi="en-US"/>
              </w:rPr>
              <w:t>4.3. Comments on Envelope No. 1</w:t>
            </w:r>
          </w:p>
        </w:tc>
        <w:tc>
          <w:tcPr>
            <w:tcW w:w="4627" w:type="dxa"/>
            <w:vAlign w:val="center"/>
          </w:tcPr>
          <w:p w14:paraId="1054235A" w14:textId="608C08F7" w:rsidR="005B69DC" w:rsidRPr="005B531A" w:rsidRDefault="003B25A6"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three (3) days after the previous activity</w:t>
            </w:r>
          </w:p>
        </w:tc>
      </w:tr>
      <w:tr w:rsidR="00907F5B" w:rsidRPr="005B531A" w14:paraId="2D69994A" w14:textId="77777777" w:rsidTr="00C54950">
        <w:trPr>
          <w:trHeight w:val="20"/>
          <w:jc w:val="center"/>
        </w:trPr>
        <w:tc>
          <w:tcPr>
            <w:tcW w:w="4673" w:type="dxa"/>
            <w:vAlign w:val="center"/>
          </w:tcPr>
          <w:p w14:paraId="6F9B99BA" w14:textId="11834EA5"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4.4. Correction of comments on Envelope No. 1</w:t>
            </w:r>
          </w:p>
        </w:tc>
        <w:tc>
          <w:tcPr>
            <w:tcW w:w="4627" w:type="dxa"/>
            <w:vAlign w:val="center"/>
          </w:tcPr>
          <w:p w14:paraId="3F65548E" w14:textId="4F7B6DD5" w:rsidR="00907F5B" w:rsidRPr="005B531A" w:rsidRDefault="0024647D"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three (3) days after the previous activity</w:t>
            </w:r>
          </w:p>
        </w:tc>
      </w:tr>
      <w:tr w:rsidR="00907F5B" w:rsidRPr="005B531A" w14:paraId="2106DDE2" w14:textId="77777777" w:rsidTr="00C54950">
        <w:trPr>
          <w:trHeight w:val="20"/>
          <w:jc w:val="center"/>
        </w:trPr>
        <w:tc>
          <w:tcPr>
            <w:tcW w:w="4673" w:type="dxa"/>
            <w:vAlign w:val="center"/>
          </w:tcPr>
          <w:p w14:paraId="472A6D38" w14:textId="4AA71D48"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4.5. Communication of results of Prequalified Bidders</w:t>
            </w:r>
          </w:p>
        </w:tc>
        <w:tc>
          <w:tcPr>
            <w:tcW w:w="4627" w:type="dxa"/>
            <w:vAlign w:val="center"/>
          </w:tcPr>
          <w:p w14:paraId="41ACE62B" w14:textId="5F3E0409" w:rsidR="00907F5B" w:rsidRPr="005B531A" w:rsidRDefault="005B69DC"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five (5) days after the previous activity</w:t>
            </w:r>
          </w:p>
        </w:tc>
      </w:tr>
      <w:tr w:rsidR="00907F5B" w:rsidRPr="005B531A" w14:paraId="5C0C26DE" w14:textId="77777777" w:rsidTr="00C54950">
        <w:trPr>
          <w:trHeight w:val="20"/>
          <w:jc w:val="center"/>
        </w:trPr>
        <w:tc>
          <w:tcPr>
            <w:tcW w:w="4673" w:type="dxa"/>
            <w:vAlign w:val="center"/>
          </w:tcPr>
          <w:p w14:paraId="1F7AEDE9" w14:textId="1501AB2A"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4.6. Formation or modification of Consortiums</w:t>
            </w:r>
          </w:p>
        </w:tc>
        <w:tc>
          <w:tcPr>
            <w:tcW w:w="4627" w:type="dxa"/>
            <w:vAlign w:val="center"/>
          </w:tcPr>
          <w:p w14:paraId="4A05D012" w14:textId="10573ABF" w:rsidR="00907F5B" w:rsidRPr="005B531A" w:rsidRDefault="00A513B1"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Up to five (5) days before activity 5.1: Submission of Envelopes No. 2 and No. 3, and Opening of Envelope No. 2</w:t>
            </w:r>
          </w:p>
        </w:tc>
      </w:tr>
      <w:tr w:rsidR="00907F5B" w:rsidRPr="005B531A" w14:paraId="56446DE2" w14:textId="77777777" w:rsidTr="00C54950">
        <w:trPr>
          <w:trHeight w:val="20"/>
          <w:jc w:val="center"/>
        </w:trPr>
        <w:tc>
          <w:tcPr>
            <w:tcW w:w="4673" w:type="dxa"/>
            <w:vAlign w:val="center"/>
          </w:tcPr>
          <w:p w14:paraId="593BF4CE" w14:textId="692DB5A4"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5.</w:t>
            </w:r>
            <w:r w:rsidRPr="005B531A">
              <w:rPr>
                <w:rFonts w:ascii="Arial" w:eastAsia="Arial" w:hAnsi="Arial" w:cs="Arial"/>
                <w:b/>
                <w:sz w:val="22"/>
                <w:szCs w:val="22"/>
                <w:lang w:val="en-US" w:bidi="en-US"/>
              </w:rPr>
              <w:tab/>
              <w:t>Submission of Offers and Successful Bid</w:t>
            </w:r>
          </w:p>
        </w:tc>
        <w:tc>
          <w:tcPr>
            <w:tcW w:w="4627" w:type="dxa"/>
            <w:vAlign w:val="center"/>
          </w:tcPr>
          <w:p w14:paraId="6C2B5AB9"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tc>
      </w:tr>
      <w:tr w:rsidR="00907F5B" w:rsidRPr="005B531A" w14:paraId="59CEB357" w14:textId="77777777" w:rsidTr="00C54950">
        <w:trPr>
          <w:trHeight w:val="20"/>
          <w:jc w:val="center"/>
        </w:trPr>
        <w:tc>
          <w:tcPr>
            <w:tcW w:w="4673" w:type="dxa"/>
            <w:vAlign w:val="center"/>
          </w:tcPr>
          <w:p w14:paraId="1A38488D" w14:textId="34F9D65C"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5.1.</w:t>
            </w:r>
            <w:r w:rsidRPr="005B531A">
              <w:rPr>
                <w:rFonts w:ascii="Arial" w:eastAsia="Arial" w:hAnsi="Arial" w:cs="Arial"/>
                <w:sz w:val="22"/>
                <w:szCs w:val="22"/>
                <w:lang w:val="en-US" w:bidi="en-US"/>
              </w:rPr>
              <w:tab/>
              <w:t xml:space="preserve">Submission of Envelopes No. 2 and No. 3, and Opening of Envelope No. 2 </w:t>
            </w:r>
          </w:p>
        </w:tc>
        <w:tc>
          <w:tcPr>
            <w:tcW w:w="4627" w:type="dxa"/>
          </w:tcPr>
          <w:p w14:paraId="7C440DB4" w14:textId="199E55C2" w:rsidR="00907F5B" w:rsidRPr="005B531A" w:rsidRDefault="007C732A"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On the twenty-five (25) days after activity 3.7: Publication of the Final Version of the Concession Contract</w:t>
            </w:r>
          </w:p>
        </w:tc>
      </w:tr>
      <w:tr w:rsidR="00907F5B" w:rsidRPr="005B531A" w14:paraId="7547047C" w14:textId="77777777" w:rsidTr="00C54950">
        <w:trPr>
          <w:cantSplit/>
          <w:trHeight w:val="20"/>
          <w:jc w:val="center"/>
        </w:trPr>
        <w:tc>
          <w:tcPr>
            <w:tcW w:w="4673" w:type="dxa"/>
            <w:vAlign w:val="center"/>
          </w:tcPr>
          <w:p w14:paraId="69C301AC" w14:textId="1F40C502"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5.2.</w:t>
            </w:r>
            <w:r w:rsidRPr="005B531A">
              <w:rPr>
                <w:rFonts w:ascii="Arial" w:eastAsia="Arial" w:hAnsi="Arial" w:cs="Arial"/>
                <w:sz w:val="22"/>
                <w:szCs w:val="22"/>
                <w:lang w:val="en-US" w:bidi="en-US"/>
              </w:rPr>
              <w:tab/>
              <w:t>Announcement of the result of the Evaluation of Envelopes No. 2, Opening of Envelopes No. 3 and awarding of the Successful Bid</w:t>
            </w:r>
          </w:p>
        </w:tc>
        <w:tc>
          <w:tcPr>
            <w:tcW w:w="4627" w:type="dxa"/>
          </w:tcPr>
          <w:p w14:paraId="792400FE" w14:textId="7740E51C" w:rsidR="00907F5B" w:rsidRPr="005B531A" w:rsidRDefault="0087609D"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On the ten (10) days after activity 5.1: Submission of Envelopes No. 2 and No. 3, and Opening of Envelope No. 2</w:t>
            </w:r>
          </w:p>
        </w:tc>
      </w:tr>
      <w:tr w:rsidR="00907F5B" w:rsidRPr="005B531A" w14:paraId="5095074D" w14:textId="77777777" w:rsidTr="00C54950">
        <w:trPr>
          <w:trHeight w:val="20"/>
          <w:jc w:val="center"/>
        </w:trPr>
        <w:tc>
          <w:tcPr>
            <w:tcW w:w="4673" w:type="dxa"/>
            <w:vAlign w:val="center"/>
          </w:tcPr>
          <w:p w14:paraId="4083FEC2"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6.</w:t>
            </w:r>
            <w:r w:rsidRPr="005B531A">
              <w:rPr>
                <w:rFonts w:ascii="Arial" w:eastAsia="Arial" w:hAnsi="Arial" w:cs="Arial"/>
                <w:b/>
                <w:sz w:val="22"/>
                <w:szCs w:val="22"/>
                <w:lang w:val="en-US" w:bidi="en-US"/>
              </w:rPr>
              <w:tab/>
              <w:t>Closing Date of the Tender</w:t>
            </w:r>
          </w:p>
        </w:tc>
        <w:tc>
          <w:tcPr>
            <w:tcW w:w="4627" w:type="dxa"/>
            <w:vAlign w:val="center"/>
          </w:tcPr>
          <w:p w14:paraId="22D1401B"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It will be communicated by Official Letter</w:t>
            </w:r>
          </w:p>
        </w:tc>
      </w:tr>
      <w:bookmarkEnd w:id="221"/>
    </w:tbl>
    <w:p w14:paraId="0045F75C" w14:textId="42C3BA1D" w:rsidR="00907F5B" w:rsidRPr="005B531A" w:rsidRDefault="00907F5B" w:rsidP="00E565F8">
      <w:pPr>
        <w:pStyle w:val="Textoindependiente2"/>
        <w:spacing w:line="240" w:lineRule="auto"/>
        <w:ind w:left="-2" w:firstLineChars="0" w:firstLine="0"/>
        <w:outlineLvl w:val="9"/>
        <w:rPr>
          <w:rFonts w:ascii="Arial" w:eastAsia="Arial" w:hAnsi="Arial" w:cs="Arial"/>
          <w:sz w:val="22"/>
          <w:szCs w:val="22"/>
          <w:lang w:val="en-US"/>
        </w:rPr>
      </w:pPr>
    </w:p>
    <w:p w14:paraId="172F247E" w14:textId="69C7C712"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t>
      </w:r>
      <w:r w:rsidRPr="005B531A">
        <w:rPr>
          <w:rFonts w:ascii="Arial" w:eastAsia="Arial" w:hAnsi="Arial" w:cs="Arial"/>
          <w:sz w:val="22"/>
          <w:szCs w:val="22"/>
          <w:lang w:val="en-US" w:bidi="en-US"/>
        </w:rPr>
        <w:tab/>
        <w:t>In case it is a non-working day, it will be carried out on the next working day</w:t>
      </w:r>
    </w:p>
    <w:p w14:paraId="0697C5BA" w14:textId="77777777" w:rsidR="00907F5B" w:rsidRPr="005B531A" w:rsidRDefault="00907F5B" w:rsidP="00E565F8">
      <w:pPr>
        <w:suppressAutoHyphens w:val="0"/>
        <w:spacing w:line="240" w:lineRule="auto"/>
        <w:ind w:leftChars="0" w:left="0" w:firstLineChars="0"/>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br w:type="page"/>
      </w:r>
    </w:p>
    <w:p w14:paraId="56A2F09B" w14:textId="32266B95" w:rsidR="00907F5B"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22" w:name="AnexoNº33"/>
      <w:bookmarkStart w:id="223" w:name="_Ref192609000"/>
      <w:bookmarkStart w:id="224" w:name="_Toc195545546"/>
      <w:bookmarkEnd w:id="222"/>
      <w:r w:rsidRPr="005B531A">
        <w:rPr>
          <w:rFonts w:eastAsia="Arial" w:cs="Arial"/>
          <w:kern w:val="0"/>
          <w:sz w:val="22"/>
          <w:szCs w:val="22"/>
          <w:lang w:bidi="en-US"/>
        </w:rPr>
        <w:lastRenderedPageBreak/>
        <w:t>Annex No.</w:t>
      </w:r>
      <w:r w:rsidR="0014210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3</w:t>
      </w:r>
      <w:r w:rsidRPr="005B531A">
        <w:rPr>
          <w:rFonts w:eastAsia="Arial" w:cs="Arial"/>
          <w:kern w:val="0"/>
          <w:sz w:val="22"/>
          <w:szCs w:val="22"/>
          <w:lang w:bidi="en-US"/>
        </w:rPr>
        <w:fldChar w:fldCharType="end"/>
      </w:r>
      <w:bookmarkEnd w:id="223"/>
      <w:r w:rsidR="00142107">
        <w:rPr>
          <w:rFonts w:eastAsia="Arial" w:cs="Arial"/>
          <w:kern w:val="0"/>
          <w:sz w:val="22"/>
          <w:szCs w:val="22"/>
          <w:lang w:bidi="en-US"/>
        </w:rPr>
        <w:t>1</w:t>
      </w:r>
      <w:r w:rsidRPr="005B531A">
        <w:rPr>
          <w:rFonts w:eastAsia="Arial" w:cs="Arial"/>
          <w:kern w:val="0"/>
          <w:sz w:val="22"/>
          <w:szCs w:val="22"/>
          <w:lang w:bidi="en-US"/>
        </w:rPr>
        <w:t>: List of natural or legal persons from the private sector who have provided or are providing consulting or advisory services to PROINVERSIÓN, in the process of promoting private investment in the Project.</w:t>
      </w:r>
      <w:bookmarkEnd w:id="224"/>
    </w:p>
    <w:p w14:paraId="43F5559B"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5E1F958" w14:textId="77777777" w:rsidR="00907F5B" w:rsidRPr="005B531A" w:rsidRDefault="00907F5B" w:rsidP="00E565F8">
      <w:pPr>
        <w:pStyle w:val="Textoindependiente2"/>
        <w:spacing w:line="240" w:lineRule="auto"/>
        <w:ind w:left="0" w:hanging="2"/>
        <w:outlineLvl w:val="9"/>
        <w:rPr>
          <w:rFonts w:ascii="Arial" w:eastAsia="Arial" w:hAnsi="Arial" w:cs="Arial"/>
          <w:sz w:val="22"/>
          <w:szCs w:val="22"/>
          <w:lang w:val="en-US"/>
        </w:rPr>
      </w:pPr>
    </w:p>
    <w:p w14:paraId="3AFC3F96" w14:textId="2C57BA9C" w:rsidR="00907F5B" w:rsidRPr="005B531A" w:rsidRDefault="00730A81" w:rsidP="00E565F8">
      <w:pPr>
        <w:pStyle w:val="Textoindependiente2"/>
        <w:numPr>
          <w:ilvl w:val="0"/>
          <w:numId w:val="67"/>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Consortium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made up of the companies COTINEX </w:t>
      </w:r>
      <w:proofErr w:type="spellStart"/>
      <w:r w:rsidRPr="005B531A">
        <w:rPr>
          <w:rFonts w:ascii="Arial" w:eastAsia="Arial" w:hAnsi="Arial" w:cs="Arial"/>
          <w:sz w:val="22"/>
          <w:szCs w:val="22"/>
          <w:lang w:val="en-US" w:bidi="en-US"/>
        </w:rPr>
        <w:t>Contratistas</w:t>
      </w:r>
      <w:proofErr w:type="spellEnd"/>
      <w:r w:rsidRPr="005B531A">
        <w:rPr>
          <w:rFonts w:ascii="Arial" w:eastAsia="Arial" w:hAnsi="Arial" w:cs="Arial"/>
          <w:sz w:val="22"/>
          <w:szCs w:val="22"/>
          <w:lang w:val="en-US" w:bidi="en-US"/>
        </w:rPr>
        <w:t xml:space="preserve"> Generales S.A.C, TP Invest S.A.C. and BADALSA </w:t>
      </w:r>
      <w:proofErr w:type="spellStart"/>
      <w:r w:rsidRPr="005B531A">
        <w:rPr>
          <w:rFonts w:ascii="Arial" w:eastAsia="Arial" w:hAnsi="Arial" w:cs="Arial"/>
          <w:sz w:val="22"/>
          <w:szCs w:val="22"/>
          <w:lang w:val="en-US" w:bidi="en-US"/>
        </w:rPr>
        <w:t>Ingenieros</w:t>
      </w:r>
      <w:proofErr w:type="spellEnd"/>
      <w:r w:rsidRPr="005B531A">
        <w:rPr>
          <w:rFonts w:ascii="Arial" w:eastAsia="Arial" w:hAnsi="Arial" w:cs="Arial"/>
          <w:sz w:val="22"/>
          <w:szCs w:val="22"/>
          <w:lang w:val="en-US" w:bidi="en-US"/>
        </w:rPr>
        <w:t xml:space="preserve"> Consultores.</w:t>
      </w:r>
    </w:p>
    <w:p w14:paraId="7A2040B2" w14:textId="070C8A5C" w:rsidR="00907F5B" w:rsidRPr="005B531A" w:rsidRDefault="00907F5B" w:rsidP="00E565F8">
      <w:pPr>
        <w:pStyle w:val="Textoindependiente2"/>
        <w:spacing w:line="240" w:lineRule="auto"/>
        <w:ind w:leftChars="0" w:left="718" w:firstLineChars="0" w:firstLine="0"/>
        <w:outlineLvl w:val="9"/>
        <w:rPr>
          <w:rFonts w:ascii="Arial" w:eastAsia="Arial" w:hAnsi="Arial" w:cs="Arial"/>
          <w:sz w:val="22"/>
          <w:szCs w:val="22"/>
          <w:lang w:val="en-US"/>
        </w:rPr>
      </w:pPr>
    </w:p>
    <w:p w14:paraId="425ED963" w14:textId="30880103" w:rsidR="00907F5B" w:rsidRPr="005B531A" w:rsidRDefault="00730A81" w:rsidP="00E565F8">
      <w:pPr>
        <w:pStyle w:val="Textoindependiente2"/>
        <w:numPr>
          <w:ilvl w:val="0"/>
          <w:numId w:val="67"/>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Consorcio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made up of the companies IH </w:t>
      </w:r>
      <w:proofErr w:type="spellStart"/>
      <w:r w:rsidRPr="005B531A">
        <w:rPr>
          <w:rFonts w:ascii="Arial" w:eastAsia="Arial" w:hAnsi="Arial" w:cs="Arial"/>
          <w:sz w:val="22"/>
          <w:szCs w:val="22"/>
          <w:lang w:val="en-US" w:bidi="en-US"/>
        </w:rPr>
        <w:t>Asesores</w:t>
      </w:r>
      <w:proofErr w:type="spellEnd"/>
      <w:r w:rsidRPr="005B531A">
        <w:rPr>
          <w:rFonts w:ascii="Arial" w:eastAsia="Arial" w:hAnsi="Arial" w:cs="Arial"/>
          <w:sz w:val="22"/>
          <w:szCs w:val="22"/>
          <w:lang w:val="en-US" w:bidi="en-US"/>
        </w:rPr>
        <w:t xml:space="preserve"> y Consultores S.A.C. and Cal y Mayor y Asociados Sociedad Civil. </w:t>
      </w:r>
    </w:p>
    <w:p w14:paraId="4BC67405" w14:textId="77777777" w:rsidR="00907F5B" w:rsidRPr="005B531A" w:rsidRDefault="00907F5B" w:rsidP="00E565F8">
      <w:pPr>
        <w:pStyle w:val="Prrafodelista"/>
        <w:spacing w:line="240" w:lineRule="auto"/>
        <w:ind w:left="0" w:hanging="2"/>
        <w:outlineLvl w:val="9"/>
        <w:rPr>
          <w:rFonts w:ascii="Arial" w:eastAsia="Arial" w:hAnsi="Arial" w:cs="Arial"/>
          <w:sz w:val="22"/>
          <w:szCs w:val="22"/>
        </w:rPr>
      </w:pPr>
    </w:p>
    <w:p w14:paraId="175DC17B" w14:textId="43622138" w:rsidR="00907F5B" w:rsidRPr="005B531A" w:rsidRDefault="00AB6E79" w:rsidP="00E565F8">
      <w:pPr>
        <w:pStyle w:val="Textoindependiente2"/>
        <w:numPr>
          <w:ilvl w:val="0"/>
          <w:numId w:val="67"/>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Pro Investment Development Advisors.</w:t>
      </w:r>
    </w:p>
    <w:p w14:paraId="02D4411D" w14:textId="77777777" w:rsidR="00907F5B" w:rsidRPr="005B531A" w:rsidRDefault="00907F5B"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12D84446" w14:textId="22E98163" w:rsidR="00375694" w:rsidRPr="005B531A" w:rsidRDefault="00CE048B" w:rsidP="00091D4E">
      <w:pPr>
        <w:pStyle w:val="Textoindependiente2"/>
        <w:numPr>
          <w:ilvl w:val="0"/>
          <w:numId w:val="67"/>
        </w:numPr>
        <w:spacing w:line="240" w:lineRule="auto"/>
        <w:ind w:leftChars="0" w:firstLineChars="0"/>
        <w:outlineLvl w:val="9"/>
        <w:rPr>
          <w:rFonts w:eastAsia="Arial"/>
          <w:lang w:val="en-US"/>
        </w:rPr>
      </w:pPr>
      <w:r w:rsidRPr="005B531A">
        <w:rPr>
          <w:rFonts w:ascii="Arial" w:eastAsia="Arial" w:hAnsi="Arial" w:cs="Arial"/>
          <w:sz w:val="22"/>
          <w:szCs w:val="22"/>
          <w:lang w:val="en-US" w:bidi="en-US"/>
        </w:rPr>
        <w:t xml:space="preserve">PROIDEAS-PROFIT-CASSALEGALIA Consortium, made up of the companies Pro Investment Development Advisors, </w:t>
      </w:r>
      <w:proofErr w:type="spellStart"/>
      <w:r w:rsidRPr="005B531A">
        <w:rPr>
          <w:rFonts w:ascii="Arial" w:eastAsia="Arial" w:hAnsi="Arial" w:cs="Arial"/>
          <w:sz w:val="22"/>
          <w:szCs w:val="22"/>
          <w:lang w:val="en-US" w:bidi="en-US"/>
        </w:rPr>
        <w:t>Cassalegalia</w:t>
      </w:r>
      <w:proofErr w:type="spellEnd"/>
      <w:r w:rsidRPr="005B531A">
        <w:rPr>
          <w:rFonts w:ascii="Arial" w:eastAsia="Arial" w:hAnsi="Arial" w:cs="Arial"/>
          <w:sz w:val="22"/>
          <w:szCs w:val="22"/>
          <w:lang w:val="en-US" w:bidi="en-US"/>
        </w:rPr>
        <w:t xml:space="preserve"> and Asociados S.A.C. and PROFIT Banca de </w:t>
      </w:r>
      <w:proofErr w:type="spellStart"/>
      <w:r w:rsidRPr="005B531A">
        <w:rPr>
          <w:rFonts w:ascii="Arial" w:eastAsia="Arial" w:hAnsi="Arial" w:cs="Arial"/>
          <w:sz w:val="22"/>
          <w:szCs w:val="22"/>
          <w:lang w:val="en-US" w:bidi="en-US"/>
        </w:rPr>
        <w:t>Inversión</w:t>
      </w:r>
      <w:proofErr w:type="spellEnd"/>
      <w:r w:rsidRPr="005B531A">
        <w:rPr>
          <w:rFonts w:ascii="Arial" w:eastAsia="Arial" w:hAnsi="Arial" w:cs="Arial"/>
          <w:sz w:val="22"/>
          <w:szCs w:val="22"/>
          <w:lang w:val="en-US" w:bidi="en-US"/>
        </w:rPr>
        <w:t xml:space="preserve"> S.A.S.</w:t>
      </w:r>
    </w:p>
    <w:p w14:paraId="6EF320B8" w14:textId="77777777" w:rsidR="00A513B1" w:rsidRPr="005B531A" w:rsidRDefault="00A513B1" w:rsidP="00C54950">
      <w:pPr>
        <w:pStyle w:val="Textoindependiente2"/>
        <w:spacing w:line="240" w:lineRule="auto"/>
        <w:ind w:leftChars="0" w:left="718" w:firstLineChars="0" w:firstLine="0"/>
        <w:outlineLvl w:val="9"/>
        <w:rPr>
          <w:rFonts w:eastAsia="Arial"/>
          <w:lang w:val="en-US"/>
        </w:rPr>
      </w:pPr>
    </w:p>
    <w:p w14:paraId="48789625" w14:textId="0D7547EA" w:rsidR="00091D4E" w:rsidRPr="0097094F" w:rsidRDefault="00375694" w:rsidP="00A513B1">
      <w:pPr>
        <w:pStyle w:val="Textoindependiente2"/>
        <w:numPr>
          <w:ilvl w:val="0"/>
          <w:numId w:val="67"/>
        </w:numPr>
        <w:spacing w:line="240" w:lineRule="auto"/>
        <w:ind w:leftChars="0" w:firstLineChars="0"/>
        <w:outlineLvl w:val="9"/>
        <w:rPr>
          <w:rFonts w:ascii="Arial" w:eastAsia="Arial" w:hAnsi="Arial" w:cs="Arial"/>
          <w:sz w:val="22"/>
          <w:szCs w:val="22"/>
          <w:lang w:val="es-PE"/>
        </w:rPr>
      </w:pPr>
      <w:r w:rsidRPr="0097094F">
        <w:rPr>
          <w:rFonts w:ascii="Arial" w:eastAsia="Arial" w:hAnsi="Arial" w:cs="Arial"/>
          <w:sz w:val="22"/>
          <w:szCs w:val="22"/>
          <w:lang w:val="es-PE" w:bidi="en-US"/>
        </w:rPr>
        <w:t>SDCON Sociedad Civil de Responsabilidad Limitada.</w:t>
      </w:r>
    </w:p>
    <w:p w14:paraId="7B71BB36" w14:textId="77777777" w:rsidR="00A513B1" w:rsidRPr="0097094F" w:rsidRDefault="00A513B1" w:rsidP="00C54950">
      <w:pPr>
        <w:pStyle w:val="Textoindependiente2"/>
        <w:spacing w:line="240" w:lineRule="auto"/>
        <w:ind w:leftChars="0" w:left="718" w:firstLineChars="0" w:firstLine="0"/>
        <w:outlineLvl w:val="9"/>
        <w:rPr>
          <w:rFonts w:ascii="Arial" w:eastAsia="Arial" w:hAnsi="Arial" w:cs="Arial"/>
          <w:sz w:val="22"/>
          <w:szCs w:val="22"/>
          <w:lang w:val="es-PE"/>
        </w:rPr>
      </w:pPr>
    </w:p>
    <w:p w14:paraId="01FECF80" w14:textId="4D73A68D" w:rsidR="00375694" w:rsidRPr="005B531A" w:rsidRDefault="00AB6E79" w:rsidP="00C54950">
      <w:pPr>
        <w:pStyle w:val="Textoindependiente2"/>
        <w:numPr>
          <w:ilvl w:val="0"/>
          <w:numId w:val="67"/>
        </w:numPr>
        <w:spacing w:line="240" w:lineRule="auto"/>
        <w:ind w:leftChars="0" w:firstLineChars="0"/>
        <w:outlineLvl w:val="9"/>
        <w:rPr>
          <w:rFonts w:ascii="Arial" w:eastAsia="Arial" w:hAnsi="Arial" w:cs="Arial"/>
          <w:sz w:val="22"/>
          <w:szCs w:val="22"/>
          <w:lang w:val="en-US"/>
        </w:rPr>
      </w:pPr>
      <w:proofErr w:type="spellStart"/>
      <w:r w:rsidRPr="005B531A">
        <w:rPr>
          <w:rFonts w:ascii="Arial" w:eastAsia="Arial" w:hAnsi="Arial" w:cs="Arial"/>
          <w:sz w:val="22"/>
          <w:szCs w:val="22"/>
          <w:lang w:val="en-US" w:bidi="en-US"/>
        </w:rPr>
        <w:t>Análisis</w:t>
      </w:r>
      <w:proofErr w:type="spellEnd"/>
      <w:r w:rsidRPr="005B531A">
        <w:rPr>
          <w:rFonts w:ascii="Arial" w:eastAsia="Arial" w:hAnsi="Arial" w:cs="Arial"/>
          <w:sz w:val="22"/>
          <w:szCs w:val="22"/>
          <w:lang w:val="en-US" w:bidi="en-US"/>
        </w:rPr>
        <w:t xml:space="preserve"> </w:t>
      </w:r>
      <w:proofErr w:type="spellStart"/>
      <w:r w:rsidRPr="005B531A">
        <w:rPr>
          <w:rFonts w:ascii="Arial" w:eastAsia="Arial" w:hAnsi="Arial" w:cs="Arial"/>
          <w:sz w:val="22"/>
          <w:szCs w:val="22"/>
          <w:lang w:val="en-US" w:bidi="en-US"/>
        </w:rPr>
        <w:t>Geográficos</w:t>
      </w:r>
      <w:proofErr w:type="spellEnd"/>
      <w:r w:rsidRPr="005B531A">
        <w:rPr>
          <w:rFonts w:ascii="Arial" w:eastAsia="Arial" w:hAnsi="Arial" w:cs="Arial"/>
          <w:sz w:val="22"/>
          <w:szCs w:val="22"/>
          <w:lang w:val="en-US" w:bidi="en-US"/>
        </w:rPr>
        <w:t xml:space="preserve"> S.A.C.</w:t>
      </w:r>
    </w:p>
    <w:p w14:paraId="60D92A39" w14:textId="124CF146" w:rsidR="007341B8" w:rsidRPr="005B531A" w:rsidRDefault="007341B8" w:rsidP="00E565F8">
      <w:pPr>
        <w:suppressAutoHyphens w:val="0"/>
        <w:spacing w:line="240" w:lineRule="auto"/>
        <w:ind w:leftChars="0" w:left="0" w:firstLineChars="0"/>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br w:type="page"/>
      </w:r>
    </w:p>
    <w:p w14:paraId="335CB944" w14:textId="3FED6D7E" w:rsidR="00CC4A29" w:rsidRPr="005B531A" w:rsidRDefault="00EC699F" w:rsidP="00B17C66">
      <w:pPr>
        <w:pStyle w:val="Ttulo1"/>
        <w:numPr>
          <w:ilvl w:val="0"/>
          <w:numId w:val="0"/>
        </w:numPr>
        <w:spacing w:before="0" w:after="0" w:line="240" w:lineRule="auto"/>
        <w:jc w:val="center"/>
        <w:textDirection w:val="lrTb"/>
        <w:rPr>
          <w:rFonts w:eastAsia="Arial"/>
          <w:bCs/>
          <w:sz w:val="22"/>
          <w:szCs w:val="22"/>
        </w:rPr>
      </w:pPr>
      <w:bookmarkStart w:id="225" w:name="AnexoNº34"/>
      <w:bookmarkStart w:id="226" w:name="AnexoNº35"/>
      <w:bookmarkStart w:id="227" w:name="AnexoNº36"/>
      <w:bookmarkStart w:id="228" w:name="_Ref192609747"/>
      <w:bookmarkStart w:id="229" w:name="_Ref193129344"/>
      <w:bookmarkStart w:id="230" w:name="_Ref193188056"/>
      <w:bookmarkStart w:id="231" w:name="_Ref193201724"/>
      <w:bookmarkStart w:id="232" w:name="_Ref193201767"/>
      <w:bookmarkStart w:id="233" w:name="_Ref193201797"/>
      <w:bookmarkStart w:id="234" w:name="_Toc195545547"/>
      <w:bookmarkEnd w:id="225"/>
      <w:bookmarkEnd w:id="226"/>
      <w:bookmarkEnd w:id="227"/>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3</w:t>
      </w:r>
      <w:r w:rsidRPr="005B531A">
        <w:rPr>
          <w:rFonts w:eastAsia="Arial" w:cs="Arial"/>
          <w:kern w:val="0"/>
          <w:sz w:val="22"/>
          <w:szCs w:val="22"/>
          <w:lang w:bidi="en-US"/>
        </w:rPr>
        <w:fldChar w:fldCharType="end"/>
      </w:r>
      <w:bookmarkEnd w:id="228"/>
      <w:r w:rsidR="00142107">
        <w:rPr>
          <w:rFonts w:eastAsia="Arial" w:cs="Arial"/>
          <w:kern w:val="0"/>
          <w:sz w:val="22"/>
          <w:szCs w:val="22"/>
          <w:lang w:bidi="en-US"/>
        </w:rPr>
        <w:t>2</w:t>
      </w:r>
      <w:r w:rsidRPr="005B531A">
        <w:rPr>
          <w:rFonts w:eastAsia="Arial" w:cs="Arial"/>
          <w:kern w:val="0"/>
          <w:sz w:val="22"/>
          <w:szCs w:val="22"/>
          <w:lang w:bidi="en-US"/>
        </w:rPr>
        <w:t>: Economic Offer Submission Model</w:t>
      </w:r>
      <w:bookmarkEnd w:id="229"/>
      <w:bookmarkEnd w:id="230"/>
      <w:bookmarkEnd w:id="231"/>
      <w:bookmarkEnd w:id="232"/>
      <w:bookmarkEnd w:id="233"/>
      <w:bookmarkEnd w:id="234"/>
    </w:p>
    <w:p w14:paraId="073C422B" w14:textId="77777777" w:rsidR="00CC4A29" w:rsidRPr="005B531A" w:rsidRDefault="00CC4A29" w:rsidP="00E565F8">
      <w:pPr>
        <w:pStyle w:val="Textoindependiente2"/>
        <w:spacing w:line="240" w:lineRule="auto"/>
        <w:ind w:left="0" w:hanging="2"/>
        <w:jc w:val="center"/>
        <w:outlineLvl w:val="9"/>
        <w:rPr>
          <w:rFonts w:ascii="Arial" w:eastAsia="Arial" w:hAnsi="Arial" w:cs="Arial"/>
          <w:sz w:val="22"/>
          <w:szCs w:val="22"/>
          <w:lang w:val="en-US"/>
        </w:rPr>
      </w:pPr>
    </w:p>
    <w:p w14:paraId="2DC324A5" w14:textId="428ABEC4"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20....</w:t>
      </w:r>
    </w:p>
    <w:p w14:paraId="32618A2F"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62FF0869"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6CF28E17"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3042026A" w14:textId="77777777" w:rsidR="00CC4A29" w:rsidRPr="0097094F" w:rsidRDefault="00CC4A2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6F63724C" w14:textId="77777777" w:rsidR="00CC4A29" w:rsidRPr="0097094F" w:rsidRDefault="00CC4A29"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5524CCFD"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7FD8D7A7"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3CD62864" w14:textId="704B29D6"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7ED84E94"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4B4B8431"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Prequalified Bidder ……………………………………….</w:t>
      </w:r>
    </w:p>
    <w:p w14:paraId="2B1B3287"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4D6E4001" w14:textId="42BABDFC"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Through this document, we fulfill our obligation to submit our Offer under the following terms:</w:t>
      </w:r>
    </w:p>
    <w:p w14:paraId="1B09EAF9" w14:textId="77777777" w:rsidR="002A4ACC" w:rsidRPr="005B531A" w:rsidRDefault="002A4ACC" w:rsidP="00E565F8">
      <w:pPr>
        <w:pStyle w:val="Textoindependiente2"/>
        <w:spacing w:line="240" w:lineRule="auto"/>
        <w:ind w:left="0" w:hanging="2"/>
        <w:outlineLvl w:val="9"/>
        <w:rPr>
          <w:rFonts w:ascii="Arial" w:eastAsia="Arial" w:hAnsi="Arial" w:cs="Arial"/>
          <w:sz w:val="22"/>
          <w:szCs w:val="22"/>
          <w:lang w:val="en-US"/>
        </w:rPr>
      </w:pPr>
    </w:p>
    <w:tbl>
      <w:tblPr>
        <w:tblStyle w:val="Tablaconcuadrcula"/>
        <w:tblW w:w="0" w:type="auto"/>
        <w:tblLook w:val="04A0" w:firstRow="1" w:lastRow="0" w:firstColumn="1" w:lastColumn="0" w:noHBand="0" w:noVBand="1"/>
      </w:tblPr>
      <w:tblGrid>
        <w:gridCol w:w="704"/>
        <w:gridCol w:w="3402"/>
        <w:gridCol w:w="4388"/>
      </w:tblGrid>
      <w:tr w:rsidR="002A4ACC" w:rsidRPr="005B531A" w14:paraId="00650494" w14:textId="77777777" w:rsidTr="00EF20FC">
        <w:tc>
          <w:tcPr>
            <w:tcW w:w="704" w:type="dxa"/>
            <w:shd w:val="clear" w:color="auto" w:fill="D9D9D9" w:themeFill="background1" w:themeFillShade="D9"/>
            <w:vAlign w:val="center"/>
          </w:tcPr>
          <w:p w14:paraId="587C90E7" w14:textId="77777777"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p>
        </w:tc>
        <w:tc>
          <w:tcPr>
            <w:tcW w:w="3402" w:type="dxa"/>
            <w:shd w:val="clear" w:color="auto" w:fill="D9D9D9" w:themeFill="background1" w:themeFillShade="D9"/>
            <w:vAlign w:val="center"/>
          </w:tcPr>
          <w:p w14:paraId="3DCFCE5A" w14:textId="2FBFD6F7" w:rsidR="002A4ACC" w:rsidRPr="005B531A" w:rsidRDefault="002A4ACC" w:rsidP="00EF20FC">
            <w:pPr>
              <w:pStyle w:val="Textoindependiente2"/>
              <w:spacing w:line="240" w:lineRule="auto"/>
              <w:ind w:leftChars="0" w:left="0" w:firstLineChars="0" w:firstLine="0"/>
              <w:jc w:val="center"/>
              <w:outlineLvl w:val="9"/>
              <w:rPr>
                <w:rFonts w:ascii="Arial" w:eastAsia="Arial" w:hAnsi="Arial" w:cs="Arial"/>
                <w:b/>
                <w:bCs/>
                <w:sz w:val="22"/>
                <w:szCs w:val="22"/>
                <w:lang w:val="en-US"/>
              </w:rPr>
            </w:pPr>
            <w:r w:rsidRPr="005B531A">
              <w:rPr>
                <w:rFonts w:ascii="Arial" w:eastAsia="Arial" w:hAnsi="Arial" w:cs="Arial"/>
                <w:b/>
                <w:sz w:val="22"/>
                <w:szCs w:val="22"/>
                <w:lang w:val="en-US" w:bidi="en-US"/>
              </w:rPr>
              <w:t>Component of the Availability Payment</w:t>
            </w:r>
          </w:p>
        </w:tc>
        <w:tc>
          <w:tcPr>
            <w:tcW w:w="4388" w:type="dxa"/>
            <w:shd w:val="clear" w:color="auto" w:fill="D9D9D9" w:themeFill="background1" w:themeFillShade="D9"/>
            <w:vAlign w:val="center"/>
          </w:tcPr>
          <w:p w14:paraId="682C23C4" w14:textId="643DBDAF" w:rsidR="002A4ACC" w:rsidRPr="005B531A" w:rsidRDefault="002A4ACC" w:rsidP="002A4ACC">
            <w:pPr>
              <w:pStyle w:val="Textoindependiente2"/>
              <w:spacing w:line="240" w:lineRule="auto"/>
              <w:ind w:leftChars="0" w:left="0" w:firstLineChars="0" w:firstLine="0"/>
              <w:jc w:val="center"/>
              <w:outlineLvl w:val="9"/>
              <w:rPr>
                <w:rFonts w:ascii="Arial" w:eastAsia="Arial" w:hAnsi="Arial" w:cs="Arial"/>
                <w:b/>
                <w:bCs/>
                <w:sz w:val="22"/>
                <w:szCs w:val="22"/>
                <w:lang w:val="en-US"/>
              </w:rPr>
            </w:pPr>
            <w:r w:rsidRPr="005B531A">
              <w:rPr>
                <w:rFonts w:ascii="Arial" w:eastAsia="Arial" w:hAnsi="Arial" w:cs="Arial"/>
                <w:b/>
                <w:sz w:val="22"/>
                <w:szCs w:val="22"/>
                <w:lang w:val="en-US" w:bidi="en-US"/>
              </w:rPr>
              <w:t>Proposed Value</w:t>
            </w:r>
          </w:p>
        </w:tc>
      </w:tr>
      <w:tr w:rsidR="002A4ACC" w:rsidRPr="005B531A" w14:paraId="387F1EF4" w14:textId="77777777" w:rsidTr="002A4ACC">
        <w:tc>
          <w:tcPr>
            <w:tcW w:w="704" w:type="dxa"/>
            <w:vAlign w:val="center"/>
          </w:tcPr>
          <w:p w14:paraId="3E6D443C" w14:textId="6617A964"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1</w:t>
            </w:r>
          </w:p>
        </w:tc>
        <w:tc>
          <w:tcPr>
            <w:tcW w:w="3402" w:type="dxa"/>
            <w:vAlign w:val="center"/>
          </w:tcPr>
          <w:p w14:paraId="561F44FE" w14:textId="06401A4D" w:rsidR="002A4ACC" w:rsidRPr="005B531A" w:rsidRDefault="002A4ACC" w:rsidP="002A4ACC">
            <w:pPr>
              <w:pStyle w:val="Textoindependiente2"/>
              <w:spacing w:line="240" w:lineRule="auto"/>
              <w:ind w:leftChars="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b/>
            </w:r>
          </w:p>
          <w:p w14:paraId="38D3B38E" w14:textId="77777777" w:rsidR="002A4ACC" w:rsidRPr="005B531A" w:rsidRDefault="002A4ACC" w:rsidP="002A4ACC">
            <w:pPr>
              <w:pStyle w:val="Textoindependiente2"/>
              <w:spacing w:line="240" w:lineRule="auto"/>
              <w:ind w:leftChars="0" w:firstLineChars="0" w:firstLine="0"/>
              <w:outlineLvl w:val="9"/>
              <w:rPr>
                <w:rFonts w:ascii="Arial" w:eastAsia="Arial" w:hAnsi="Arial" w:cs="Arial"/>
                <w:sz w:val="22"/>
                <w:szCs w:val="22"/>
                <w:lang w:val="en-US"/>
              </w:rPr>
            </w:pPr>
            <w:r w:rsidRPr="005B531A">
              <w:rPr>
                <w:rFonts w:ascii="Cambria Math" w:eastAsia="Arial" w:hAnsi="Cambria Math" w:cs="Cambria Math"/>
                <w:sz w:val="22"/>
                <w:szCs w:val="22"/>
                <w:lang w:val="en-US" w:bidi="en-US"/>
              </w:rPr>
              <w:t>𝑃𝑃𝐷</w:t>
            </w:r>
            <w:r w:rsidRPr="005B531A">
              <w:rPr>
                <w:rFonts w:ascii="Arial" w:eastAsia="Arial" w:hAnsi="Arial" w:cs="Arial"/>
                <w:sz w:val="22"/>
                <w:szCs w:val="22"/>
                <w:lang w:val="en-US" w:bidi="en-US"/>
              </w:rPr>
              <w:t>1: Availability Payment 1 in US$</w:t>
            </w:r>
          </w:p>
          <w:p w14:paraId="00DF7A8F" w14:textId="21426A77" w:rsidR="002A4ACC" w:rsidRPr="005B531A" w:rsidRDefault="002A4ACC" w:rsidP="002A4ACC">
            <w:pPr>
              <w:pStyle w:val="Textoindependiente2"/>
              <w:spacing w:line="240" w:lineRule="auto"/>
              <w:ind w:leftChars="0" w:firstLineChars="0" w:firstLine="0"/>
              <w:outlineLvl w:val="9"/>
              <w:rPr>
                <w:rFonts w:ascii="Arial" w:eastAsia="Arial" w:hAnsi="Arial" w:cs="Arial"/>
                <w:sz w:val="22"/>
                <w:szCs w:val="22"/>
                <w:lang w:val="en-US"/>
              </w:rPr>
            </w:pPr>
          </w:p>
        </w:tc>
        <w:tc>
          <w:tcPr>
            <w:tcW w:w="4388" w:type="dxa"/>
            <w:vAlign w:val="center"/>
          </w:tcPr>
          <w:p w14:paraId="6CF02268" w14:textId="77777777" w:rsidR="002A4ACC" w:rsidRPr="005B531A" w:rsidRDefault="002A4ACC" w:rsidP="002A4ACC">
            <w:pPr>
              <w:pStyle w:val="Textoindependiente2"/>
              <w:spacing w:line="240" w:lineRule="auto"/>
              <w:ind w:leftChars="0" w:left="0" w:firstLineChars="0" w:firstLine="0"/>
              <w:jc w:val="center"/>
              <w:outlineLvl w:val="9"/>
              <w:rPr>
                <w:rFonts w:ascii="Arial" w:eastAsia="Arial" w:hAnsi="Arial" w:cs="Arial"/>
                <w:sz w:val="22"/>
                <w:szCs w:val="22"/>
                <w:lang w:val="en-US"/>
              </w:rPr>
            </w:pPr>
          </w:p>
          <w:p w14:paraId="5364D323"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(in numbers)</w:t>
            </w:r>
          </w:p>
          <w:p w14:paraId="5E04BA28"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p>
          <w:p w14:paraId="76ABCAD4"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(in words)</w:t>
            </w:r>
          </w:p>
          <w:p w14:paraId="186D69C3" w14:textId="561F013D"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p>
        </w:tc>
      </w:tr>
      <w:tr w:rsidR="002A4ACC" w:rsidRPr="005B531A" w14:paraId="0426C7E9" w14:textId="77777777" w:rsidTr="002A4ACC">
        <w:tc>
          <w:tcPr>
            <w:tcW w:w="704" w:type="dxa"/>
            <w:vAlign w:val="center"/>
          </w:tcPr>
          <w:p w14:paraId="7FD3560F" w14:textId="34CA3EEA"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2</w:t>
            </w:r>
          </w:p>
        </w:tc>
        <w:tc>
          <w:tcPr>
            <w:tcW w:w="3402" w:type="dxa"/>
            <w:vAlign w:val="center"/>
          </w:tcPr>
          <w:p w14:paraId="7E5488EE" w14:textId="77777777"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444187D1" w14:textId="77777777"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Cambria Math" w:eastAsia="Arial" w:hAnsi="Cambria Math" w:cs="Cambria Math"/>
                <w:sz w:val="22"/>
                <w:szCs w:val="22"/>
                <w:lang w:val="en-US" w:bidi="en-US"/>
              </w:rPr>
              <w:t>𝑃𝑃𝐷</w:t>
            </w:r>
            <w:r w:rsidRPr="005B531A">
              <w:rPr>
                <w:rFonts w:ascii="Arial" w:eastAsia="Arial" w:hAnsi="Arial" w:cs="Arial"/>
                <w:sz w:val="22"/>
                <w:szCs w:val="22"/>
                <w:lang w:val="en-US" w:bidi="en-US"/>
              </w:rPr>
              <w:t>2: Availability Payment 2 in Soles</w:t>
            </w:r>
          </w:p>
          <w:p w14:paraId="699976AE" w14:textId="2C9C2C19" w:rsidR="002A4ACC" w:rsidRPr="005B531A" w:rsidRDefault="002A4ACC" w:rsidP="00E565F8">
            <w:pPr>
              <w:pStyle w:val="Textoindependiente2"/>
              <w:spacing w:line="240" w:lineRule="auto"/>
              <w:ind w:leftChars="0" w:left="0" w:firstLineChars="0" w:firstLine="0"/>
              <w:outlineLvl w:val="9"/>
              <w:rPr>
                <w:rFonts w:ascii="Arial" w:eastAsia="Arial" w:hAnsi="Arial" w:cs="Arial"/>
                <w:sz w:val="22"/>
                <w:szCs w:val="22"/>
                <w:lang w:val="en-US"/>
              </w:rPr>
            </w:pPr>
          </w:p>
        </w:tc>
        <w:tc>
          <w:tcPr>
            <w:tcW w:w="4388" w:type="dxa"/>
            <w:vAlign w:val="center"/>
          </w:tcPr>
          <w:p w14:paraId="1F5CE187"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p>
          <w:p w14:paraId="265F7EC5" w14:textId="0919018B"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(in numbers)</w:t>
            </w:r>
          </w:p>
          <w:p w14:paraId="388F17B2"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p>
          <w:p w14:paraId="36752C18" w14:textId="77777777"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r w:rsidRPr="005B531A">
              <w:rPr>
                <w:rFonts w:ascii="Arial" w:eastAsia="Arial" w:hAnsi="Arial" w:cs="Arial"/>
                <w:sz w:val="22"/>
                <w:szCs w:val="22"/>
                <w:lang w:val="en-US" w:bidi="en-US"/>
              </w:rPr>
              <w:t>(in words)</w:t>
            </w:r>
          </w:p>
          <w:p w14:paraId="3F6AED84" w14:textId="7E7F5AD9" w:rsidR="002A4ACC" w:rsidRPr="005B531A" w:rsidRDefault="002A4ACC" w:rsidP="002A4ACC">
            <w:pPr>
              <w:pStyle w:val="Textoindependiente2"/>
              <w:spacing w:line="240" w:lineRule="auto"/>
              <w:ind w:leftChars="0" w:firstLineChars="0" w:firstLine="0"/>
              <w:jc w:val="center"/>
              <w:outlineLvl w:val="9"/>
              <w:rPr>
                <w:rFonts w:ascii="Arial" w:eastAsia="Arial" w:hAnsi="Arial" w:cs="Arial"/>
                <w:sz w:val="22"/>
                <w:szCs w:val="22"/>
                <w:lang w:val="en-US"/>
              </w:rPr>
            </w:pPr>
          </w:p>
        </w:tc>
      </w:tr>
    </w:tbl>
    <w:p w14:paraId="0BABCFC0" w14:textId="77777777" w:rsidR="002A4ACC" w:rsidRPr="005B531A" w:rsidRDefault="002A4ACC" w:rsidP="00E565F8">
      <w:pPr>
        <w:pStyle w:val="Textoindependiente2"/>
        <w:spacing w:line="240" w:lineRule="auto"/>
        <w:ind w:left="0" w:hanging="2"/>
        <w:outlineLvl w:val="9"/>
        <w:rPr>
          <w:rFonts w:ascii="Arial" w:eastAsia="Arial" w:hAnsi="Arial" w:cs="Arial"/>
          <w:sz w:val="22"/>
          <w:szCs w:val="22"/>
          <w:lang w:val="en-US"/>
        </w:rPr>
      </w:pPr>
    </w:p>
    <w:p w14:paraId="6B5EA557" w14:textId="1D532C8F" w:rsidR="00CA53DF" w:rsidRPr="005B531A" w:rsidRDefault="00CA53DF" w:rsidP="00CA53DF">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We declare that our Economic Offer is unconditional and irrevocable and will remain fully valid until the Closing Date. We declare that our Economic Offer will be incorporated into the Concession Contract in all its terms and conditions, without any exceptions, in the event of being the Successful Bidder.</w:t>
      </w:r>
    </w:p>
    <w:p w14:paraId="3AF2D403" w14:textId="77777777" w:rsidR="00CA53DF" w:rsidRPr="005B531A" w:rsidRDefault="00CA53DF" w:rsidP="00E565F8">
      <w:pPr>
        <w:pStyle w:val="Textoindependiente2"/>
        <w:spacing w:line="240" w:lineRule="auto"/>
        <w:ind w:left="0" w:hanging="2"/>
        <w:outlineLvl w:val="9"/>
        <w:rPr>
          <w:rFonts w:ascii="Arial" w:eastAsia="Arial" w:hAnsi="Arial" w:cs="Arial"/>
          <w:sz w:val="22"/>
          <w:szCs w:val="22"/>
          <w:lang w:val="en-US"/>
        </w:rPr>
      </w:pPr>
    </w:p>
    <w:p w14:paraId="62E50D8C"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Sincerely,</w:t>
      </w:r>
    </w:p>
    <w:p w14:paraId="084597BE"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70DB0C5E"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Signature of the Legal Representative: </w:t>
      </w:r>
      <w:r w:rsidRPr="005B531A">
        <w:rPr>
          <w:rFonts w:ascii="Arial" w:eastAsia="Arial" w:hAnsi="Arial" w:cs="Arial"/>
          <w:sz w:val="22"/>
          <w:szCs w:val="22"/>
          <w:lang w:val="en-US" w:bidi="en-US"/>
        </w:rPr>
        <w:tab/>
        <w:t>……………………………………….</w:t>
      </w:r>
    </w:p>
    <w:p w14:paraId="1E7662C5" w14:textId="2ECD8909"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w:t>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 xml:space="preserve"> </w:t>
      </w:r>
      <w:r w:rsidRPr="005B531A">
        <w:rPr>
          <w:rFonts w:ascii="Arial" w:eastAsia="Arial" w:hAnsi="Arial" w:cs="Arial"/>
          <w:sz w:val="22"/>
          <w:szCs w:val="22"/>
          <w:lang w:val="en-US" w:bidi="en-US"/>
        </w:rPr>
        <w:tab/>
        <w:t>……………………………………….</w:t>
      </w:r>
    </w:p>
    <w:p w14:paraId="3EB7D358" w14:textId="401772EC"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2D339E27"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p>
    <w:p w14:paraId="30470713"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Note:</w:t>
      </w:r>
    </w:p>
    <w:p w14:paraId="2FE733A1" w14:textId="731567C9"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(1) The Economic Offer must be expressed in a number, followed by the currency, as appropriate.</w:t>
      </w:r>
    </w:p>
    <w:p w14:paraId="53B46527"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(2) Only values with two (2) digits after the decimal point will be considered.</w:t>
      </w:r>
    </w:p>
    <w:p w14:paraId="4A9975D0"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(3) The amounts calculated from this value do not include VAT.</w:t>
      </w:r>
    </w:p>
    <w:p w14:paraId="7C4994EF" w14:textId="77777777"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(4) In case of discrepancies between the values expressed in words and numbers, the values expressed in words will prevail.</w:t>
      </w:r>
    </w:p>
    <w:p w14:paraId="2DE39601" w14:textId="6C68BA10" w:rsidR="00CC4A29" w:rsidRPr="005B531A" w:rsidRDefault="00CC4A29"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(5) The indicated value is as of the date of submission of the Economic Offer.</w:t>
      </w:r>
    </w:p>
    <w:p w14:paraId="44AB0031" w14:textId="6F33219A" w:rsidR="006123F3" w:rsidRPr="005B531A" w:rsidRDefault="006123F3">
      <w:pPr>
        <w:suppressAutoHyphens w:val="0"/>
        <w:spacing w:line="240" w:lineRule="auto"/>
        <w:ind w:leftChars="0" w:left="0" w:firstLineChars="0"/>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br w:type="page"/>
      </w:r>
    </w:p>
    <w:p w14:paraId="5DA590B6" w14:textId="139053FE" w:rsidR="005538F0" w:rsidRPr="005B531A" w:rsidRDefault="00EC699F" w:rsidP="00C54950">
      <w:pPr>
        <w:pStyle w:val="Ttulo1"/>
        <w:numPr>
          <w:ilvl w:val="0"/>
          <w:numId w:val="0"/>
        </w:numPr>
        <w:spacing w:before="0" w:after="0" w:line="240" w:lineRule="auto"/>
        <w:jc w:val="center"/>
        <w:textDirection w:val="lrTb"/>
        <w:rPr>
          <w:bCs/>
          <w:sz w:val="22"/>
          <w:szCs w:val="22"/>
        </w:rPr>
      </w:pPr>
      <w:bookmarkStart w:id="235" w:name="AnexoNº37"/>
      <w:bookmarkStart w:id="236" w:name="_Ref192609407"/>
      <w:bookmarkStart w:id="237" w:name="_Ref193201901"/>
      <w:bookmarkStart w:id="238" w:name="_Toc195545548"/>
      <w:bookmarkEnd w:id="235"/>
      <w:r w:rsidRPr="005B531A">
        <w:rPr>
          <w:rFonts w:eastAsia="Arial" w:cs="Arial"/>
          <w:kern w:val="0"/>
          <w:sz w:val="22"/>
          <w:szCs w:val="22"/>
          <w:lang w:bidi="en-US"/>
        </w:rPr>
        <w:lastRenderedPageBreak/>
        <w:t xml:space="preserve">Annex No. </w:t>
      </w:r>
      <w:bookmarkEnd w:id="236"/>
      <w:r w:rsidRPr="005B531A">
        <w:rPr>
          <w:rFonts w:eastAsia="Arial" w:cs="Arial"/>
          <w:kern w:val="0"/>
          <w:sz w:val="22"/>
          <w:szCs w:val="22"/>
          <w:lang w:bidi="en-US"/>
        </w:rPr>
        <w:t>33: Form - Validity of the powers of the Legal Representatives</w:t>
      </w:r>
      <w:bookmarkEnd w:id="237"/>
      <w:bookmarkEnd w:id="238"/>
    </w:p>
    <w:p w14:paraId="33AD913A" w14:textId="77777777" w:rsidR="005538F0" w:rsidRPr="005B531A" w:rsidRDefault="005538F0" w:rsidP="00E565F8">
      <w:pPr>
        <w:pStyle w:val="Ttulo"/>
        <w:spacing w:line="240" w:lineRule="auto"/>
        <w:rPr>
          <w:rFonts w:ascii="Arial" w:hAnsi="Arial" w:cs="Arial"/>
          <w:sz w:val="22"/>
          <w:szCs w:val="22"/>
          <w:lang w:val="en-US"/>
        </w:rPr>
      </w:pPr>
    </w:p>
    <w:p w14:paraId="24A92242" w14:textId="77777777" w:rsidR="005538F0" w:rsidRPr="005B531A" w:rsidRDefault="005538F0" w:rsidP="00E565F8">
      <w:pPr>
        <w:pStyle w:val="Textoindependiente2"/>
        <w:spacing w:line="240" w:lineRule="auto"/>
        <w:ind w:left="0" w:hanging="2"/>
        <w:jc w:val="center"/>
        <w:outlineLvl w:val="9"/>
        <w:rPr>
          <w:rFonts w:ascii="Arial" w:eastAsia="Arial" w:hAnsi="Arial" w:cs="Arial"/>
          <w:b/>
          <w:sz w:val="22"/>
          <w:szCs w:val="22"/>
          <w:lang w:val="en-US"/>
        </w:rPr>
      </w:pPr>
      <w:r w:rsidRPr="005B531A">
        <w:rPr>
          <w:rFonts w:ascii="Arial" w:eastAsia="Arial" w:hAnsi="Arial" w:cs="Arial"/>
          <w:b/>
          <w:sz w:val="22"/>
          <w:szCs w:val="22"/>
          <w:lang w:val="en-US" w:bidi="en-US"/>
        </w:rPr>
        <w:t>AFFIDAVIT:</w:t>
      </w:r>
    </w:p>
    <w:p w14:paraId="0793FCB2" w14:textId="77777777" w:rsidR="005538F0" w:rsidRPr="005B531A" w:rsidRDefault="005538F0" w:rsidP="00E565F8">
      <w:pPr>
        <w:pStyle w:val="Textoindependiente2"/>
        <w:spacing w:line="240" w:lineRule="auto"/>
        <w:ind w:leftChars="0" w:left="0" w:firstLineChars="0" w:firstLine="0"/>
        <w:outlineLvl w:val="9"/>
        <w:rPr>
          <w:rFonts w:ascii="Arial" w:eastAsia="Arial" w:hAnsi="Arial" w:cs="Arial"/>
          <w:sz w:val="22"/>
          <w:szCs w:val="22"/>
          <w:lang w:val="en-US"/>
        </w:rPr>
      </w:pPr>
    </w:p>
    <w:p w14:paraId="5351ED6A" w14:textId="173B8C66"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20....</w:t>
      </w:r>
    </w:p>
    <w:p w14:paraId="090DD08E"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72069147"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01004BC1"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0366E171" w14:textId="77777777" w:rsidR="005538F0" w:rsidRPr="0097094F" w:rsidRDefault="005538F0"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1CE3539E" w14:textId="77777777" w:rsidR="005538F0" w:rsidRPr="0097094F" w:rsidRDefault="005538F0"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580B8FC6"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4E978265"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25724E96" w14:textId="1D884711"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2D3D8791"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2C868C8F" w14:textId="77777777" w:rsidR="005538F0" w:rsidRPr="005B531A" w:rsidRDefault="005538F0" w:rsidP="00E565F8">
      <w:pPr>
        <w:pStyle w:val="Textoindependiente2"/>
        <w:spacing w:line="240" w:lineRule="auto"/>
        <w:ind w:left="0" w:hanging="2"/>
        <w:outlineLvl w:val="9"/>
        <w:rPr>
          <w:rFonts w:ascii="Arial" w:eastAsia="Arial" w:hAnsi="Arial" w:cs="Arial"/>
          <w:b/>
          <w:sz w:val="22"/>
          <w:szCs w:val="22"/>
          <w:lang w:val="en-US"/>
        </w:rPr>
      </w:pPr>
      <w:r w:rsidRPr="005B531A">
        <w:rPr>
          <w:rFonts w:ascii="Arial" w:eastAsia="Arial" w:hAnsi="Arial" w:cs="Arial"/>
          <w:b/>
          <w:sz w:val="22"/>
          <w:szCs w:val="22"/>
          <w:lang w:val="en-US" w:bidi="en-US"/>
        </w:rPr>
        <w:t>Stakeholder:</w:t>
      </w:r>
      <w:r w:rsidRPr="005B531A">
        <w:rPr>
          <w:rFonts w:ascii="Arial" w:eastAsia="Arial" w:hAnsi="Arial" w:cs="Arial"/>
          <w:b/>
          <w:sz w:val="22"/>
          <w:szCs w:val="22"/>
          <w:lang w:val="en-US" w:bidi="en-US"/>
        </w:rPr>
        <w:tab/>
        <w:t>....................................</w:t>
      </w:r>
    </w:p>
    <w:p w14:paraId="40CB1D58" w14:textId="77777777" w:rsidR="005538F0" w:rsidRPr="005B531A" w:rsidRDefault="005538F0" w:rsidP="00E565F8">
      <w:pPr>
        <w:pStyle w:val="Textoindependiente2"/>
        <w:spacing w:line="240" w:lineRule="auto"/>
        <w:ind w:left="0" w:hanging="2"/>
        <w:outlineLvl w:val="9"/>
        <w:rPr>
          <w:rFonts w:ascii="Arial" w:eastAsia="Arial" w:hAnsi="Arial" w:cs="Arial"/>
          <w:b/>
          <w:sz w:val="22"/>
          <w:szCs w:val="22"/>
          <w:lang w:val="en-US"/>
        </w:rPr>
      </w:pPr>
    </w:p>
    <w:p w14:paraId="4B31992D"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Through this document, we declare under oath that the powers of the Legal Representatives presented in the Qualification envelope remain valid as of this date and will remain so until the Closing Date of the Tender.</w:t>
      </w:r>
    </w:p>
    <w:p w14:paraId="48CE35E1"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p>
    <w:p w14:paraId="29F5CD1C" w14:textId="3696B3A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Place and date: ..................................................20...</w:t>
      </w:r>
    </w:p>
    <w:p w14:paraId="60194173" w14:textId="77777777" w:rsidR="00745F20" w:rsidRPr="005B531A" w:rsidRDefault="00745F20" w:rsidP="00E565F8">
      <w:pPr>
        <w:pStyle w:val="Textoindependiente2"/>
        <w:spacing w:line="240" w:lineRule="auto"/>
        <w:ind w:left="0" w:hanging="2"/>
        <w:outlineLvl w:val="9"/>
        <w:rPr>
          <w:rFonts w:ascii="Arial" w:eastAsia="Arial" w:hAnsi="Arial" w:cs="Arial"/>
          <w:sz w:val="22"/>
          <w:szCs w:val="22"/>
          <w:lang w:val="en-US"/>
        </w:rPr>
      </w:pPr>
    </w:p>
    <w:p w14:paraId="55CA72E1" w14:textId="537C3C11"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the Legal Representative of the Stakeholder:</w:t>
      </w:r>
      <w:r w:rsidRPr="005B531A">
        <w:rPr>
          <w:rFonts w:ascii="Arial" w:eastAsia="Arial" w:hAnsi="Arial" w:cs="Arial"/>
          <w:sz w:val="22"/>
          <w:szCs w:val="22"/>
          <w:lang w:val="en-US" w:bidi="en-US"/>
        </w:rPr>
        <w:tab/>
        <w:t>....................................</w:t>
      </w:r>
    </w:p>
    <w:p w14:paraId="52A5F50F" w14:textId="7777777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of the Legal Representative of the Stakeholder:</w:t>
      </w:r>
      <w:r w:rsidRPr="005B531A">
        <w:rPr>
          <w:rFonts w:ascii="Arial" w:eastAsia="Arial" w:hAnsi="Arial" w:cs="Arial"/>
          <w:sz w:val="22"/>
          <w:szCs w:val="22"/>
          <w:lang w:val="en-US" w:bidi="en-US"/>
        </w:rPr>
        <w:tab/>
        <w:t>....................................</w:t>
      </w:r>
    </w:p>
    <w:p w14:paraId="43B719B0" w14:textId="36EC5754"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62615B96" w14:textId="3AB2E28C"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437B6CAC" w14:textId="77777777" w:rsidR="00745F20" w:rsidRPr="005B531A" w:rsidRDefault="00745F20" w:rsidP="00E565F8">
      <w:pPr>
        <w:pStyle w:val="Textoindependiente2"/>
        <w:spacing w:line="240" w:lineRule="auto"/>
        <w:ind w:left="0" w:hanging="2"/>
        <w:outlineLvl w:val="9"/>
        <w:rPr>
          <w:rFonts w:ascii="Arial" w:eastAsia="Arial" w:hAnsi="Arial" w:cs="Arial"/>
          <w:sz w:val="22"/>
          <w:szCs w:val="22"/>
          <w:lang w:val="en-US"/>
        </w:rPr>
      </w:pPr>
    </w:p>
    <w:p w14:paraId="4C0383DA" w14:textId="7615A674"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DE60D6C" w14:textId="05C887D0"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 Legal Representative of Member:</w:t>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D9DD029" w14:textId="790EE743"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6A478C42" w14:textId="4BCAF817"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F836626" w14:textId="77777777" w:rsidR="00745F20" w:rsidRPr="005B531A" w:rsidRDefault="00745F20" w:rsidP="00E565F8">
      <w:pPr>
        <w:pStyle w:val="Textoindependiente2"/>
        <w:spacing w:line="240" w:lineRule="auto"/>
        <w:ind w:left="0" w:hanging="2"/>
        <w:outlineLvl w:val="9"/>
        <w:rPr>
          <w:rFonts w:ascii="Arial" w:eastAsia="Arial" w:hAnsi="Arial" w:cs="Arial"/>
          <w:sz w:val="22"/>
          <w:szCs w:val="22"/>
          <w:lang w:val="en-US"/>
        </w:rPr>
      </w:pPr>
    </w:p>
    <w:p w14:paraId="55DCB83C" w14:textId="449C62D9"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0F94C418" w14:textId="3E88E62A"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Legal Representative Name Member: </w:t>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9338E94" w14:textId="24F2B01A" w:rsidR="005538F0"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9564869" w14:textId="0D5A9CEE" w:rsidR="006123F3" w:rsidRPr="005B531A" w:rsidRDefault="005538F0"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ab/>
      </w:r>
      <w:r w:rsidR="006962C0">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4372B99" w14:textId="77777777" w:rsidR="006123F3" w:rsidRPr="005B531A" w:rsidRDefault="006123F3" w:rsidP="00E565F8">
      <w:pPr>
        <w:pStyle w:val="Textoindependiente2"/>
        <w:spacing w:line="240" w:lineRule="auto"/>
        <w:ind w:left="0" w:hanging="2"/>
        <w:outlineLvl w:val="9"/>
        <w:rPr>
          <w:rFonts w:ascii="Arial" w:eastAsia="Arial" w:hAnsi="Arial" w:cs="Arial"/>
          <w:sz w:val="22"/>
          <w:szCs w:val="22"/>
          <w:lang w:val="en-US"/>
        </w:rPr>
      </w:pPr>
    </w:p>
    <w:p w14:paraId="29F1B702" w14:textId="5E24C8C6" w:rsidR="006C5A08" w:rsidRPr="005B531A" w:rsidRDefault="006C5A08"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br w:type="page"/>
      </w:r>
    </w:p>
    <w:p w14:paraId="555E51BF" w14:textId="684314E0" w:rsidR="006C5A08"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39" w:name="_Ref192609614"/>
      <w:bookmarkStart w:id="240" w:name="_Ref193201979"/>
      <w:bookmarkStart w:id="241" w:name="_Toc195545549"/>
      <w:r w:rsidRPr="005B531A">
        <w:rPr>
          <w:rFonts w:eastAsia="Arial" w:cs="Arial"/>
          <w:kern w:val="0"/>
          <w:sz w:val="22"/>
          <w:szCs w:val="22"/>
          <w:lang w:bidi="en-US"/>
        </w:rPr>
        <w:lastRenderedPageBreak/>
        <w:t>Annex No.</w:t>
      </w:r>
      <w:bookmarkEnd w:id="239"/>
      <w:r w:rsidR="006962C0">
        <w:rPr>
          <w:rFonts w:eastAsia="Arial" w:cs="Arial"/>
          <w:kern w:val="0"/>
          <w:sz w:val="22"/>
          <w:szCs w:val="22"/>
          <w:lang w:bidi="en-US"/>
        </w:rPr>
        <w:t xml:space="preserve"> </w:t>
      </w:r>
      <w:r w:rsidRPr="005B531A">
        <w:rPr>
          <w:rFonts w:eastAsia="Arial" w:cs="Arial"/>
          <w:kern w:val="0"/>
          <w:sz w:val="22"/>
          <w:szCs w:val="22"/>
          <w:lang w:bidi="en-US"/>
        </w:rPr>
        <w:t>34: Model Letter of Intent for Financing</w:t>
      </w:r>
      <w:bookmarkEnd w:id="240"/>
      <w:bookmarkEnd w:id="241"/>
    </w:p>
    <w:p w14:paraId="5587495D" w14:textId="77777777" w:rsidR="00F94BEA" w:rsidRPr="005B531A" w:rsidRDefault="00F94BEA" w:rsidP="00E565F8">
      <w:pPr>
        <w:pStyle w:val="Textoindependiente2"/>
        <w:spacing w:line="240" w:lineRule="auto"/>
        <w:ind w:left="0" w:hanging="2"/>
        <w:jc w:val="center"/>
        <w:outlineLvl w:val="9"/>
        <w:rPr>
          <w:rFonts w:ascii="Arial" w:eastAsia="Arial" w:hAnsi="Arial" w:cs="Arial"/>
          <w:sz w:val="22"/>
          <w:szCs w:val="22"/>
          <w:lang w:val="en-US"/>
        </w:rPr>
      </w:pPr>
    </w:p>
    <w:p w14:paraId="11B17B45" w14:textId="77777777" w:rsidR="008B2A1E" w:rsidRPr="005B531A" w:rsidRDefault="008B2A1E" w:rsidP="00E565F8">
      <w:pPr>
        <w:pStyle w:val="Textoindependiente2"/>
        <w:spacing w:line="240" w:lineRule="auto"/>
        <w:ind w:left="0" w:hanging="2"/>
        <w:outlineLvl w:val="9"/>
        <w:rPr>
          <w:rFonts w:ascii="Arial" w:hAnsi="Arial" w:cs="Arial"/>
          <w:color w:val="000000"/>
          <w:sz w:val="22"/>
          <w:szCs w:val="22"/>
          <w:u w:val="single"/>
          <w:lang w:val="en-US"/>
        </w:rPr>
      </w:pPr>
      <w:r w:rsidRPr="005B531A">
        <w:rPr>
          <w:rFonts w:ascii="Arial" w:eastAsia="Arial" w:hAnsi="Arial" w:cs="Arial"/>
          <w:sz w:val="22"/>
          <w:szCs w:val="22"/>
          <w:lang w:val="en-US" w:bidi="en-US"/>
        </w:rPr>
        <w:t>Reference Model of Letter of Intent for Financing</w:t>
      </w:r>
      <w:r w:rsidRPr="005B531A">
        <w:rPr>
          <w:rFonts w:ascii="Arial" w:eastAsia="Arial" w:hAnsi="Arial" w:cs="Arial"/>
          <w:color w:val="000000"/>
          <w:sz w:val="22"/>
          <w:szCs w:val="22"/>
          <w:u w:val="single"/>
          <w:lang w:val="en-US" w:bidi="en-US"/>
        </w:rPr>
        <w:t xml:space="preserve"> </w:t>
      </w:r>
    </w:p>
    <w:p w14:paraId="60D2CB4C" w14:textId="77777777" w:rsidR="008B2A1E" w:rsidRPr="005B531A" w:rsidRDefault="008B2A1E" w:rsidP="00E565F8">
      <w:pPr>
        <w:pStyle w:val="Textoindependiente2"/>
        <w:spacing w:line="240" w:lineRule="auto"/>
        <w:ind w:left="0" w:hanging="2"/>
        <w:outlineLvl w:val="9"/>
        <w:rPr>
          <w:rFonts w:ascii="Arial" w:hAnsi="Arial" w:cs="Arial"/>
          <w:i/>
          <w:sz w:val="22"/>
          <w:szCs w:val="22"/>
          <w:lang w:val="en-US"/>
        </w:rPr>
      </w:pPr>
    </w:p>
    <w:p w14:paraId="11CE1C85" w14:textId="10AB3A5C" w:rsidR="008B2A1E" w:rsidRPr="005B531A" w:rsidRDefault="008B2A1E" w:rsidP="00E565F8">
      <w:pPr>
        <w:pStyle w:val="Textoindependiente2"/>
        <w:spacing w:line="240" w:lineRule="auto"/>
        <w:ind w:left="0" w:hanging="2"/>
        <w:jc w:val="center"/>
        <w:outlineLvl w:val="9"/>
        <w:rPr>
          <w:rFonts w:ascii="Arial" w:hAnsi="Arial" w:cs="Arial"/>
          <w:b/>
          <w:sz w:val="22"/>
          <w:szCs w:val="22"/>
          <w:lang w:val="en-US"/>
        </w:rPr>
      </w:pPr>
      <w:r w:rsidRPr="005B531A">
        <w:rPr>
          <w:rFonts w:ascii="Arial" w:eastAsia="Arial" w:hAnsi="Arial" w:cs="Arial"/>
          <w:b/>
          <w:sz w:val="22"/>
          <w:szCs w:val="22"/>
          <w:lang w:val="en-US" w:bidi="en-US"/>
        </w:rPr>
        <w:t>[FINANCIAL ENTITY OR STRUCTURING ENTITY LETTERHEAD]</w:t>
      </w:r>
    </w:p>
    <w:p w14:paraId="1E914284" w14:textId="77777777" w:rsidR="00BE6D23" w:rsidRPr="005B531A" w:rsidRDefault="00BE6D23" w:rsidP="00E565F8">
      <w:pPr>
        <w:pStyle w:val="Textoindependiente2"/>
        <w:spacing w:line="240" w:lineRule="auto"/>
        <w:ind w:left="0" w:hanging="2"/>
        <w:jc w:val="center"/>
        <w:outlineLvl w:val="9"/>
        <w:rPr>
          <w:rFonts w:ascii="Arial" w:hAnsi="Arial" w:cs="Arial"/>
          <w:sz w:val="22"/>
          <w:szCs w:val="22"/>
          <w:lang w:val="en-US"/>
        </w:rPr>
      </w:pPr>
    </w:p>
    <w:p w14:paraId="2B28E219" w14:textId="77777777" w:rsidR="008B2A1E" w:rsidRPr="005B531A" w:rsidRDefault="008B2A1E" w:rsidP="00E565F8">
      <w:pPr>
        <w:pStyle w:val="Textoindependiente2"/>
        <w:spacing w:line="240" w:lineRule="auto"/>
        <w:ind w:left="0" w:hanging="2"/>
        <w:jc w:val="right"/>
        <w:outlineLvl w:val="9"/>
        <w:rPr>
          <w:rFonts w:ascii="Arial" w:hAnsi="Arial" w:cs="Arial"/>
          <w:sz w:val="22"/>
          <w:szCs w:val="22"/>
          <w:lang w:val="en-US"/>
        </w:rPr>
      </w:pPr>
      <w:r w:rsidRPr="005B531A">
        <w:rPr>
          <w:rFonts w:ascii="Arial" w:eastAsia="Arial" w:hAnsi="Arial" w:cs="Arial"/>
          <w:sz w:val="22"/>
          <w:szCs w:val="22"/>
          <w:lang w:val="en-US" w:bidi="en-US"/>
        </w:rPr>
        <w:t xml:space="preserve"> [Date]</w:t>
      </w:r>
    </w:p>
    <w:p w14:paraId="5A3C72BC"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5A76B35F"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[Bidder]</w:t>
      </w:r>
    </w:p>
    <w:p w14:paraId="0BB0FB83"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16CC18A2"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[Include Bidder's details]</w:t>
      </w:r>
      <w:r w:rsidRPr="005B531A">
        <w:rPr>
          <w:rFonts w:ascii="Arial" w:eastAsia="Arial" w:hAnsi="Arial" w:cs="Arial"/>
          <w:sz w:val="22"/>
          <w:szCs w:val="22"/>
          <w:lang w:val="en-US" w:bidi="en-US"/>
        </w:rPr>
        <w:tab/>
      </w:r>
    </w:p>
    <w:p w14:paraId="2D92A4DA"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2ED9BF84" w14:textId="0CFEEC90" w:rsidR="008B2A1E" w:rsidRPr="005B531A" w:rsidRDefault="008B2A1E" w:rsidP="00E565F8">
      <w:pPr>
        <w:pStyle w:val="Textoindependiente2"/>
        <w:spacing w:line="240" w:lineRule="auto"/>
        <w:ind w:left="0" w:hanging="2"/>
        <w:outlineLvl w:val="9"/>
        <w:rPr>
          <w:rFonts w:ascii="Arial" w:hAnsi="Arial" w:cs="Arial"/>
          <w:b/>
          <w:sz w:val="22"/>
          <w:szCs w:val="22"/>
          <w:lang w:val="en-US"/>
        </w:rPr>
      </w:pPr>
      <w:r w:rsidRPr="005B531A">
        <w:rPr>
          <w:rFonts w:ascii="Arial" w:eastAsia="Arial" w:hAnsi="Arial" w:cs="Arial"/>
          <w:b/>
          <w:sz w:val="22"/>
          <w:szCs w:val="22"/>
          <w:lang w:val="en-US" w:bidi="en-US"/>
        </w:rPr>
        <w:t xml:space="preserve">Financing of the Project subject to the Tender for the concession of the Project "Improving Public Tourist Services at the </w:t>
      </w:r>
      <w:proofErr w:type="spellStart"/>
      <w:r w:rsidRPr="005B531A">
        <w:rPr>
          <w:rFonts w:ascii="Arial" w:eastAsia="Arial" w:hAnsi="Arial" w:cs="Arial"/>
          <w:b/>
          <w:sz w:val="22"/>
          <w:szCs w:val="22"/>
          <w:lang w:val="en-US" w:bidi="en-US"/>
        </w:rPr>
        <w:t>Choquequirao</w:t>
      </w:r>
      <w:proofErr w:type="spellEnd"/>
      <w:r w:rsidRPr="005B531A">
        <w:rPr>
          <w:rFonts w:ascii="Arial" w:eastAsia="Arial" w:hAnsi="Arial" w:cs="Arial"/>
          <w:b/>
          <w:sz w:val="22"/>
          <w:szCs w:val="22"/>
          <w:lang w:val="en-US" w:bidi="en-US"/>
        </w:rPr>
        <w:t xml:space="preserve"> Archaeological Park" (the "</w:t>
      </w:r>
      <w:r w:rsidRPr="005B531A">
        <w:rPr>
          <w:rFonts w:ascii="Arial" w:eastAsia="Arial" w:hAnsi="Arial" w:cs="Arial"/>
          <w:b/>
          <w:sz w:val="22"/>
          <w:szCs w:val="22"/>
          <w:u w:val="single"/>
          <w:lang w:val="en-US" w:bidi="en-US"/>
        </w:rPr>
        <w:t>Project</w:t>
      </w:r>
      <w:r w:rsidRPr="005B531A">
        <w:rPr>
          <w:rFonts w:ascii="Arial" w:eastAsia="Arial" w:hAnsi="Arial" w:cs="Arial"/>
          <w:b/>
          <w:sz w:val="22"/>
          <w:szCs w:val="22"/>
          <w:lang w:val="en-US" w:bidi="en-US"/>
        </w:rPr>
        <w:t>")</w:t>
      </w:r>
    </w:p>
    <w:p w14:paraId="5A8A1A94" w14:textId="77777777" w:rsidR="00BE6D23" w:rsidRPr="005B531A" w:rsidRDefault="00BE6D23" w:rsidP="00E565F8">
      <w:pPr>
        <w:pStyle w:val="Textoindependiente2"/>
        <w:spacing w:line="240" w:lineRule="auto"/>
        <w:ind w:left="0" w:hanging="2"/>
        <w:outlineLvl w:val="9"/>
        <w:rPr>
          <w:rFonts w:ascii="Arial" w:hAnsi="Arial" w:cs="Arial"/>
          <w:b/>
          <w:sz w:val="22"/>
          <w:szCs w:val="22"/>
          <w:lang w:val="en-US"/>
        </w:rPr>
      </w:pPr>
    </w:p>
    <w:p w14:paraId="7294FB6C"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Dear Sirs:</w:t>
      </w:r>
    </w:p>
    <w:p w14:paraId="5396290F"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587E6195" w14:textId="66B6EEBB"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w:t>
      </w:r>
      <w:r w:rsidRPr="005B531A">
        <w:rPr>
          <w:rFonts w:ascii="Arial" w:eastAsia="Arial" w:hAnsi="Arial" w:cs="Arial"/>
          <w:i/>
          <w:sz w:val="22"/>
          <w:szCs w:val="22"/>
          <w:lang w:val="en-US" w:bidi="en-US"/>
        </w:rPr>
        <w:t>Bidder's Name</w:t>
      </w:r>
      <w:r w:rsidRPr="005B531A">
        <w:rPr>
          <w:rFonts w:ascii="Arial" w:eastAsia="Arial" w:hAnsi="Arial" w:cs="Arial"/>
          <w:sz w:val="22"/>
          <w:szCs w:val="22"/>
          <w:lang w:val="en-US" w:bidi="en-US"/>
        </w:rPr>
        <w:t>] (the "</w:t>
      </w:r>
      <w:r w:rsidRPr="005B531A">
        <w:rPr>
          <w:rFonts w:ascii="Arial" w:eastAsia="Arial" w:hAnsi="Arial" w:cs="Arial"/>
          <w:b/>
          <w:sz w:val="22"/>
          <w:szCs w:val="22"/>
          <w:u w:val="single"/>
          <w:lang w:val="en-US" w:bidi="en-US"/>
        </w:rPr>
        <w:t>Bidder</w:t>
      </w:r>
      <w:r w:rsidRPr="005B531A">
        <w:rPr>
          <w:rFonts w:ascii="Arial" w:eastAsia="Arial" w:hAnsi="Arial" w:cs="Arial"/>
          <w:sz w:val="22"/>
          <w:szCs w:val="22"/>
          <w:lang w:val="en-US" w:bidi="en-US"/>
        </w:rPr>
        <w:t>") have informed [</w:t>
      </w:r>
      <w:r w:rsidRPr="005B531A">
        <w:rPr>
          <w:rFonts w:ascii="Arial" w:eastAsia="Arial" w:hAnsi="Arial" w:cs="Arial"/>
          <w:i/>
          <w:sz w:val="22"/>
          <w:szCs w:val="22"/>
          <w:lang w:val="en-US" w:bidi="en-US"/>
        </w:rPr>
        <w:t>Financial Entity or Structuring Entity Name</w:t>
      </w:r>
      <w:r w:rsidRPr="005B531A">
        <w:rPr>
          <w:rFonts w:ascii="Arial" w:eastAsia="Arial" w:hAnsi="Arial" w:cs="Arial"/>
          <w:sz w:val="22"/>
          <w:szCs w:val="22"/>
          <w:lang w:val="en-US" w:bidi="en-US"/>
        </w:rPr>
        <w:t>] that the Bidder will submit an Economic Offer for the Project tendered by the Private Investment Promotion Agency of Peru ("</w:t>
      </w:r>
      <w:r w:rsidRPr="005B531A">
        <w:rPr>
          <w:rFonts w:ascii="Arial" w:eastAsia="Arial" w:hAnsi="Arial" w:cs="Arial"/>
          <w:b/>
          <w:sz w:val="22"/>
          <w:szCs w:val="22"/>
          <w:u w:val="single"/>
          <w:lang w:val="en-US" w:bidi="en-US"/>
        </w:rPr>
        <w:t>PROINVERSIÓN</w:t>
      </w:r>
      <w:r w:rsidRPr="005B531A">
        <w:rPr>
          <w:rFonts w:ascii="Arial" w:eastAsia="Arial" w:hAnsi="Arial" w:cs="Arial"/>
          <w:sz w:val="22"/>
          <w:szCs w:val="22"/>
          <w:lang w:val="en-US" w:bidi="en-US"/>
        </w:rPr>
        <w:t>"). We understand that the Reference Investment Amount of the Project will be financed with a combination of capital contributions from the Bidder and debt financing in loan markets or capital markets.</w:t>
      </w:r>
    </w:p>
    <w:p w14:paraId="03D17DC4"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03727B02" w14:textId="77777777" w:rsidR="008B2A1E" w:rsidRPr="005B531A" w:rsidRDefault="008B2A1E" w:rsidP="00E565F8">
      <w:pPr>
        <w:pStyle w:val="Textoindependiente2"/>
        <w:spacing w:line="240" w:lineRule="auto"/>
        <w:ind w:left="0" w:hanging="2"/>
        <w:outlineLvl w:val="9"/>
        <w:rPr>
          <w:rFonts w:ascii="Arial" w:eastAsia="Arial" w:hAnsi="Arial" w:cs="Arial"/>
          <w:bCs/>
          <w:sz w:val="22"/>
          <w:szCs w:val="22"/>
          <w:lang w:val="en-US"/>
        </w:rPr>
      </w:pPr>
      <w:r w:rsidRPr="005B531A">
        <w:rPr>
          <w:rFonts w:ascii="Arial" w:eastAsia="Arial" w:hAnsi="Arial" w:cs="Arial"/>
          <w:sz w:val="22"/>
          <w:szCs w:val="22"/>
          <w:lang w:val="en-US" w:bidi="en-US"/>
        </w:rPr>
        <w:t xml:space="preserve">We thank you for your invitation to express our interest in </w:t>
      </w:r>
      <w:r w:rsidRPr="005B531A">
        <w:rPr>
          <w:rFonts w:ascii="Arial" w:eastAsia="Arial" w:hAnsi="Arial" w:cs="Arial"/>
          <w:i/>
          <w:sz w:val="22"/>
          <w:szCs w:val="22"/>
          <w:lang w:val="en-US" w:bidi="en-US"/>
        </w:rPr>
        <w:t>[granting a credit facility (describe type of financing, e.g., a project finance loan in national and/or international financial markets)]</w:t>
      </w:r>
      <w:r w:rsidRPr="005B531A">
        <w:rPr>
          <w:rFonts w:ascii="Arial" w:eastAsia="Arial" w:hAnsi="Arial" w:cs="Arial"/>
          <w:sz w:val="22"/>
          <w:szCs w:val="22"/>
          <w:lang w:val="en-US" w:bidi="en-US"/>
        </w:rPr>
        <w:t xml:space="preserve"> for the financing of the Project.</w:t>
      </w:r>
    </w:p>
    <w:p w14:paraId="4406F2B3" w14:textId="77777777" w:rsidR="00BE6D23" w:rsidRPr="005B531A" w:rsidRDefault="00BE6D23" w:rsidP="00E565F8">
      <w:pPr>
        <w:pStyle w:val="Textoindependiente2"/>
        <w:spacing w:line="240" w:lineRule="auto"/>
        <w:ind w:left="0" w:hanging="2"/>
        <w:outlineLvl w:val="9"/>
        <w:rPr>
          <w:rFonts w:ascii="Arial" w:eastAsia="Arial" w:hAnsi="Arial" w:cs="Arial"/>
          <w:bCs/>
          <w:sz w:val="22"/>
          <w:szCs w:val="22"/>
          <w:lang w:val="en-US"/>
        </w:rPr>
      </w:pPr>
    </w:p>
    <w:p w14:paraId="59E5A217" w14:textId="1CBF747A" w:rsidR="008B2A1E" w:rsidRPr="005B531A" w:rsidRDefault="008B2A1E" w:rsidP="00E565F8">
      <w:pPr>
        <w:pStyle w:val="Textoindependiente2"/>
        <w:spacing w:line="240" w:lineRule="auto"/>
        <w:ind w:left="0" w:hanging="2"/>
        <w:outlineLvl w:val="9"/>
        <w:rPr>
          <w:rFonts w:ascii="Arial" w:eastAsia="Arial" w:hAnsi="Arial" w:cs="Arial"/>
          <w:bCs/>
          <w:sz w:val="22"/>
          <w:szCs w:val="22"/>
          <w:lang w:val="en-US"/>
        </w:rPr>
      </w:pPr>
      <w:r w:rsidRPr="005B531A">
        <w:rPr>
          <w:rFonts w:ascii="Arial" w:eastAsia="Arial" w:hAnsi="Arial" w:cs="Arial"/>
          <w:sz w:val="22"/>
          <w:szCs w:val="22"/>
          <w:lang w:val="en-US" w:bidi="en-US"/>
        </w:rPr>
        <w:t xml:space="preserve">We have reviewed the information available to date about the Project and the Bidder, as well as the proposed schedule to achieve the financial closing of the Project. Based on this, through this letter we express our interest in [granting] a financial operation aimed at obtaining by the Bidder the necessary resources to achieve the financial closing of the Project as established in the Concession Contract </w:t>
      </w:r>
      <w:r w:rsidRPr="005B531A">
        <w:rPr>
          <w:rFonts w:ascii="Arial" w:eastAsia="Arial" w:hAnsi="Arial" w:cs="Arial"/>
          <w:i/>
          <w:sz w:val="22"/>
          <w:szCs w:val="22"/>
          <w:lang w:val="en-US" w:bidi="en-US"/>
        </w:rPr>
        <w:t xml:space="preserve">[up to the amount of [include amount or range of amount]], </w:t>
      </w:r>
      <w:r w:rsidRPr="005B531A">
        <w:rPr>
          <w:rFonts w:ascii="Arial" w:eastAsia="Arial" w:hAnsi="Arial" w:cs="Arial"/>
          <w:sz w:val="22"/>
          <w:szCs w:val="22"/>
          <w:lang w:val="en-US" w:bidi="en-US"/>
        </w:rPr>
        <w:t>acting as the lead institution of the credit facility.</w:t>
      </w:r>
    </w:p>
    <w:p w14:paraId="6B65F048" w14:textId="77777777" w:rsidR="00BE6D23" w:rsidRPr="005B531A" w:rsidRDefault="00BE6D23" w:rsidP="00E565F8">
      <w:pPr>
        <w:pStyle w:val="Textoindependiente2"/>
        <w:spacing w:line="240" w:lineRule="auto"/>
        <w:ind w:left="0" w:hanging="2"/>
        <w:outlineLvl w:val="9"/>
        <w:rPr>
          <w:rFonts w:ascii="Arial" w:eastAsia="Arial" w:hAnsi="Arial" w:cs="Arial"/>
          <w:bCs/>
          <w:sz w:val="22"/>
          <w:szCs w:val="22"/>
          <w:lang w:val="en-US"/>
        </w:rPr>
      </w:pPr>
    </w:p>
    <w:p w14:paraId="59882631" w14:textId="1BA87019"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This letter of expression of interest does not constitute a firm commitment on our part or on the part of our affiliates to grant a financial operation. Such commitment, if any, would be subject to the following: [</w:t>
      </w:r>
      <w:r w:rsidRPr="005B531A">
        <w:rPr>
          <w:rFonts w:ascii="Arial" w:eastAsia="Arial" w:hAnsi="Arial" w:cs="Arial"/>
          <w:i/>
          <w:sz w:val="22"/>
          <w:szCs w:val="22"/>
          <w:lang w:val="en-US" w:bidi="en-US"/>
        </w:rPr>
        <w:t>Financial Entity or Structuring Entity may include clarifications, exclusions, or legal and/or commercial warnings that it deems necessary and consistent with its own internal practices or with the practices of national and/or international financial markets</w:t>
      </w:r>
      <w:r w:rsidRPr="005B531A">
        <w:rPr>
          <w:rFonts w:ascii="Arial" w:eastAsia="Arial" w:hAnsi="Arial" w:cs="Arial"/>
          <w:sz w:val="22"/>
          <w:szCs w:val="22"/>
          <w:lang w:val="en-US" w:bidi="en-US"/>
        </w:rPr>
        <w:t>].</w:t>
      </w:r>
    </w:p>
    <w:p w14:paraId="07AB6FFB" w14:textId="77777777" w:rsidR="00BE6D23" w:rsidRPr="005B531A" w:rsidRDefault="00BE6D23" w:rsidP="00E565F8">
      <w:pPr>
        <w:pStyle w:val="Textoindependiente2"/>
        <w:spacing w:line="240" w:lineRule="auto"/>
        <w:ind w:left="0" w:hanging="2"/>
        <w:outlineLvl w:val="9"/>
        <w:rPr>
          <w:rFonts w:ascii="Arial" w:hAnsi="Arial" w:cs="Arial"/>
          <w:i/>
          <w:sz w:val="22"/>
          <w:szCs w:val="22"/>
          <w:lang w:val="en-US"/>
        </w:rPr>
      </w:pPr>
    </w:p>
    <w:p w14:paraId="572E1DD6" w14:textId="12F1759F"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This letter is provided to the [</w:t>
      </w:r>
      <w:r w:rsidRPr="005B531A">
        <w:rPr>
          <w:rFonts w:ascii="Arial" w:eastAsia="Arial" w:hAnsi="Arial" w:cs="Arial"/>
          <w:i/>
          <w:sz w:val="22"/>
          <w:szCs w:val="22"/>
          <w:lang w:val="en-US" w:bidi="en-US"/>
        </w:rPr>
        <w:t>Bidder</w:t>
      </w:r>
      <w:r w:rsidRPr="005B531A">
        <w:rPr>
          <w:rFonts w:ascii="Arial" w:eastAsia="Arial" w:hAnsi="Arial" w:cs="Arial"/>
          <w:sz w:val="22"/>
          <w:szCs w:val="22"/>
          <w:lang w:val="en-US" w:bidi="en-US"/>
        </w:rPr>
        <w:t>] for submission, along with its Economic Offer, to PROINVERSIÓN and its advisors with the understanding that both PROINVERSIÓN and its advisors will treat the information presented in this letter as confidential.</w:t>
      </w:r>
    </w:p>
    <w:p w14:paraId="670146C6" w14:textId="77777777" w:rsidR="00BE6D23" w:rsidRPr="005B531A" w:rsidRDefault="00BE6D23" w:rsidP="00E565F8">
      <w:pPr>
        <w:pStyle w:val="Textoindependiente2"/>
        <w:spacing w:line="240" w:lineRule="auto"/>
        <w:ind w:left="0" w:hanging="2"/>
        <w:outlineLvl w:val="9"/>
        <w:rPr>
          <w:rFonts w:ascii="Arial" w:hAnsi="Arial" w:cs="Arial"/>
          <w:sz w:val="22"/>
          <w:szCs w:val="22"/>
          <w:lang w:val="en-US"/>
        </w:rPr>
      </w:pPr>
    </w:p>
    <w:p w14:paraId="1F3B7422" w14:textId="7435E5B9" w:rsidR="00CB362D" w:rsidRDefault="008B2A1E" w:rsidP="00E565F8">
      <w:pPr>
        <w:pStyle w:val="Textoindependiente2"/>
        <w:spacing w:line="240" w:lineRule="auto"/>
        <w:ind w:left="0" w:hanging="2"/>
        <w:outlineLvl w:val="9"/>
        <w:rPr>
          <w:rFonts w:ascii="Arial" w:eastAsia="Arial" w:hAnsi="Arial" w:cs="Arial"/>
          <w:sz w:val="22"/>
          <w:szCs w:val="22"/>
          <w:lang w:val="en-US" w:bidi="en-US"/>
        </w:rPr>
      </w:pPr>
      <w:r w:rsidRPr="005B531A">
        <w:rPr>
          <w:rFonts w:ascii="Arial" w:eastAsia="Arial" w:hAnsi="Arial" w:cs="Arial"/>
          <w:sz w:val="22"/>
          <w:szCs w:val="22"/>
          <w:lang w:val="en-US" w:bidi="en-US"/>
        </w:rPr>
        <w:t>As a formal requirement of the process, we declare that we have financed within the last ten (10) years, among others, the following operations:</w:t>
      </w:r>
    </w:p>
    <w:p w14:paraId="52BAD940" w14:textId="77777777" w:rsidR="00CB362D" w:rsidRDefault="00CB362D">
      <w:pPr>
        <w:suppressAutoHyphens w:val="0"/>
        <w:spacing w:line="240" w:lineRule="auto"/>
        <w:ind w:leftChars="0" w:left="0" w:firstLineChars="0"/>
        <w:textDirection w:val="lrTb"/>
        <w:textAlignment w:val="auto"/>
        <w:outlineLvl w:val="9"/>
        <w:rPr>
          <w:rFonts w:ascii="Arial" w:eastAsia="Arial" w:hAnsi="Arial" w:cs="Arial"/>
          <w:sz w:val="22"/>
          <w:szCs w:val="22"/>
          <w:lang w:bidi="en-US"/>
        </w:rPr>
      </w:pPr>
      <w:r>
        <w:rPr>
          <w:rFonts w:ascii="Arial" w:eastAsia="Arial" w:hAnsi="Arial" w:cs="Arial"/>
          <w:sz w:val="22"/>
          <w:szCs w:val="22"/>
          <w:lang w:bidi="en-US"/>
        </w:rPr>
        <w:br w:type="page"/>
      </w:r>
    </w:p>
    <w:tbl>
      <w:tblPr>
        <w:tblStyle w:val="none1"/>
        <w:tblW w:w="0" w:type="auto"/>
        <w:tblLook w:val="04A0" w:firstRow="1" w:lastRow="0" w:firstColumn="1" w:lastColumn="0" w:noHBand="0" w:noVBand="1"/>
      </w:tblPr>
      <w:tblGrid>
        <w:gridCol w:w="1698"/>
        <w:gridCol w:w="1699"/>
        <w:gridCol w:w="1699"/>
        <w:gridCol w:w="1699"/>
        <w:gridCol w:w="1699"/>
      </w:tblGrid>
      <w:tr w:rsidR="008B2A1E" w:rsidRPr="005B531A" w14:paraId="7246F9DE" w14:textId="77777777" w:rsidTr="00CB362D">
        <w:trPr>
          <w:trHeight w:val="382"/>
        </w:trPr>
        <w:tc>
          <w:tcPr>
            <w:tcW w:w="1698" w:type="dxa"/>
          </w:tcPr>
          <w:p w14:paraId="46E30A94" w14:textId="77777777" w:rsidR="008B2A1E" w:rsidRPr="005B531A" w:rsidRDefault="008B2A1E" w:rsidP="00E565F8">
            <w:pPr>
              <w:spacing w:after="0" w:line="240" w:lineRule="auto"/>
              <w:ind w:left="0" w:hanging="2"/>
              <w:jc w:val="center"/>
              <w:outlineLvl w:val="9"/>
              <w:rPr>
                <w:rFonts w:ascii="Arial" w:hAnsi="Arial"/>
                <w:sz w:val="22"/>
                <w:szCs w:val="22"/>
              </w:rPr>
            </w:pPr>
            <w:r w:rsidRPr="005B531A">
              <w:rPr>
                <w:rFonts w:ascii="Arial" w:eastAsia="Arial" w:hAnsi="Arial"/>
                <w:sz w:val="22"/>
                <w:szCs w:val="22"/>
                <w:lang w:bidi="en-US"/>
              </w:rPr>
              <w:lastRenderedPageBreak/>
              <w:t>Year</w:t>
            </w:r>
          </w:p>
        </w:tc>
        <w:tc>
          <w:tcPr>
            <w:tcW w:w="1699" w:type="dxa"/>
          </w:tcPr>
          <w:p w14:paraId="0F199B85" w14:textId="77777777" w:rsidR="008B2A1E" w:rsidRPr="005B531A" w:rsidRDefault="008B2A1E" w:rsidP="00E565F8">
            <w:pPr>
              <w:spacing w:after="0" w:line="240" w:lineRule="auto"/>
              <w:ind w:left="0" w:hanging="2"/>
              <w:jc w:val="center"/>
              <w:outlineLvl w:val="9"/>
              <w:rPr>
                <w:rFonts w:ascii="Arial" w:hAnsi="Arial"/>
                <w:sz w:val="22"/>
                <w:szCs w:val="22"/>
              </w:rPr>
            </w:pPr>
            <w:r w:rsidRPr="005B531A">
              <w:rPr>
                <w:rFonts w:ascii="Arial" w:eastAsia="Arial" w:hAnsi="Arial"/>
                <w:sz w:val="22"/>
                <w:szCs w:val="22"/>
                <w:lang w:bidi="en-US"/>
              </w:rPr>
              <w:t>Project:</w:t>
            </w:r>
          </w:p>
        </w:tc>
        <w:tc>
          <w:tcPr>
            <w:tcW w:w="1699" w:type="dxa"/>
          </w:tcPr>
          <w:p w14:paraId="6470094B" w14:textId="77777777" w:rsidR="008B2A1E" w:rsidRPr="005B531A" w:rsidRDefault="008B2A1E" w:rsidP="00E565F8">
            <w:pPr>
              <w:spacing w:after="0" w:line="240" w:lineRule="auto"/>
              <w:ind w:left="0" w:hanging="2"/>
              <w:jc w:val="center"/>
              <w:outlineLvl w:val="9"/>
              <w:rPr>
                <w:rFonts w:ascii="Arial" w:hAnsi="Arial"/>
                <w:sz w:val="22"/>
                <w:szCs w:val="22"/>
              </w:rPr>
            </w:pPr>
            <w:r w:rsidRPr="005B531A">
              <w:rPr>
                <w:rFonts w:ascii="Arial" w:eastAsia="Arial" w:hAnsi="Arial"/>
                <w:sz w:val="22"/>
                <w:szCs w:val="22"/>
                <w:lang w:bidi="en-US"/>
              </w:rPr>
              <w:t>Country</w:t>
            </w:r>
          </w:p>
        </w:tc>
        <w:tc>
          <w:tcPr>
            <w:tcW w:w="1699" w:type="dxa"/>
          </w:tcPr>
          <w:p w14:paraId="39216321" w14:textId="77777777" w:rsidR="008B2A1E" w:rsidRPr="005B531A" w:rsidRDefault="008B2A1E" w:rsidP="00E565F8">
            <w:pPr>
              <w:spacing w:after="0" w:line="240" w:lineRule="auto"/>
              <w:ind w:left="0" w:hanging="2"/>
              <w:jc w:val="center"/>
              <w:outlineLvl w:val="9"/>
              <w:rPr>
                <w:rFonts w:ascii="Arial" w:hAnsi="Arial"/>
                <w:sz w:val="22"/>
                <w:szCs w:val="22"/>
              </w:rPr>
            </w:pPr>
            <w:r w:rsidRPr="005B531A">
              <w:rPr>
                <w:rFonts w:ascii="Arial" w:eastAsia="Arial" w:hAnsi="Arial"/>
                <w:sz w:val="22"/>
                <w:szCs w:val="22"/>
                <w:lang w:bidi="en-US"/>
              </w:rPr>
              <w:t>Client</w:t>
            </w:r>
          </w:p>
        </w:tc>
        <w:tc>
          <w:tcPr>
            <w:tcW w:w="1699" w:type="dxa"/>
          </w:tcPr>
          <w:p w14:paraId="50E4BD82" w14:textId="77777777" w:rsidR="008B2A1E" w:rsidRPr="005B531A" w:rsidRDefault="008B2A1E" w:rsidP="00E565F8">
            <w:pPr>
              <w:spacing w:after="0" w:line="240" w:lineRule="auto"/>
              <w:ind w:left="0" w:hanging="2"/>
              <w:jc w:val="center"/>
              <w:outlineLvl w:val="9"/>
              <w:rPr>
                <w:rFonts w:ascii="Arial" w:hAnsi="Arial"/>
                <w:sz w:val="22"/>
                <w:szCs w:val="22"/>
              </w:rPr>
            </w:pPr>
            <w:r w:rsidRPr="005B531A">
              <w:rPr>
                <w:rFonts w:ascii="Arial" w:eastAsia="Arial" w:hAnsi="Arial"/>
                <w:sz w:val="22"/>
                <w:szCs w:val="22"/>
                <w:lang w:bidi="en-US"/>
              </w:rPr>
              <w:t>Amount</w:t>
            </w:r>
          </w:p>
        </w:tc>
      </w:tr>
      <w:tr w:rsidR="008B2A1E" w:rsidRPr="005B531A" w14:paraId="2EBC4DFF" w14:textId="77777777" w:rsidTr="00CB362D">
        <w:tc>
          <w:tcPr>
            <w:tcW w:w="1698" w:type="dxa"/>
          </w:tcPr>
          <w:p w14:paraId="27ECAB17"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3D6C6B7F"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0364AE53"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488048B2"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7C71A462" w14:textId="77777777" w:rsidR="008B2A1E" w:rsidRPr="005B531A" w:rsidRDefault="008B2A1E" w:rsidP="00E565F8">
            <w:pPr>
              <w:spacing w:after="0" w:line="240" w:lineRule="auto"/>
              <w:ind w:left="0" w:hanging="2"/>
              <w:jc w:val="both"/>
              <w:outlineLvl w:val="9"/>
              <w:rPr>
                <w:rFonts w:ascii="Arial" w:hAnsi="Arial"/>
                <w:sz w:val="22"/>
                <w:szCs w:val="22"/>
              </w:rPr>
            </w:pPr>
          </w:p>
        </w:tc>
      </w:tr>
      <w:tr w:rsidR="008B2A1E" w:rsidRPr="005B531A" w14:paraId="40BF5F47" w14:textId="77777777" w:rsidTr="00CB362D">
        <w:tc>
          <w:tcPr>
            <w:tcW w:w="1698" w:type="dxa"/>
          </w:tcPr>
          <w:p w14:paraId="0908F600"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37D2009E"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0E6E8418"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40CE4644"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446A655C" w14:textId="77777777" w:rsidR="008B2A1E" w:rsidRPr="005B531A" w:rsidRDefault="008B2A1E" w:rsidP="00E565F8">
            <w:pPr>
              <w:spacing w:after="0" w:line="240" w:lineRule="auto"/>
              <w:ind w:left="0" w:hanging="2"/>
              <w:jc w:val="both"/>
              <w:outlineLvl w:val="9"/>
              <w:rPr>
                <w:rFonts w:ascii="Arial" w:hAnsi="Arial"/>
                <w:sz w:val="22"/>
                <w:szCs w:val="22"/>
              </w:rPr>
            </w:pPr>
          </w:p>
        </w:tc>
      </w:tr>
      <w:tr w:rsidR="008B2A1E" w:rsidRPr="005B531A" w14:paraId="38F87363" w14:textId="77777777" w:rsidTr="00CB362D">
        <w:tc>
          <w:tcPr>
            <w:tcW w:w="1698" w:type="dxa"/>
          </w:tcPr>
          <w:p w14:paraId="08B6ED01"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6CAEFA68"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0FC946B8"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37AAB9B7" w14:textId="77777777" w:rsidR="008B2A1E" w:rsidRPr="005B531A" w:rsidRDefault="008B2A1E" w:rsidP="00E565F8">
            <w:pPr>
              <w:spacing w:after="0" w:line="240" w:lineRule="auto"/>
              <w:ind w:left="0" w:hanging="2"/>
              <w:jc w:val="both"/>
              <w:outlineLvl w:val="9"/>
              <w:rPr>
                <w:rFonts w:ascii="Arial" w:hAnsi="Arial"/>
                <w:sz w:val="22"/>
                <w:szCs w:val="22"/>
              </w:rPr>
            </w:pPr>
          </w:p>
        </w:tc>
        <w:tc>
          <w:tcPr>
            <w:tcW w:w="1699" w:type="dxa"/>
          </w:tcPr>
          <w:p w14:paraId="2BA37627" w14:textId="77777777" w:rsidR="008B2A1E" w:rsidRPr="005B531A" w:rsidRDefault="008B2A1E" w:rsidP="00E565F8">
            <w:pPr>
              <w:spacing w:after="0" w:line="240" w:lineRule="auto"/>
              <w:ind w:left="0" w:hanging="2"/>
              <w:jc w:val="both"/>
              <w:outlineLvl w:val="9"/>
              <w:rPr>
                <w:rFonts w:ascii="Arial" w:hAnsi="Arial"/>
                <w:sz w:val="22"/>
                <w:szCs w:val="22"/>
              </w:rPr>
            </w:pPr>
          </w:p>
        </w:tc>
      </w:tr>
    </w:tbl>
    <w:p w14:paraId="2E6F5FCD"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p>
    <w:p w14:paraId="01BB1637"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p>
    <w:p w14:paraId="014FEE30" w14:textId="543A07A3"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This letter shall be governed by and construed in accordance with the laws [of the Republic of Peru / of the State of New York, United States of America].</w:t>
      </w:r>
    </w:p>
    <w:p w14:paraId="084B0844" w14:textId="77777777" w:rsidR="009D4F9B" w:rsidRPr="005B531A" w:rsidRDefault="009D4F9B" w:rsidP="00E565F8">
      <w:pPr>
        <w:pStyle w:val="Textoindependiente2"/>
        <w:spacing w:line="240" w:lineRule="auto"/>
        <w:ind w:left="0" w:hanging="2"/>
        <w:outlineLvl w:val="9"/>
        <w:rPr>
          <w:rFonts w:ascii="Arial" w:hAnsi="Arial" w:cs="Arial"/>
          <w:sz w:val="22"/>
          <w:szCs w:val="22"/>
          <w:lang w:val="en-US"/>
        </w:rPr>
      </w:pPr>
    </w:p>
    <w:p w14:paraId="72714F60" w14:textId="77E4317A"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Sincerely</w:t>
      </w:r>
    </w:p>
    <w:p w14:paraId="7FFEFF97" w14:textId="77777777" w:rsidR="008B2A1E" w:rsidRPr="005B531A" w:rsidRDefault="008B2A1E" w:rsidP="00E565F8">
      <w:pPr>
        <w:pStyle w:val="Textoindependiente2"/>
        <w:spacing w:line="240" w:lineRule="auto"/>
        <w:ind w:left="0" w:hanging="2"/>
        <w:outlineLvl w:val="9"/>
        <w:rPr>
          <w:rFonts w:ascii="Arial" w:hAnsi="Arial" w:cs="Arial"/>
          <w:sz w:val="22"/>
          <w:szCs w:val="22"/>
          <w:u w:val="single"/>
          <w:lang w:val="en-US"/>
        </w:rPr>
      </w:pPr>
      <w:r w:rsidRPr="005B531A">
        <w:rPr>
          <w:rFonts w:ascii="Arial" w:eastAsia="Arial" w:hAnsi="Arial" w:cs="Arial"/>
          <w:sz w:val="22"/>
          <w:szCs w:val="22"/>
          <w:u w:val="single"/>
          <w:lang w:val="en-US" w:bidi="en-US"/>
        </w:rPr>
        <w:tab/>
      </w:r>
    </w:p>
    <w:p w14:paraId="74A03C43"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w:t>
      </w:r>
      <w:r w:rsidRPr="005B531A">
        <w:rPr>
          <w:rFonts w:ascii="Arial" w:eastAsia="Arial" w:hAnsi="Arial" w:cs="Arial"/>
          <w:i/>
          <w:sz w:val="22"/>
          <w:szCs w:val="22"/>
          <w:lang w:val="en-US" w:bidi="en-US"/>
        </w:rPr>
        <w:t>Financial Entity or Structuring Entity</w:t>
      </w:r>
      <w:r w:rsidRPr="005B531A">
        <w:rPr>
          <w:rFonts w:ascii="Arial" w:eastAsia="Arial" w:hAnsi="Arial" w:cs="Arial"/>
          <w:sz w:val="22"/>
          <w:szCs w:val="22"/>
          <w:lang w:val="en-US" w:bidi="en-US"/>
        </w:rPr>
        <w:t>]</w:t>
      </w:r>
    </w:p>
    <w:p w14:paraId="4234D2A5"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w:t>
      </w:r>
      <w:r w:rsidRPr="005B531A">
        <w:rPr>
          <w:rFonts w:ascii="Arial" w:eastAsia="Arial" w:hAnsi="Arial" w:cs="Arial"/>
          <w:i/>
          <w:sz w:val="22"/>
          <w:szCs w:val="22"/>
          <w:lang w:val="en-US" w:bidi="en-US"/>
        </w:rPr>
        <w:t>Signatory Person(s)</w:t>
      </w:r>
      <w:r w:rsidRPr="005B531A">
        <w:rPr>
          <w:rFonts w:ascii="Arial" w:eastAsia="Arial" w:hAnsi="Arial" w:cs="Arial"/>
          <w:sz w:val="22"/>
          <w:szCs w:val="22"/>
          <w:lang w:val="en-US" w:bidi="en-US"/>
        </w:rPr>
        <w:t>]</w:t>
      </w:r>
    </w:p>
    <w:p w14:paraId="7F81EAF7" w14:textId="77777777" w:rsidR="008B2A1E" w:rsidRPr="005B531A" w:rsidRDefault="008B2A1E" w:rsidP="00E565F8">
      <w:pPr>
        <w:pStyle w:val="Textoindependiente2"/>
        <w:spacing w:line="240" w:lineRule="auto"/>
        <w:ind w:left="0" w:hanging="2"/>
        <w:outlineLvl w:val="9"/>
        <w:rPr>
          <w:rFonts w:ascii="Arial" w:hAnsi="Arial" w:cs="Arial"/>
          <w:sz w:val="22"/>
          <w:szCs w:val="22"/>
          <w:lang w:val="en-US"/>
        </w:rPr>
      </w:pPr>
      <w:r w:rsidRPr="005B531A">
        <w:rPr>
          <w:rFonts w:ascii="Arial" w:eastAsia="Arial" w:hAnsi="Arial" w:cs="Arial"/>
          <w:sz w:val="22"/>
          <w:szCs w:val="22"/>
          <w:lang w:val="en-US" w:bidi="en-US"/>
        </w:rPr>
        <w:t>[</w:t>
      </w:r>
      <w:r w:rsidRPr="005B531A">
        <w:rPr>
          <w:rFonts w:ascii="Arial" w:eastAsia="Arial" w:hAnsi="Arial" w:cs="Arial"/>
          <w:i/>
          <w:sz w:val="22"/>
          <w:szCs w:val="22"/>
          <w:lang w:val="en-US" w:bidi="en-US"/>
        </w:rPr>
        <w:t>Position</w:t>
      </w:r>
      <w:r w:rsidRPr="005B531A">
        <w:rPr>
          <w:rFonts w:ascii="Arial" w:eastAsia="Arial" w:hAnsi="Arial" w:cs="Arial"/>
          <w:sz w:val="22"/>
          <w:szCs w:val="22"/>
          <w:lang w:val="en-US" w:bidi="en-US"/>
        </w:rPr>
        <w:t>]</w:t>
      </w:r>
    </w:p>
    <w:p w14:paraId="605B5588" w14:textId="77777777" w:rsidR="00F2635F" w:rsidRPr="005B531A" w:rsidRDefault="00F2635F"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br w:type="page"/>
      </w:r>
    </w:p>
    <w:p w14:paraId="63393E18" w14:textId="5195E653" w:rsidR="00F2635F" w:rsidRPr="005B531A" w:rsidRDefault="00EC699F" w:rsidP="00C54950">
      <w:pPr>
        <w:pStyle w:val="Ttulo1"/>
        <w:numPr>
          <w:ilvl w:val="0"/>
          <w:numId w:val="0"/>
        </w:numPr>
        <w:spacing w:before="0" w:after="0" w:line="240" w:lineRule="auto"/>
        <w:jc w:val="center"/>
        <w:textDirection w:val="lrTb"/>
        <w:rPr>
          <w:rFonts w:eastAsia="Arial"/>
          <w:bCs/>
          <w:sz w:val="22"/>
          <w:szCs w:val="22"/>
        </w:rPr>
      </w:pPr>
      <w:bookmarkStart w:id="242" w:name="_Ref192609510"/>
      <w:bookmarkStart w:id="243" w:name="_Ref345922899"/>
      <w:bookmarkStart w:id="244" w:name="_Ref345927161"/>
      <w:bookmarkStart w:id="245" w:name="_Ref347737174"/>
      <w:bookmarkStart w:id="246" w:name="_Ref193202202"/>
      <w:bookmarkStart w:id="247" w:name="_Toc195545550"/>
      <w:bookmarkStart w:id="248" w:name="_Hlk180765706"/>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3</w:t>
      </w:r>
      <w:r w:rsidRPr="005B531A">
        <w:rPr>
          <w:rFonts w:eastAsia="Arial" w:cs="Arial"/>
          <w:kern w:val="0"/>
          <w:sz w:val="22"/>
          <w:szCs w:val="22"/>
          <w:lang w:bidi="en-US"/>
        </w:rPr>
        <w:fldChar w:fldCharType="end"/>
      </w:r>
      <w:bookmarkStart w:id="249" w:name="_Ref345923523"/>
      <w:bookmarkEnd w:id="242"/>
      <w:bookmarkEnd w:id="243"/>
      <w:bookmarkEnd w:id="244"/>
      <w:bookmarkEnd w:id="245"/>
      <w:r w:rsidR="00CB362D">
        <w:rPr>
          <w:rFonts w:eastAsia="Arial" w:cs="Arial"/>
          <w:kern w:val="0"/>
          <w:sz w:val="22"/>
          <w:szCs w:val="22"/>
          <w:lang w:bidi="en-US"/>
        </w:rPr>
        <w:t>5</w:t>
      </w:r>
      <w:r w:rsidRPr="005B531A">
        <w:rPr>
          <w:rFonts w:eastAsia="Arial" w:cs="Arial"/>
          <w:kern w:val="0"/>
          <w:sz w:val="22"/>
          <w:szCs w:val="22"/>
          <w:lang w:bidi="en-US"/>
        </w:rPr>
        <w:t xml:space="preserve">: </w:t>
      </w:r>
      <w:bookmarkEnd w:id="249"/>
      <w:r w:rsidRPr="005B531A">
        <w:rPr>
          <w:rFonts w:eastAsia="Arial" w:cs="Arial"/>
          <w:kern w:val="0"/>
          <w:sz w:val="22"/>
          <w:szCs w:val="22"/>
          <w:lang w:bidi="en-US"/>
        </w:rPr>
        <w:t>Affidavit – Technical Experience – Construction Capacity</w:t>
      </w:r>
      <w:bookmarkEnd w:id="246"/>
      <w:bookmarkEnd w:id="247"/>
    </w:p>
    <w:p w14:paraId="260FFB2F" w14:textId="77777777" w:rsidR="00F2635F" w:rsidRPr="005B531A" w:rsidRDefault="00F2635F" w:rsidP="00E565F8">
      <w:pPr>
        <w:spacing w:line="240" w:lineRule="auto"/>
        <w:ind w:left="0" w:hanging="2"/>
        <w:outlineLvl w:val="9"/>
        <w:rPr>
          <w:rFonts w:ascii="Arial" w:eastAsia="Arial" w:hAnsi="Arial" w:cs="Arial"/>
          <w:sz w:val="22"/>
          <w:szCs w:val="22"/>
        </w:rPr>
      </w:pPr>
    </w:p>
    <w:p w14:paraId="1A2576F5" w14:textId="77777777" w:rsidR="00CE048B" w:rsidRPr="005B531A" w:rsidRDefault="00CE048B" w:rsidP="00E565F8">
      <w:pPr>
        <w:spacing w:line="240" w:lineRule="auto"/>
        <w:ind w:left="0" w:hanging="2"/>
        <w:outlineLvl w:val="9"/>
        <w:rPr>
          <w:rFonts w:ascii="Arial" w:eastAsia="Arial" w:hAnsi="Arial" w:cs="Arial"/>
          <w:sz w:val="22"/>
          <w:szCs w:val="22"/>
        </w:rPr>
      </w:pPr>
    </w:p>
    <w:p w14:paraId="4E23F318" w14:textId="63FF6EEE" w:rsidR="00F2635F" w:rsidRPr="005B531A" w:rsidRDefault="00745F20"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Stakeholder: …...............................................................................................</w:t>
      </w:r>
    </w:p>
    <w:p w14:paraId="6E3BC15D" w14:textId="77777777" w:rsidR="00CE048B" w:rsidRPr="005B531A" w:rsidRDefault="00CE048B" w:rsidP="00E565F8">
      <w:pPr>
        <w:spacing w:line="240" w:lineRule="auto"/>
        <w:ind w:left="0" w:hanging="2"/>
        <w:outlineLvl w:val="9"/>
        <w:rPr>
          <w:rFonts w:ascii="Arial" w:eastAsia="Arial" w:hAnsi="Arial" w:cs="Arial"/>
          <w:sz w:val="22"/>
          <w:szCs w:val="22"/>
        </w:rPr>
      </w:pPr>
    </w:p>
    <w:p w14:paraId="5431C253" w14:textId="7476021B" w:rsidR="00F2635F" w:rsidRPr="005B531A" w:rsidRDefault="00745F20"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Person who certifies construction capacity: ………………………………………</w:t>
      </w:r>
    </w:p>
    <w:p w14:paraId="13F8C57E" w14:textId="3A8515E2" w:rsidR="00F2635F" w:rsidRPr="005B531A" w:rsidRDefault="00ED435B"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(direct accreditation, member of Consortium or Related Company)</w:t>
      </w:r>
    </w:p>
    <w:p w14:paraId="559A8F68" w14:textId="77777777" w:rsidR="00ED435B" w:rsidRPr="005B531A" w:rsidRDefault="00ED435B" w:rsidP="00E565F8">
      <w:pPr>
        <w:spacing w:line="240" w:lineRule="auto"/>
        <w:ind w:left="0" w:hanging="2"/>
        <w:outlineLvl w:val="9"/>
        <w:rPr>
          <w:rFonts w:ascii="Arial" w:eastAsia="Arial" w:hAnsi="Arial" w:cs="Arial"/>
          <w:sz w:val="22"/>
          <w:szCs w:val="22"/>
        </w:rPr>
      </w:pPr>
    </w:p>
    <w:p w14:paraId="300E3D5E" w14:textId="77777777" w:rsidR="00ED435B" w:rsidRPr="005B531A" w:rsidRDefault="00ED435B" w:rsidP="00E565F8">
      <w:pPr>
        <w:spacing w:line="240" w:lineRule="auto"/>
        <w:ind w:left="0" w:hanging="2"/>
        <w:outlineLvl w:val="9"/>
        <w:rPr>
          <w:rFonts w:ascii="Arial" w:eastAsia="Arial" w:hAnsi="Arial" w:cs="Arial"/>
          <w:sz w:val="22"/>
          <w:szCs w:val="22"/>
        </w:rPr>
      </w:pPr>
    </w:p>
    <w:tbl>
      <w:tblPr>
        <w:tblW w:w="9067" w:type="dxa"/>
        <w:tblLayout w:type="fixed"/>
        <w:tblCellMar>
          <w:left w:w="0" w:type="dxa"/>
          <w:right w:w="0" w:type="dxa"/>
        </w:tblCellMar>
        <w:tblLook w:val="0000" w:firstRow="0" w:lastRow="0" w:firstColumn="0" w:lastColumn="0" w:noHBand="0" w:noVBand="0"/>
      </w:tblPr>
      <w:tblGrid>
        <w:gridCol w:w="306"/>
        <w:gridCol w:w="2105"/>
        <w:gridCol w:w="1559"/>
        <w:gridCol w:w="1559"/>
        <w:gridCol w:w="993"/>
        <w:gridCol w:w="1270"/>
        <w:gridCol w:w="1275"/>
      </w:tblGrid>
      <w:tr w:rsidR="00F2635F" w:rsidRPr="005B531A" w14:paraId="268C7F05" w14:textId="77777777" w:rsidTr="00CE048B">
        <w:trPr>
          <w:cantSplit/>
          <w:trHeight w:val="1273"/>
        </w:trPr>
        <w:tc>
          <w:tcPr>
            <w:tcW w:w="306" w:type="dxa"/>
            <w:tcBorders>
              <w:top w:val="single" w:sz="4" w:space="0" w:color="auto"/>
              <w:left w:val="single" w:sz="4" w:space="0" w:color="auto"/>
              <w:right w:val="single" w:sz="4" w:space="0" w:color="auto"/>
            </w:tcBorders>
            <w:vAlign w:val="center"/>
          </w:tcPr>
          <w:p w14:paraId="67392948" w14:textId="77777777" w:rsidR="00F2635F" w:rsidRPr="005B531A" w:rsidRDefault="00F2635F" w:rsidP="00E565F8">
            <w:pPr>
              <w:spacing w:line="240" w:lineRule="auto"/>
              <w:ind w:leftChars="10" w:left="22" w:hanging="2"/>
              <w:outlineLvl w:val="9"/>
              <w:rPr>
                <w:rFonts w:ascii="Arial Narrow" w:eastAsia="Arial" w:hAnsi="Arial Narrow" w:cs="Arial"/>
                <w:sz w:val="22"/>
                <w:szCs w:val="22"/>
              </w:rPr>
            </w:pPr>
            <w:r w:rsidRPr="005B531A">
              <w:rPr>
                <w:rFonts w:ascii="Arial Narrow" w:eastAsia="Arial" w:hAnsi="Arial Narrow" w:cs="Arial"/>
                <w:sz w:val="22"/>
                <w:szCs w:val="22"/>
                <w:lang w:bidi="en-US"/>
              </w:rPr>
              <w:t>No.</w:t>
            </w:r>
          </w:p>
        </w:tc>
        <w:tc>
          <w:tcPr>
            <w:tcW w:w="2105" w:type="dxa"/>
            <w:tcBorders>
              <w:top w:val="single" w:sz="4" w:space="0" w:color="auto"/>
              <w:left w:val="single" w:sz="4" w:space="0" w:color="auto"/>
              <w:right w:val="single" w:sz="4" w:space="0" w:color="auto"/>
            </w:tcBorders>
            <w:vAlign w:val="center"/>
          </w:tcPr>
          <w:p w14:paraId="16F18F24" w14:textId="2D69279C"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Description of the Cableway Installation or the Road Infrastructure of Railway Transport or Roads and Buildings (1)</w:t>
            </w:r>
          </w:p>
        </w:tc>
        <w:tc>
          <w:tcPr>
            <w:tcW w:w="1559" w:type="dxa"/>
            <w:tcBorders>
              <w:top w:val="single" w:sz="4" w:space="0" w:color="auto"/>
              <w:left w:val="single" w:sz="4" w:space="0" w:color="auto"/>
              <w:right w:val="single" w:sz="4" w:space="0" w:color="auto"/>
            </w:tcBorders>
            <w:vAlign w:val="center"/>
          </w:tcPr>
          <w:p w14:paraId="4C0D25B4" w14:textId="1222102F"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Percentage of the Constructor's participation in the Construction Contract (%) (2)</w:t>
            </w:r>
          </w:p>
        </w:tc>
        <w:tc>
          <w:tcPr>
            <w:tcW w:w="1559" w:type="dxa"/>
            <w:tcBorders>
              <w:top w:val="single" w:sz="4" w:space="0" w:color="auto"/>
              <w:left w:val="single" w:sz="4" w:space="0" w:color="auto"/>
              <w:right w:val="single" w:sz="4" w:space="0" w:color="auto"/>
            </w:tcBorders>
            <w:vAlign w:val="center"/>
          </w:tcPr>
          <w:p w14:paraId="2F6C4B20" w14:textId="233C2D35"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Percentage of the Constructor's participation in the Consortium Contract % (3)</w:t>
            </w:r>
          </w:p>
        </w:tc>
        <w:tc>
          <w:tcPr>
            <w:tcW w:w="993" w:type="dxa"/>
            <w:tcBorders>
              <w:top w:val="single" w:sz="4" w:space="0" w:color="auto"/>
              <w:left w:val="single" w:sz="4" w:space="0" w:color="auto"/>
              <w:right w:val="single" w:sz="4" w:space="0" w:color="auto"/>
            </w:tcBorders>
            <w:vAlign w:val="center"/>
          </w:tcPr>
          <w:p w14:paraId="688AD135" w14:textId="28035670"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Execution percentage (%)</w:t>
            </w:r>
          </w:p>
          <w:p w14:paraId="3088BC24" w14:textId="27410F16"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(4)</w:t>
            </w:r>
          </w:p>
        </w:tc>
        <w:tc>
          <w:tcPr>
            <w:tcW w:w="1270" w:type="dxa"/>
            <w:tcBorders>
              <w:top w:val="single" w:sz="4" w:space="0" w:color="auto"/>
              <w:left w:val="single" w:sz="4" w:space="0" w:color="auto"/>
              <w:right w:val="single" w:sz="4" w:space="0" w:color="auto"/>
            </w:tcBorders>
            <w:vAlign w:val="center"/>
          </w:tcPr>
          <w:p w14:paraId="08A67B69" w14:textId="059B0FBA"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Period in which the Construction was carried out (delivered and received)</w:t>
            </w:r>
          </w:p>
        </w:tc>
        <w:tc>
          <w:tcPr>
            <w:tcW w:w="1275" w:type="dxa"/>
            <w:tcBorders>
              <w:top w:val="single" w:sz="4" w:space="0" w:color="auto"/>
              <w:left w:val="single" w:sz="4" w:space="0" w:color="auto"/>
              <w:right w:val="single" w:sz="4" w:space="0" w:color="auto"/>
            </w:tcBorders>
            <w:vAlign w:val="center"/>
          </w:tcPr>
          <w:p w14:paraId="75D925CF" w14:textId="6E2862E3" w:rsidR="00F2635F" w:rsidRPr="005B531A" w:rsidRDefault="00CE048B" w:rsidP="0012651F">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Investment amount of the civil work (MM US$) (5)</w:t>
            </w:r>
          </w:p>
        </w:tc>
      </w:tr>
      <w:tr w:rsidR="00F2635F" w:rsidRPr="005B531A" w14:paraId="6BBE3D9C"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76F1B05D"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3107DFEA"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25DEDD"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E3895E"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4519C71F"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8F8C04A"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F58A0F" w14:textId="77777777" w:rsidR="00F2635F" w:rsidRPr="005B531A" w:rsidRDefault="00F2635F" w:rsidP="00E565F8">
            <w:pPr>
              <w:spacing w:line="240" w:lineRule="auto"/>
              <w:ind w:left="0" w:hanging="2"/>
              <w:outlineLvl w:val="9"/>
              <w:rPr>
                <w:rFonts w:ascii="Arial" w:eastAsia="Arial" w:hAnsi="Arial" w:cs="Arial"/>
                <w:sz w:val="22"/>
                <w:szCs w:val="22"/>
              </w:rPr>
            </w:pPr>
          </w:p>
        </w:tc>
      </w:tr>
      <w:tr w:rsidR="00F2635F" w:rsidRPr="005B531A" w14:paraId="7C2954D4"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7C4E738B"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68B38EA9"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74CA47"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80DA50"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1C4404B5"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78755ED4"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C3EB5E" w14:textId="77777777" w:rsidR="00F2635F" w:rsidRPr="005B531A" w:rsidRDefault="00F2635F" w:rsidP="00E565F8">
            <w:pPr>
              <w:spacing w:line="240" w:lineRule="auto"/>
              <w:ind w:left="0" w:hanging="2"/>
              <w:outlineLvl w:val="9"/>
              <w:rPr>
                <w:rFonts w:ascii="Arial" w:eastAsia="Arial" w:hAnsi="Arial" w:cs="Arial"/>
                <w:sz w:val="22"/>
                <w:szCs w:val="22"/>
              </w:rPr>
            </w:pPr>
          </w:p>
        </w:tc>
      </w:tr>
      <w:tr w:rsidR="00F2635F" w:rsidRPr="005B531A" w14:paraId="4C03370B"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58A8477E"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4ACB9DFD"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78DE5D"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F73508"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21BA43EF" w14:textId="77777777" w:rsidR="00F2635F" w:rsidRPr="005B531A"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1CCE678" w14:textId="77777777" w:rsidR="00F2635F" w:rsidRPr="005B531A" w:rsidRDefault="00F2635F"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TOTALS</w:t>
            </w:r>
          </w:p>
        </w:tc>
        <w:tc>
          <w:tcPr>
            <w:tcW w:w="1275" w:type="dxa"/>
            <w:tcBorders>
              <w:top w:val="single" w:sz="4" w:space="0" w:color="auto"/>
              <w:left w:val="single" w:sz="4" w:space="0" w:color="auto"/>
              <w:bottom w:val="single" w:sz="4" w:space="0" w:color="auto"/>
              <w:right w:val="single" w:sz="4" w:space="0" w:color="auto"/>
            </w:tcBorders>
          </w:tcPr>
          <w:p w14:paraId="2CB23760" w14:textId="77777777" w:rsidR="00F2635F" w:rsidRPr="005B531A" w:rsidRDefault="00F2635F" w:rsidP="00E565F8">
            <w:pPr>
              <w:spacing w:line="240" w:lineRule="auto"/>
              <w:ind w:left="0" w:hanging="2"/>
              <w:outlineLvl w:val="9"/>
              <w:rPr>
                <w:rFonts w:ascii="Arial" w:eastAsia="Arial" w:hAnsi="Arial" w:cs="Arial"/>
                <w:sz w:val="22"/>
                <w:szCs w:val="22"/>
              </w:rPr>
            </w:pPr>
          </w:p>
        </w:tc>
      </w:tr>
    </w:tbl>
    <w:p w14:paraId="37EA3F2A" w14:textId="77777777" w:rsidR="00CE048B" w:rsidRPr="005B531A" w:rsidRDefault="00CE048B" w:rsidP="00E565F8">
      <w:pPr>
        <w:spacing w:line="240" w:lineRule="auto"/>
        <w:ind w:left="0" w:hanging="2"/>
        <w:textDirection w:val="lrTb"/>
        <w:outlineLvl w:val="9"/>
        <w:rPr>
          <w:rFonts w:ascii="Arial" w:eastAsia="Arial" w:hAnsi="Arial" w:cs="Arial"/>
          <w:sz w:val="22"/>
          <w:szCs w:val="22"/>
        </w:rPr>
      </w:pPr>
    </w:p>
    <w:p w14:paraId="16AE995E" w14:textId="1D1A64FC" w:rsidR="006E1906" w:rsidRPr="005B531A" w:rsidRDefault="006E1906" w:rsidP="00CE048B">
      <w:pPr>
        <w:spacing w:line="240" w:lineRule="auto"/>
        <w:ind w:left="0" w:hanging="2"/>
        <w:jc w:val="both"/>
        <w:textDirection w:val="lrTb"/>
        <w:outlineLvl w:val="9"/>
        <w:rPr>
          <w:rFonts w:ascii="Arial" w:eastAsia="Arial" w:hAnsi="Arial" w:cs="Arial"/>
          <w:sz w:val="22"/>
          <w:szCs w:val="22"/>
        </w:rPr>
      </w:pPr>
      <w:r w:rsidRPr="005B531A">
        <w:rPr>
          <w:rFonts w:ascii="Arial" w:eastAsia="Arial" w:hAnsi="Arial" w:cs="Arial"/>
          <w:sz w:val="22"/>
          <w:szCs w:val="22"/>
          <w:lang w:bidi="en-US"/>
        </w:rPr>
        <w:t xml:space="preserve">(1) Only cableway installations with the technologies specified in the Bidding Terms qualify. Only road infrastructure works of railway transport or roads that meet the requirements specified in the Bidding Terms qualify. </w:t>
      </w:r>
    </w:p>
    <w:p w14:paraId="102FE4AB" w14:textId="30B7986A" w:rsidR="00CE048B" w:rsidRPr="005B531A" w:rsidRDefault="00CE048B" w:rsidP="00CE048B">
      <w:pPr>
        <w:spacing w:line="240" w:lineRule="auto"/>
        <w:ind w:left="0" w:hanging="2"/>
        <w:jc w:val="both"/>
        <w:outlineLvl w:val="9"/>
        <w:rPr>
          <w:rFonts w:ascii="Arial" w:eastAsia="Arial" w:hAnsi="Arial" w:cs="Arial"/>
          <w:sz w:val="22"/>
          <w:szCs w:val="22"/>
        </w:rPr>
      </w:pPr>
      <w:r w:rsidRPr="005B531A">
        <w:rPr>
          <w:rFonts w:ascii="Arial" w:eastAsia="Arial" w:hAnsi="Arial" w:cs="Arial"/>
          <w:sz w:val="22"/>
          <w:szCs w:val="22"/>
          <w:lang w:bidi="en-US"/>
        </w:rPr>
        <w:t>(2) In those cases where the Stakeholder requires to demonstrate Effective Control.</w:t>
      </w:r>
    </w:p>
    <w:p w14:paraId="2BFF25D7" w14:textId="2C6D4120" w:rsidR="00F2635F" w:rsidRPr="005B531A" w:rsidRDefault="00F2635F" w:rsidP="00CE048B">
      <w:pPr>
        <w:spacing w:line="240" w:lineRule="auto"/>
        <w:ind w:left="0" w:hanging="2"/>
        <w:jc w:val="both"/>
        <w:outlineLvl w:val="9"/>
        <w:rPr>
          <w:rFonts w:ascii="Arial" w:eastAsia="Arial" w:hAnsi="Arial" w:cs="Arial"/>
          <w:sz w:val="22"/>
          <w:szCs w:val="22"/>
        </w:rPr>
      </w:pPr>
      <w:r w:rsidRPr="005B531A">
        <w:rPr>
          <w:rFonts w:ascii="Arial" w:eastAsia="Arial" w:hAnsi="Arial" w:cs="Arial"/>
          <w:sz w:val="22"/>
          <w:szCs w:val="22"/>
          <w:lang w:bidi="en-US"/>
        </w:rPr>
        <w:t>(3) Only if the Stakeholder certifies experience through a consortium of constructors.</w:t>
      </w:r>
    </w:p>
    <w:p w14:paraId="1F632381" w14:textId="77777777" w:rsidR="00CE048B" w:rsidRPr="005B531A" w:rsidRDefault="00CE048B" w:rsidP="00CE048B">
      <w:pPr>
        <w:spacing w:line="240" w:lineRule="auto"/>
        <w:ind w:left="0" w:hanging="2"/>
        <w:jc w:val="both"/>
        <w:outlineLvl w:val="9"/>
        <w:rPr>
          <w:rFonts w:ascii="Arial" w:eastAsia="Arial" w:hAnsi="Arial" w:cs="Arial"/>
          <w:sz w:val="22"/>
          <w:szCs w:val="22"/>
        </w:rPr>
      </w:pPr>
      <w:r w:rsidRPr="005B531A">
        <w:rPr>
          <w:rFonts w:ascii="Arial" w:eastAsia="Arial" w:hAnsi="Arial" w:cs="Arial"/>
          <w:sz w:val="22"/>
          <w:szCs w:val="22"/>
          <w:lang w:bidi="en-US"/>
        </w:rPr>
        <w:t xml:space="preserve">(4) In case a percentage greater than the participation in the Consortium contract has been executed. </w:t>
      </w:r>
    </w:p>
    <w:p w14:paraId="2D9C0808" w14:textId="2988FF0E" w:rsidR="00F2635F" w:rsidRPr="005B531A" w:rsidRDefault="00F2635F" w:rsidP="00CE048B">
      <w:pPr>
        <w:spacing w:line="240" w:lineRule="auto"/>
        <w:ind w:left="0" w:hanging="2"/>
        <w:jc w:val="both"/>
        <w:outlineLvl w:val="9"/>
        <w:rPr>
          <w:rFonts w:ascii="Arial" w:eastAsia="Arial" w:hAnsi="Arial" w:cs="Arial"/>
          <w:sz w:val="22"/>
          <w:szCs w:val="22"/>
        </w:rPr>
      </w:pPr>
      <w:r w:rsidRPr="005B531A">
        <w:rPr>
          <w:rFonts w:ascii="Arial" w:eastAsia="Arial" w:hAnsi="Arial" w:cs="Arial"/>
          <w:sz w:val="22"/>
          <w:szCs w:val="22"/>
          <w:lang w:bidi="en-US"/>
        </w:rPr>
        <w:t>(5) The exchange rate to be considered will be the weighted average sale established by the Superintendency of Banking, Insurance and Private Pension Fund Administrators – SBS on the date of issuance of the documents that certify technical experience.</w:t>
      </w:r>
      <w:r w:rsidRPr="005B531A">
        <w:rPr>
          <w:rFonts w:ascii="Arial" w:eastAsia="Arial" w:hAnsi="Arial" w:cs="Arial"/>
          <w:sz w:val="22"/>
          <w:szCs w:val="22"/>
          <w:lang w:bidi="en-US"/>
        </w:rPr>
        <w:tab/>
      </w:r>
    </w:p>
    <w:p w14:paraId="42B6ED95" w14:textId="77777777" w:rsidR="00F2635F" w:rsidRPr="005B531A" w:rsidRDefault="00F2635F" w:rsidP="00E565F8">
      <w:pPr>
        <w:spacing w:line="240" w:lineRule="auto"/>
        <w:ind w:left="0" w:hanging="2"/>
        <w:outlineLvl w:val="9"/>
        <w:rPr>
          <w:rFonts w:ascii="Arial" w:eastAsia="Arial" w:hAnsi="Arial" w:cs="Arial"/>
          <w:sz w:val="22"/>
          <w:szCs w:val="22"/>
        </w:rPr>
      </w:pPr>
    </w:p>
    <w:p w14:paraId="299DE1AF" w14:textId="77777777" w:rsidR="00F2635F" w:rsidRPr="005B531A" w:rsidRDefault="00F2635F" w:rsidP="00E565F8">
      <w:pPr>
        <w:spacing w:line="240" w:lineRule="auto"/>
        <w:ind w:left="0" w:hanging="2"/>
        <w:outlineLvl w:val="9"/>
        <w:rPr>
          <w:rFonts w:ascii="Arial" w:eastAsia="Arial" w:hAnsi="Arial" w:cs="Arial"/>
          <w:sz w:val="22"/>
          <w:szCs w:val="22"/>
        </w:rPr>
      </w:pPr>
    </w:p>
    <w:p w14:paraId="7A6583DF" w14:textId="77777777" w:rsidR="00F2635F" w:rsidRPr="005B531A" w:rsidRDefault="00F2635F" w:rsidP="00E565F8">
      <w:pPr>
        <w:spacing w:line="240" w:lineRule="auto"/>
        <w:ind w:leftChars="0" w:left="0" w:firstLineChars="0" w:firstLine="0"/>
        <w:outlineLvl w:val="9"/>
        <w:rPr>
          <w:rFonts w:ascii="Arial" w:eastAsia="Arial" w:hAnsi="Arial" w:cs="Arial"/>
          <w:sz w:val="22"/>
          <w:szCs w:val="22"/>
        </w:rPr>
      </w:pPr>
    </w:p>
    <w:tbl>
      <w:tblPr>
        <w:tblW w:w="539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5399"/>
      </w:tblGrid>
      <w:tr w:rsidR="00F2635F" w:rsidRPr="005B531A" w14:paraId="2686D202" w14:textId="77777777" w:rsidTr="00650E88">
        <w:trPr>
          <w:trHeight w:val="777"/>
          <w:jc w:val="center"/>
        </w:trPr>
        <w:tc>
          <w:tcPr>
            <w:tcW w:w="5399" w:type="dxa"/>
            <w:tcBorders>
              <w:bottom w:val="nil"/>
            </w:tcBorders>
          </w:tcPr>
          <w:p w14:paraId="2380FD6C" w14:textId="77777777" w:rsidR="00F2635F" w:rsidRPr="005B531A" w:rsidRDefault="00F2635F"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Name: Legal Representative of the Stakeholder</w:t>
            </w:r>
          </w:p>
        </w:tc>
      </w:tr>
      <w:tr w:rsidR="00F2635F" w:rsidRPr="005B531A" w14:paraId="53F49B96" w14:textId="77777777" w:rsidTr="00650E88">
        <w:trPr>
          <w:trHeight w:val="370"/>
          <w:jc w:val="center"/>
        </w:trPr>
        <w:tc>
          <w:tcPr>
            <w:tcW w:w="5399" w:type="dxa"/>
            <w:tcBorders>
              <w:top w:val="single" w:sz="4" w:space="0" w:color="auto"/>
            </w:tcBorders>
          </w:tcPr>
          <w:p w14:paraId="1D334BEE" w14:textId="77777777" w:rsidR="00F2635F" w:rsidRPr="005B531A" w:rsidRDefault="00F2635F" w:rsidP="00E565F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Signature: Legal Representative of the Stakeholder</w:t>
            </w:r>
          </w:p>
        </w:tc>
      </w:tr>
    </w:tbl>
    <w:p w14:paraId="55354D92" w14:textId="173A64F8" w:rsidR="001464A8" w:rsidRPr="005B531A" w:rsidRDefault="001558CB" w:rsidP="00C54950">
      <w:pPr>
        <w:pStyle w:val="Ttulo1"/>
        <w:numPr>
          <w:ilvl w:val="0"/>
          <w:numId w:val="0"/>
        </w:numPr>
        <w:spacing w:before="0" w:after="0" w:line="240" w:lineRule="auto"/>
        <w:textDirection w:val="lrTb"/>
        <w:rPr>
          <w:rFonts w:eastAsia="Arial"/>
          <w:bCs/>
          <w:sz w:val="22"/>
          <w:szCs w:val="22"/>
        </w:rPr>
      </w:pPr>
      <w:r w:rsidRPr="005B531A">
        <w:rPr>
          <w:rFonts w:eastAsia="Arial" w:cs="Arial"/>
          <w:sz w:val="22"/>
          <w:szCs w:val="22"/>
          <w:lang w:bidi="en-US"/>
        </w:rPr>
        <w:br w:type="page"/>
      </w:r>
      <w:bookmarkStart w:id="250" w:name="_Anexo_N_"/>
      <w:bookmarkStart w:id="251" w:name="_Anexo_N__2"/>
      <w:bookmarkStart w:id="252" w:name="_Ref193281683"/>
      <w:bookmarkStart w:id="253" w:name="_Toc195545551"/>
      <w:bookmarkStart w:id="254" w:name="_Ref192609543"/>
      <w:bookmarkStart w:id="255" w:name="_Ref193202628"/>
      <w:bookmarkEnd w:id="250"/>
      <w:bookmarkEnd w:id="251"/>
      <w:r w:rsidR="001464A8" w:rsidRPr="005B531A">
        <w:rPr>
          <w:rFonts w:eastAsia="Arial" w:cs="Arial"/>
          <w:kern w:val="0"/>
          <w:sz w:val="22"/>
          <w:szCs w:val="22"/>
          <w:lang w:bidi="en-US"/>
        </w:rPr>
        <w:lastRenderedPageBreak/>
        <w:t xml:space="preserve">Annex No. </w:t>
      </w:r>
      <w:bookmarkStart w:id="256" w:name="_Ref363211291"/>
      <w:bookmarkStart w:id="257" w:name="_Ref363211247"/>
      <w:r w:rsidR="001464A8" w:rsidRPr="005B531A">
        <w:rPr>
          <w:rFonts w:eastAsia="Arial" w:cs="Arial"/>
          <w:kern w:val="0"/>
          <w:sz w:val="22"/>
          <w:szCs w:val="22"/>
          <w:lang w:bidi="en-US"/>
        </w:rPr>
        <w:t xml:space="preserve">36: </w:t>
      </w:r>
      <w:bookmarkEnd w:id="256"/>
      <w:bookmarkEnd w:id="257"/>
      <w:r w:rsidR="001464A8" w:rsidRPr="005B531A">
        <w:rPr>
          <w:rFonts w:eastAsia="Arial" w:cs="Arial"/>
          <w:kern w:val="0"/>
          <w:sz w:val="22"/>
          <w:szCs w:val="22"/>
          <w:lang w:bidi="en-US"/>
        </w:rPr>
        <w:t>Affidavit – Technical Experience – Operational Capacity</w:t>
      </w:r>
      <w:bookmarkEnd w:id="252"/>
      <w:bookmarkEnd w:id="253"/>
    </w:p>
    <w:p w14:paraId="78EDB2E7" w14:textId="77777777" w:rsidR="001464A8" w:rsidRPr="005B531A" w:rsidRDefault="001464A8" w:rsidP="001464A8">
      <w:pPr>
        <w:spacing w:line="240" w:lineRule="auto"/>
        <w:ind w:left="0" w:hanging="2"/>
        <w:jc w:val="center"/>
        <w:outlineLvl w:val="9"/>
        <w:rPr>
          <w:rFonts w:ascii="Arial" w:eastAsia="Arial" w:hAnsi="Arial" w:cs="Arial"/>
          <w:sz w:val="22"/>
          <w:szCs w:val="22"/>
        </w:rPr>
      </w:pPr>
    </w:p>
    <w:p w14:paraId="468F8508" w14:textId="77777777" w:rsidR="001464A8" w:rsidRPr="005B531A" w:rsidRDefault="001464A8" w:rsidP="001464A8">
      <w:pPr>
        <w:spacing w:line="240" w:lineRule="auto"/>
        <w:ind w:left="0" w:hanging="2"/>
        <w:outlineLvl w:val="9"/>
        <w:rPr>
          <w:rFonts w:ascii="Arial" w:eastAsia="Arial" w:hAnsi="Arial" w:cs="Arial"/>
          <w:sz w:val="22"/>
          <w:szCs w:val="22"/>
        </w:rPr>
      </w:pPr>
    </w:p>
    <w:p w14:paraId="0AEF543C" w14:textId="77777777"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Stakeholder: …...............................................................................................</w:t>
      </w:r>
    </w:p>
    <w:p w14:paraId="1A7F2A7C" w14:textId="77777777" w:rsidR="001464A8" w:rsidRPr="005B531A" w:rsidRDefault="001464A8" w:rsidP="001464A8">
      <w:pPr>
        <w:spacing w:line="240" w:lineRule="auto"/>
        <w:ind w:left="0" w:hanging="2"/>
        <w:outlineLvl w:val="9"/>
        <w:rPr>
          <w:rFonts w:ascii="Arial" w:eastAsia="Arial" w:hAnsi="Arial" w:cs="Arial"/>
          <w:sz w:val="22"/>
          <w:szCs w:val="22"/>
        </w:rPr>
      </w:pPr>
    </w:p>
    <w:p w14:paraId="1B8DA2BA" w14:textId="0AA806BF"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Person who certifies operational capacity: …………………………………………</w:t>
      </w:r>
    </w:p>
    <w:p w14:paraId="23A87E95" w14:textId="210B05D4" w:rsidR="001464A8" w:rsidRPr="005B531A" w:rsidRDefault="00ED435B"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(direct accreditation, member of Consortium or Related Company)</w:t>
      </w:r>
    </w:p>
    <w:p w14:paraId="649A2AFE" w14:textId="77777777" w:rsidR="00ED435B" w:rsidRPr="005B531A" w:rsidRDefault="00ED435B" w:rsidP="001464A8">
      <w:pPr>
        <w:spacing w:line="240" w:lineRule="auto"/>
        <w:ind w:left="0" w:hanging="2"/>
        <w:outlineLvl w:val="9"/>
        <w:rPr>
          <w:rFonts w:ascii="Arial" w:eastAsia="Arial" w:hAnsi="Arial" w:cs="Arial"/>
          <w:sz w:val="22"/>
          <w:szCs w:val="22"/>
        </w:rPr>
      </w:pPr>
    </w:p>
    <w:p w14:paraId="38131290" w14:textId="77777777" w:rsidR="001464A8" w:rsidRPr="005B531A" w:rsidRDefault="001464A8" w:rsidP="001464A8">
      <w:pPr>
        <w:spacing w:line="240" w:lineRule="auto"/>
        <w:ind w:left="0" w:hanging="2"/>
        <w:outlineLvl w:val="9"/>
        <w:rPr>
          <w:rFonts w:ascii="Arial" w:eastAsia="Arial" w:hAnsi="Arial" w:cs="Arial"/>
          <w:sz w:val="22"/>
          <w:szCs w:val="22"/>
        </w:rPr>
      </w:pPr>
    </w:p>
    <w:tbl>
      <w:tblPr>
        <w:tblpPr w:leftFromText="141" w:rightFromText="141" w:vertAnchor="text" w:horzAnchor="margin" w:tblpY="102"/>
        <w:tblW w:w="8359" w:type="dxa"/>
        <w:tblLayout w:type="fixed"/>
        <w:tblCellMar>
          <w:left w:w="0" w:type="dxa"/>
          <w:right w:w="0" w:type="dxa"/>
        </w:tblCellMar>
        <w:tblLook w:val="0000" w:firstRow="0" w:lastRow="0" w:firstColumn="0" w:lastColumn="0" w:noHBand="0" w:noVBand="0"/>
      </w:tblPr>
      <w:tblGrid>
        <w:gridCol w:w="567"/>
        <w:gridCol w:w="1559"/>
        <w:gridCol w:w="2126"/>
        <w:gridCol w:w="1697"/>
        <w:gridCol w:w="2410"/>
      </w:tblGrid>
      <w:tr w:rsidR="00ED435B" w:rsidRPr="005B531A" w14:paraId="1CF88E54" w14:textId="77777777" w:rsidTr="00ED435B">
        <w:trPr>
          <w:cantSplit/>
          <w:trHeight w:val="805"/>
        </w:trPr>
        <w:tc>
          <w:tcPr>
            <w:tcW w:w="567" w:type="dxa"/>
            <w:tcBorders>
              <w:top w:val="single" w:sz="4" w:space="0" w:color="auto"/>
              <w:left w:val="single" w:sz="4" w:space="0" w:color="auto"/>
              <w:right w:val="single" w:sz="4" w:space="0" w:color="auto"/>
            </w:tcBorders>
            <w:vAlign w:val="center"/>
          </w:tcPr>
          <w:p w14:paraId="4EBBE365" w14:textId="5CD0B600" w:rsidR="00ED435B" w:rsidRPr="005B531A" w:rsidRDefault="00ED435B" w:rsidP="00ED435B">
            <w:pPr>
              <w:spacing w:line="240" w:lineRule="auto"/>
              <w:ind w:leftChars="0" w:left="0" w:firstLineChars="0" w:firstLine="0"/>
              <w:jc w:val="center"/>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No.</w:t>
            </w:r>
          </w:p>
        </w:tc>
        <w:tc>
          <w:tcPr>
            <w:tcW w:w="1559" w:type="dxa"/>
            <w:tcBorders>
              <w:top w:val="single" w:sz="4" w:space="0" w:color="auto"/>
              <w:left w:val="single" w:sz="4" w:space="0" w:color="auto"/>
              <w:right w:val="single" w:sz="4" w:space="0" w:color="auto"/>
            </w:tcBorders>
            <w:vAlign w:val="center"/>
          </w:tcPr>
          <w:p w14:paraId="1647B45F" w14:textId="64B93FE0" w:rsidR="00ED435B" w:rsidRPr="005B531A" w:rsidRDefault="00ED435B" w:rsidP="00ED435B">
            <w:pPr>
              <w:spacing w:line="240" w:lineRule="auto"/>
              <w:ind w:left="0" w:hanging="2"/>
              <w:jc w:val="center"/>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System</w:t>
            </w:r>
          </w:p>
        </w:tc>
        <w:tc>
          <w:tcPr>
            <w:tcW w:w="2126" w:type="dxa"/>
            <w:tcBorders>
              <w:top w:val="single" w:sz="4" w:space="0" w:color="auto"/>
              <w:left w:val="single" w:sz="4" w:space="0" w:color="auto"/>
              <w:right w:val="single" w:sz="4" w:space="0" w:color="auto"/>
            </w:tcBorders>
            <w:vAlign w:val="center"/>
          </w:tcPr>
          <w:p w14:paraId="190F85AA" w14:textId="6D7AACE5" w:rsidR="00ED435B" w:rsidRPr="005B531A" w:rsidRDefault="00ED435B" w:rsidP="00ED435B">
            <w:pPr>
              <w:spacing w:line="240" w:lineRule="auto"/>
              <w:ind w:left="0" w:hanging="2"/>
              <w:jc w:val="center"/>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City where the Service has been provided</w:t>
            </w:r>
          </w:p>
        </w:tc>
        <w:tc>
          <w:tcPr>
            <w:tcW w:w="1697"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3879AC9" w14:textId="67892ED9" w:rsidR="00ED435B" w:rsidRPr="005B531A" w:rsidRDefault="00ED435B" w:rsidP="00ED435B">
            <w:pPr>
              <w:spacing w:line="240" w:lineRule="auto"/>
              <w:ind w:left="0" w:hanging="2"/>
              <w:jc w:val="center"/>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Operational Period</w:t>
            </w:r>
          </w:p>
        </w:tc>
        <w:tc>
          <w:tcPr>
            <w:tcW w:w="2410" w:type="dxa"/>
            <w:tcBorders>
              <w:top w:val="single" w:sz="4" w:space="0" w:color="auto"/>
              <w:left w:val="single" w:sz="4" w:space="0" w:color="auto"/>
              <w:right w:val="single" w:sz="4" w:space="0" w:color="auto"/>
            </w:tcBorders>
            <w:vAlign w:val="center"/>
          </w:tcPr>
          <w:p w14:paraId="0449C433" w14:textId="46FDB87D" w:rsidR="00ED435B" w:rsidRPr="005B531A" w:rsidRDefault="00ED435B" w:rsidP="00ED435B">
            <w:pPr>
              <w:spacing w:line="240" w:lineRule="auto"/>
              <w:ind w:left="0" w:hanging="2"/>
              <w:jc w:val="center"/>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Installed capacity of the System</w:t>
            </w:r>
          </w:p>
        </w:tc>
      </w:tr>
      <w:tr w:rsidR="00ED435B" w:rsidRPr="005B531A" w14:paraId="6456682E"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0678F008"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581A91"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89D0944" w14:textId="57DF58A2"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975E7"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DAD16F4"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r>
      <w:tr w:rsidR="00ED435B" w:rsidRPr="005B531A" w14:paraId="5315F740"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61E788DF"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29F41C"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A7ABCE4" w14:textId="04FFECBE"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AD1D32"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945BAA5"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r>
      <w:tr w:rsidR="00ED435B" w:rsidRPr="005B531A" w14:paraId="627B8242"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0CBB2BA5"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84B66E"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8600CF" w14:textId="0986D421"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r w:rsidRPr="005B531A">
              <w:rPr>
                <w:rFonts w:ascii="Arial Narrow" w:eastAsia="Arial" w:hAnsi="Arial Narrow" w:cs="Arial"/>
                <w:sz w:val="22"/>
                <w:szCs w:val="22"/>
                <w:lang w:bidi="en-US"/>
              </w:rPr>
              <w:t>TOTAL</w:t>
            </w: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9AA97"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7722ED6" w14:textId="77777777" w:rsidR="00ED435B" w:rsidRPr="005B531A" w:rsidRDefault="00ED435B" w:rsidP="00ED435B">
            <w:pPr>
              <w:spacing w:line="240" w:lineRule="auto"/>
              <w:ind w:left="0" w:hanging="2"/>
              <w:textDirection w:val="lrTb"/>
              <w:outlineLvl w:val="9"/>
              <w:rPr>
                <w:rFonts w:ascii="Arial Narrow" w:eastAsia="Arial" w:hAnsi="Arial Narrow" w:cs="Arial"/>
                <w:sz w:val="22"/>
                <w:szCs w:val="22"/>
              </w:rPr>
            </w:pPr>
          </w:p>
        </w:tc>
      </w:tr>
    </w:tbl>
    <w:p w14:paraId="374118DC" w14:textId="77777777" w:rsidR="001464A8" w:rsidRPr="005B531A" w:rsidRDefault="001464A8" w:rsidP="001464A8">
      <w:pPr>
        <w:spacing w:line="240" w:lineRule="auto"/>
        <w:ind w:left="0" w:hanging="2"/>
        <w:outlineLvl w:val="9"/>
        <w:rPr>
          <w:rFonts w:ascii="Arial" w:eastAsia="Arial" w:hAnsi="Arial" w:cs="Arial"/>
          <w:sz w:val="22"/>
          <w:szCs w:val="22"/>
        </w:rPr>
      </w:pPr>
    </w:p>
    <w:p w14:paraId="4C667F0D" w14:textId="77777777" w:rsidR="0012651F" w:rsidRPr="005B531A" w:rsidRDefault="0012651F" w:rsidP="001464A8">
      <w:pPr>
        <w:spacing w:line="240" w:lineRule="auto"/>
        <w:ind w:left="0" w:hanging="2"/>
        <w:outlineLvl w:val="9"/>
        <w:rPr>
          <w:rFonts w:ascii="Arial" w:eastAsia="Arial" w:hAnsi="Arial" w:cs="Arial"/>
          <w:sz w:val="22"/>
          <w:szCs w:val="22"/>
        </w:rPr>
      </w:pPr>
    </w:p>
    <w:p w14:paraId="57638590" w14:textId="77777777" w:rsidR="001464A8" w:rsidRPr="005B531A" w:rsidRDefault="001464A8" w:rsidP="001464A8">
      <w:pPr>
        <w:spacing w:line="240" w:lineRule="auto"/>
        <w:ind w:left="0" w:hanging="2"/>
        <w:outlineLvl w:val="9"/>
        <w:rPr>
          <w:rFonts w:ascii="Arial" w:eastAsia="Arial" w:hAnsi="Arial" w:cs="Arial"/>
          <w:sz w:val="22"/>
          <w:szCs w:val="22"/>
        </w:rPr>
      </w:pPr>
    </w:p>
    <w:tbl>
      <w:tblPr>
        <w:tblW w:w="462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4629"/>
      </w:tblGrid>
      <w:tr w:rsidR="001464A8" w:rsidRPr="005B531A" w14:paraId="67C6841A" w14:textId="77777777" w:rsidTr="005A5702">
        <w:trPr>
          <w:trHeight w:val="535"/>
          <w:jc w:val="center"/>
        </w:trPr>
        <w:tc>
          <w:tcPr>
            <w:tcW w:w="4629" w:type="dxa"/>
            <w:tcBorders>
              <w:bottom w:val="nil"/>
            </w:tcBorders>
          </w:tcPr>
          <w:p w14:paraId="2007D6C2" w14:textId="77777777" w:rsidR="001464A8" w:rsidRPr="005B531A" w:rsidRDefault="001464A8" w:rsidP="00ED22B2">
            <w:pPr>
              <w:spacing w:line="240" w:lineRule="auto"/>
              <w:ind w:left="0" w:hanging="2"/>
              <w:jc w:val="center"/>
              <w:outlineLvl w:val="9"/>
              <w:rPr>
                <w:rFonts w:ascii="Arial" w:eastAsia="Arial" w:hAnsi="Arial" w:cs="Arial"/>
                <w:sz w:val="22"/>
                <w:szCs w:val="22"/>
              </w:rPr>
            </w:pPr>
            <w:r w:rsidRPr="005B531A">
              <w:rPr>
                <w:rFonts w:ascii="Arial" w:eastAsia="Arial" w:hAnsi="Arial" w:cs="Arial"/>
                <w:sz w:val="22"/>
                <w:szCs w:val="22"/>
                <w:lang w:bidi="en-US"/>
              </w:rPr>
              <w:t>Name: Legal Representative of the Stakeholder</w:t>
            </w:r>
          </w:p>
        </w:tc>
      </w:tr>
      <w:tr w:rsidR="001464A8" w:rsidRPr="005B531A" w14:paraId="73B61F3B" w14:textId="77777777" w:rsidTr="0012651F">
        <w:trPr>
          <w:trHeight w:val="634"/>
          <w:jc w:val="center"/>
        </w:trPr>
        <w:tc>
          <w:tcPr>
            <w:tcW w:w="4629" w:type="dxa"/>
            <w:tcBorders>
              <w:top w:val="nil"/>
              <w:bottom w:val="single" w:sz="4" w:space="0" w:color="auto"/>
            </w:tcBorders>
          </w:tcPr>
          <w:p w14:paraId="45C6B90E" w14:textId="77777777" w:rsidR="001464A8" w:rsidRPr="005B531A" w:rsidRDefault="001464A8" w:rsidP="005A5702">
            <w:pPr>
              <w:spacing w:line="240" w:lineRule="auto"/>
              <w:ind w:left="0" w:hanging="2"/>
              <w:outlineLvl w:val="9"/>
              <w:rPr>
                <w:rFonts w:ascii="Arial" w:eastAsia="Arial" w:hAnsi="Arial" w:cs="Arial"/>
                <w:sz w:val="22"/>
                <w:szCs w:val="22"/>
              </w:rPr>
            </w:pPr>
          </w:p>
        </w:tc>
      </w:tr>
      <w:tr w:rsidR="001464A8" w:rsidRPr="005B531A" w14:paraId="1E3EE3CB" w14:textId="77777777" w:rsidTr="0012651F">
        <w:trPr>
          <w:trHeight w:val="255"/>
          <w:jc w:val="center"/>
        </w:trPr>
        <w:tc>
          <w:tcPr>
            <w:tcW w:w="4629" w:type="dxa"/>
            <w:tcBorders>
              <w:top w:val="single" w:sz="4" w:space="0" w:color="auto"/>
              <w:bottom w:val="nil"/>
            </w:tcBorders>
          </w:tcPr>
          <w:p w14:paraId="2CD90FC6" w14:textId="77777777" w:rsidR="001464A8" w:rsidRPr="005B531A" w:rsidRDefault="001464A8" w:rsidP="00ED22B2">
            <w:pPr>
              <w:spacing w:line="240" w:lineRule="auto"/>
              <w:ind w:left="0" w:hanging="2"/>
              <w:jc w:val="center"/>
              <w:outlineLvl w:val="9"/>
              <w:rPr>
                <w:rFonts w:ascii="Arial" w:eastAsia="Arial" w:hAnsi="Arial" w:cs="Arial"/>
                <w:sz w:val="22"/>
                <w:szCs w:val="22"/>
              </w:rPr>
            </w:pPr>
            <w:r w:rsidRPr="005B531A">
              <w:rPr>
                <w:rFonts w:ascii="Arial" w:eastAsia="Arial" w:hAnsi="Arial" w:cs="Arial"/>
                <w:sz w:val="22"/>
                <w:szCs w:val="22"/>
                <w:lang w:bidi="en-US"/>
              </w:rPr>
              <w:t>Signature: Legal Representative of the Stakeholder</w:t>
            </w:r>
          </w:p>
        </w:tc>
      </w:tr>
    </w:tbl>
    <w:p w14:paraId="1CB48A96" w14:textId="59F6AEF1" w:rsidR="001464A8" w:rsidRPr="005B531A" w:rsidRDefault="001464A8">
      <w:pPr>
        <w:suppressAutoHyphens w:val="0"/>
        <w:spacing w:line="240" w:lineRule="auto"/>
        <w:ind w:leftChars="0" w:left="0" w:firstLineChars="0"/>
        <w:textDirection w:val="lrTb"/>
        <w:textAlignment w:val="auto"/>
        <w:outlineLvl w:val="9"/>
        <w:rPr>
          <w:rFonts w:ascii="Arial" w:eastAsia="Arial" w:hAnsi="Arial" w:cs="Arial"/>
          <w:b/>
          <w:bCs/>
          <w:sz w:val="22"/>
          <w:szCs w:val="22"/>
        </w:rPr>
      </w:pPr>
    </w:p>
    <w:p w14:paraId="741E7ED1" w14:textId="31D28E95" w:rsidR="00C54950" w:rsidRPr="005B531A" w:rsidRDefault="00C54950">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5B531A">
        <w:rPr>
          <w:rFonts w:ascii="Arial" w:eastAsia="Arial" w:hAnsi="Arial" w:cs="Arial"/>
          <w:b/>
          <w:sz w:val="22"/>
          <w:szCs w:val="22"/>
          <w:lang w:bidi="en-US"/>
        </w:rPr>
        <w:br w:type="page"/>
      </w:r>
    </w:p>
    <w:p w14:paraId="72074FB9" w14:textId="2D67119E" w:rsidR="001464A8" w:rsidRPr="005B531A" w:rsidRDefault="001464A8" w:rsidP="001464A8">
      <w:pPr>
        <w:pStyle w:val="Ttulo1"/>
        <w:numPr>
          <w:ilvl w:val="0"/>
          <w:numId w:val="0"/>
        </w:numPr>
        <w:spacing w:before="0" w:after="0" w:line="240" w:lineRule="auto"/>
        <w:jc w:val="center"/>
        <w:rPr>
          <w:rFonts w:eastAsia="Arial" w:cs="Arial"/>
          <w:bCs/>
          <w:kern w:val="0"/>
          <w:sz w:val="22"/>
          <w:szCs w:val="22"/>
        </w:rPr>
      </w:pPr>
      <w:bookmarkStart w:id="258" w:name="_Ref193281712"/>
      <w:bookmarkStart w:id="259" w:name="_Toc195545552"/>
      <w:r w:rsidRPr="005B531A">
        <w:rPr>
          <w:rFonts w:eastAsia="Arial" w:cs="Arial"/>
          <w:kern w:val="0"/>
          <w:sz w:val="22"/>
          <w:szCs w:val="22"/>
          <w:lang w:bidi="en-US"/>
        </w:rPr>
        <w:lastRenderedPageBreak/>
        <w:t>Annex No. 37: Affidavit – Technical Experience – Capacity in Supply, Assembly, and Start-up</w:t>
      </w:r>
      <w:bookmarkEnd w:id="258"/>
      <w:bookmarkEnd w:id="259"/>
    </w:p>
    <w:p w14:paraId="1D8A61C6" w14:textId="77777777" w:rsidR="001464A8" w:rsidRPr="005B531A" w:rsidRDefault="001464A8" w:rsidP="001464A8">
      <w:pPr>
        <w:spacing w:line="240" w:lineRule="auto"/>
        <w:ind w:left="0" w:hanging="2"/>
        <w:outlineLvl w:val="9"/>
        <w:rPr>
          <w:rFonts w:ascii="Arial" w:eastAsia="Arial" w:hAnsi="Arial" w:cs="Arial"/>
          <w:sz w:val="22"/>
          <w:szCs w:val="22"/>
        </w:rPr>
      </w:pPr>
    </w:p>
    <w:p w14:paraId="46F9A17D" w14:textId="77777777" w:rsidR="00ED435B" w:rsidRPr="005B531A" w:rsidRDefault="00ED435B" w:rsidP="001464A8">
      <w:pPr>
        <w:spacing w:line="240" w:lineRule="auto"/>
        <w:ind w:left="0" w:hanging="2"/>
        <w:outlineLvl w:val="9"/>
        <w:rPr>
          <w:rFonts w:ascii="Arial" w:eastAsia="Arial" w:hAnsi="Arial" w:cs="Arial"/>
          <w:sz w:val="22"/>
          <w:szCs w:val="22"/>
        </w:rPr>
      </w:pPr>
    </w:p>
    <w:p w14:paraId="60D59C41" w14:textId="77777777"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Stakeholder: …...............................................................................................</w:t>
      </w:r>
    </w:p>
    <w:p w14:paraId="4D27B4CA" w14:textId="77777777" w:rsidR="00ED435B" w:rsidRPr="005B531A" w:rsidRDefault="00ED435B" w:rsidP="001464A8">
      <w:pPr>
        <w:spacing w:line="240" w:lineRule="auto"/>
        <w:ind w:left="0" w:hanging="2"/>
        <w:outlineLvl w:val="9"/>
        <w:rPr>
          <w:rFonts w:ascii="Arial" w:eastAsia="Arial" w:hAnsi="Arial" w:cs="Arial"/>
          <w:sz w:val="22"/>
          <w:szCs w:val="22"/>
        </w:rPr>
      </w:pPr>
    </w:p>
    <w:p w14:paraId="7DD853B5" w14:textId="71B523B4"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Person who certifies capacity in Supply, Assembly, and Start-up: ……………………………………………………………………</w:t>
      </w:r>
    </w:p>
    <w:p w14:paraId="6F104EBF" w14:textId="77777777" w:rsidR="001464A8" w:rsidRPr="005B531A" w:rsidRDefault="001464A8" w:rsidP="001464A8">
      <w:pPr>
        <w:spacing w:line="240" w:lineRule="auto"/>
        <w:ind w:left="0" w:hanging="2"/>
        <w:outlineLvl w:val="9"/>
        <w:rPr>
          <w:rFonts w:ascii="Arial" w:eastAsia="Arial" w:hAnsi="Arial" w:cs="Arial"/>
          <w:sz w:val="22"/>
          <w:szCs w:val="22"/>
        </w:rPr>
      </w:pPr>
    </w:p>
    <w:p w14:paraId="5FA9E94D" w14:textId="38CEC3CC"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Link of the Person with the Stakeholder (mark with an “x”):</w:t>
      </w:r>
    </w:p>
    <w:p w14:paraId="146808D1" w14:textId="77777777" w:rsidR="001464A8" w:rsidRPr="005B531A" w:rsidRDefault="001464A8" w:rsidP="001464A8">
      <w:pPr>
        <w:spacing w:line="240" w:lineRule="auto"/>
        <w:ind w:left="0" w:hanging="2"/>
        <w:outlineLvl w:val="9"/>
        <w:rPr>
          <w:rFonts w:ascii="Arial" w:eastAsia="Arial" w:hAnsi="Arial" w:cs="Arial"/>
          <w:sz w:val="22"/>
          <w:szCs w:val="22"/>
        </w:rPr>
      </w:pPr>
    </w:p>
    <w:p w14:paraId="7626E53B" w14:textId="266D1E58"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Stakeholder </w:t>
      </w:r>
      <w:proofErr w:type="gramStart"/>
      <w:r w:rsidRPr="005B531A">
        <w:rPr>
          <w:rFonts w:ascii="Arial" w:eastAsia="Arial" w:hAnsi="Arial" w:cs="Arial"/>
          <w:sz w:val="22"/>
          <w:szCs w:val="22"/>
          <w:lang w:bidi="en-US"/>
        </w:rPr>
        <w:t>(    )</w:t>
      </w:r>
      <w:proofErr w:type="gramEnd"/>
    </w:p>
    <w:p w14:paraId="4D350830" w14:textId="4B18A302"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(direct accreditation, member of Consortium or Related Company)</w:t>
      </w:r>
    </w:p>
    <w:p w14:paraId="0687E7BE" w14:textId="77777777" w:rsidR="001464A8" w:rsidRPr="005B531A" w:rsidRDefault="001464A8" w:rsidP="001464A8">
      <w:pPr>
        <w:spacing w:line="240" w:lineRule="auto"/>
        <w:ind w:left="0" w:hanging="2"/>
        <w:outlineLvl w:val="9"/>
        <w:rPr>
          <w:rFonts w:ascii="Arial" w:eastAsia="Arial" w:hAnsi="Arial" w:cs="Arial"/>
          <w:sz w:val="22"/>
          <w:szCs w:val="22"/>
        </w:rPr>
      </w:pPr>
    </w:p>
    <w:p w14:paraId="26D21062" w14:textId="517FB903"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Third Party to Subcontract </w:t>
      </w:r>
      <w:proofErr w:type="gramStart"/>
      <w:r w:rsidRPr="005B531A">
        <w:rPr>
          <w:rFonts w:ascii="Arial" w:eastAsia="Arial" w:hAnsi="Arial" w:cs="Arial"/>
          <w:sz w:val="22"/>
          <w:szCs w:val="22"/>
          <w:lang w:bidi="en-US"/>
        </w:rPr>
        <w:t xml:space="preserve">(  </w:t>
      </w:r>
      <w:proofErr w:type="gramEnd"/>
      <w:r w:rsidRPr="005B531A">
        <w:rPr>
          <w:rFonts w:ascii="Arial" w:eastAsia="Arial" w:hAnsi="Arial" w:cs="Arial"/>
          <w:sz w:val="22"/>
          <w:szCs w:val="22"/>
          <w:lang w:bidi="en-US"/>
        </w:rPr>
        <w:t xml:space="preserve"> )</w:t>
      </w:r>
    </w:p>
    <w:p w14:paraId="63CB4775" w14:textId="2D902F64"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In which case, also attach </w:t>
      </w:r>
      <w:hyperlink w:anchor="AnexoNº32" w:history="1">
        <w:r w:rsidRPr="005B531A">
          <w:rPr>
            <w:rStyle w:val="Hipervnculo"/>
            <w:rFonts w:ascii="Arial" w:eastAsia="Arial" w:hAnsi="Arial" w:cs="Arial"/>
            <w:color w:val="auto"/>
            <w:sz w:val="22"/>
            <w:szCs w:val="22"/>
            <w:u w:val="none"/>
            <w:lang w:bidi="en-US"/>
          </w:rPr>
          <w:t>Annex No. 38</w:t>
        </w:r>
      </w:hyperlink>
    </w:p>
    <w:p w14:paraId="088134C4" w14:textId="77777777" w:rsidR="001464A8" w:rsidRPr="005B531A" w:rsidRDefault="001464A8" w:rsidP="001464A8">
      <w:pPr>
        <w:spacing w:line="240" w:lineRule="auto"/>
        <w:ind w:left="0" w:hanging="2"/>
        <w:outlineLvl w:val="9"/>
        <w:rPr>
          <w:rFonts w:ascii="Arial" w:eastAsia="Arial" w:hAnsi="Arial" w:cs="Arial"/>
          <w:sz w:val="22"/>
          <w:szCs w:val="22"/>
        </w:rPr>
      </w:pPr>
    </w:p>
    <w:tbl>
      <w:tblPr>
        <w:tblW w:w="8363" w:type="dxa"/>
        <w:tblLayout w:type="fixed"/>
        <w:tblCellMar>
          <w:left w:w="0" w:type="dxa"/>
          <w:right w:w="0" w:type="dxa"/>
        </w:tblCellMar>
        <w:tblLook w:val="0000" w:firstRow="0" w:lastRow="0" w:firstColumn="0" w:lastColumn="0" w:noHBand="0" w:noVBand="0"/>
      </w:tblPr>
      <w:tblGrid>
        <w:gridCol w:w="452"/>
        <w:gridCol w:w="2409"/>
        <w:gridCol w:w="1675"/>
        <w:gridCol w:w="2126"/>
        <w:gridCol w:w="1701"/>
      </w:tblGrid>
      <w:tr w:rsidR="001464A8" w:rsidRPr="005B531A" w14:paraId="1D0F66C1" w14:textId="77777777" w:rsidTr="00ED435B">
        <w:trPr>
          <w:cantSplit/>
          <w:trHeight w:val="1273"/>
        </w:trPr>
        <w:tc>
          <w:tcPr>
            <w:tcW w:w="452" w:type="dxa"/>
            <w:tcBorders>
              <w:top w:val="single" w:sz="4" w:space="0" w:color="auto"/>
              <w:left w:val="single" w:sz="4" w:space="0" w:color="auto"/>
              <w:right w:val="single" w:sz="4" w:space="0" w:color="auto"/>
            </w:tcBorders>
            <w:vAlign w:val="center"/>
          </w:tcPr>
          <w:p w14:paraId="5FD1EDD6" w14:textId="06583193" w:rsidR="001464A8" w:rsidRPr="005B531A" w:rsidRDefault="00ED435B" w:rsidP="00ED435B">
            <w:pPr>
              <w:spacing w:line="240" w:lineRule="auto"/>
              <w:ind w:leftChars="10" w:left="22"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No.</w:t>
            </w:r>
          </w:p>
        </w:tc>
        <w:tc>
          <w:tcPr>
            <w:tcW w:w="2409" w:type="dxa"/>
            <w:tcBorders>
              <w:top w:val="single" w:sz="4" w:space="0" w:color="auto"/>
              <w:left w:val="single" w:sz="4" w:space="0" w:color="auto"/>
              <w:right w:val="single" w:sz="4" w:space="0" w:color="auto"/>
            </w:tcBorders>
            <w:vAlign w:val="center"/>
          </w:tcPr>
          <w:p w14:paraId="139E1225" w14:textId="411B457E"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Description of the Transport Installation by (1)</w:t>
            </w:r>
          </w:p>
        </w:tc>
        <w:tc>
          <w:tcPr>
            <w:tcW w:w="1675" w:type="dxa"/>
            <w:tcBorders>
              <w:top w:val="single" w:sz="4" w:space="0" w:color="auto"/>
              <w:left w:val="single" w:sz="4" w:space="0" w:color="auto"/>
              <w:right w:val="single" w:sz="4" w:space="0" w:color="auto"/>
            </w:tcBorders>
            <w:vAlign w:val="center"/>
          </w:tcPr>
          <w:p w14:paraId="322AE265" w14:textId="7EB86802"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Execution percentage (%)</w:t>
            </w:r>
          </w:p>
          <w:p w14:paraId="323C0513" w14:textId="3DE98E86"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w:t>
            </w:r>
          </w:p>
        </w:tc>
        <w:tc>
          <w:tcPr>
            <w:tcW w:w="2126" w:type="dxa"/>
            <w:tcBorders>
              <w:top w:val="single" w:sz="4" w:space="0" w:color="auto"/>
              <w:left w:val="single" w:sz="4" w:space="0" w:color="auto"/>
              <w:right w:val="single" w:sz="4" w:space="0" w:color="auto"/>
            </w:tcBorders>
            <w:vAlign w:val="center"/>
          </w:tcPr>
          <w:p w14:paraId="439B6F36" w14:textId="1123BACE"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Period in which Supply, Assembly, and Start-up were carried out</w:t>
            </w:r>
          </w:p>
        </w:tc>
        <w:tc>
          <w:tcPr>
            <w:tcW w:w="1701" w:type="dxa"/>
            <w:tcBorders>
              <w:top w:val="single" w:sz="4" w:space="0" w:color="auto"/>
              <w:left w:val="single" w:sz="4" w:space="0" w:color="auto"/>
              <w:right w:val="single" w:sz="4" w:space="0" w:color="auto"/>
            </w:tcBorders>
            <w:vAlign w:val="center"/>
          </w:tcPr>
          <w:p w14:paraId="3D064522" w14:textId="22C2310D"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Investment amount for Supply, Assembly, and Start-up</w:t>
            </w:r>
          </w:p>
          <w:p w14:paraId="3496ED03" w14:textId="73AC7478" w:rsidR="001464A8" w:rsidRPr="005B531A" w:rsidRDefault="00ED435B" w:rsidP="00ED435B">
            <w:pPr>
              <w:spacing w:line="240" w:lineRule="auto"/>
              <w:ind w:left="0" w:hanging="2"/>
              <w:jc w:val="center"/>
              <w:outlineLvl w:val="9"/>
              <w:rPr>
                <w:rFonts w:ascii="Arial Narrow" w:eastAsia="Arial" w:hAnsi="Arial Narrow" w:cs="Arial"/>
                <w:sz w:val="22"/>
                <w:szCs w:val="22"/>
              </w:rPr>
            </w:pPr>
            <w:r w:rsidRPr="005B531A">
              <w:rPr>
                <w:rFonts w:ascii="Arial Narrow" w:eastAsia="Arial" w:hAnsi="Arial Narrow" w:cs="Arial"/>
                <w:sz w:val="22"/>
                <w:szCs w:val="22"/>
                <w:lang w:bidi="en-US"/>
              </w:rPr>
              <w:t>(MM US$) (3)</w:t>
            </w:r>
          </w:p>
        </w:tc>
      </w:tr>
      <w:tr w:rsidR="001464A8" w:rsidRPr="005B531A" w14:paraId="59F60814"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72E5CBB5"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4C4D789"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3E8D9B7B"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928923"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A3DA2E" w14:textId="77777777" w:rsidR="001464A8" w:rsidRPr="005B531A" w:rsidRDefault="001464A8" w:rsidP="005A5702">
            <w:pPr>
              <w:spacing w:line="240" w:lineRule="auto"/>
              <w:ind w:left="0" w:hanging="2"/>
              <w:outlineLvl w:val="9"/>
              <w:rPr>
                <w:rFonts w:ascii="Arial" w:eastAsia="Arial" w:hAnsi="Arial" w:cs="Arial"/>
                <w:sz w:val="22"/>
                <w:szCs w:val="22"/>
              </w:rPr>
            </w:pPr>
          </w:p>
        </w:tc>
      </w:tr>
      <w:tr w:rsidR="001464A8" w:rsidRPr="005B531A" w14:paraId="14FEC684"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4EA0BA49"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176641"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27BA7606"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4E96AD"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F74429" w14:textId="77777777" w:rsidR="001464A8" w:rsidRPr="005B531A" w:rsidRDefault="001464A8" w:rsidP="005A5702">
            <w:pPr>
              <w:spacing w:line="240" w:lineRule="auto"/>
              <w:ind w:left="0" w:hanging="2"/>
              <w:outlineLvl w:val="9"/>
              <w:rPr>
                <w:rFonts w:ascii="Arial" w:eastAsia="Arial" w:hAnsi="Arial" w:cs="Arial"/>
                <w:sz w:val="22"/>
                <w:szCs w:val="22"/>
              </w:rPr>
            </w:pPr>
          </w:p>
        </w:tc>
      </w:tr>
      <w:tr w:rsidR="001464A8" w:rsidRPr="005B531A" w14:paraId="42FD6562"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0D1285D5"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AA4E19F"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42704ECD" w14:textId="77777777" w:rsidR="001464A8" w:rsidRPr="005B531A" w:rsidRDefault="001464A8" w:rsidP="005A5702">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8BF798" w14:textId="77777777" w:rsidR="001464A8" w:rsidRPr="005B531A" w:rsidRDefault="001464A8" w:rsidP="005A5702">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TOTALS</w:t>
            </w:r>
          </w:p>
        </w:tc>
        <w:tc>
          <w:tcPr>
            <w:tcW w:w="1701" w:type="dxa"/>
            <w:tcBorders>
              <w:top w:val="single" w:sz="4" w:space="0" w:color="auto"/>
              <w:left w:val="single" w:sz="4" w:space="0" w:color="auto"/>
              <w:bottom w:val="single" w:sz="4" w:space="0" w:color="auto"/>
              <w:right w:val="single" w:sz="4" w:space="0" w:color="auto"/>
            </w:tcBorders>
          </w:tcPr>
          <w:p w14:paraId="39A67C5A" w14:textId="77777777" w:rsidR="001464A8" w:rsidRPr="005B531A" w:rsidRDefault="001464A8" w:rsidP="005A5702">
            <w:pPr>
              <w:spacing w:line="240" w:lineRule="auto"/>
              <w:ind w:left="0" w:hanging="2"/>
              <w:outlineLvl w:val="9"/>
              <w:rPr>
                <w:rFonts w:ascii="Arial" w:eastAsia="Arial" w:hAnsi="Arial" w:cs="Arial"/>
                <w:sz w:val="22"/>
                <w:szCs w:val="22"/>
              </w:rPr>
            </w:pPr>
          </w:p>
        </w:tc>
      </w:tr>
    </w:tbl>
    <w:p w14:paraId="6876A14E" w14:textId="77777777" w:rsidR="00ED435B" w:rsidRPr="005B531A" w:rsidRDefault="00ED435B" w:rsidP="001464A8">
      <w:pPr>
        <w:spacing w:line="240" w:lineRule="auto"/>
        <w:ind w:left="0" w:hanging="2"/>
        <w:textDirection w:val="lrTb"/>
        <w:outlineLvl w:val="9"/>
        <w:rPr>
          <w:rFonts w:ascii="Arial" w:eastAsia="Arial" w:hAnsi="Arial" w:cs="Arial"/>
          <w:sz w:val="22"/>
          <w:szCs w:val="22"/>
        </w:rPr>
      </w:pPr>
    </w:p>
    <w:p w14:paraId="0E272E88" w14:textId="5582E115" w:rsidR="001464A8" w:rsidRPr="005B531A" w:rsidRDefault="001464A8" w:rsidP="001464A8">
      <w:pPr>
        <w:spacing w:line="240" w:lineRule="auto"/>
        <w:ind w:left="0" w:hanging="2"/>
        <w:textDirection w:val="lrTb"/>
        <w:outlineLvl w:val="9"/>
        <w:rPr>
          <w:rFonts w:ascii="Arial" w:eastAsia="Arial" w:hAnsi="Arial" w:cs="Arial"/>
          <w:sz w:val="22"/>
          <w:szCs w:val="22"/>
        </w:rPr>
      </w:pPr>
      <w:r w:rsidRPr="005B531A">
        <w:rPr>
          <w:rFonts w:ascii="Arial" w:eastAsia="Arial" w:hAnsi="Arial" w:cs="Arial"/>
          <w:sz w:val="22"/>
          <w:szCs w:val="22"/>
          <w:lang w:bidi="en-US"/>
        </w:rPr>
        <w:t xml:space="preserve">(1) Only cableway installations with the technologies specified in the Bidding Terms qualify. </w:t>
      </w:r>
    </w:p>
    <w:p w14:paraId="1030C74A" w14:textId="0E9D2AC0"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 xml:space="preserve">(2) In those cases where the Stakeholder requires to demonstrate Effective Control </w:t>
      </w:r>
    </w:p>
    <w:p w14:paraId="3A5A17FB" w14:textId="6C17B56D" w:rsidR="001464A8" w:rsidRPr="005B531A" w:rsidRDefault="001464A8" w:rsidP="001464A8">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(3) The exchange rate to be considered will be the weighted average sale established by the Superintendency of Banking, Insurance and Private Pension Fund Administrators – SBS on the date of issuance of the documents that certify technical experience.</w:t>
      </w:r>
      <w:r w:rsidRPr="005B531A">
        <w:rPr>
          <w:rFonts w:ascii="Arial" w:eastAsia="Arial" w:hAnsi="Arial" w:cs="Arial"/>
          <w:sz w:val="22"/>
          <w:szCs w:val="22"/>
          <w:lang w:bidi="en-US"/>
        </w:rPr>
        <w:tab/>
      </w:r>
    </w:p>
    <w:p w14:paraId="2D56D792" w14:textId="77777777" w:rsidR="001464A8" w:rsidRPr="005B531A" w:rsidRDefault="001464A8" w:rsidP="001464A8">
      <w:pPr>
        <w:spacing w:line="240" w:lineRule="auto"/>
        <w:ind w:left="0" w:hanging="2"/>
        <w:outlineLvl w:val="9"/>
        <w:rPr>
          <w:rFonts w:ascii="Arial" w:eastAsia="Arial" w:hAnsi="Arial" w:cs="Arial"/>
          <w:sz w:val="22"/>
          <w:szCs w:val="22"/>
        </w:rPr>
      </w:pPr>
    </w:p>
    <w:p w14:paraId="7798B847" w14:textId="77777777" w:rsidR="001464A8" w:rsidRPr="005B531A" w:rsidRDefault="001464A8" w:rsidP="001464A8">
      <w:pPr>
        <w:spacing w:line="240" w:lineRule="auto"/>
        <w:ind w:left="0" w:hanging="2"/>
        <w:outlineLvl w:val="9"/>
        <w:rPr>
          <w:rFonts w:ascii="Arial" w:eastAsia="Arial" w:hAnsi="Arial" w:cs="Arial"/>
          <w:sz w:val="22"/>
          <w:szCs w:val="22"/>
        </w:rPr>
      </w:pPr>
    </w:p>
    <w:p w14:paraId="38E27D7F" w14:textId="77777777" w:rsidR="001464A8" w:rsidRPr="005B531A" w:rsidRDefault="001464A8" w:rsidP="001464A8">
      <w:pPr>
        <w:spacing w:line="240" w:lineRule="auto"/>
        <w:ind w:leftChars="0" w:left="0" w:firstLineChars="0" w:firstLine="0"/>
        <w:outlineLvl w:val="9"/>
        <w:rPr>
          <w:rFonts w:ascii="Arial" w:eastAsia="Arial" w:hAnsi="Arial" w:cs="Arial"/>
          <w:sz w:val="22"/>
          <w:szCs w:val="22"/>
        </w:rPr>
      </w:pPr>
    </w:p>
    <w:tbl>
      <w:tblPr>
        <w:tblW w:w="539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5399"/>
      </w:tblGrid>
      <w:tr w:rsidR="001464A8" w:rsidRPr="005B531A" w14:paraId="50F750C6" w14:textId="77777777" w:rsidTr="005A5702">
        <w:trPr>
          <w:trHeight w:val="777"/>
          <w:jc w:val="center"/>
        </w:trPr>
        <w:tc>
          <w:tcPr>
            <w:tcW w:w="5399" w:type="dxa"/>
            <w:tcBorders>
              <w:bottom w:val="nil"/>
            </w:tcBorders>
          </w:tcPr>
          <w:p w14:paraId="63F534CC" w14:textId="77777777" w:rsidR="001464A8" w:rsidRPr="005B531A" w:rsidRDefault="001464A8" w:rsidP="005A5702">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Name: Legal Representative of the Stakeholder</w:t>
            </w:r>
          </w:p>
        </w:tc>
      </w:tr>
      <w:tr w:rsidR="001464A8" w:rsidRPr="005B531A" w14:paraId="205C4677" w14:textId="77777777" w:rsidTr="005A5702">
        <w:trPr>
          <w:trHeight w:val="370"/>
          <w:jc w:val="center"/>
        </w:trPr>
        <w:tc>
          <w:tcPr>
            <w:tcW w:w="5399" w:type="dxa"/>
            <w:tcBorders>
              <w:top w:val="single" w:sz="4" w:space="0" w:color="auto"/>
            </w:tcBorders>
          </w:tcPr>
          <w:p w14:paraId="3AE28D87" w14:textId="77777777" w:rsidR="001464A8" w:rsidRPr="005B531A" w:rsidRDefault="001464A8" w:rsidP="005A5702">
            <w:pPr>
              <w:spacing w:line="240" w:lineRule="auto"/>
              <w:ind w:left="0" w:hanging="2"/>
              <w:outlineLvl w:val="9"/>
              <w:rPr>
                <w:rFonts w:ascii="Arial" w:eastAsia="Arial" w:hAnsi="Arial" w:cs="Arial"/>
                <w:sz w:val="22"/>
                <w:szCs w:val="22"/>
              </w:rPr>
            </w:pPr>
            <w:r w:rsidRPr="005B531A">
              <w:rPr>
                <w:rFonts w:ascii="Arial" w:eastAsia="Arial" w:hAnsi="Arial" w:cs="Arial"/>
                <w:sz w:val="22"/>
                <w:szCs w:val="22"/>
                <w:lang w:bidi="en-US"/>
              </w:rPr>
              <w:t>Signature: Legal Representative of the Stakeholder</w:t>
            </w:r>
          </w:p>
        </w:tc>
      </w:tr>
    </w:tbl>
    <w:p w14:paraId="7F68C981" w14:textId="17964CF1" w:rsidR="001464A8" w:rsidRPr="005B531A" w:rsidRDefault="001464A8" w:rsidP="00C54950">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sidRPr="005B531A">
        <w:rPr>
          <w:rFonts w:eastAsia="Arial" w:cs="Arial"/>
          <w:sz w:val="22"/>
          <w:szCs w:val="22"/>
          <w:lang w:bidi="en-US"/>
        </w:rPr>
        <w:br w:type="page"/>
      </w:r>
    </w:p>
    <w:p w14:paraId="0D61DE5D" w14:textId="4109E5A2" w:rsidR="00B17C66" w:rsidRPr="005B531A" w:rsidRDefault="00EC699F" w:rsidP="00B17C66">
      <w:pPr>
        <w:pStyle w:val="Ttulo1"/>
        <w:numPr>
          <w:ilvl w:val="0"/>
          <w:numId w:val="0"/>
        </w:numPr>
        <w:spacing w:before="0" w:after="0" w:line="240" w:lineRule="auto"/>
        <w:jc w:val="center"/>
        <w:textDirection w:val="lrTb"/>
        <w:rPr>
          <w:rFonts w:eastAsia="Arial"/>
          <w:bCs/>
          <w:sz w:val="22"/>
          <w:szCs w:val="22"/>
        </w:rPr>
      </w:pPr>
      <w:bookmarkStart w:id="260" w:name="_Anexo_N__3"/>
      <w:bookmarkStart w:id="261" w:name="_Anexo_N__1"/>
      <w:bookmarkStart w:id="262" w:name="_Ref192609533"/>
      <w:bookmarkStart w:id="263" w:name="_Ref193201527"/>
      <w:bookmarkStart w:id="264" w:name="_Toc195545553"/>
      <w:bookmarkStart w:id="265" w:name="_Ref345923576"/>
      <w:bookmarkEnd w:id="254"/>
      <w:bookmarkEnd w:id="255"/>
      <w:bookmarkEnd w:id="260"/>
      <w:bookmarkEnd w:id="261"/>
      <w:r w:rsidRPr="005B531A">
        <w:rPr>
          <w:rFonts w:eastAsia="Arial" w:cs="Arial"/>
          <w:kern w:val="0"/>
          <w:sz w:val="22"/>
          <w:szCs w:val="22"/>
          <w:lang w:bidi="en-US"/>
        </w:rPr>
        <w:lastRenderedPageBreak/>
        <w:t>Annex No.</w:t>
      </w:r>
      <w:r w:rsidR="00831927">
        <w:rPr>
          <w:rFonts w:eastAsia="Arial" w:cs="Arial"/>
          <w:kern w:val="0"/>
          <w:sz w:val="22"/>
          <w:szCs w:val="22"/>
          <w:lang w:bidi="en-US"/>
        </w:rPr>
        <w:t xml:space="preserve"> </w:t>
      </w:r>
      <w:r w:rsidRPr="005B531A">
        <w:rPr>
          <w:rFonts w:eastAsia="Arial" w:cs="Arial"/>
          <w:kern w:val="0"/>
          <w:sz w:val="22"/>
          <w:szCs w:val="22"/>
          <w:lang w:bidi="en-US"/>
        </w:rPr>
        <w:fldChar w:fldCharType="begin"/>
      </w:r>
      <w:r w:rsidRPr="005B531A">
        <w:rPr>
          <w:rFonts w:eastAsia="Arial" w:cs="Arial"/>
          <w:kern w:val="0"/>
          <w:sz w:val="22"/>
          <w:szCs w:val="22"/>
          <w:lang w:bidi="en-US"/>
        </w:rPr>
        <w:instrText xml:space="preserve"> SEQ Anexo \* ARABIC </w:instrText>
      </w:r>
      <w:r w:rsidRPr="005B531A">
        <w:rPr>
          <w:rFonts w:eastAsia="Arial" w:cs="Arial"/>
          <w:kern w:val="0"/>
          <w:sz w:val="22"/>
          <w:szCs w:val="22"/>
          <w:lang w:bidi="en-US"/>
        </w:rPr>
        <w:fldChar w:fldCharType="separate"/>
      </w:r>
      <w:r w:rsidR="005B531A" w:rsidRPr="005B531A">
        <w:rPr>
          <w:rFonts w:eastAsia="Arial" w:cs="Arial"/>
          <w:kern w:val="0"/>
          <w:sz w:val="22"/>
          <w:szCs w:val="22"/>
          <w:lang w:bidi="en-US"/>
        </w:rPr>
        <w:t>3</w:t>
      </w:r>
      <w:r w:rsidRPr="005B531A">
        <w:rPr>
          <w:rFonts w:eastAsia="Arial" w:cs="Arial"/>
          <w:kern w:val="0"/>
          <w:sz w:val="22"/>
          <w:szCs w:val="22"/>
          <w:lang w:bidi="en-US"/>
        </w:rPr>
        <w:fldChar w:fldCharType="end"/>
      </w:r>
      <w:bookmarkEnd w:id="262"/>
      <w:r w:rsidR="00C264BC">
        <w:rPr>
          <w:rFonts w:eastAsia="Arial" w:cs="Arial"/>
          <w:kern w:val="0"/>
          <w:sz w:val="22"/>
          <w:szCs w:val="22"/>
          <w:lang w:bidi="en-US"/>
        </w:rPr>
        <w:t>8</w:t>
      </w:r>
      <w:r w:rsidRPr="005B531A">
        <w:rPr>
          <w:rFonts w:eastAsia="Arial" w:cs="Arial"/>
          <w:kern w:val="0"/>
          <w:sz w:val="22"/>
          <w:szCs w:val="22"/>
          <w:lang w:bidi="en-US"/>
        </w:rPr>
        <w:t>: Affidavit - Commitment of Supply, Assembly, and Start-up Contract for Electromechanical Equipment</w:t>
      </w:r>
      <w:bookmarkEnd w:id="263"/>
      <w:bookmarkEnd w:id="264"/>
    </w:p>
    <w:p w14:paraId="7E9C462F" w14:textId="77777777" w:rsidR="00B17C66" w:rsidRPr="005B531A" w:rsidRDefault="00B17C66" w:rsidP="00AA39E2">
      <w:pPr>
        <w:pStyle w:val="Textoindependiente2"/>
        <w:spacing w:line="240" w:lineRule="auto"/>
        <w:ind w:leftChars="0" w:left="0" w:firstLineChars="0" w:firstLine="0"/>
        <w:outlineLvl w:val="9"/>
        <w:rPr>
          <w:rFonts w:ascii="Arial" w:eastAsia="Arial" w:hAnsi="Arial" w:cs="Arial"/>
          <w:sz w:val="22"/>
          <w:szCs w:val="22"/>
          <w:lang w:val="en-US"/>
        </w:rPr>
      </w:pPr>
    </w:p>
    <w:p w14:paraId="15ADC2B6" w14:textId="77777777" w:rsidR="00AA39E2" w:rsidRPr="005B531A" w:rsidRDefault="00AA39E2" w:rsidP="00AA39E2">
      <w:pPr>
        <w:pStyle w:val="Textoindependiente2"/>
        <w:spacing w:line="240" w:lineRule="auto"/>
        <w:ind w:leftChars="0" w:left="0" w:firstLineChars="0" w:firstLine="0"/>
        <w:outlineLvl w:val="9"/>
        <w:rPr>
          <w:rFonts w:ascii="Arial" w:eastAsia="Arial" w:hAnsi="Arial" w:cs="Arial"/>
          <w:sz w:val="22"/>
          <w:szCs w:val="22"/>
          <w:lang w:val="en-US"/>
        </w:rPr>
      </w:pPr>
    </w:p>
    <w:p w14:paraId="4C3D8650"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Lima, …….......................,20....</w:t>
      </w:r>
    </w:p>
    <w:p w14:paraId="6F569409"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77A0977"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4FC9FF29"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134E9513"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b/>
          <w:sz w:val="22"/>
          <w:szCs w:val="22"/>
          <w:lang w:val="en-US" w:bidi="en-US"/>
        </w:rPr>
        <w:t>PROINVERSIÓN</w:t>
      </w:r>
    </w:p>
    <w:p w14:paraId="48B9B0D3"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Av. Enrique </w:t>
      </w:r>
      <w:proofErr w:type="spellStart"/>
      <w:r w:rsidRPr="005B531A">
        <w:rPr>
          <w:rFonts w:ascii="Arial" w:eastAsia="Arial" w:hAnsi="Arial" w:cs="Arial"/>
          <w:sz w:val="22"/>
          <w:szCs w:val="22"/>
          <w:lang w:val="en-US" w:bidi="en-US"/>
        </w:rPr>
        <w:t>Canaval</w:t>
      </w:r>
      <w:proofErr w:type="spellEnd"/>
      <w:r w:rsidRPr="005B531A">
        <w:rPr>
          <w:rFonts w:ascii="Arial" w:eastAsia="Arial" w:hAnsi="Arial" w:cs="Arial"/>
          <w:sz w:val="22"/>
          <w:szCs w:val="22"/>
          <w:lang w:val="en-US" w:bidi="en-US"/>
        </w:rPr>
        <w:t xml:space="preserve"> Moreyra No. 150</w:t>
      </w:r>
    </w:p>
    <w:p w14:paraId="16C16DF7"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15A45202"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5BEACFD2" w14:textId="77777777" w:rsidR="00B17C66" w:rsidRPr="005B531A" w:rsidRDefault="00B17C66" w:rsidP="00AA39E2">
      <w:pPr>
        <w:pStyle w:val="Textoindependiente2"/>
        <w:numPr>
          <w:ilvl w:val="0"/>
          <w:numId w:val="45"/>
        </w:numPr>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5A3394DD"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07E2B981"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b/>
          <w:sz w:val="22"/>
          <w:szCs w:val="22"/>
          <w:lang w:val="en-US"/>
        </w:rPr>
      </w:pPr>
      <w:r w:rsidRPr="005B531A">
        <w:rPr>
          <w:rFonts w:ascii="Arial" w:eastAsia="Arial" w:hAnsi="Arial" w:cs="Arial"/>
          <w:sz w:val="22"/>
          <w:szCs w:val="22"/>
          <w:lang w:val="en-US" w:bidi="en-US"/>
        </w:rPr>
        <w:t>Stakeholder:</w:t>
      </w:r>
      <w:r w:rsidRPr="005B531A">
        <w:rPr>
          <w:rFonts w:ascii="Arial" w:eastAsia="Arial" w:hAnsi="Arial" w:cs="Arial"/>
          <w:sz w:val="22"/>
          <w:szCs w:val="22"/>
          <w:lang w:val="en-US" w:bidi="en-US"/>
        </w:rPr>
        <w:tab/>
      </w:r>
      <w:r w:rsidRPr="005B531A">
        <w:rPr>
          <w:rFonts w:ascii="Arial" w:eastAsia="Arial" w:hAnsi="Arial" w:cs="Arial"/>
          <w:b/>
          <w:sz w:val="22"/>
          <w:szCs w:val="22"/>
          <w:lang w:val="en-US" w:bidi="en-US"/>
        </w:rPr>
        <w:t>……………………………………….</w:t>
      </w:r>
    </w:p>
    <w:p w14:paraId="1FF34DD3" w14:textId="77777777" w:rsidR="00B17C66" w:rsidRPr="005B531A" w:rsidRDefault="00B17C66" w:rsidP="00AA39E2">
      <w:pPr>
        <w:pStyle w:val="Textoindependiente2"/>
        <w:spacing w:line="240" w:lineRule="auto"/>
        <w:ind w:leftChars="0" w:left="0" w:firstLineChars="0" w:firstLine="0"/>
        <w:outlineLvl w:val="9"/>
        <w:rPr>
          <w:rFonts w:ascii="Arial" w:eastAsia="Arial" w:hAnsi="Arial" w:cs="Arial"/>
          <w:sz w:val="22"/>
          <w:szCs w:val="22"/>
          <w:lang w:val="en-US"/>
        </w:rPr>
      </w:pPr>
    </w:p>
    <w:p w14:paraId="77513155" w14:textId="77777777" w:rsidR="00AA39E2" w:rsidRPr="005B531A" w:rsidRDefault="00AA39E2" w:rsidP="00AA39E2">
      <w:pPr>
        <w:pStyle w:val="Textoindependiente2"/>
        <w:spacing w:line="240" w:lineRule="auto"/>
        <w:ind w:leftChars="0" w:left="0" w:firstLineChars="0" w:firstLine="0"/>
        <w:outlineLvl w:val="9"/>
        <w:rPr>
          <w:rFonts w:ascii="Arial" w:eastAsia="Arial" w:hAnsi="Arial" w:cs="Arial"/>
          <w:sz w:val="22"/>
          <w:szCs w:val="22"/>
          <w:lang w:val="en-US"/>
        </w:rPr>
      </w:pPr>
    </w:p>
    <w:p w14:paraId="53FD67D3"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we declare under oath the following:</w:t>
      </w:r>
    </w:p>
    <w:p w14:paraId="3B84F121"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62352E8"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That, if awarded the Successful Bid of the Tender, we commit to the Grantor that thirty (30) Calendar Days before the Closing Date we will comply with the following:</w:t>
      </w:r>
    </w:p>
    <w:p w14:paraId="443078E7"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29B220B"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First:</w:t>
      </w:r>
    </w:p>
    <w:p w14:paraId="6475B797"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3111385"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We will have a Supply, Assembly, and Start-up Contract for Electromechanical Equipment with </w:t>
      </w:r>
      <w:r w:rsidRPr="005B531A">
        <w:rPr>
          <w:rFonts w:ascii="Arial" w:eastAsia="Arial" w:hAnsi="Arial" w:cs="Arial"/>
          <w:i/>
          <w:sz w:val="22"/>
          <w:szCs w:val="22"/>
          <w:lang w:val="en-US" w:bidi="en-US"/>
        </w:rPr>
        <w:t>[Name of the Electromechanical Equipment Supplier]</w:t>
      </w:r>
      <w:r w:rsidRPr="005B531A">
        <w:rPr>
          <w:rFonts w:ascii="Arial" w:eastAsia="Arial" w:hAnsi="Arial" w:cs="Arial"/>
          <w:sz w:val="22"/>
          <w:szCs w:val="22"/>
          <w:lang w:val="en-US" w:bidi="en-US"/>
        </w:rPr>
        <w:t>, to design, build, equip, assemble, commission, and operate the cableway installations for people.</w:t>
      </w:r>
    </w:p>
    <w:p w14:paraId="11268BDE"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0ED0801E" w14:textId="77777777" w:rsidR="00B17C66" w:rsidRPr="005B531A" w:rsidRDefault="00B17C66" w:rsidP="00B17C66">
      <w:pPr>
        <w:pStyle w:val="Textoindependiente2"/>
        <w:spacing w:line="240" w:lineRule="auto"/>
        <w:ind w:leftChars="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The Supply, Assembly, and Start-up Contract to be signed will contain, at a minimum, the following essential elements, which may not be contravened, directly or indirectly:</w:t>
      </w:r>
    </w:p>
    <w:p w14:paraId="6FCFC8C6" w14:textId="77777777" w:rsidR="00B17C66" w:rsidRPr="005B531A" w:rsidRDefault="00B17C66" w:rsidP="00B17C66">
      <w:pPr>
        <w:pStyle w:val="Textoindependiente2"/>
        <w:spacing w:line="240" w:lineRule="auto"/>
        <w:ind w:leftChars="0" w:firstLineChars="0" w:firstLine="0"/>
        <w:outlineLvl w:val="9"/>
        <w:rPr>
          <w:rFonts w:ascii="Arial" w:eastAsia="Arial" w:hAnsi="Arial" w:cs="Arial"/>
          <w:sz w:val="22"/>
          <w:szCs w:val="22"/>
          <w:lang w:val="en-US"/>
        </w:rPr>
      </w:pPr>
    </w:p>
    <w:p w14:paraId="115657E2" w14:textId="77777777"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Compliance with the Basic Technical Specifications and Service Levels established in the Concession Contract. </w:t>
      </w:r>
    </w:p>
    <w:p w14:paraId="387627A2" w14:textId="77777777"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It will be governed and executed in accordance with the laws of the State of the Republic of Peru.</w:t>
      </w:r>
    </w:p>
    <w:p w14:paraId="27DB43FA" w14:textId="77777777"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The minimum term will be five (05) years after the Start-up of the Concession.</w:t>
      </w:r>
    </w:p>
    <w:p w14:paraId="21CB844C" w14:textId="77777777"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In case the execution of the Work is extended for any reason, the Concessionaire and the Electromechanical Equipment Supplier must extend the supply, assembly, and start-up contract for a period equivalent to that of the interruption that caused the extension.</w:t>
      </w:r>
    </w:p>
    <w:p w14:paraId="179F0D1C" w14:textId="77777777"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It may not contravene the Concession Contract.</w:t>
      </w:r>
    </w:p>
    <w:p w14:paraId="4BC6B92C" w14:textId="06326289" w:rsidR="00B17C66" w:rsidRPr="005B531A"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The remuneration of the Electromechanical Equipment Supplier and the conditions for its recalculation, if applicable, must be expressed. </w:t>
      </w:r>
    </w:p>
    <w:p w14:paraId="21BAAA33" w14:textId="77777777" w:rsidR="00B17C66" w:rsidRPr="005B531A" w:rsidRDefault="00B17C66" w:rsidP="00B17C66">
      <w:pPr>
        <w:pStyle w:val="Textoindependiente2"/>
        <w:spacing w:line="240" w:lineRule="auto"/>
        <w:ind w:leftChars="0" w:firstLineChars="0" w:firstLine="0"/>
        <w:outlineLvl w:val="9"/>
        <w:rPr>
          <w:rFonts w:ascii="Arial" w:eastAsia="Arial" w:hAnsi="Arial" w:cs="Arial"/>
          <w:sz w:val="22"/>
          <w:szCs w:val="22"/>
          <w:lang w:val="en-US"/>
        </w:rPr>
      </w:pPr>
    </w:p>
    <w:p w14:paraId="11201882"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Any modification to the Supply, Assembly, and Start-up Contract that affects the provisions of this numeral must have the prior approval of the Grantor.</w:t>
      </w:r>
    </w:p>
    <w:p w14:paraId="1758ECA0"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497A6ED8"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Second:</w:t>
      </w:r>
    </w:p>
    <w:p w14:paraId="707606A3" w14:textId="77777777" w:rsidR="00AA39E2" w:rsidRPr="005B531A" w:rsidRDefault="00AA39E2"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8FB4190" w14:textId="77777777" w:rsidR="00B17C66" w:rsidRPr="005B531A" w:rsidRDefault="00B17C66" w:rsidP="00B17C66">
      <w:pPr>
        <w:pStyle w:val="Textoindependiente2"/>
        <w:numPr>
          <w:ilvl w:val="0"/>
          <w:numId w:val="45"/>
        </w:numPr>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This Electromechanical Equipment Supplier has at least ten (10) years of experience in the design, supply, assembly, and start-up of Electromechanical Equipment in a minimum of three (3) cableway systems, with a total length of no less than four thousand (4,000) meters accumulated.</w:t>
      </w:r>
    </w:p>
    <w:p w14:paraId="5A0F1D22"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0DD89E1"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We will demonstrate that the design, construction, equipping, assembly, commissioning, and operation of the cableway installations for people will be executed in accordance with the following standards:</w:t>
      </w:r>
    </w:p>
    <w:p w14:paraId="1DFF3F21" w14:textId="77777777" w:rsidR="00B17C66" w:rsidRPr="005B531A" w:rsidRDefault="00B17C66" w:rsidP="00B17C66">
      <w:pPr>
        <w:pStyle w:val="Textoindependiente2"/>
        <w:numPr>
          <w:ilvl w:val="0"/>
          <w:numId w:val="45"/>
        </w:numPr>
        <w:spacing w:line="240" w:lineRule="auto"/>
        <w:ind w:leftChars="0" w:firstLineChars="0" w:firstLine="0"/>
        <w:outlineLvl w:val="9"/>
        <w:rPr>
          <w:rFonts w:ascii="Arial" w:eastAsia="Arial" w:hAnsi="Arial" w:cs="Arial"/>
          <w:sz w:val="22"/>
          <w:szCs w:val="22"/>
          <w:lang w:val="en-US"/>
        </w:rPr>
      </w:pPr>
    </w:p>
    <w:p w14:paraId="642585EA"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European Parliament and the Council of the European Union (2016). EU Regulation 2016-424 of the European Parliament and the Council.</w:t>
      </w:r>
    </w:p>
    <w:p w14:paraId="0E8F534D"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(2020). EN 1709 Safety requirements for cableway installations designed to carry persons. Examination prior to commissioning, maintenance and operational checks. </w:t>
      </w:r>
    </w:p>
    <w:p w14:paraId="2B7B7D07"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(2015). EN 1908 Safety requirements for cableway installations designed to carry persons. Tensioning devices. </w:t>
      </w:r>
    </w:p>
    <w:p w14:paraId="3B783708"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European Committee for Standardization - CEN (2017). EN 1909 Safety requirements for cableway installations designed to carry persons. Recovery and evacuation.</w:t>
      </w:r>
    </w:p>
    <w:p w14:paraId="0DE3FE4F"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(2017). EN 12397 Safety requirements for cableway installations designed to carry persons. Operation. </w:t>
      </w:r>
    </w:p>
    <w:p w14:paraId="7E9FCC5A"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(2015). EN 12929-1 Safety requirements for cableway installations designed to carry persons. General requirements. Part 1: Requirements applicable to all facilities. </w:t>
      </w:r>
    </w:p>
    <w:p w14:paraId="536F869D"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(2015). EN 12929-2 Safety requirements for cableway installations designed to carry persons. General requirements. Part 2: Additional requirements for bi-cable aerial tramways without carrier brakes. </w:t>
      </w:r>
    </w:p>
    <w:p w14:paraId="788C20DB"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(2015). EN 12930 Safety requirements for cableway installations designed to carry persons. Calculations. </w:t>
      </w:r>
    </w:p>
    <w:p w14:paraId="32D55A03"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(2015). EN 13107 Safety requirements for cableway installations designed to carry persons. Civil Works. </w:t>
      </w:r>
    </w:p>
    <w:p w14:paraId="3DEAE0A9"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 CEN (2023). EN 13223 Safety requirements for cableway installations designed to carry persons. Drives and other mechanical devices. </w:t>
      </w:r>
    </w:p>
    <w:p w14:paraId="76B97661"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European Committee for Standardization </w:t>
      </w:r>
    </w:p>
    <w:p w14:paraId="43FF4FEA"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CEN (2015). EN 13243 Safety requirements for cableway installations designed to carry persons. Electrical devices other than the drive.</w:t>
      </w:r>
    </w:p>
    <w:p w14:paraId="34A99468"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8AF2FCC"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Third:</w:t>
      </w:r>
    </w:p>
    <w:p w14:paraId="23C99308"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071A5F4B"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We will demonstrate that in the accredited cableway systems, the CE Certification has been obtained for the following elements:</w:t>
      </w:r>
    </w:p>
    <w:p w14:paraId="19C67B5E"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6E7784AF"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Carrier-tractor cable</w:t>
      </w:r>
    </w:p>
    <w:p w14:paraId="7A2A2EF9"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Transmissions and brakes</w:t>
      </w:r>
    </w:p>
    <w:p w14:paraId="3F58FAF9"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Mechanical devices: tension device, station mechanical devices, and line mechanical devices</w:t>
      </w:r>
    </w:p>
    <w:p w14:paraId="53A0E751"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Vehicles: vehicles, suspension arm, </w:t>
      </w:r>
      <w:proofErr w:type="spellStart"/>
      <w:r w:rsidRPr="005B531A">
        <w:rPr>
          <w:rFonts w:ascii="Arial" w:eastAsia="Arial" w:hAnsi="Arial" w:cs="Arial"/>
          <w:sz w:val="22"/>
          <w:szCs w:val="22"/>
          <w:lang w:val="en-US" w:bidi="en-US"/>
        </w:rPr>
        <w:t>disengageable</w:t>
      </w:r>
      <w:proofErr w:type="spellEnd"/>
      <w:r w:rsidRPr="005B531A">
        <w:rPr>
          <w:rFonts w:ascii="Arial" w:eastAsia="Arial" w:hAnsi="Arial" w:cs="Arial"/>
          <w:sz w:val="22"/>
          <w:szCs w:val="22"/>
          <w:lang w:val="en-US" w:bidi="en-US"/>
        </w:rPr>
        <w:t xml:space="preserve"> clamps, electrotechnical devices, control, command, and safety devices, communication and information installations, lightning protection devices.</w:t>
      </w:r>
    </w:p>
    <w:p w14:paraId="5ED6E57E" w14:textId="77777777" w:rsidR="00B17C66" w:rsidRPr="005B531A"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Rescue: fixed devices and mobile devices.</w:t>
      </w:r>
    </w:p>
    <w:p w14:paraId="752EEF28"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2499D050"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Fourth:</w:t>
      </w:r>
    </w:p>
    <w:p w14:paraId="3BD94D6D"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1A7C2990"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lastRenderedPageBreak/>
        <w:t>That in case the commitment honored here is not fulfilled by the indicated date or if it does not meet the requirements established in the Bidding Terms, the authority to execute our Guarantee of Validity, Duration, and Seriousness of the Offer will be recognized. Likewise, it is noted that we know and accept that the breach of this commitment may be taken into account in order to annul the Award of the Successful Bid that may be granted in our favor.</w:t>
      </w:r>
    </w:p>
    <w:p w14:paraId="2853406C"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CDB312C"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1FFA38D5"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20939B49" w14:textId="77777777" w:rsidR="00D60F7A"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the</w:t>
      </w:r>
    </w:p>
    <w:p w14:paraId="5D6300AB" w14:textId="45E8DF08"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Stakeholder/Bidder: </w:t>
      </w:r>
      <w:r w:rsidRPr="005B531A">
        <w:rPr>
          <w:rFonts w:ascii="Arial" w:eastAsia="Arial" w:hAnsi="Arial" w:cs="Arial"/>
          <w:sz w:val="22"/>
          <w:szCs w:val="22"/>
          <w:lang w:val="en-US" w:bidi="en-US"/>
        </w:rPr>
        <w:tab/>
        <w:t>………………………………………</w:t>
      </w:r>
    </w:p>
    <w:p w14:paraId="3A1D904A"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1B353D81"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t>……………………………………….</w:t>
      </w:r>
    </w:p>
    <w:p w14:paraId="64853070" w14:textId="5735CC3B"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4A029D4" w14:textId="6903F0B2"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Phone: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F718E7E"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727467DD" w14:textId="77777777"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3124B871" w14:textId="020EA5ED" w:rsidR="00CC4FD3"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Legal Representative Signature of the Electromechanical Equipment Supplier</w:t>
      </w:r>
    </w:p>
    <w:p w14:paraId="76C17F4B" w14:textId="520D730F" w:rsidR="00B17C66" w:rsidRPr="005B531A"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 :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415656">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783D63BE"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662867D5"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t>……………………………………….</w:t>
      </w:r>
    </w:p>
    <w:p w14:paraId="3724414D" w14:textId="364ECAF3"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Address: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04EA0889" w14:textId="07CCACCA"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Phone: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t>……………………………………….</w:t>
      </w:r>
    </w:p>
    <w:p w14:paraId="21560FEA"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DAD5AEC"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E86048B"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p>
    <w:p w14:paraId="76694F97" w14:textId="77777777" w:rsidR="00B17C66" w:rsidRPr="005B531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lang w:val="en-US"/>
        </w:rPr>
      </w:pPr>
      <w:r w:rsidRPr="005B531A">
        <w:rPr>
          <w:rFonts w:ascii="Arial" w:eastAsia="Arial" w:hAnsi="Arial" w:cs="Arial"/>
          <w:sz w:val="22"/>
          <w:szCs w:val="22"/>
          <w:lang w:val="en-US" w:bidi="en-US"/>
        </w:rPr>
        <w:t>Note: In the case of a Consortium, indicate the name of the company or companies, as applicable, that will make up the Consortium; name, signature, and identity document of the Legal Representative of the Consortium.</w:t>
      </w:r>
    </w:p>
    <w:p w14:paraId="3F4D23C4" w14:textId="77777777" w:rsidR="00B17C66" w:rsidRPr="005B531A" w:rsidRDefault="00B17C66">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5B531A">
        <w:rPr>
          <w:rFonts w:eastAsia="Arial" w:cs="Arial"/>
          <w:sz w:val="22"/>
          <w:szCs w:val="22"/>
          <w:lang w:bidi="en-US"/>
        </w:rPr>
        <w:br w:type="page"/>
      </w:r>
    </w:p>
    <w:p w14:paraId="3C8AEB30" w14:textId="76BBC831" w:rsidR="005347F7" w:rsidRPr="005B531A" w:rsidRDefault="00B17C66" w:rsidP="00C54950">
      <w:pPr>
        <w:pStyle w:val="Ttulo1"/>
        <w:numPr>
          <w:ilvl w:val="0"/>
          <w:numId w:val="0"/>
        </w:numPr>
        <w:spacing w:before="0" w:after="0" w:line="240" w:lineRule="auto"/>
        <w:jc w:val="center"/>
        <w:textDirection w:val="lrTb"/>
        <w:rPr>
          <w:rFonts w:eastAsia="Arial"/>
          <w:bCs/>
          <w:sz w:val="22"/>
          <w:szCs w:val="22"/>
        </w:rPr>
      </w:pPr>
      <w:bookmarkStart w:id="266" w:name="_Ref193202362"/>
      <w:bookmarkStart w:id="267" w:name="_Toc195545554"/>
      <w:r w:rsidRPr="005B531A">
        <w:rPr>
          <w:rFonts w:eastAsia="Arial" w:cs="Arial"/>
          <w:kern w:val="0"/>
          <w:sz w:val="22"/>
          <w:szCs w:val="22"/>
          <w:lang w:bidi="en-US"/>
        </w:rPr>
        <w:lastRenderedPageBreak/>
        <w:t>Annex No. 39: Requirements for the submission of certificates or technical declarations</w:t>
      </w:r>
      <w:bookmarkEnd w:id="266"/>
      <w:bookmarkEnd w:id="267"/>
    </w:p>
    <w:p w14:paraId="386D71B2" w14:textId="77777777" w:rsidR="005347F7" w:rsidRPr="005B531A" w:rsidRDefault="005347F7" w:rsidP="00E565F8">
      <w:pPr>
        <w:suppressAutoHyphens w:val="0"/>
        <w:spacing w:line="240" w:lineRule="auto"/>
        <w:ind w:leftChars="0" w:left="0" w:firstLineChars="0"/>
        <w:textDirection w:val="lrTb"/>
        <w:textAlignment w:val="auto"/>
        <w:outlineLvl w:val="9"/>
        <w:rPr>
          <w:rFonts w:ascii="Arial" w:eastAsia="Arial" w:hAnsi="Arial" w:cs="Arial"/>
          <w:sz w:val="22"/>
          <w:szCs w:val="22"/>
        </w:rPr>
      </w:pPr>
    </w:p>
    <w:p w14:paraId="59AF8AA9" w14:textId="77777777" w:rsidR="005347F7" w:rsidRPr="005B531A" w:rsidRDefault="005347F7" w:rsidP="00E565F8">
      <w:pPr>
        <w:suppressAutoHyphens w:val="0"/>
        <w:spacing w:line="240" w:lineRule="auto"/>
        <w:ind w:leftChars="0" w:left="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In order to demonstrate compliance with the technical requirements requested and contained in the Bidding Terms, the Bidder must present, for each of the aforementioned capabilities, the following:</w:t>
      </w:r>
    </w:p>
    <w:p w14:paraId="3E675CCC" w14:textId="77777777" w:rsidR="005347F7" w:rsidRPr="005B531A" w:rsidRDefault="005347F7" w:rsidP="00E565F8">
      <w:pPr>
        <w:suppressAutoHyphens w:val="0"/>
        <w:spacing w:line="240" w:lineRule="auto"/>
        <w:ind w:leftChars="0" w:left="0" w:firstLineChars="0"/>
        <w:jc w:val="both"/>
        <w:textDirection w:val="lrTb"/>
        <w:textAlignment w:val="auto"/>
        <w:outlineLvl w:val="9"/>
        <w:rPr>
          <w:rFonts w:ascii="Arial" w:eastAsia="Arial" w:hAnsi="Arial" w:cs="Arial"/>
          <w:sz w:val="22"/>
          <w:szCs w:val="22"/>
        </w:rPr>
      </w:pPr>
    </w:p>
    <w:p w14:paraId="1E5FCB10" w14:textId="4410D05B" w:rsidR="005347F7" w:rsidRPr="005B531A" w:rsidRDefault="005347F7" w:rsidP="00E565F8">
      <w:pPr>
        <w:pStyle w:val="Prrafodelista"/>
        <w:numPr>
          <w:ilvl w:val="2"/>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Simple Copy of the certificate(s) issued by legal entities of public or private law, in the name of the Builder or Strategic Partner, respectively, that proves their applied experience required in the Bidding Terms.</w:t>
      </w:r>
    </w:p>
    <w:p w14:paraId="5BFDED31" w14:textId="77777777" w:rsidR="005347F7" w:rsidRPr="005B531A" w:rsidRDefault="005347F7" w:rsidP="00E565F8">
      <w:pPr>
        <w:pStyle w:val="Prrafodelista"/>
        <w:suppressAutoHyphens w:val="0"/>
        <w:spacing w:line="240" w:lineRule="auto"/>
        <w:ind w:leftChars="0" w:left="1080" w:firstLineChars="0" w:firstLine="0"/>
        <w:jc w:val="both"/>
        <w:textDirection w:val="lrTb"/>
        <w:textAlignment w:val="auto"/>
        <w:outlineLvl w:val="9"/>
        <w:rPr>
          <w:rFonts w:ascii="Arial" w:eastAsia="Arial" w:hAnsi="Arial" w:cs="Arial"/>
          <w:sz w:val="22"/>
          <w:szCs w:val="22"/>
        </w:rPr>
      </w:pPr>
    </w:p>
    <w:p w14:paraId="37815C79" w14:textId="77777777" w:rsidR="005347F7" w:rsidRPr="005B531A" w:rsidRDefault="005347F7" w:rsidP="00E565F8">
      <w:pPr>
        <w:pStyle w:val="Prrafodelista"/>
        <w:numPr>
          <w:ilvl w:val="2"/>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The certificate(s) must contain, without being limiting, the following information:</w:t>
      </w:r>
    </w:p>
    <w:p w14:paraId="78C56878" w14:textId="77777777" w:rsidR="005347F7" w:rsidRPr="005B531A" w:rsidRDefault="005347F7" w:rsidP="00E565F8">
      <w:pPr>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4845AD9E" w14:textId="77777777" w:rsidR="005347F7" w:rsidRPr="005B531A"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Country and city where the service is provided</w:t>
      </w:r>
    </w:p>
    <w:p w14:paraId="34226123" w14:textId="77777777" w:rsidR="005347F7" w:rsidRPr="005B531A"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Characteristics of the activities/services developed</w:t>
      </w:r>
    </w:p>
    <w:p w14:paraId="25F55448" w14:textId="77777777" w:rsidR="005347F7" w:rsidRPr="005B531A"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Start and end dates of the service or consultancy provision</w:t>
      </w:r>
    </w:p>
    <w:p w14:paraId="4FAF1C75" w14:textId="77777777" w:rsidR="005347F7" w:rsidRPr="005B531A"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Legal name of the certificate issuer</w:t>
      </w:r>
    </w:p>
    <w:p w14:paraId="0BE3873A" w14:textId="77777777" w:rsidR="005347F7" w:rsidRPr="005B531A"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5B531A">
        <w:rPr>
          <w:rFonts w:ascii="Arial" w:eastAsia="Arial" w:hAnsi="Arial" w:cs="Arial"/>
          <w:sz w:val="22"/>
          <w:szCs w:val="22"/>
          <w:lang w:bidi="en-US"/>
        </w:rPr>
        <w:t>Name and identification of the certificate signatory</w:t>
      </w:r>
    </w:p>
    <w:p w14:paraId="32C783ED" w14:textId="77777777" w:rsidR="005347F7" w:rsidRPr="005B531A" w:rsidRDefault="005347F7" w:rsidP="00E565F8">
      <w:pPr>
        <w:pStyle w:val="TITULO1"/>
        <w:spacing w:line="240" w:lineRule="auto"/>
        <w:outlineLvl w:val="9"/>
        <w:rPr>
          <w:rFonts w:ascii="Arial" w:eastAsia="Arial" w:hAnsi="Arial" w:cs="Arial"/>
          <w:sz w:val="22"/>
          <w:szCs w:val="22"/>
          <w:lang w:val="en-US"/>
        </w:rPr>
      </w:pPr>
    </w:p>
    <w:p w14:paraId="13C45F25" w14:textId="2B1CFC5B" w:rsidR="005347F7" w:rsidRPr="005B531A" w:rsidRDefault="005347F7" w:rsidP="00C54950">
      <w:pPr>
        <w:spacing w:line="240" w:lineRule="auto"/>
        <w:ind w:left="0" w:hanging="2"/>
        <w:jc w:val="both"/>
        <w:outlineLvl w:val="9"/>
        <w:rPr>
          <w:rFonts w:ascii="Arial" w:eastAsia="Arial" w:hAnsi="Arial" w:cs="Arial"/>
          <w:sz w:val="22"/>
          <w:szCs w:val="22"/>
        </w:rPr>
      </w:pPr>
      <w:r w:rsidRPr="005B531A">
        <w:rPr>
          <w:rFonts w:ascii="Arial" w:eastAsia="Arial" w:hAnsi="Arial" w:cs="Arial"/>
          <w:sz w:val="22"/>
          <w:szCs w:val="22"/>
          <w:lang w:bidi="en-US"/>
        </w:rPr>
        <w:t>The documents mentioned in this Appendix must be presented complying with the formalities established in these Bidding Terms, as applicable.</w:t>
      </w:r>
    </w:p>
    <w:p w14:paraId="136F5218" w14:textId="77777777" w:rsidR="005347F7" w:rsidRPr="005B531A" w:rsidRDefault="005347F7" w:rsidP="00E565F8">
      <w:pPr>
        <w:spacing w:line="240" w:lineRule="auto"/>
        <w:ind w:left="0" w:hanging="2"/>
        <w:outlineLvl w:val="9"/>
        <w:rPr>
          <w:rFonts w:ascii="Arial" w:eastAsia="Arial" w:hAnsi="Arial" w:cs="Arial"/>
          <w:b/>
          <w:bCs/>
          <w:sz w:val="22"/>
          <w:szCs w:val="22"/>
        </w:rPr>
      </w:pPr>
    </w:p>
    <w:p w14:paraId="510FB0F6" w14:textId="77213266" w:rsidR="000867EF" w:rsidRPr="005B531A" w:rsidRDefault="000867EF">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5B531A">
        <w:rPr>
          <w:rFonts w:ascii="Arial" w:eastAsia="Arial" w:hAnsi="Arial" w:cs="Arial"/>
          <w:b/>
          <w:sz w:val="22"/>
          <w:szCs w:val="22"/>
          <w:lang w:bidi="en-US"/>
        </w:rPr>
        <w:br w:type="page"/>
      </w:r>
    </w:p>
    <w:p w14:paraId="6E756595" w14:textId="677188F9" w:rsidR="005347F7" w:rsidRPr="005B531A" w:rsidRDefault="00EC699F" w:rsidP="00C54950">
      <w:pPr>
        <w:pStyle w:val="Ttulo1"/>
        <w:numPr>
          <w:ilvl w:val="0"/>
          <w:numId w:val="0"/>
        </w:numPr>
        <w:spacing w:before="0" w:after="0" w:line="240" w:lineRule="auto"/>
        <w:jc w:val="center"/>
        <w:textDirection w:val="lrTb"/>
        <w:rPr>
          <w:rFonts w:eastAsia="Arial"/>
          <w:bCs/>
          <w:kern w:val="0"/>
          <w:sz w:val="22"/>
          <w:szCs w:val="22"/>
        </w:rPr>
      </w:pPr>
      <w:bookmarkStart w:id="268" w:name="_Anexo_N__4"/>
      <w:bookmarkStart w:id="269" w:name="_Ref192609492"/>
      <w:bookmarkStart w:id="270" w:name="_Ref193203387"/>
      <w:bookmarkStart w:id="271" w:name="_Toc195545555"/>
      <w:bookmarkEnd w:id="268"/>
      <w:r w:rsidRPr="005B531A">
        <w:rPr>
          <w:rFonts w:eastAsia="Arial" w:cs="Arial"/>
          <w:kern w:val="0"/>
          <w:sz w:val="22"/>
          <w:szCs w:val="22"/>
          <w:lang w:bidi="en-US"/>
        </w:rPr>
        <w:lastRenderedPageBreak/>
        <w:t>Annex No.</w:t>
      </w:r>
      <w:bookmarkEnd w:id="269"/>
      <w:r w:rsidRPr="005B531A">
        <w:rPr>
          <w:rFonts w:eastAsia="Arial" w:cs="Arial"/>
          <w:kern w:val="0"/>
          <w:sz w:val="22"/>
          <w:szCs w:val="22"/>
          <w:lang w:bidi="en-US"/>
        </w:rPr>
        <w:t xml:space="preserve"> 40: Affidavit - Declaration of not having made or making illegal payments in the future</w:t>
      </w:r>
      <w:bookmarkEnd w:id="270"/>
      <w:bookmarkEnd w:id="271"/>
    </w:p>
    <w:p w14:paraId="28C70290" w14:textId="77777777" w:rsidR="005347F7" w:rsidRPr="005B531A" w:rsidRDefault="005347F7" w:rsidP="00E565F8">
      <w:pPr>
        <w:pStyle w:val="Textoindependiente2"/>
        <w:spacing w:line="240" w:lineRule="auto"/>
        <w:ind w:left="0" w:hanging="2"/>
        <w:jc w:val="center"/>
        <w:outlineLvl w:val="9"/>
        <w:rPr>
          <w:rFonts w:ascii="Arial" w:eastAsia="Arial" w:hAnsi="Arial" w:cs="Arial"/>
          <w:b/>
          <w:sz w:val="22"/>
          <w:szCs w:val="22"/>
          <w:lang w:val="en-US"/>
        </w:rPr>
      </w:pPr>
    </w:p>
    <w:p w14:paraId="75BA047C" w14:textId="77777777" w:rsidR="005347F7" w:rsidRPr="005B531A" w:rsidRDefault="005347F7" w:rsidP="00E565F8">
      <w:pPr>
        <w:pStyle w:val="Textoindependiente2"/>
        <w:spacing w:line="240" w:lineRule="auto"/>
        <w:ind w:left="0" w:hanging="2"/>
        <w:jc w:val="center"/>
        <w:outlineLvl w:val="9"/>
        <w:rPr>
          <w:rFonts w:ascii="Arial" w:eastAsia="Arial" w:hAnsi="Arial" w:cs="Arial"/>
          <w:b/>
          <w:sz w:val="22"/>
          <w:szCs w:val="22"/>
          <w:lang w:val="en-US"/>
        </w:rPr>
      </w:pPr>
      <w:r w:rsidRPr="005B531A">
        <w:rPr>
          <w:rFonts w:ascii="Arial" w:eastAsia="Arial" w:hAnsi="Arial" w:cs="Arial"/>
          <w:b/>
          <w:sz w:val="22"/>
          <w:szCs w:val="22"/>
          <w:lang w:val="en-US" w:bidi="en-US"/>
        </w:rPr>
        <w:t>AFFIDAVIT:</w:t>
      </w:r>
    </w:p>
    <w:p w14:paraId="7C4AEF65" w14:textId="77777777" w:rsidR="005347F7" w:rsidRPr="005B531A" w:rsidRDefault="005347F7" w:rsidP="00E565F8">
      <w:pPr>
        <w:pStyle w:val="Textoindependiente2"/>
        <w:spacing w:line="240" w:lineRule="auto"/>
        <w:ind w:left="0" w:hanging="2"/>
        <w:jc w:val="center"/>
        <w:outlineLvl w:val="9"/>
        <w:rPr>
          <w:rFonts w:ascii="Arial" w:eastAsia="Arial" w:hAnsi="Arial" w:cs="Arial"/>
          <w:sz w:val="22"/>
          <w:szCs w:val="22"/>
          <w:lang w:val="en-US"/>
        </w:rPr>
      </w:pPr>
    </w:p>
    <w:p w14:paraId="61CEFAB0" w14:textId="548D3545"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 20....</w:t>
      </w:r>
    </w:p>
    <w:p w14:paraId="5C741BA9"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6D56078C"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Messieurs</w:t>
      </w:r>
    </w:p>
    <w:p w14:paraId="186C67F1"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PRIVATE INVESTMENT PROMOTION AGENCY</w:t>
      </w:r>
    </w:p>
    <w:p w14:paraId="11DC598D" w14:textId="77777777" w:rsidR="005347F7" w:rsidRPr="0097094F" w:rsidRDefault="005347F7"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b/>
          <w:sz w:val="22"/>
          <w:szCs w:val="22"/>
          <w:lang w:val="es-PE" w:bidi="en-US"/>
        </w:rPr>
        <w:t>PROINVERSIÓN</w:t>
      </w:r>
    </w:p>
    <w:p w14:paraId="4D643743" w14:textId="77777777" w:rsidR="005347F7" w:rsidRPr="0097094F" w:rsidRDefault="005347F7" w:rsidP="00E565F8">
      <w:pPr>
        <w:pStyle w:val="Textoindependiente2"/>
        <w:spacing w:line="240" w:lineRule="auto"/>
        <w:ind w:left="0" w:hanging="2"/>
        <w:outlineLvl w:val="9"/>
        <w:rPr>
          <w:rFonts w:ascii="Arial" w:eastAsia="Arial" w:hAnsi="Arial" w:cs="Arial"/>
          <w:sz w:val="22"/>
          <w:szCs w:val="22"/>
          <w:lang w:val="es-PE"/>
        </w:rPr>
      </w:pPr>
      <w:r w:rsidRPr="0097094F">
        <w:rPr>
          <w:rFonts w:ascii="Arial" w:eastAsia="Arial" w:hAnsi="Arial" w:cs="Arial"/>
          <w:sz w:val="22"/>
          <w:szCs w:val="22"/>
          <w:lang w:val="es-PE" w:bidi="en-US"/>
        </w:rPr>
        <w:t>Av. Enrique Canaval Moreyra No. 150</w:t>
      </w:r>
    </w:p>
    <w:p w14:paraId="18A8D24B"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Lima, Peru</w:t>
      </w:r>
    </w:p>
    <w:p w14:paraId="1F984FA1"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313398CC" w14:textId="5ACB3C6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sz w:val="22"/>
          <w:szCs w:val="22"/>
          <w:lang w:val="en-US" w:bidi="en-US"/>
        </w:rPr>
        <w:t>Reference:</w:t>
      </w:r>
      <w:r w:rsidRPr="005B531A">
        <w:rPr>
          <w:rFonts w:ascii="Arial" w:eastAsia="Arial" w:hAnsi="Arial" w:cs="Arial"/>
          <w:sz w:val="22"/>
          <w:szCs w:val="22"/>
          <w:lang w:val="en-US" w:bidi="en-US"/>
        </w:rPr>
        <w:tab/>
        <w:t xml:space="preserve">Comprehensive Project Tender for the concession of the project "Improving Public Tourist Services at the </w:t>
      </w:r>
      <w:proofErr w:type="spellStart"/>
      <w:r w:rsidRPr="005B531A">
        <w:rPr>
          <w:rFonts w:ascii="Arial" w:eastAsia="Arial" w:hAnsi="Arial" w:cs="Arial"/>
          <w:sz w:val="22"/>
          <w:szCs w:val="22"/>
          <w:lang w:val="en-US" w:bidi="en-US"/>
        </w:rPr>
        <w:t>Choquequirao</w:t>
      </w:r>
      <w:proofErr w:type="spellEnd"/>
      <w:r w:rsidRPr="005B531A">
        <w:rPr>
          <w:rFonts w:ascii="Arial" w:eastAsia="Arial" w:hAnsi="Arial" w:cs="Arial"/>
          <w:sz w:val="22"/>
          <w:szCs w:val="22"/>
          <w:lang w:val="en-US" w:bidi="en-US"/>
        </w:rPr>
        <w:t xml:space="preserve"> Archaeological Park"</w:t>
      </w:r>
    </w:p>
    <w:p w14:paraId="2379A4A0"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0CAD51CA"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Bidder:</w:t>
      </w:r>
      <w:r w:rsidRPr="005B531A">
        <w:rPr>
          <w:rFonts w:ascii="Arial" w:eastAsia="Arial" w:hAnsi="Arial" w:cs="Arial"/>
          <w:sz w:val="22"/>
          <w:szCs w:val="22"/>
          <w:lang w:val="en-US" w:bidi="en-US"/>
        </w:rPr>
        <w:tab/>
        <w:t>............................................................................</w:t>
      </w:r>
    </w:p>
    <w:p w14:paraId="702766AE"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329B192C"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lang w:val="en-US" w:bidi="en-US"/>
        </w:rPr>
        <w:t>[Drafting in case the Bidder is a legal entity:]</w:t>
      </w:r>
    </w:p>
    <w:p w14:paraId="03217F7C"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 (name of the Bidder), we declare under oath that neither our shareholders, nor our partners or Related Companies, nor any of our or their respective directors, officials, employees, advisors, representatives or agents, have made, nor will make in the future, nor will attempt to make, illegal payment or commission to any authority, institution or natural person holding any public or representative office.</w:t>
      </w:r>
    </w:p>
    <w:p w14:paraId="37246B00"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0B29A643"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the Bidder:</w:t>
      </w:r>
      <w:r w:rsidRPr="005B531A">
        <w:rPr>
          <w:rFonts w:ascii="Arial" w:eastAsia="Arial" w:hAnsi="Arial" w:cs="Arial"/>
          <w:sz w:val="22"/>
          <w:szCs w:val="22"/>
          <w:lang w:val="en-US" w:bidi="en-US"/>
        </w:rPr>
        <w:tab/>
        <w:t>....................................</w:t>
      </w:r>
    </w:p>
    <w:p w14:paraId="57DC18DA" w14:textId="3584561A"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Name:</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1B24C19" w14:textId="4CD32360"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Identity Document:</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201E19F3"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3DD641F7"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b/>
          <w:i/>
          <w:sz w:val="22"/>
          <w:szCs w:val="22"/>
          <w:lang w:val="en-US" w:bidi="en-US"/>
        </w:rPr>
        <w:t xml:space="preserve">[Drafting in case the Bidder is a Consortium:] </w:t>
      </w:r>
    </w:p>
    <w:p w14:paraId="5FAD6D88"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By means of this document, .................................... (name of the Consortium), we declare under oath that neither our shareholders, nor our partners or Related Companies, nor any of our or their respective directors, officials, employees, advisors, representatives or agents, have made, nor will make in the future, nor will attempt to make, illegal payment or commission to any authority, institution or natural person holding any public or representative office.</w:t>
      </w:r>
    </w:p>
    <w:p w14:paraId="1B4FDB37"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p w14:paraId="61999A88"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t>....................................</w:t>
      </w:r>
    </w:p>
    <w:p w14:paraId="5CCA2D2B" w14:textId="4F02A01C"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5333BBB0" w14:textId="500E2E15"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02B42C74" w14:textId="4B0AB77E"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4ACF853F" w14:textId="77777777" w:rsidR="000867EF" w:rsidRPr="005B531A" w:rsidRDefault="000867EF" w:rsidP="00E565F8">
      <w:pPr>
        <w:pStyle w:val="Textoindependiente2"/>
        <w:spacing w:line="240" w:lineRule="auto"/>
        <w:ind w:left="0" w:hanging="2"/>
        <w:outlineLvl w:val="9"/>
        <w:rPr>
          <w:rFonts w:ascii="Arial" w:eastAsia="Arial" w:hAnsi="Arial" w:cs="Arial"/>
          <w:sz w:val="22"/>
          <w:szCs w:val="22"/>
          <w:lang w:val="en-US"/>
        </w:rPr>
      </w:pPr>
    </w:p>
    <w:p w14:paraId="551A05A0" w14:textId="56EC85A2"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Signature of Legal Representative of (Member):</w:t>
      </w:r>
      <w:r w:rsidRPr="005B531A">
        <w:rPr>
          <w:rFonts w:ascii="Arial" w:eastAsia="Arial" w:hAnsi="Arial" w:cs="Arial"/>
          <w:sz w:val="22"/>
          <w:szCs w:val="22"/>
          <w:lang w:val="en-US" w:bidi="en-US"/>
        </w:rPr>
        <w:tab/>
        <w:t>....................................</w:t>
      </w:r>
    </w:p>
    <w:p w14:paraId="6256C0C3" w14:textId="072BCB25"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Name: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52DF06D" w14:textId="110C74A2"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Identity Document: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p w14:paraId="3E6D5B8A" w14:textId="25E32393"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r w:rsidRPr="005B531A">
        <w:rPr>
          <w:rFonts w:ascii="Arial" w:eastAsia="Arial" w:hAnsi="Arial" w:cs="Arial"/>
          <w:sz w:val="22"/>
          <w:szCs w:val="22"/>
          <w:lang w:val="en-US" w:bidi="en-US"/>
        </w:rPr>
        <w:t xml:space="preserve">Company: </w:t>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Pr="005B531A">
        <w:rPr>
          <w:rFonts w:ascii="Arial" w:eastAsia="Arial" w:hAnsi="Arial" w:cs="Arial"/>
          <w:sz w:val="22"/>
          <w:szCs w:val="22"/>
          <w:lang w:val="en-US" w:bidi="en-US"/>
        </w:rPr>
        <w:tab/>
      </w:r>
      <w:r w:rsidR="00C264BC">
        <w:rPr>
          <w:rFonts w:ascii="Arial" w:eastAsia="Arial" w:hAnsi="Arial" w:cs="Arial"/>
          <w:sz w:val="22"/>
          <w:szCs w:val="22"/>
          <w:lang w:val="en-US" w:bidi="en-US"/>
        </w:rPr>
        <w:tab/>
      </w:r>
      <w:r w:rsidRPr="005B531A">
        <w:rPr>
          <w:rFonts w:ascii="Arial" w:eastAsia="Arial" w:hAnsi="Arial" w:cs="Arial"/>
          <w:sz w:val="22"/>
          <w:szCs w:val="22"/>
          <w:lang w:val="en-US" w:bidi="en-US"/>
        </w:rPr>
        <w:t>....................................</w:t>
      </w:r>
    </w:p>
    <w:bookmarkEnd w:id="248"/>
    <w:bookmarkEnd w:id="265"/>
    <w:p w14:paraId="045DA417" w14:textId="77777777" w:rsidR="005347F7" w:rsidRPr="005B531A" w:rsidRDefault="005347F7" w:rsidP="00E565F8">
      <w:pPr>
        <w:pStyle w:val="Textoindependiente2"/>
        <w:spacing w:line="240" w:lineRule="auto"/>
        <w:ind w:left="0" w:hanging="2"/>
        <w:outlineLvl w:val="9"/>
        <w:rPr>
          <w:rFonts w:ascii="Arial" w:eastAsia="Arial" w:hAnsi="Arial" w:cs="Arial"/>
          <w:sz w:val="22"/>
          <w:szCs w:val="22"/>
          <w:lang w:val="en-US"/>
        </w:rPr>
      </w:pPr>
    </w:p>
    <w:sectPr w:rsidR="005347F7" w:rsidRPr="005B531A" w:rsidSect="00830918">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77D3" w14:textId="77777777" w:rsidR="00C83EF2" w:rsidRDefault="00C83EF2">
      <w:pPr>
        <w:spacing w:line="240" w:lineRule="auto"/>
        <w:ind w:left="0" w:hanging="2"/>
      </w:pPr>
      <w:r>
        <w:separator/>
      </w:r>
    </w:p>
  </w:endnote>
  <w:endnote w:type="continuationSeparator" w:id="0">
    <w:p w14:paraId="0AF22128" w14:textId="77777777" w:rsidR="00C83EF2" w:rsidRDefault="00C83EF2">
      <w:pPr>
        <w:spacing w:line="240" w:lineRule="auto"/>
        <w:ind w:left="0" w:hanging="2"/>
      </w:pPr>
      <w:r>
        <w:continuationSeparator/>
      </w:r>
    </w:p>
  </w:endnote>
  <w:endnote w:type="continuationNotice" w:id="1">
    <w:p w14:paraId="3309F6E3" w14:textId="77777777" w:rsidR="00C83EF2" w:rsidRDefault="00C83EF2">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4" w14:textId="77777777" w:rsidR="005A5702" w:rsidRPr="00653E28" w:rsidRDefault="005A5702" w:rsidP="00653E2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7EFE" w14:textId="50264459" w:rsidR="005A5702" w:rsidRPr="00830918" w:rsidRDefault="005A5702" w:rsidP="00830918">
    <w:pPr>
      <w:pBdr>
        <w:top w:val="nil"/>
        <w:left w:val="nil"/>
        <w:bottom w:val="nil"/>
        <w:right w:val="nil"/>
        <w:between w:val="nil"/>
      </w:pBdr>
      <w:tabs>
        <w:tab w:val="right" w:pos="8504"/>
      </w:tabs>
      <w:spacing w:line="240" w:lineRule="auto"/>
      <w:ind w:leftChars="0" w:left="2" w:hanging="2"/>
      <w:rPr>
        <w:rFonts w:ascii="Arial Narrow" w:eastAsia="Arial" w:hAnsi="Arial Narrow" w:cs="Arial"/>
        <w:bCs/>
        <w:color w:val="000000"/>
        <w:sz w:val="16"/>
        <w:szCs w:val="16"/>
      </w:rPr>
    </w:pPr>
    <w:r w:rsidRPr="00830918">
      <w:rPr>
        <w:rFonts w:ascii="Arial Narrow" w:eastAsia="Arial" w:hAnsi="Arial Narrow" w:cs="Arial"/>
        <w:color w:val="000000"/>
        <w:sz w:val="16"/>
        <w:szCs w:val="16"/>
        <w:lang w:bidi="en-US"/>
      </w:rPr>
      <w:tab/>
      <w:t>Bidding Terms of the Comprehensive Project Tender for the concession of the Public-Private Partnership Project</w:t>
    </w:r>
  </w:p>
  <w:p w14:paraId="00000568" w14:textId="4352F089" w:rsidR="005A5702" w:rsidRPr="00830918" w:rsidRDefault="005A5702" w:rsidP="00830918">
    <w:pPr>
      <w:pBdr>
        <w:top w:val="nil"/>
        <w:left w:val="nil"/>
        <w:bottom w:val="nil"/>
        <w:right w:val="nil"/>
        <w:between w:val="nil"/>
      </w:pBdr>
      <w:tabs>
        <w:tab w:val="right" w:pos="8504"/>
      </w:tabs>
      <w:spacing w:line="240" w:lineRule="auto"/>
      <w:ind w:leftChars="0" w:left="2" w:hanging="2"/>
      <w:rPr>
        <w:rFonts w:ascii="Arial" w:eastAsia="Arial" w:hAnsi="Arial"/>
        <w:bCs/>
        <w:color w:val="000000"/>
        <w:sz w:val="18"/>
        <w:szCs w:val="24"/>
      </w:rPr>
    </w:pPr>
    <w:r w:rsidRPr="00830918">
      <w:rPr>
        <w:rFonts w:ascii="Arial Narrow" w:eastAsia="Arial" w:hAnsi="Arial Narrow" w:cs="Arial"/>
        <w:color w:val="000000"/>
        <w:sz w:val="16"/>
        <w:szCs w:val="16"/>
        <w:lang w:bidi="en-US"/>
      </w:rPr>
      <w:t>“Improving Public Tourist Services at the Choquequirao Archaeological Park”.</w:t>
    </w:r>
    <w:r w:rsidRPr="00830918">
      <w:rPr>
        <w:rFonts w:ascii="Arial" w:eastAsia="Arial" w:hAnsi="Arial" w:cs="Arial"/>
        <w:color w:val="000000"/>
        <w:sz w:val="15"/>
        <w:szCs w:val="15"/>
        <w:lang w:bidi="en-US"/>
      </w:rPr>
      <w:tab/>
    </w:r>
    <w:r w:rsidRPr="00830918">
      <w:rPr>
        <w:rFonts w:ascii="Arial" w:eastAsia="Arial" w:hAnsi="Arial" w:cs="Arial"/>
        <w:color w:val="000000"/>
        <w:sz w:val="18"/>
        <w:szCs w:val="18"/>
        <w:lang w:bidi="en-US"/>
      </w:rPr>
      <w:fldChar w:fldCharType="begin"/>
    </w:r>
    <w:r w:rsidRPr="00830918">
      <w:rPr>
        <w:rFonts w:ascii="Arial" w:eastAsia="Arial" w:hAnsi="Arial" w:cs="Arial"/>
        <w:color w:val="000000"/>
        <w:sz w:val="18"/>
        <w:szCs w:val="18"/>
        <w:lang w:bidi="en-US"/>
      </w:rPr>
      <w:instrText>PAGE</w:instrText>
    </w:r>
    <w:r w:rsidRPr="00830918">
      <w:rPr>
        <w:rFonts w:ascii="Arial" w:eastAsia="Arial" w:hAnsi="Arial" w:cs="Arial"/>
        <w:color w:val="000000"/>
        <w:sz w:val="18"/>
        <w:szCs w:val="18"/>
        <w:lang w:bidi="en-US"/>
      </w:rPr>
      <w:fldChar w:fldCharType="separate"/>
    </w:r>
    <w:r w:rsidRPr="00830918">
      <w:rPr>
        <w:rFonts w:ascii="Arial" w:eastAsia="Arial" w:hAnsi="Arial" w:cs="Arial"/>
        <w:noProof/>
        <w:color w:val="000000"/>
        <w:sz w:val="18"/>
        <w:szCs w:val="18"/>
        <w:lang w:bidi="en-US"/>
      </w:rPr>
      <w:t>2</w:t>
    </w:r>
    <w:r w:rsidRPr="00830918">
      <w:rPr>
        <w:rFonts w:ascii="Arial" w:eastAsia="Arial" w:hAnsi="Arial" w:cs="Arial"/>
        <w:color w:val="000000"/>
        <w:sz w:val="18"/>
        <w:szCs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5" w14:textId="77777777" w:rsidR="005A5702" w:rsidRPr="00653E28" w:rsidRDefault="005A5702" w:rsidP="00653E2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94E9" w14:textId="77777777" w:rsidR="00C83EF2" w:rsidRDefault="00C83EF2">
      <w:pPr>
        <w:spacing w:line="240" w:lineRule="auto"/>
        <w:ind w:left="0" w:hanging="2"/>
      </w:pPr>
      <w:r>
        <w:separator/>
      </w:r>
    </w:p>
  </w:footnote>
  <w:footnote w:type="continuationSeparator" w:id="0">
    <w:p w14:paraId="68B7EFD3" w14:textId="77777777" w:rsidR="00C83EF2" w:rsidRDefault="00C83EF2">
      <w:pPr>
        <w:spacing w:line="240" w:lineRule="auto"/>
        <w:ind w:left="0" w:hanging="2"/>
      </w:pPr>
      <w:r>
        <w:continuationSeparator/>
      </w:r>
    </w:p>
  </w:footnote>
  <w:footnote w:type="continuationNotice" w:id="1">
    <w:p w14:paraId="6BC3921D" w14:textId="77777777" w:rsidR="00C83EF2" w:rsidRDefault="00C83EF2">
      <w:pPr>
        <w:spacing w:line="240" w:lineRule="auto"/>
        <w:ind w:left="0" w:hanging="2"/>
      </w:pPr>
    </w:p>
  </w:footnote>
  <w:footnote w:id="2">
    <w:p w14:paraId="2FDF7D0F" w14:textId="388874FA" w:rsidR="005A5702" w:rsidRPr="006D4F8D" w:rsidRDefault="005A5702" w:rsidP="006D4F8D">
      <w:pPr>
        <w:pStyle w:val="Textonotapie"/>
        <w:ind w:left="284" w:hangingChars="143" w:hanging="286"/>
        <w:rPr>
          <w:rFonts w:ascii="Arial" w:hAnsi="Arial" w:cs="Arial"/>
        </w:rPr>
      </w:pPr>
      <w:r w:rsidRPr="006D4F8D">
        <w:rPr>
          <w:rStyle w:val="Refdenotaalpie"/>
          <w:rFonts w:ascii="Arial" w:eastAsia="Arial" w:hAnsi="Arial" w:cs="Arial"/>
          <w:lang w:bidi="en-US"/>
        </w:rPr>
        <w:footnoteRef/>
      </w:r>
      <w:r>
        <w:rPr>
          <w:rFonts w:ascii="Arial" w:eastAsia="Arial" w:hAnsi="Arial" w:cs="Arial"/>
          <w:lang w:bidi="en-US"/>
        </w:rPr>
        <w:t xml:space="preserve"> </w:t>
      </w:r>
      <w:r>
        <w:rPr>
          <w:rFonts w:ascii="Arial" w:eastAsia="Arial" w:hAnsi="Arial" w:cs="Arial"/>
          <w:lang w:bidi="en-US"/>
        </w:rPr>
        <w:tab/>
      </w:r>
      <w:r w:rsidRPr="006D4F8D">
        <w:rPr>
          <w:rFonts w:ascii="Arial" w:eastAsia="Arial" w:hAnsi="Arial" w:cs="Arial"/>
          <w:sz w:val="16"/>
          <w:szCs w:val="16"/>
          <w:lang w:bidi="en-US"/>
        </w:rPr>
        <w:t>Procedure for the submission of Envelope No.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2" w14:textId="7B013060" w:rsidR="005A5702" w:rsidRPr="00653E28" w:rsidRDefault="005A5702" w:rsidP="00653E2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1" w14:textId="005ECF3C" w:rsidR="005A5702" w:rsidRPr="00B836C5" w:rsidRDefault="005A5702" w:rsidP="00B836C5">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3" w14:textId="478601D5" w:rsidR="005A5702" w:rsidRPr="00653E28" w:rsidRDefault="005A5702" w:rsidP="00653E2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BD0"/>
    <w:multiLevelType w:val="multilevel"/>
    <w:tmpl w:val="C98C998A"/>
    <w:lvl w:ilvl="0">
      <w:start w:val="3"/>
      <w:numFmt w:val="bullet"/>
      <w:lvlText w:val="-"/>
      <w:lvlJc w:val="left"/>
      <w:pPr>
        <w:ind w:left="360" w:hanging="360"/>
      </w:pPr>
      <w:rPr>
        <w:rFonts w:ascii="Calibri" w:eastAsia="Arial" w:hAnsi="Calibri" w:cs="Calibri" w:hint="default"/>
        <w:b/>
        <w:i w:val="0"/>
        <w:sz w:val="20"/>
      </w:rPr>
    </w:lvl>
    <w:lvl w:ilvl="1">
      <w:start w:val="1"/>
      <w:numFmt w:val="none"/>
      <w:lvlRestart w:val="0"/>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A05A7F"/>
    <w:multiLevelType w:val="multilevel"/>
    <w:tmpl w:val="1F5EC2C4"/>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301A2"/>
    <w:multiLevelType w:val="multilevel"/>
    <w:tmpl w:val="425ADB22"/>
    <w:lvl w:ilvl="0">
      <w:start w:val="1"/>
      <w:numFmt w:val="lowerLetter"/>
      <w:lvlText w:val="%1)"/>
      <w:lvlJc w:val="left"/>
      <w:pPr>
        <w:ind w:left="362" w:hanging="360"/>
      </w:p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lvl>
    <w:lvl w:ilvl="3">
      <w:start w:val="2"/>
      <w:numFmt w:val="decimal"/>
      <w:lvlText w:val="%4."/>
      <w:lvlJc w:val="left"/>
      <w:pPr>
        <w:ind w:left="2522"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195D3D"/>
    <w:multiLevelType w:val="hybridMultilevel"/>
    <w:tmpl w:val="6096F14C"/>
    <w:lvl w:ilvl="0" w:tplc="AFF49CE8">
      <w:start w:val="3"/>
      <w:numFmt w:val="bullet"/>
      <w:lvlText w:val="-"/>
      <w:lvlJc w:val="left"/>
      <w:pPr>
        <w:ind w:left="719" w:hanging="360"/>
      </w:pPr>
      <w:rPr>
        <w:rFonts w:ascii="Calibri" w:eastAsia="Arial" w:hAnsi="Calibri" w:cs="Calibri"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4" w15:restartNumberingAfterBreak="0">
    <w:nsid w:val="043F0736"/>
    <w:multiLevelType w:val="hybridMultilevel"/>
    <w:tmpl w:val="BAB8A84E"/>
    <w:lvl w:ilvl="0" w:tplc="F1BEA9B8">
      <w:start w:val="1"/>
      <w:numFmt w:val="decimal"/>
      <w:lvlText w:val="12.1.%1."/>
      <w:lvlJc w:val="left"/>
      <w:pPr>
        <w:ind w:left="718" w:hanging="360"/>
      </w:pPr>
      <w:rPr>
        <w:rFonts w:hint="default"/>
      </w:rPr>
    </w:lvl>
    <w:lvl w:ilvl="1" w:tplc="280A0019" w:tentative="1">
      <w:start w:val="1"/>
      <w:numFmt w:val="lowerLetter"/>
      <w:lvlText w:val="%2."/>
      <w:lvlJc w:val="left"/>
      <w:pPr>
        <w:ind w:left="1438" w:hanging="360"/>
      </w:pPr>
    </w:lvl>
    <w:lvl w:ilvl="2" w:tplc="280A001B">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5" w15:restartNumberingAfterBreak="0">
    <w:nsid w:val="04887C9C"/>
    <w:multiLevelType w:val="hybridMultilevel"/>
    <w:tmpl w:val="5C20D2B6"/>
    <w:lvl w:ilvl="0" w:tplc="3C70E70A">
      <w:start w:val="1"/>
      <w:numFmt w:val="decimal"/>
      <w:lvlText w:val="17.%1."/>
      <w:lvlJc w:val="left"/>
      <w:pPr>
        <w:ind w:left="1149" w:hanging="360"/>
      </w:pPr>
      <w:rPr>
        <w:rFonts w:ascii="Arial" w:eastAsiaTheme="minorHAns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061329FD"/>
    <w:multiLevelType w:val="hybridMultilevel"/>
    <w:tmpl w:val="4BF67F30"/>
    <w:lvl w:ilvl="0" w:tplc="2D6631BC">
      <w:start w:val="1"/>
      <w:numFmt w:val="decimal"/>
      <w:lvlText w:val="5.%1."/>
      <w:lvlJc w:val="right"/>
      <w:pPr>
        <w:ind w:left="718" w:hanging="360"/>
      </w:pPr>
      <w:rPr>
        <w:rFonts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8" w15:restartNumberingAfterBreak="0">
    <w:nsid w:val="06C26533"/>
    <w:multiLevelType w:val="multilevel"/>
    <w:tmpl w:val="19F8A83A"/>
    <w:lvl w:ilvl="0">
      <w:start w:val="1"/>
      <w:numFmt w:val="decimal"/>
      <w:lvlText w:val="%1."/>
      <w:lvlJc w:val="left"/>
      <w:pPr>
        <w:ind w:left="720" w:hanging="360"/>
      </w:pPr>
      <w:rPr>
        <w:rFonts w:hint="default"/>
      </w:rPr>
    </w:lvl>
    <w:lvl w:ilvl="1">
      <w:start w:val="1"/>
      <w:numFmt w:val="decimal"/>
      <w:isLgl/>
      <w:lvlText w:val="%1.%2"/>
      <w:lvlJc w:val="left"/>
      <w:pPr>
        <w:ind w:left="4323" w:hanging="495"/>
      </w:pPr>
      <w:rPr>
        <w:rFonts w:hint="default"/>
      </w:rPr>
    </w:lvl>
    <w:lvl w:ilvl="2">
      <w:start w:val="1"/>
      <w:numFmt w:val="decimal"/>
      <w:isLgl/>
      <w:lvlText w:val="%1.%2.%3"/>
      <w:lvlJc w:val="left"/>
      <w:pPr>
        <w:ind w:left="8016" w:hanging="720"/>
      </w:pPr>
      <w:rPr>
        <w:rFonts w:hint="default"/>
      </w:rPr>
    </w:lvl>
    <w:lvl w:ilvl="3">
      <w:start w:val="1"/>
      <w:numFmt w:val="decimal"/>
      <w:isLgl/>
      <w:lvlText w:val="%1.%2.%3.%4"/>
      <w:lvlJc w:val="left"/>
      <w:pPr>
        <w:ind w:left="11484" w:hanging="720"/>
      </w:pPr>
      <w:rPr>
        <w:rFonts w:hint="default"/>
      </w:rPr>
    </w:lvl>
    <w:lvl w:ilvl="4">
      <w:start w:val="1"/>
      <w:numFmt w:val="decimal"/>
      <w:isLgl/>
      <w:lvlText w:val="%1.%2.%3.%4.%5"/>
      <w:lvlJc w:val="left"/>
      <w:pPr>
        <w:ind w:left="15312" w:hanging="1080"/>
      </w:pPr>
      <w:rPr>
        <w:rFonts w:hint="default"/>
      </w:rPr>
    </w:lvl>
    <w:lvl w:ilvl="5">
      <w:start w:val="1"/>
      <w:numFmt w:val="decimal"/>
      <w:isLgl/>
      <w:lvlText w:val="%1.%2.%3.%4.%5.%6"/>
      <w:lvlJc w:val="left"/>
      <w:pPr>
        <w:ind w:left="18780" w:hanging="1080"/>
      </w:pPr>
      <w:rPr>
        <w:rFonts w:hint="default"/>
      </w:rPr>
    </w:lvl>
    <w:lvl w:ilvl="6">
      <w:start w:val="1"/>
      <w:numFmt w:val="decimal"/>
      <w:isLgl/>
      <w:lvlText w:val="%1.%2.%3.%4.%5.%6.%7"/>
      <w:lvlJc w:val="left"/>
      <w:pPr>
        <w:ind w:left="22608" w:hanging="1440"/>
      </w:pPr>
      <w:rPr>
        <w:rFonts w:hint="default"/>
      </w:rPr>
    </w:lvl>
    <w:lvl w:ilvl="7">
      <w:start w:val="1"/>
      <w:numFmt w:val="decimal"/>
      <w:isLgl/>
      <w:lvlText w:val="%1.%2.%3.%4.%5.%6.%7.%8"/>
      <w:lvlJc w:val="left"/>
      <w:pPr>
        <w:ind w:left="26076" w:hanging="1440"/>
      </w:pPr>
      <w:rPr>
        <w:rFonts w:hint="default"/>
      </w:rPr>
    </w:lvl>
    <w:lvl w:ilvl="8">
      <w:start w:val="1"/>
      <w:numFmt w:val="decimal"/>
      <w:isLgl/>
      <w:lvlText w:val="%1.%2.%3.%4.%5.%6.%7.%8.%9"/>
      <w:lvlJc w:val="left"/>
      <w:pPr>
        <w:ind w:left="29544" w:hanging="1440"/>
      </w:pPr>
      <w:rPr>
        <w:rFonts w:hint="default"/>
      </w:rPr>
    </w:lvl>
  </w:abstractNum>
  <w:abstractNum w:abstractNumId="9" w15:restartNumberingAfterBreak="0">
    <w:nsid w:val="08474D24"/>
    <w:multiLevelType w:val="hybridMultilevel"/>
    <w:tmpl w:val="BF023400"/>
    <w:lvl w:ilvl="0" w:tplc="C97629FA">
      <w:start w:val="1"/>
      <w:numFmt w:val="lowerLetter"/>
      <w:lvlText w:val="%1."/>
      <w:lvlJc w:val="left"/>
      <w:pPr>
        <w:ind w:left="2154" w:hanging="444"/>
      </w:pPr>
      <w:rPr>
        <w:rFonts w:hint="default"/>
      </w:rPr>
    </w:lvl>
    <w:lvl w:ilvl="1" w:tplc="280A0019" w:tentative="1">
      <w:start w:val="1"/>
      <w:numFmt w:val="lowerLetter"/>
      <w:lvlText w:val="%2."/>
      <w:lvlJc w:val="left"/>
      <w:pPr>
        <w:ind w:left="2790" w:hanging="360"/>
      </w:pPr>
    </w:lvl>
    <w:lvl w:ilvl="2" w:tplc="280A001B" w:tentative="1">
      <w:start w:val="1"/>
      <w:numFmt w:val="lowerRoman"/>
      <w:lvlText w:val="%3."/>
      <w:lvlJc w:val="right"/>
      <w:pPr>
        <w:ind w:left="3510" w:hanging="180"/>
      </w:pPr>
    </w:lvl>
    <w:lvl w:ilvl="3" w:tplc="280A000F" w:tentative="1">
      <w:start w:val="1"/>
      <w:numFmt w:val="decimal"/>
      <w:lvlText w:val="%4."/>
      <w:lvlJc w:val="left"/>
      <w:pPr>
        <w:ind w:left="4230" w:hanging="360"/>
      </w:pPr>
    </w:lvl>
    <w:lvl w:ilvl="4" w:tplc="280A0019" w:tentative="1">
      <w:start w:val="1"/>
      <w:numFmt w:val="lowerLetter"/>
      <w:lvlText w:val="%5."/>
      <w:lvlJc w:val="left"/>
      <w:pPr>
        <w:ind w:left="4950" w:hanging="360"/>
      </w:pPr>
    </w:lvl>
    <w:lvl w:ilvl="5" w:tplc="280A001B" w:tentative="1">
      <w:start w:val="1"/>
      <w:numFmt w:val="lowerRoman"/>
      <w:lvlText w:val="%6."/>
      <w:lvlJc w:val="right"/>
      <w:pPr>
        <w:ind w:left="5670" w:hanging="180"/>
      </w:pPr>
    </w:lvl>
    <w:lvl w:ilvl="6" w:tplc="280A000F" w:tentative="1">
      <w:start w:val="1"/>
      <w:numFmt w:val="decimal"/>
      <w:lvlText w:val="%7."/>
      <w:lvlJc w:val="left"/>
      <w:pPr>
        <w:ind w:left="6390" w:hanging="360"/>
      </w:pPr>
    </w:lvl>
    <w:lvl w:ilvl="7" w:tplc="280A0019" w:tentative="1">
      <w:start w:val="1"/>
      <w:numFmt w:val="lowerLetter"/>
      <w:lvlText w:val="%8."/>
      <w:lvlJc w:val="left"/>
      <w:pPr>
        <w:ind w:left="7110" w:hanging="360"/>
      </w:pPr>
    </w:lvl>
    <w:lvl w:ilvl="8" w:tplc="280A001B" w:tentative="1">
      <w:start w:val="1"/>
      <w:numFmt w:val="lowerRoman"/>
      <w:lvlText w:val="%9."/>
      <w:lvlJc w:val="right"/>
      <w:pPr>
        <w:ind w:left="7830" w:hanging="180"/>
      </w:pPr>
    </w:lvl>
  </w:abstractNum>
  <w:abstractNum w:abstractNumId="10" w15:restartNumberingAfterBreak="0">
    <w:nsid w:val="09287B51"/>
    <w:multiLevelType w:val="multilevel"/>
    <w:tmpl w:val="F844F7D0"/>
    <w:lvl w:ilvl="0">
      <w:start w:val="2"/>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0CD8756D"/>
    <w:multiLevelType w:val="hybridMultilevel"/>
    <w:tmpl w:val="97ECC03E"/>
    <w:lvl w:ilvl="0" w:tplc="339681E4">
      <w:start w:val="1"/>
      <w:numFmt w:val="decimal"/>
      <w:lvlText w:val="12.2.%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FF71ABC"/>
    <w:multiLevelType w:val="hybridMultilevel"/>
    <w:tmpl w:val="5A144370"/>
    <w:lvl w:ilvl="0" w:tplc="D0525F8E">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13" w15:restartNumberingAfterBreak="0">
    <w:nsid w:val="112F72E6"/>
    <w:multiLevelType w:val="hybridMultilevel"/>
    <w:tmpl w:val="5C1E48A8"/>
    <w:lvl w:ilvl="0" w:tplc="280A0001">
      <w:start w:val="1"/>
      <w:numFmt w:val="bullet"/>
      <w:lvlText w:val=""/>
      <w:lvlJc w:val="left"/>
      <w:pPr>
        <w:ind w:left="2306" w:hanging="360"/>
      </w:pPr>
      <w:rPr>
        <w:rFonts w:ascii="Symbol" w:hAnsi="Symbol" w:hint="default"/>
      </w:rPr>
    </w:lvl>
    <w:lvl w:ilvl="1" w:tplc="280A0003" w:tentative="1">
      <w:start w:val="1"/>
      <w:numFmt w:val="bullet"/>
      <w:lvlText w:val="o"/>
      <w:lvlJc w:val="left"/>
      <w:pPr>
        <w:ind w:left="3026" w:hanging="360"/>
      </w:pPr>
      <w:rPr>
        <w:rFonts w:ascii="Courier New" w:hAnsi="Courier New" w:cs="Courier New" w:hint="default"/>
      </w:rPr>
    </w:lvl>
    <w:lvl w:ilvl="2" w:tplc="280A0005" w:tentative="1">
      <w:start w:val="1"/>
      <w:numFmt w:val="bullet"/>
      <w:lvlText w:val=""/>
      <w:lvlJc w:val="left"/>
      <w:pPr>
        <w:ind w:left="3746" w:hanging="360"/>
      </w:pPr>
      <w:rPr>
        <w:rFonts w:ascii="Wingdings" w:hAnsi="Wingdings" w:hint="default"/>
      </w:rPr>
    </w:lvl>
    <w:lvl w:ilvl="3" w:tplc="280A0001" w:tentative="1">
      <w:start w:val="1"/>
      <w:numFmt w:val="bullet"/>
      <w:lvlText w:val=""/>
      <w:lvlJc w:val="left"/>
      <w:pPr>
        <w:ind w:left="4466" w:hanging="360"/>
      </w:pPr>
      <w:rPr>
        <w:rFonts w:ascii="Symbol" w:hAnsi="Symbol" w:hint="default"/>
      </w:rPr>
    </w:lvl>
    <w:lvl w:ilvl="4" w:tplc="280A0003" w:tentative="1">
      <w:start w:val="1"/>
      <w:numFmt w:val="bullet"/>
      <w:lvlText w:val="o"/>
      <w:lvlJc w:val="left"/>
      <w:pPr>
        <w:ind w:left="5186" w:hanging="360"/>
      </w:pPr>
      <w:rPr>
        <w:rFonts w:ascii="Courier New" w:hAnsi="Courier New" w:cs="Courier New" w:hint="default"/>
      </w:rPr>
    </w:lvl>
    <w:lvl w:ilvl="5" w:tplc="280A0005" w:tentative="1">
      <w:start w:val="1"/>
      <w:numFmt w:val="bullet"/>
      <w:lvlText w:val=""/>
      <w:lvlJc w:val="left"/>
      <w:pPr>
        <w:ind w:left="5906" w:hanging="360"/>
      </w:pPr>
      <w:rPr>
        <w:rFonts w:ascii="Wingdings" w:hAnsi="Wingdings" w:hint="default"/>
      </w:rPr>
    </w:lvl>
    <w:lvl w:ilvl="6" w:tplc="280A0001" w:tentative="1">
      <w:start w:val="1"/>
      <w:numFmt w:val="bullet"/>
      <w:lvlText w:val=""/>
      <w:lvlJc w:val="left"/>
      <w:pPr>
        <w:ind w:left="6626" w:hanging="360"/>
      </w:pPr>
      <w:rPr>
        <w:rFonts w:ascii="Symbol" w:hAnsi="Symbol" w:hint="default"/>
      </w:rPr>
    </w:lvl>
    <w:lvl w:ilvl="7" w:tplc="280A0003" w:tentative="1">
      <w:start w:val="1"/>
      <w:numFmt w:val="bullet"/>
      <w:lvlText w:val="o"/>
      <w:lvlJc w:val="left"/>
      <w:pPr>
        <w:ind w:left="7346" w:hanging="360"/>
      </w:pPr>
      <w:rPr>
        <w:rFonts w:ascii="Courier New" w:hAnsi="Courier New" w:cs="Courier New" w:hint="default"/>
      </w:rPr>
    </w:lvl>
    <w:lvl w:ilvl="8" w:tplc="280A0005" w:tentative="1">
      <w:start w:val="1"/>
      <w:numFmt w:val="bullet"/>
      <w:lvlText w:val=""/>
      <w:lvlJc w:val="left"/>
      <w:pPr>
        <w:ind w:left="8066" w:hanging="360"/>
      </w:pPr>
      <w:rPr>
        <w:rFonts w:ascii="Wingdings" w:hAnsi="Wingdings" w:hint="default"/>
      </w:rPr>
    </w:lvl>
  </w:abstractNum>
  <w:abstractNum w:abstractNumId="14" w15:restartNumberingAfterBreak="0">
    <w:nsid w:val="11436EF9"/>
    <w:multiLevelType w:val="multilevel"/>
    <w:tmpl w:val="4A74DBB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D06F1B"/>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D3919"/>
    <w:multiLevelType w:val="hybridMultilevel"/>
    <w:tmpl w:val="4432C0AC"/>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17" w15:restartNumberingAfterBreak="0">
    <w:nsid w:val="14D73C96"/>
    <w:multiLevelType w:val="multilevel"/>
    <w:tmpl w:val="226AA11E"/>
    <w:lvl w:ilvl="0">
      <w:start w:val="5"/>
      <w:numFmt w:val="decimal"/>
      <w:pStyle w:val="Ttulo1"/>
      <w:lvlText w:val="%1"/>
      <w:lvlJc w:val="left"/>
      <w:pPr>
        <w:ind w:left="360" w:hanging="360"/>
      </w:pPr>
      <w:rPr>
        <w:vertAlign w:val="baseline"/>
      </w:rPr>
    </w:lvl>
    <w:lvl w:ilvl="1">
      <w:start w:val="1"/>
      <w:numFmt w:val="decimal"/>
      <w:pStyle w:val="Ttulo2"/>
      <w:lvlText w:val="%1.%2"/>
      <w:lvlJc w:val="left"/>
      <w:pPr>
        <w:ind w:left="810" w:hanging="360"/>
      </w:pPr>
      <w:rPr>
        <w:vertAlign w:val="baseline"/>
      </w:rPr>
    </w:lvl>
    <w:lvl w:ilvl="2">
      <w:start w:val="1"/>
      <w:numFmt w:val="decimal"/>
      <w:pStyle w:val="Ttulo3"/>
      <w:lvlText w:val="%3.-"/>
      <w:lvlJc w:val="left"/>
      <w:pPr>
        <w:ind w:left="2204" w:hanging="360"/>
      </w:pPr>
      <w:rPr>
        <w:rFonts w:ascii="Arial" w:eastAsia="Arial" w:hAnsi="Arial" w:cs="Arial"/>
        <w:b w:val="0"/>
        <w:i w:val="0"/>
        <w:color w:val="000000"/>
        <w:sz w:val="20"/>
        <w:szCs w:val="20"/>
        <w:vertAlign w:val="baseline"/>
      </w:rPr>
    </w:lvl>
    <w:lvl w:ilvl="3">
      <w:start w:val="1"/>
      <w:numFmt w:val="decimal"/>
      <w:pStyle w:val="Ttulo4"/>
      <w:lvlText w:val="%1.%2.%3.%4"/>
      <w:lvlJc w:val="left"/>
      <w:pPr>
        <w:ind w:left="2070" w:hanging="720"/>
      </w:pPr>
      <w:rPr>
        <w:vertAlign w:val="baseline"/>
      </w:rPr>
    </w:lvl>
    <w:lvl w:ilvl="4">
      <w:start w:val="1"/>
      <w:numFmt w:val="decimal"/>
      <w:pStyle w:val="Ttulo5"/>
      <w:lvlText w:val="%1.%2.%3.%4.%5"/>
      <w:lvlJc w:val="left"/>
      <w:pPr>
        <w:ind w:left="2880" w:hanging="1080"/>
      </w:pPr>
      <w:rPr>
        <w:vertAlign w:val="baseline"/>
      </w:rPr>
    </w:lvl>
    <w:lvl w:ilvl="5">
      <w:start w:val="1"/>
      <w:numFmt w:val="decimal"/>
      <w:pStyle w:val="Ttulo6"/>
      <w:lvlText w:val="%1.%2.%3.%4.%5.%6"/>
      <w:lvlJc w:val="left"/>
      <w:pPr>
        <w:ind w:left="3330" w:hanging="1080"/>
      </w:pPr>
      <w:rPr>
        <w:vertAlign w:val="baseline"/>
      </w:rPr>
    </w:lvl>
    <w:lvl w:ilvl="6">
      <w:start w:val="1"/>
      <w:numFmt w:val="decimal"/>
      <w:pStyle w:val="Ttulo7"/>
      <w:lvlText w:val="%1.%2.%3.%4.%5.%6.%7"/>
      <w:lvlJc w:val="left"/>
      <w:pPr>
        <w:ind w:left="3780" w:hanging="1080"/>
      </w:pPr>
      <w:rPr>
        <w:vertAlign w:val="baseline"/>
      </w:rPr>
    </w:lvl>
    <w:lvl w:ilvl="7">
      <w:start w:val="1"/>
      <w:numFmt w:val="decimal"/>
      <w:pStyle w:val="Ttulo8"/>
      <w:lvlText w:val="%1.%2.%3.%4.%5.%6.%7.%8"/>
      <w:lvlJc w:val="left"/>
      <w:pPr>
        <w:ind w:left="4590" w:hanging="1440"/>
      </w:pPr>
      <w:rPr>
        <w:vertAlign w:val="baseline"/>
      </w:rPr>
    </w:lvl>
    <w:lvl w:ilvl="8">
      <w:start w:val="1"/>
      <w:numFmt w:val="decimal"/>
      <w:pStyle w:val="Ttulo9"/>
      <w:lvlText w:val="%1.%2.%3.%4.%5.%6.%7.%8.%9"/>
      <w:lvlJc w:val="left"/>
      <w:pPr>
        <w:ind w:left="5040" w:hanging="1440"/>
      </w:pPr>
      <w:rPr>
        <w:vertAlign w:val="baseline"/>
      </w:rPr>
    </w:lvl>
  </w:abstractNum>
  <w:abstractNum w:abstractNumId="18" w15:restartNumberingAfterBreak="0">
    <w:nsid w:val="15117042"/>
    <w:multiLevelType w:val="hybridMultilevel"/>
    <w:tmpl w:val="A54E54D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9" w15:restartNumberingAfterBreak="0">
    <w:nsid w:val="17345FBB"/>
    <w:multiLevelType w:val="hybridMultilevel"/>
    <w:tmpl w:val="42147488"/>
    <w:lvl w:ilvl="0" w:tplc="ED8EFE38">
      <w:start w:val="1"/>
      <w:numFmt w:val="lowerRoman"/>
      <w:lvlText w:val="%1."/>
      <w:lvlJc w:val="left"/>
      <w:pPr>
        <w:ind w:left="718" w:hanging="72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0" w15:restartNumberingAfterBreak="0">
    <w:nsid w:val="179F5111"/>
    <w:multiLevelType w:val="hybridMultilevel"/>
    <w:tmpl w:val="6E145CAE"/>
    <w:lvl w:ilvl="0" w:tplc="D0525F8E">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1" w15:restartNumberingAfterBreak="0">
    <w:nsid w:val="190A4EA8"/>
    <w:multiLevelType w:val="hybridMultilevel"/>
    <w:tmpl w:val="A7969D6E"/>
    <w:lvl w:ilvl="0" w:tplc="34726FC0">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22" w15:restartNumberingAfterBreak="0">
    <w:nsid w:val="191D2069"/>
    <w:multiLevelType w:val="hybridMultilevel"/>
    <w:tmpl w:val="22BCFCD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882" w:hanging="360"/>
      </w:pPr>
      <w:rPr>
        <w:rFonts w:ascii="Courier New" w:hAnsi="Courier New" w:cs="Courier New" w:hint="default"/>
      </w:rPr>
    </w:lvl>
    <w:lvl w:ilvl="2" w:tplc="280A0005" w:tentative="1">
      <w:start w:val="1"/>
      <w:numFmt w:val="bullet"/>
      <w:lvlText w:val=""/>
      <w:lvlJc w:val="left"/>
      <w:pPr>
        <w:ind w:left="3602" w:hanging="360"/>
      </w:pPr>
      <w:rPr>
        <w:rFonts w:ascii="Wingdings" w:hAnsi="Wingdings" w:hint="default"/>
      </w:rPr>
    </w:lvl>
    <w:lvl w:ilvl="3" w:tplc="280A0001" w:tentative="1">
      <w:start w:val="1"/>
      <w:numFmt w:val="bullet"/>
      <w:lvlText w:val=""/>
      <w:lvlJc w:val="left"/>
      <w:pPr>
        <w:ind w:left="4322" w:hanging="360"/>
      </w:pPr>
      <w:rPr>
        <w:rFonts w:ascii="Symbol" w:hAnsi="Symbol" w:hint="default"/>
      </w:rPr>
    </w:lvl>
    <w:lvl w:ilvl="4" w:tplc="280A0003" w:tentative="1">
      <w:start w:val="1"/>
      <w:numFmt w:val="bullet"/>
      <w:lvlText w:val="o"/>
      <w:lvlJc w:val="left"/>
      <w:pPr>
        <w:ind w:left="5042" w:hanging="360"/>
      </w:pPr>
      <w:rPr>
        <w:rFonts w:ascii="Courier New" w:hAnsi="Courier New" w:cs="Courier New" w:hint="default"/>
      </w:rPr>
    </w:lvl>
    <w:lvl w:ilvl="5" w:tplc="280A0005" w:tentative="1">
      <w:start w:val="1"/>
      <w:numFmt w:val="bullet"/>
      <w:lvlText w:val=""/>
      <w:lvlJc w:val="left"/>
      <w:pPr>
        <w:ind w:left="5762" w:hanging="360"/>
      </w:pPr>
      <w:rPr>
        <w:rFonts w:ascii="Wingdings" w:hAnsi="Wingdings" w:hint="default"/>
      </w:rPr>
    </w:lvl>
    <w:lvl w:ilvl="6" w:tplc="280A0001" w:tentative="1">
      <w:start w:val="1"/>
      <w:numFmt w:val="bullet"/>
      <w:lvlText w:val=""/>
      <w:lvlJc w:val="left"/>
      <w:pPr>
        <w:ind w:left="6482" w:hanging="360"/>
      </w:pPr>
      <w:rPr>
        <w:rFonts w:ascii="Symbol" w:hAnsi="Symbol" w:hint="default"/>
      </w:rPr>
    </w:lvl>
    <w:lvl w:ilvl="7" w:tplc="280A0003" w:tentative="1">
      <w:start w:val="1"/>
      <w:numFmt w:val="bullet"/>
      <w:lvlText w:val="o"/>
      <w:lvlJc w:val="left"/>
      <w:pPr>
        <w:ind w:left="7202" w:hanging="360"/>
      </w:pPr>
      <w:rPr>
        <w:rFonts w:ascii="Courier New" w:hAnsi="Courier New" w:cs="Courier New" w:hint="default"/>
      </w:rPr>
    </w:lvl>
    <w:lvl w:ilvl="8" w:tplc="280A0005" w:tentative="1">
      <w:start w:val="1"/>
      <w:numFmt w:val="bullet"/>
      <w:lvlText w:val=""/>
      <w:lvlJc w:val="left"/>
      <w:pPr>
        <w:ind w:left="7922" w:hanging="360"/>
      </w:pPr>
      <w:rPr>
        <w:rFonts w:ascii="Wingdings" w:hAnsi="Wingdings" w:hint="default"/>
      </w:rPr>
    </w:lvl>
  </w:abstractNum>
  <w:abstractNum w:abstractNumId="23" w15:restartNumberingAfterBreak="0">
    <w:nsid w:val="1A5013E3"/>
    <w:multiLevelType w:val="hybridMultilevel"/>
    <w:tmpl w:val="437E97DC"/>
    <w:lvl w:ilvl="0" w:tplc="623053F4">
      <w:start w:val="1"/>
      <w:numFmt w:val="decimal"/>
      <w:lvlText w:val="8.%1."/>
      <w:lvlJc w:val="righ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4" w15:restartNumberingAfterBreak="0">
    <w:nsid w:val="224B4571"/>
    <w:multiLevelType w:val="hybridMultilevel"/>
    <w:tmpl w:val="0B7E3050"/>
    <w:lvl w:ilvl="0" w:tplc="AFF49CE8">
      <w:start w:val="3"/>
      <w:numFmt w:val="bullet"/>
      <w:lvlText w:val="-"/>
      <w:lvlJc w:val="left"/>
      <w:pPr>
        <w:ind w:left="358" w:hanging="360"/>
      </w:pPr>
      <w:rPr>
        <w:rFonts w:ascii="Calibri" w:eastAsia="Arial" w:hAnsi="Calibri" w:cs="Calibri" w:hint="default"/>
      </w:rPr>
    </w:lvl>
    <w:lvl w:ilvl="1" w:tplc="280A0003" w:tentative="1">
      <w:start w:val="1"/>
      <w:numFmt w:val="bullet"/>
      <w:lvlText w:val="o"/>
      <w:lvlJc w:val="left"/>
      <w:pPr>
        <w:ind w:left="1078" w:hanging="360"/>
      </w:pPr>
      <w:rPr>
        <w:rFonts w:ascii="Courier New" w:hAnsi="Courier New" w:cs="Courier New" w:hint="default"/>
      </w:rPr>
    </w:lvl>
    <w:lvl w:ilvl="2" w:tplc="280A0005" w:tentative="1">
      <w:start w:val="1"/>
      <w:numFmt w:val="bullet"/>
      <w:lvlText w:val=""/>
      <w:lvlJc w:val="left"/>
      <w:pPr>
        <w:ind w:left="1798" w:hanging="360"/>
      </w:pPr>
      <w:rPr>
        <w:rFonts w:ascii="Wingdings" w:hAnsi="Wingdings" w:hint="default"/>
      </w:rPr>
    </w:lvl>
    <w:lvl w:ilvl="3" w:tplc="280A0001" w:tentative="1">
      <w:start w:val="1"/>
      <w:numFmt w:val="bullet"/>
      <w:lvlText w:val=""/>
      <w:lvlJc w:val="left"/>
      <w:pPr>
        <w:ind w:left="2518" w:hanging="360"/>
      </w:pPr>
      <w:rPr>
        <w:rFonts w:ascii="Symbol" w:hAnsi="Symbol" w:hint="default"/>
      </w:rPr>
    </w:lvl>
    <w:lvl w:ilvl="4" w:tplc="280A0003" w:tentative="1">
      <w:start w:val="1"/>
      <w:numFmt w:val="bullet"/>
      <w:lvlText w:val="o"/>
      <w:lvlJc w:val="left"/>
      <w:pPr>
        <w:ind w:left="3238" w:hanging="360"/>
      </w:pPr>
      <w:rPr>
        <w:rFonts w:ascii="Courier New" w:hAnsi="Courier New" w:cs="Courier New" w:hint="default"/>
      </w:rPr>
    </w:lvl>
    <w:lvl w:ilvl="5" w:tplc="280A0005" w:tentative="1">
      <w:start w:val="1"/>
      <w:numFmt w:val="bullet"/>
      <w:lvlText w:val=""/>
      <w:lvlJc w:val="left"/>
      <w:pPr>
        <w:ind w:left="3958" w:hanging="360"/>
      </w:pPr>
      <w:rPr>
        <w:rFonts w:ascii="Wingdings" w:hAnsi="Wingdings" w:hint="default"/>
      </w:rPr>
    </w:lvl>
    <w:lvl w:ilvl="6" w:tplc="280A0001" w:tentative="1">
      <w:start w:val="1"/>
      <w:numFmt w:val="bullet"/>
      <w:lvlText w:val=""/>
      <w:lvlJc w:val="left"/>
      <w:pPr>
        <w:ind w:left="4678" w:hanging="360"/>
      </w:pPr>
      <w:rPr>
        <w:rFonts w:ascii="Symbol" w:hAnsi="Symbol" w:hint="default"/>
      </w:rPr>
    </w:lvl>
    <w:lvl w:ilvl="7" w:tplc="280A0003" w:tentative="1">
      <w:start w:val="1"/>
      <w:numFmt w:val="bullet"/>
      <w:lvlText w:val="o"/>
      <w:lvlJc w:val="left"/>
      <w:pPr>
        <w:ind w:left="5398" w:hanging="360"/>
      </w:pPr>
      <w:rPr>
        <w:rFonts w:ascii="Courier New" w:hAnsi="Courier New" w:cs="Courier New" w:hint="default"/>
      </w:rPr>
    </w:lvl>
    <w:lvl w:ilvl="8" w:tplc="280A0005" w:tentative="1">
      <w:start w:val="1"/>
      <w:numFmt w:val="bullet"/>
      <w:lvlText w:val=""/>
      <w:lvlJc w:val="left"/>
      <w:pPr>
        <w:ind w:left="6118" w:hanging="360"/>
      </w:pPr>
      <w:rPr>
        <w:rFonts w:ascii="Wingdings" w:hAnsi="Wingdings" w:hint="default"/>
      </w:rPr>
    </w:lvl>
  </w:abstractNum>
  <w:abstractNum w:abstractNumId="25" w15:restartNumberingAfterBreak="0">
    <w:nsid w:val="23261002"/>
    <w:multiLevelType w:val="hybridMultilevel"/>
    <w:tmpl w:val="CA7EC0C4"/>
    <w:lvl w:ilvl="0" w:tplc="3D8477F0">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6" w15:restartNumberingAfterBreak="0">
    <w:nsid w:val="24A57E12"/>
    <w:multiLevelType w:val="multilevel"/>
    <w:tmpl w:val="AC3CFCDC"/>
    <w:lvl w:ilvl="0">
      <w:start w:val="3"/>
      <w:numFmt w:val="decimal"/>
      <w:lvlText w:val="%1."/>
      <w:lvlJc w:val="left"/>
      <w:pPr>
        <w:ind w:left="360" w:hanging="360"/>
      </w:pPr>
      <w:rPr>
        <w:rFonts w:hint="default"/>
        <w:color w:val="000000"/>
        <w:sz w:val="20"/>
      </w:rPr>
    </w:lvl>
    <w:lvl w:ilvl="1">
      <w:start w:val="1"/>
      <w:numFmt w:val="decimal"/>
      <w:lvlText w:val="4.%2."/>
      <w:lvlJc w:val="right"/>
      <w:pPr>
        <w:ind w:left="360" w:hanging="360"/>
      </w:pPr>
      <w:rPr>
        <w:rFonts w:hint="default"/>
        <w:b w:val="0"/>
        <w:bCs w:val="0"/>
        <w:color w:val="000000"/>
        <w:sz w:val="22"/>
        <w:szCs w:val="24"/>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27" w15:restartNumberingAfterBreak="0">
    <w:nsid w:val="2603043E"/>
    <w:multiLevelType w:val="hybridMultilevel"/>
    <w:tmpl w:val="D20A56DA"/>
    <w:lvl w:ilvl="0" w:tplc="85AA45A8">
      <w:start w:val="1"/>
      <w:numFmt w:val="decimal"/>
      <w:lvlText w:val="18.%1."/>
      <w:lvlJc w:val="right"/>
      <w:pPr>
        <w:ind w:left="739" w:hanging="360"/>
      </w:pPr>
      <w:rPr>
        <w:rFonts w:hint="default"/>
      </w:rPr>
    </w:lvl>
    <w:lvl w:ilvl="1" w:tplc="280A0019" w:tentative="1">
      <w:start w:val="1"/>
      <w:numFmt w:val="lowerLetter"/>
      <w:lvlText w:val="%2."/>
      <w:lvlJc w:val="left"/>
      <w:pPr>
        <w:ind w:left="1459" w:hanging="360"/>
      </w:pPr>
    </w:lvl>
    <w:lvl w:ilvl="2" w:tplc="280A001B" w:tentative="1">
      <w:start w:val="1"/>
      <w:numFmt w:val="lowerRoman"/>
      <w:lvlText w:val="%3."/>
      <w:lvlJc w:val="right"/>
      <w:pPr>
        <w:ind w:left="2179" w:hanging="180"/>
      </w:pPr>
    </w:lvl>
    <w:lvl w:ilvl="3" w:tplc="280A000F" w:tentative="1">
      <w:start w:val="1"/>
      <w:numFmt w:val="decimal"/>
      <w:lvlText w:val="%4."/>
      <w:lvlJc w:val="left"/>
      <w:pPr>
        <w:ind w:left="2899" w:hanging="360"/>
      </w:pPr>
    </w:lvl>
    <w:lvl w:ilvl="4" w:tplc="280A0019" w:tentative="1">
      <w:start w:val="1"/>
      <w:numFmt w:val="lowerLetter"/>
      <w:lvlText w:val="%5."/>
      <w:lvlJc w:val="left"/>
      <w:pPr>
        <w:ind w:left="3619" w:hanging="360"/>
      </w:pPr>
    </w:lvl>
    <w:lvl w:ilvl="5" w:tplc="280A001B" w:tentative="1">
      <w:start w:val="1"/>
      <w:numFmt w:val="lowerRoman"/>
      <w:lvlText w:val="%6."/>
      <w:lvlJc w:val="right"/>
      <w:pPr>
        <w:ind w:left="4339" w:hanging="180"/>
      </w:pPr>
    </w:lvl>
    <w:lvl w:ilvl="6" w:tplc="280A000F" w:tentative="1">
      <w:start w:val="1"/>
      <w:numFmt w:val="decimal"/>
      <w:lvlText w:val="%7."/>
      <w:lvlJc w:val="left"/>
      <w:pPr>
        <w:ind w:left="5059" w:hanging="360"/>
      </w:pPr>
    </w:lvl>
    <w:lvl w:ilvl="7" w:tplc="280A0019" w:tentative="1">
      <w:start w:val="1"/>
      <w:numFmt w:val="lowerLetter"/>
      <w:lvlText w:val="%8."/>
      <w:lvlJc w:val="left"/>
      <w:pPr>
        <w:ind w:left="5779" w:hanging="360"/>
      </w:pPr>
    </w:lvl>
    <w:lvl w:ilvl="8" w:tplc="280A001B" w:tentative="1">
      <w:start w:val="1"/>
      <w:numFmt w:val="lowerRoman"/>
      <w:lvlText w:val="%9."/>
      <w:lvlJc w:val="right"/>
      <w:pPr>
        <w:ind w:left="6499" w:hanging="180"/>
      </w:pPr>
    </w:lvl>
  </w:abstractNum>
  <w:abstractNum w:abstractNumId="28"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A55209"/>
    <w:multiLevelType w:val="hybridMultilevel"/>
    <w:tmpl w:val="7238643C"/>
    <w:lvl w:ilvl="0" w:tplc="EDC64916">
      <w:start w:val="1"/>
      <w:numFmt w:val="lowerLetter"/>
      <w:lvlText w:val="%1)"/>
      <w:lvlJc w:val="left"/>
      <w:pPr>
        <w:ind w:left="358" w:hanging="360"/>
      </w:pPr>
      <w:rPr>
        <w:rFonts w:ascii="Arial" w:eastAsia="Arial" w:hAnsi="Arial" w:cs="Arial"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30" w15:restartNumberingAfterBreak="0">
    <w:nsid w:val="26B9314A"/>
    <w:multiLevelType w:val="hybridMultilevel"/>
    <w:tmpl w:val="24589FD6"/>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31" w15:restartNumberingAfterBreak="0">
    <w:nsid w:val="284344F5"/>
    <w:multiLevelType w:val="hybridMultilevel"/>
    <w:tmpl w:val="069E4D2C"/>
    <w:lvl w:ilvl="0" w:tplc="0D409CDE">
      <w:start w:val="1"/>
      <w:numFmt w:val="lowerLetter"/>
      <w:lvlText w:val="%1."/>
      <w:lvlJc w:val="left"/>
      <w:pPr>
        <w:ind w:left="720" w:hanging="360"/>
      </w:pPr>
      <w:rPr>
        <w:rFonts w:ascii="Arial" w:eastAsia="Times New Roman" w:hAnsi="Arial" w:cs="Arial" w:hint="default"/>
        <w:b w:val="0"/>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9DE5FE1"/>
    <w:multiLevelType w:val="multilevel"/>
    <w:tmpl w:val="2B56D730"/>
    <w:lvl w:ilvl="0">
      <w:start w:val="1"/>
      <w:numFmt w:val="none"/>
      <w:suff w:val="nothing"/>
      <w:lvlText w:val=""/>
      <w:lvlJc w:val="left"/>
      <w:pPr>
        <w:ind w:left="360" w:hanging="360"/>
      </w:pPr>
      <w:rPr>
        <w:rFonts w:ascii="Calibri" w:hAnsi="Calibri" w:hint="default"/>
        <w:b/>
        <w:i w:val="0"/>
        <w:sz w:val="20"/>
      </w:rPr>
    </w:lvl>
    <w:lvl w:ilvl="1">
      <w:start w:val="1"/>
      <w:numFmt w:val="none"/>
      <w:lvlRestart w:val="0"/>
      <w:suff w:val="nothing"/>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0E074B"/>
    <w:multiLevelType w:val="multilevel"/>
    <w:tmpl w:val="5F4409E2"/>
    <w:lvl w:ilvl="0">
      <w:start w:val="12"/>
      <w:numFmt w:val="decimal"/>
      <w:lvlText w:val="%1."/>
      <w:lvlJc w:val="left"/>
      <w:pPr>
        <w:ind w:left="780" w:hanging="780"/>
      </w:pPr>
      <w:rPr>
        <w:rFonts w:eastAsia="Times New Roman" w:hint="default"/>
      </w:rPr>
    </w:lvl>
    <w:lvl w:ilvl="1">
      <w:start w:val="2"/>
      <w:numFmt w:val="decimal"/>
      <w:lvlText w:val="%1.%2."/>
      <w:lvlJc w:val="left"/>
      <w:pPr>
        <w:ind w:left="1068" w:hanging="780"/>
      </w:pPr>
      <w:rPr>
        <w:rFonts w:eastAsia="Times New Roman" w:hint="default"/>
      </w:rPr>
    </w:lvl>
    <w:lvl w:ilvl="2">
      <w:start w:val="7"/>
      <w:numFmt w:val="decimal"/>
      <w:lvlText w:val="%1.%2.%3."/>
      <w:lvlJc w:val="left"/>
      <w:pPr>
        <w:ind w:left="1356" w:hanging="780"/>
      </w:pPr>
      <w:rPr>
        <w:rFonts w:eastAsia="Times New Roman" w:hint="default"/>
      </w:rPr>
    </w:lvl>
    <w:lvl w:ilvl="3">
      <w:start w:val="1"/>
      <w:numFmt w:val="decimal"/>
      <w:lvlText w:val="17.%4."/>
      <w:lvlJc w:val="left"/>
      <w:pPr>
        <w:ind w:left="1224" w:hanging="360"/>
      </w:pPr>
      <w:rPr>
        <w:rFonts w:ascii="Arial" w:eastAsiaTheme="minorHAnsi" w:hAnsi="Arial" w:cs="Arial" w:hint="default"/>
      </w:rPr>
    </w:lvl>
    <w:lvl w:ilvl="4">
      <w:start w:val="1"/>
      <w:numFmt w:val="decimal"/>
      <w:lvlText w:val="%1.%2.%3.%4.%5."/>
      <w:lvlJc w:val="left"/>
      <w:pPr>
        <w:ind w:left="2232" w:hanging="1080"/>
      </w:pPr>
      <w:rPr>
        <w:rFonts w:eastAsia="Times New Roman" w:hint="default"/>
      </w:rPr>
    </w:lvl>
    <w:lvl w:ilvl="5">
      <w:start w:val="1"/>
      <w:numFmt w:val="decimal"/>
      <w:lvlText w:val="%1.%2.%3.%4.%5.%6."/>
      <w:lvlJc w:val="left"/>
      <w:pPr>
        <w:ind w:left="2520" w:hanging="1080"/>
      </w:pPr>
      <w:rPr>
        <w:rFonts w:eastAsia="Times New Roman" w:hint="default"/>
      </w:rPr>
    </w:lvl>
    <w:lvl w:ilvl="6">
      <w:start w:val="1"/>
      <w:numFmt w:val="decimal"/>
      <w:lvlText w:val="%1.%2.%3.%4.%5.%6.%7."/>
      <w:lvlJc w:val="left"/>
      <w:pPr>
        <w:ind w:left="3168" w:hanging="1440"/>
      </w:pPr>
      <w:rPr>
        <w:rFonts w:eastAsia="Times New Roman" w:hint="default"/>
      </w:rPr>
    </w:lvl>
    <w:lvl w:ilvl="7">
      <w:start w:val="1"/>
      <w:numFmt w:val="decimal"/>
      <w:lvlText w:val="%1.%2.%3.%4.%5.%6.%7.%8."/>
      <w:lvlJc w:val="left"/>
      <w:pPr>
        <w:ind w:left="3456" w:hanging="1440"/>
      </w:pPr>
      <w:rPr>
        <w:rFonts w:eastAsia="Times New Roman" w:hint="default"/>
      </w:rPr>
    </w:lvl>
    <w:lvl w:ilvl="8">
      <w:start w:val="1"/>
      <w:numFmt w:val="decimal"/>
      <w:lvlText w:val="%1.%2.%3.%4.%5.%6.%7.%8.%9."/>
      <w:lvlJc w:val="left"/>
      <w:pPr>
        <w:ind w:left="4104" w:hanging="1800"/>
      </w:pPr>
      <w:rPr>
        <w:rFonts w:eastAsia="Times New Roman" w:hint="default"/>
      </w:rPr>
    </w:lvl>
  </w:abstractNum>
  <w:abstractNum w:abstractNumId="34" w15:restartNumberingAfterBreak="0">
    <w:nsid w:val="2BAE5C7A"/>
    <w:multiLevelType w:val="hybridMultilevel"/>
    <w:tmpl w:val="52668CAC"/>
    <w:lvl w:ilvl="0" w:tplc="21E21DDE">
      <w:start w:val="1"/>
      <w:numFmt w:val="decimal"/>
      <w:lvlText w:val="10.%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CD940A3"/>
    <w:multiLevelType w:val="hybridMultilevel"/>
    <w:tmpl w:val="CBECA07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6" w15:restartNumberingAfterBreak="0">
    <w:nsid w:val="2DC92237"/>
    <w:multiLevelType w:val="multilevel"/>
    <w:tmpl w:val="90E2AE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E117F3"/>
    <w:multiLevelType w:val="multilevel"/>
    <w:tmpl w:val="EC6EC426"/>
    <w:lvl w:ilvl="0">
      <w:start w:val="18"/>
      <w:numFmt w:val="decimal"/>
      <w:lvlText w:val="%1."/>
      <w:lvlJc w:val="left"/>
      <w:pPr>
        <w:ind w:left="444" w:hanging="444"/>
      </w:pPr>
      <w:rPr>
        <w:rFonts w:eastAsia="Times New Roman" w:cs="Arial" w:hint="default"/>
      </w:rPr>
    </w:lvl>
    <w:lvl w:ilvl="1">
      <w:start w:val="1"/>
      <w:numFmt w:val="decimal"/>
      <w:lvlText w:val="%1.%2."/>
      <w:lvlJc w:val="left"/>
      <w:pPr>
        <w:ind w:left="870" w:hanging="444"/>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5208" w:hanging="1800"/>
      </w:pPr>
      <w:rPr>
        <w:rFonts w:eastAsia="Times New Roman" w:cs="Arial" w:hint="default"/>
      </w:rPr>
    </w:lvl>
  </w:abstractNum>
  <w:abstractNum w:abstractNumId="38" w15:restartNumberingAfterBreak="0">
    <w:nsid w:val="37993A16"/>
    <w:multiLevelType w:val="hybridMultilevel"/>
    <w:tmpl w:val="91226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A7B32CE"/>
    <w:multiLevelType w:val="multilevel"/>
    <w:tmpl w:val="7BCCD45A"/>
    <w:lvl w:ilvl="0">
      <w:start w:val="1"/>
      <w:numFmt w:val="decimal"/>
      <w:pStyle w:val="EstiloTtulo2SinNegritaCursivaIzquierda0cmPrimeral"/>
      <w:lvlText w:val="16.%1."/>
      <w:lvlJc w:val="left"/>
      <w:pPr>
        <w:ind w:left="1287" w:hanging="360"/>
      </w:pPr>
      <w:rPr>
        <w:b w:val="0"/>
        <w:i w:val="0"/>
        <w:sz w:val="20"/>
        <w:szCs w:val="2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0" w15:restartNumberingAfterBreak="0">
    <w:nsid w:val="3B281CBD"/>
    <w:multiLevelType w:val="multilevel"/>
    <w:tmpl w:val="DD3E30EC"/>
    <w:lvl w:ilvl="0">
      <w:start w:val="1"/>
      <w:numFmt w:val="none"/>
      <w:suff w:val="nothing"/>
      <w:lvlText w:val=""/>
      <w:lvlJc w:val="left"/>
      <w:pPr>
        <w:ind w:left="360" w:hanging="360"/>
      </w:pPr>
      <w:rPr>
        <w:rFonts w:ascii="Calibri" w:hAnsi="Calibri" w:hint="default"/>
        <w:b/>
        <w:i w:val="0"/>
        <w:sz w:val="20"/>
      </w:rPr>
    </w:lvl>
    <w:lvl w:ilvl="1">
      <w:start w:val="1"/>
      <w:numFmt w:val="none"/>
      <w:lvlRestart w:val="0"/>
      <w:pStyle w:val="TITULO1"/>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4927FD"/>
    <w:multiLevelType w:val="multilevel"/>
    <w:tmpl w:val="8A2094CC"/>
    <w:lvl w:ilvl="0">
      <w:start w:val="10"/>
      <w:numFmt w:val="decimal"/>
      <w:lvlText w:val="%1."/>
      <w:lvlJc w:val="left"/>
      <w:pPr>
        <w:ind w:left="612" w:hanging="612"/>
      </w:pPr>
      <w:rPr>
        <w:rFonts w:cs="Times New Roman" w:hint="default"/>
      </w:rPr>
    </w:lvl>
    <w:lvl w:ilvl="1">
      <w:start w:val="1"/>
      <w:numFmt w:val="decimal"/>
      <w:lvlText w:val="%1.%2."/>
      <w:lvlJc w:val="left"/>
      <w:pPr>
        <w:ind w:left="612" w:hanging="612"/>
      </w:pPr>
      <w:rPr>
        <w:rFonts w:cs="Times New Roman" w:hint="default"/>
      </w:rPr>
    </w:lvl>
    <w:lvl w:ilvl="2">
      <w:start w:val="1"/>
      <w:numFmt w:val="decimal"/>
      <w:lvlText w:val="11.1.%3."/>
      <w:lvlJc w:val="righ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BE210EF"/>
    <w:multiLevelType w:val="hybridMultilevel"/>
    <w:tmpl w:val="BB2ADFF2"/>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C3B6B86"/>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4" w15:restartNumberingAfterBreak="0">
    <w:nsid w:val="3CA55536"/>
    <w:multiLevelType w:val="hybridMultilevel"/>
    <w:tmpl w:val="63622BD8"/>
    <w:lvl w:ilvl="0" w:tplc="DA405862">
      <w:start w:val="1"/>
      <w:numFmt w:val="lowerLetter"/>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D720001"/>
    <w:multiLevelType w:val="hybridMultilevel"/>
    <w:tmpl w:val="AE0CAA92"/>
    <w:lvl w:ilvl="0" w:tplc="91F26846">
      <w:start w:val="1"/>
      <w:numFmt w:val="decimal"/>
      <w:lvlText w:val="6.%1."/>
      <w:lvlJc w:val="right"/>
      <w:pPr>
        <w:ind w:left="718" w:hanging="360"/>
      </w:pPr>
      <w:rPr>
        <w:rFonts w:hint="default"/>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46" w15:restartNumberingAfterBreak="0">
    <w:nsid w:val="3F0C70D4"/>
    <w:multiLevelType w:val="hybridMultilevel"/>
    <w:tmpl w:val="63064DAC"/>
    <w:lvl w:ilvl="0" w:tplc="4196A8D0">
      <w:start w:val="1"/>
      <w:numFmt w:val="bullet"/>
      <w:lvlText w:val=""/>
      <w:lvlJc w:val="left"/>
      <w:pPr>
        <w:tabs>
          <w:tab w:val="num" w:pos="1080"/>
        </w:tabs>
        <w:ind w:left="1080" w:hanging="360"/>
      </w:pPr>
      <w:rPr>
        <w:rFonts w:ascii="Symbol" w:hAnsi="Symbol" w:hint="default"/>
        <w:strike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AD56B2"/>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8" w15:restartNumberingAfterBreak="0">
    <w:nsid w:val="439F70DF"/>
    <w:multiLevelType w:val="hybridMultilevel"/>
    <w:tmpl w:val="4B6E3BF2"/>
    <w:lvl w:ilvl="0" w:tplc="280A000F">
      <w:start w:val="1"/>
      <w:numFmt w:val="decimal"/>
      <w:lvlText w:val="%1."/>
      <w:lvlJc w:val="left"/>
      <w:pPr>
        <w:ind w:left="1710" w:hanging="360"/>
      </w:pPr>
      <w:rPr>
        <w:rFonts w:hint="default"/>
      </w:rPr>
    </w:lvl>
    <w:lvl w:ilvl="1" w:tplc="280A0019" w:tentative="1">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49"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45686207"/>
    <w:multiLevelType w:val="hybridMultilevel"/>
    <w:tmpl w:val="62C8241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1" w15:restartNumberingAfterBreak="0">
    <w:nsid w:val="46770F51"/>
    <w:multiLevelType w:val="hybridMultilevel"/>
    <w:tmpl w:val="EDF67AF8"/>
    <w:lvl w:ilvl="0" w:tplc="33362580">
      <w:start w:val="1"/>
      <w:numFmt w:val="decimal"/>
      <w:lvlText w:val="9.%1."/>
      <w:lvlJc w:val="right"/>
      <w:pPr>
        <w:ind w:left="718" w:hanging="360"/>
      </w:pPr>
      <w:rPr>
        <w:rFonts w:hint="default"/>
        <w:b w:val="0"/>
        <w:bCs/>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52" w15:restartNumberingAfterBreak="0">
    <w:nsid w:val="472A4718"/>
    <w:multiLevelType w:val="hybridMultilevel"/>
    <w:tmpl w:val="510A6498"/>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53" w15:restartNumberingAfterBreak="0">
    <w:nsid w:val="47D8660E"/>
    <w:multiLevelType w:val="hybridMultilevel"/>
    <w:tmpl w:val="B4BABC16"/>
    <w:lvl w:ilvl="0" w:tplc="A6582E0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4A9204C6"/>
    <w:multiLevelType w:val="hybridMultilevel"/>
    <w:tmpl w:val="A150F7B4"/>
    <w:lvl w:ilvl="0" w:tplc="AC70DC08">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55" w15:restartNumberingAfterBreak="0">
    <w:nsid w:val="4ABF5209"/>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0209B1"/>
    <w:multiLevelType w:val="hybridMultilevel"/>
    <w:tmpl w:val="E46C998E"/>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57" w15:restartNumberingAfterBreak="0">
    <w:nsid w:val="4D725DC2"/>
    <w:multiLevelType w:val="hybridMultilevel"/>
    <w:tmpl w:val="2A380986"/>
    <w:lvl w:ilvl="0" w:tplc="280A0001">
      <w:start w:val="1"/>
      <w:numFmt w:val="bullet"/>
      <w:lvlText w:val=""/>
      <w:lvlJc w:val="left"/>
      <w:pPr>
        <w:ind w:left="1710" w:hanging="360"/>
      </w:pPr>
      <w:rPr>
        <w:rFonts w:ascii="Symbol" w:hAnsi="Symbol" w:hint="default"/>
      </w:rPr>
    </w:lvl>
    <w:lvl w:ilvl="1" w:tplc="280A0003" w:tentative="1">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58" w15:restartNumberingAfterBreak="0">
    <w:nsid w:val="4E17008D"/>
    <w:multiLevelType w:val="multilevel"/>
    <w:tmpl w:val="2898CE5E"/>
    <w:lvl w:ilvl="0">
      <w:start w:val="14"/>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5.1.%3."/>
      <w:lvlJc w:val="right"/>
      <w:pPr>
        <w:ind w:left="720" w:hanging="720"/>
      </w:pPr>
      <w:rPr>
        <w:rFonts w:hint="default"/>
        <w:b w:val="0"/>
        <w:bCs/>
      </w:rPr>
    </w:lvl>
    <w:lvl w:ilvl="3">
      <w:start w:val="1"/>
      <w:numFmt w:val="lowerLetter"/>
      <w:lvlText w:val="%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0726A10"/>
    <w:multiLevelType w:val="hybridMultilevel"/>
    <w:tmpl w:val="FD32FB1C"/>
    <w:lvl w:ilvl="0" w:tplc="18B65E10">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60" w15:restartNumberingAfterBreak="0">
    <w:nsid w:val="50E22562"/>
    <w:multiLevelType w:val="multilevel"/>
    <w:tmpl w:val="1B92FD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515E4E2E"/>
    <w:multiLevelType w:val="hybridMultilevel"/>
    <w:tmpl w:val="DE448B5E"/>
    <w:lvl w:ilvl="0" w:tplc="5638F476">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62"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start w:val="1"/>
      <w:numFmt w:val="bullet"/>
      <w:lvlText w:val="o"/>
      <w:lvlJc w:val="left"/>
      <w:pPr>
        <w:ind w:left="1440" w:hanging="360"/>
      </w:pPr>
      <w:rPr>
        <w:rFonts w:ascii="Courier New" w:hAnsi="Courier New" w:cs="Courier New" w:hint="default"/>
      </w:rPr>
    </w:lvl>
    <w:lvl w:ilvl="2" w:tplc="01D0C1DC">
      <w:start w:val="1"/>
      <w:numFmt w:val="bullet"/>
      <w:lvlText w:val=""/>
      <w:lvlJc w:val="left"/>
      <w:pPr>
        <w:ind w:left="2160" w:hanging="360"/>
      </w:pPr>
      <w:rPr>
        <w:rFonts w:ascii="Wingdings" w:hAnsi="Wingdings" w:hint="default"/>
      </w:rPr>
    </w:lvl>
    <w:lvl w:ilvl="3" w:tplc="89E0DA7A">
      <w:start w:val="1"/>
      <w:numFmt w:val="bullet"/>
      <w:lvlText w:val=""/>
      <w:lvlJc w:val="left"/>
      <w:pPr>
        <w:ind w:left="2880" w:hanging="360"/>
      </w:pPr>
      <w:rPr>
        <w:rFonts w:ascii="Symbol" w:hAnsi="Symbol" w:hint="default"/>
      </w:rPr>
    </w:lvl>
    <w:lvl w:ilvl="4" w:tplc="2EAAA40C">
      <w:start w:val="1"/>
      <w:numFmt w:val="bullet"/>
      <w:lvlText w:val="o"/>
      <w:lvlJc w:val="left"/>
      <w:pPr>
        <w:ind w:left="3600" w:hanging="360"/>
      </w:pPr>
      <w:rPr>
        <w:rFonts w:ascii="Courier New" w:hAnsi="Courier New" w:cs="Courier New" w:hint="default"/>
      </w:rPr>
    </w:lvl>
    <w:lvl w:ilvl="5" w:tplc="FE78DF48">
      <w:start w:val="1"/>
      <w:numFmt w:val="bullet"/>
      <w:lvlText w:val=""/>
      <w:lvlJc w:val="left"/>
      <w:pPr>
        <w:ind w:left="4320" w:hanging="360"/>
      </w:pPr>
      <w:rPr>
        <w:rFonts w:ascii="Wingdings" w:hAnsi="Wingdings" w:hint="default"/>
      </w:rPr>
    </w:lvl>
    <w:lvl w:ilvl="6" w:tplc="881E8896">
      <w:start w:val="1"/>
      <w:numFmt w:val="bullet"/>
      <w:lvlText w:val=""/>
      <w:lvlJc w:val="left"/>
      <w:pPr>
        <w:ind w:left="5040" w:hanging="360"/>
      </w:pPr>
      <w:rPr>
        <w:rFonts w:ascii="Symbol" w:hAnsi="Symbol" w:hint="default"/>
      </w:rPr>
    </w:lvl>
    <w:lvl w:ilvl="7" w:tplc="72161F5A">
      <w:start w:val="1"/>
      <w:numFmt w:val="bullet"/>
      <w:lvlText w:val="o"/>
      <w:lvlJc w:val="left"/>
      <w:pPr>
        <w:ind w:left="5760" w:hanging="360"/>
      </w:pPr>
      <w:rPr>
        <w:rFonts w:ascii="Courier New" w:hAnsi="Courier New" w:cs="Courier New" w:hint="default"/>
      </w:rPr>
    </w:lvl>
    <w:lvl w:ilvl="8" w:tplc="20A26188">
      <w:start w:val="1"/>
      <w:numFmt w:val="bullet"/>
      <w:lvlText w:val=""/>
      <w:lvlJc w:val="left"/>
      <w:pPr>
        <w:ind w:left="6480" w:hanging="360"/>
      </w:pPr>
      <w:rPr>
        <w:rFonts w:ascii="Wingdings" w:hAnsi="Wingdings" w:hint="default"/>
      </w:rPr>
    </w:lvl>
  </w:abstractNum>
  <w:abstractNum w:abstractNumId="63" w15:restartNumberingAfterBreak="0">
    <w:nsid w:val="52D8697C"/>
    <w:multiLevelType w:val="multilevel"/>
    <w:tmpl w:val="EEE69FD6"/>
    <w:lvl w:ilvl="0">
      <w:start w:val="1"/>
      <w:numFmt w:val="bullet"/>
      <w:pStyle w:val="Continuarlista"/>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4" w15:restartNumberingAfterBreak="0">
    <w:nsid w:val="53E365F0"/>
    <w:multiLevelType w:val="multilevel"/>
    <w:tmpl w:val="B366D070"/>
    <w:lvl w:ilvl="0">
      <w:start w:val="1"/>
      <w:numFmt w:val="decimal"/>
      <w:lvlText w:val="%1"/>
      <w:lvlJc w:val="left"/>
      <w:pPr>
        <w:ind w:left="432" w:hanging="432"/>
      </w:pPr>
      <w:rPr>
        <w:b/>
        <w:bCs/>
      </w:rPr>
    </w:lvl>
    <w:lvl w:ilvl="1">
      <w:start w:val="1"/>
      <w:numFmt w:val="decimal"/>
      <w:lvlText w:val="%1.%2"/>
      <w:lvlJc w:val="left"/>
      <w:pPr>
        <w:ind w:left="576" w:hanging="576"/>
      </w:pPr>
      <w:rPr>
        <w:b w:val="0"/>
        <w:bCs w:val="0"/>
      </w:rPr>
    </w:lvl>
    <w:lvl w:ilvl="2">
      <w:start w:val="1"/>
      <w:numFmt w:val="decimal"/>
      <w:lvlText w:val="%1.%2.%3"/>
      <w:lvlJc w:val="left"/>
      <w:pPr>
        <w:ind w:left="171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440542B"/>
    <w:multiLevelType w:val="multilevel"/>
    <w:tmpl w:val="24DA4706"/>
    <w:lvl w:ilvl="0">
      <w:start w:val="1"/>
      <w:numFmt w:val="lowerLetter"/>
      <w:lvlText w:val="%1)"/>
      <w:lvlJc w:val="left"/>
      <w:pPr>
        <w:ind w:left="552" w:hanging="552"/>
      </w:pPr>
      <w:rPr>
        <w:rFonts w:ascii="Arial" w:eastAsia="Times New Roman" w:hAnsi="Arial" w:cs="Arial" w:hint="default"/>
      </w:rPr>
    </w:lvl>
    <w:lvl w:ilvl="1">
      <w:start w:val="1"/>
      <w:numFmt w:val="decimal"/>
      <w:lvlText w:val="%1.%2"/>
      <w:lvlJc w:val="left"/>
      <w:pPr>
        <w:ind w:left="552" w:hanging="552"/>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936987"/>
    <w:multiLevelType w:val="hybridMultilevel"/>
    <w:tmpl w:val="7EE82412"/>
    <w:lvl w:ilvl="0" w:tplc="19423F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958478B"/>
    <w:multiLevelType w:val="hybridMultilevel"/>
    <w:tmpl w:val="E28499E2"/>
    <w:lvl w:ilvl="0" w:tplc="DA405862">
      <w:start w:val="1"/>
      <w:numFmt w:val="lowerLetter"/>
      <w:lvlText w:val="%1)"/>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8" w15:restartNumberingAfterBreak="0">
    <w:nsid w:val="5ADA37D9"/>
    <w:multiLevelType w:val="hybridMultilevel"/>
    <w:tmpl w:val="EED64A88"/>
    <w:lvl w:ilvl="0" w:tplc="6CA8D182">
      <w:start w:val="1"/>
      <w:numFmt w:val="decimal"/>
      <w:lvlText w:val="16.%1."/>
      <w:lvlJc w:val="righ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69" w15:restartNumberingAfterBreak="0">
    <w:nsid w:val="5AFD2EA9"/>
    <w:multiLevelType w:val="hybridMultilevel"/>
    <w:tmpl w:val="46C6AC8C"/>
    <w:lvl w:ilvl="0" w:tplc="F51CEFC4">
      <w:start w:val="1"/>
      <w:numFmt w:val="decimal"/>
      <w:lvlText w:val=""/>
      <w:lvlJc w:val="left"/>
      <w:pPr>
        <w:ind w:left="720" w:hanging="360"/>
      </w:pPr>
    </w:lvl>
    <w:lvl w:ilvl="1" w:tplc="E68AE660">
      <w:start w:val="1"/>
      <w:numFmt w:val="lowerLetter"/>
      <w:lvlText w:val="%2."/>
      <w:lvlJc w:val="left"/>
      <w:pPr>
        <w:ind w:left="1440" w:hanging="360"/>
      </w:pPr>
    </w:lvl>
    <w:lvl w:ilvl="2" w:tplc="A31CE62E">
      <w:start w:val="1"/>
      <w:numFmt w:val="lowerRoman"/>
      <w:lvlText w:val="%3."/>
      <w:lvlJc w:val="right"/>
      <w:pPr>
        <w:ind w:left="2160" w:hanging="180"/>
      </w:pPr>
    </w:lvl>
    <w:lvl w:ilvl="3" w:tplc="F00815D6">
      <w:start w:val="1"/>
      <w:numFmt w:val="decimal"/>
      <w:lvlText w:val="%4."/>
      <w:lvlJc w:val="left"/>
      <w:pPr>
        <w:ind w:left="2880" w:hanging="360"/>
      </w:pPr>
    </w:lvl>
    <w:lvl w:ilvl="4" w:tplc="360E0DA4">
      <w:start w:val="1"/>
      <w:numFmt w:val="lowerLetter"/>
      <w:lvlText w:val="%5."/>
      <w:lvlJc w:val="left"/>
      <w:pPr>
        <w:ind w:left="3600" w:hanging="360"/>
      </w:pPr>
    </w:lvl>
    <w:lvl w:ilvl="5" w:tplc="C5803E7E">
      <w:start w:val="1"/>
      <w:numFmt w:val="lowerRoman"/>
      <w:lvlText w:val="%6."/>
      <w:lvlJc w:val="right"/>
      <w:pPr>
        <w:ind w:left="4320" w:hanging="180"/>
      </w:pPr>
    </w:lvl>
    <w:lvl w:ilvl="6" w:tplc="B3C04C74">
      <w:start w:val="1"/>
      <w:numFmt w:val="decimal"/>
      <w:lvlText w:val="%7."/>
      <w:lvlJc w:val="left"/>
      <w:pPr>
        <w:ind w:left="5040" w:hanging="360"/>
      </w:pPr>
    </w:lvl>
    <w:lvl w:ilvl="7" w:tplc="67A81944">
      <w:start w:val="1"/>
      <w:numFmt w:val="lowerLetter"/>
      <w:lvlText w:val="%8."/>
      <w:lvlJc w:val="left"/>
      <w:pPr>
        <w:ind w:left="5760" w:hanging="360"/>
      </w:pPr>
    </w:lvl>
    <w:lvl w:ilvl="8" w:tplc="9A4CD120">
      <w:start w:val="1"/>
      <w:numFmt w:val="lowerRoman"/>
      <w:lvlText w:val="%9."/>
      <w:lvlJc w:val="right"/>
      <w:pPr>
        <w:ind w:left="6480" w:hanging="180"/>
      </w:pPr>
    </w:lvl>
  </w:abstractNum>
  <w:abstractNum w:abstractNumId="70" w15:restartNumberingAfterBreak="0">
    <w:nsid w:val="5C2E1083"/>
    <w:multiLevelType w:val="multilevel"/>
    <w:tmpl w:val="099E5AA4"/>
    <w:lvl w:ilvl="0">
      <w:start w:val="15"/>
      <w:numFmt w:val="decimal"/>
      <w:lvlText w:val="%1"/>
      <w:lvlJc w:val="left"/>
      <w:pPr>
        <w:ind w:left="552" w:hanging="552"/>
      </w:pPr>
      <w:rPr>
        <w:rFonts w:hint="default"/>
      </w:rPr>
    </w:lvl>
    <w:lvl w:ilvl="1">
      <w:start w:val="15"/>
      <w:numFmt w:val="decimal"/>
      <w:lvlText w:val="25.%2."/>
      <w:lvlJc w:val="right"/>
      <w:pPr>
        <w:ind w:left="552" w:hanging="552"/>
      </w:pPr>
      <w:rPr>
        <w:rFonts w:hint="default"/>
        <w:b w:val="0"/>
        <w:bCs w:val="0"/>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C166E3"/>
    <w:multiLevelType w:val="hybridMultilevel"/>
    <w:tmpl w:val="2D381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5FC41C87"/>
    <w:multiLevelType w:val="hybridMultilevel"/>
    <w:tmpl w:val="6088AE82"/>
    <w:lvl w:ilvl="0" w:tplc="280A0001">
      <w:start w:val="1"/>
      <w:numFmt w:val="bullet"/>
      <w:lvlText w:val=""/>
      <w:lvlJc w:val="left"/>
      <w:pPr>
        <w:ind w:left="1710" w:hanging="360"/>
      </w:pPr>
      <w:rPr>
        <w:rFonts w:ascii="Symbol" w:hAnsi="Symbol" w:hint="default"/>
      </w:rPr>
    </w:lvl>
    <w:lvl w:ilvl="1" w:tplc="280A0003" w:tentative="1">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73" w15:restartNumberingAfterBreak="0">
    <w:nsid w:val="616D6E1C"/>
    <w:multiLevelType w:val="multilevel"/>
    <w:tmpl w:val="1C30D26E"/>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35E6824"/>
    <w:multiLevelType w:val="multilevel"/>
    <w:tmpl w:val="C73CE636"/>
    <w:lvl w:ilvl="0">
      <w:start w:val="11"/>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lowerLetter"/>
      <w:lvlText w:val="%3)"/>
      <w:lvlJc w:val="left"/>
      <w:pPr>
        <w:ind w:left="720" w:hanging="720"/>
      </w:pPr>
      <w:rPr>
        <w:rFonts w:ascii="Arial" w:eastAsia="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79576F"/>
    <w:multiLevelType w:val="multilevel"/>
    <w:tmpl w:val="91C84A7C"/>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strike w:val="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76" w15:restartNumberingAfterBreak="0">
    <w:nsid w:val="64613B67"/>
    <w:multiLevelType w:val="hybridMultilevel"/>
    <w:tmpl w:val="2FFEA910"/>
    <w:lvl w:ilvl="0" w:tplc="AFF49CE8">
      <w:start w:val="3"/>
      <w:numFmt w:val="bullet"/>
      <w:lvlText w:val="-"/>
      <w:lvlJc w:val="left"/>
      <w:pPr>
        <w:ind w:left="1854" w:hanging="360"/>
      </w:pPr>
      <w:rPr>
        <w:rFonts w:ascii="Calibri" w:eastAsia="Arial"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7" w15:restartNumberingAfterBreak="0">
    <w:nsid w:val="65984244"/>
    <w:multiLevelType w:val="hybridMultilevel"/>
    <w:tmpl w:val="5A144370"/>
    <w:lvl w:ilvl="0" w:tplc="FFFFFFFF">
      <w:start w:val="1"/>
      <w:numFmt w:val="low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8" w15:restartNumberingAfterBreak="0">
    <w:nsid w:val="65D9011D"/>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9" w15:restartNumberingAfterBreak="0">
    <w:nsid w:val="66F8036A"/>
    <w:multiLevelType w:val="hybridMultilevel"/>
    <w:tmpl w:val="72582D64"/>
    <w:lvl w:ilvl="0" w:tplc="AFF49CE8">
      <w:start w:val="3"/>
      <w:numFmt w:val="bullet"/>
      <w:lvlText w:val="-"/>
      <w:lvlJc w:val="left"/>
      <w:pPr>
        <w:ind w:left="720" w:hanging="360"/>
      </w:pPr>
      <w:rPr>
        <w:rFonts w:ascii="Calibri" w:eastAsia="Arial"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8EC641B"/>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81"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2" w15:restartNumberingAfterBreak="0">
    <w:nsid w:val="6C0E16B8"/>
    <w:multiLevelType w:val="hybridMultilevel"/>
    <w:tmpl w:val="6CE4F1EC"/>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83" w15:restartNumberingAfterBreak="0">
    <w:nsid w:val="6C4A1BE5"/>
    <w:multiLevelType w:val="multilevel"/>
    <w:tmpl w:val="C56408AA"/>
    <w:lvl w:ilvl="0">
      <w:start w:val="10"/>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CD749C5"/>
    <w:multiLevelType w:val="hybridMultilevel"/>
    <w:tmpl w:val="0018F280"/>
    <w:lvl w:ilvl="0" w:tplc="456E11A4">
      <w:start w:val="1"/>
      <w:numFmt w:val="decimal"/>
      <w:lvlText w:val="7.%1."/>
      <w:lvlJc w:val="right"/>
      <w:pPr>
        <w:ind w:left="718" w:hanging="360"/>
      </w:pPr>
      <w:rPr>
        <w:rFonts w:hint="default"/>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85"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305D83"/>
    <w:multiLevelType w:val="multilevel"/>
    <w:tmpl w:val="6002AE06"/>
    <w:lvl w:ilvl="0">
      <w:start w:val="1"/>
      <w:numFmt w:val="decimal"/>
      <w:lvlText w:val="%1."/>
      <w:lvlJc w:val="left"/>
      <w:pPr>
        <w:ind w:left="135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abstractNum w:abstractNumId="87" w15:restartNumberingAfterBreak="0">
    <w:nsid w:val="6F875390"/>
    <w:multiLevelType w:val="hybridMultilevel"/>
    <w:tmpl w:val="90848C18"/>
    <w:lvl w:ilvl="0" w:tplc="0D409CDE">
      <w:start w:val="1"/>
      <w:numFmt w:val="lowerLetter"/>
      <w:lvlText w:val="%1."/>
      <w:lvlJc w:val="left"/>
      <w:pPr>
        <w:ind w:left="720" w:hanging="360"/>
      </w:pPr>
      <w:rPr>
        <w:rFonts w:ascii="Arial" w:eastAsia="Times New Roman" w:hAnsi="Arial" w:cs="Arial" w:hint="default"/>
        <w:b w:val="0"/>
        <w:lang w:val="es-P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FE6105F"/>
    <w:multiLevelType w:val="multilevel"/>
    <w:tmpl w:val="7A0EFD4A"/>
    <w:lvl w:ilvl="0">
      <w:start w:val="11"/>
      <w:numFmt w:val="decimal"/>
      <w:lvlText w:val="%1."/>
      <w:lvlJc w:val="left"/>
      <w:pPr>
        <w:ind w:left="444" w:hanging="444"/>
      </w:pPr>
      <w:rPr>
        <w:rFonts w:hint="default"/>
      </w:rPr>
    </w:lvl>
    <w:lvl w:ilvl="1">
      <w:start w:val="1"/>
      <w:numFmt w:val="decimal"/>
      <w:lvlText w:val="%1.%2."/>
      <w:lvlJc w:val="left"/>
      <w:pPr>
        <w:ind w:left="1295" w:hanging="44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9" w15:restartNumberingAfterBreak="0">
    <w:nsid w:val="7045474A"/>
    <w:multiLevelType w:val="hybridMultilevel"/>
    <w:tmpl w:val="C6DA3A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710D5438"/>
    <w:multiLevelType w:val="hybridMultilevel"/>
    <w:tmpl w:val="43C6860E"/>
    <w:lvl w:ilvl="0" w:tplc="280A0019">
      <w:start w:val="1"/>
      <w:numFmt w:val="lowerLetter"/>
      <w:lvlText w:val="%1."/>
      <w:lvlJc w:val="left"/>
      <w:pPr>
        <w:ind w:left="719" w:hanging="360"/>
      </w:pPr>
    </w:lvl>
    <w:lvl w:ilvl="1" w:tplc="280A0019" w:tentative="1">
      <w:start w:val="1"/>
      <w:numFmt w:val="lowerLetter"/>
      <w:lvlText w:val="%2."/>
      <w:lvlJc w:val="left"/>
      <w:pPr>
        <w:ind w:left="1439" w:hanging="360"/>
      </w:pPr>
    </w:lvl>
    <w:lvl w:ilvl="2" w:tplc="280A001B" w:tentative="1">
      <w:start w:val="1"/>
      <w:numFmt w:val="lowerRoman"/>
      <w:lvlText w:val="%3."/>
      <w:lvlJc w:val="right"/>
      <w:pPr>
        <w:ind w:left="2159" w:hanging="180"/>
      </w:pPr>
    </w:lvl>
    <w:lvl w:ilvl="3" w:tplc="280A000F" w:tentative="1">
      <w:start w:val="1"/>
      <w:numFmt w:val="decimal"/>
      <w:lvlText w:val="%4."/>
      <w:lvlJc w:val="left"/>
      <w:pPr>
        <w:ind w:left="2879" w:hanging="360"/>
      </w:pPr>
    </w:lvl>
    <w:lvl w:ilvl="4" w:tplc="280A0019" w:tentative="1">
      <w:start w:val="1"/>
      <w:numFmt w:val="lowerLetter"/>
      <w:lvlText w:val="%5."/>
      <w:lvlJc w:val="left"/>
      <w:pPr>
        <w:ind w:left="3599" w:hanging="360"/>
      </w:pPr>
    </w:lvl>
    <w:lvl w:ilvl="5" w:tplc="280A001B" w:tentative="1">
      <w:start w:val="1"/>
      <w:numFmt w:val="lowerRoman"/>
      <w:lvlText w:val="%6."/>
      <w:lvlJc w:val="right"/>
      <w:pPr>
        <w:ind w:left="4319" w:hanging="180"/>
      </w:pPr>
    </w:lvl>
    <w:lvl w:ilvl="6" w:tplc="280A000F" w:tentative="1">
      <w:start w:val="1"/>
      <w:numFmt w:val="decimal"/>
      <w:lvlText w:val="%7."/>
      <w:lvlJc w:val="left"/>
      <w:pPr>
        <w:ind w:left="5039" w:hanging="360"/>
      </w:pPr>
    </w:lvl>
    <w:lvl w:ilvl="7" w:tplc="280A0019" w:tentative="1">
      <w:start w:val="1"/>
      <w:numFmt w:val="lowerLetter"/>
      <w:lvlText w:val="%8."/>
      <w:lvlJc w:val="left"/>
      <w:pPr>
        <w:ind w:left="5759" w:hanging="360"/>
      </w:pPr>
    </w:lvl>
    <w:lvl w:ilvl="8" w:tplc="280A001B" w:tentative="1">
      <w:start w:val="1"/>
      <w:numFmt w:val="lowerRoman"/>
      <w:lvlText w:val="%9."/>
      <w:lvlJc w:val="right"/>
      <w:pPr>
        <w:ind w:left="6479" w:hanging="180"/>
      </w:pPr>
    </w:lvl>
  </w:abstractNum>
  <w:abstractNum w:abstractNumId="91" w15:restartNumberingAfterBreak="0">
    <w:nsid w:val="713B22D5"/>
    <w:multiLevelType w:val="multilevel"/>
    <w:tmpl w:val="01602FEE"/>
    <w:lvl w:ilvl="0">
      <w:start w:val="1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1657AD2"/>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5F455FD"/>
    <w:multiLevelType w:val="hybridMultilevel"/>
    <w:tmpl w:val="81D0965A"/>
    <w:lvl w:ilvl="0" w:tplc="4CBE6D7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7650306B"/>
    <w:multiLevelType w:val="hybridMultilevel"/>
    <w:tmpl w:val="8F40F684"/>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95" w15:restartNumberingAfterBreak="0">
    <w:nsid w:val="76CC41C6"/>
    <w:multiLevelType w:val="hybridMultilevel"/>
    <w:tmpl w:val="0FF0BB66"/>
    <w:lvl w:ilvl="0" w:tplc="280A0017">
      <w:start w:val="1"/>
      <w:numFmt w:val="lowerLetter"/>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96" w15:restartNumberingAfterBreak="0">
    <w:nsid w:val="7A611CFC"/>
    <w:multiLevelType w:val="hybridMultilevel"/>
    <w:tmpl w:val="B21A1338"/>
    <w:lvl w:ilvl="0" w:tplc="34FAB496">
      <w:start w:val="1"/>
      <w:numFmt w:val="lowerRoman"/>
      <w:lvlText w:val="%1."/>
      <w:lvlJc w:val="right"/>
      <w:pPr>
        <w:ind w:left="720" w:hanging="360"/>
      </w:pPr>
      <w:rPr>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A6C5666"/>
    <w:multiLevelType w:val="hybridMultilevel"/>
    <w:tmpl w:val="827C44D0"/>
    <w:lvl w:ilvl="0" w:tplc="0D409CDE">
      <w:start w:val="1"/>
      <w:numFmt w:val="lowerLetter"/>
      <w:lvlText w:val="%1."/>
      <w:lvlJc w:val="left"/>
      <w:pPr>
        <w:ind w:left="720" w:hanging="360"/>
      </w:pPr>
      <w:rPr>
        <w:rFonts w:ascii="Arial" w:eastAsia="Times New Roman" w:hAnsi="Arial" w:cs="Arial"/>
        <w:b w:val="0"/>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A81781D"/>
    <w:multiLevelType w:val="hybridMultilevel"/>
    <w:tmpl w:val="8A52EBC4"/>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99" w15:restartNumberingAfterBreak="0">
    <w:nsid w:val="7BDF68BC"/>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00" w15:restartNumberingAfterBreak="0">
    <w:nsid w:val="7C3F52CF"/>
    <w:multiLevelType w:val="multilevel"/>
    <w:tmpl w:val="76A63E20"/>
    <w:lvl w:ilvl="0">
      <w:start w:val="10"/>
      <w:numFmt w:val="decimal"/>
      <w:lvlText w:val="%1"/>
      <w:lvlJc w:val="left"/>
      <w:pPr>
        <w:ind w:left="628" w:hanging="420"/>
      </w:pPr>
    </w:lvl>
    <w:lvl w:ilvl="1">
      <w:start w:val="1"/>
      <w:numFmt w:val="decimal"/>
      <w:lvlText w:val="%1.%2"/>
      <w:lvlJc w:val="left"/>
      <w:pPr>
        <w:ind w:left="1708" w:hanging="420"/>
      </w:pPr>
      <w:rPr>
        <w:b/>
        <w:bCs w:val="0"/>
      </w:rPr>
    </w:lvl>
    <w:lvl w:ilvl="2">
      <w:start w:val="1"/>
      <w:numFmt w:val="decimal"/>
      <w:lvlText w:val="%1.%2.%3"/>
      <w:lvlJc w:val="left"/>
      <w:pPr>
        <w:ind w:left="3088" w:hanging="720"/>
      </w:pPr>
    </w:lvl>
    <w:lvl w:ilvl="3">
      <w:start w:val="1"/>
      <w:numFmt w:val="decimal"/>
      <w:lvlText w:val="%1.%2.%3.%4"/>
      <w:lvlJc w:val="left"/>
      <w:pPr>
        <w:ind w:left="4168" w:hanging="720"/>
      </w:pPr>
    </w:lvl>
    <w:lvl w:ilvl="4">
      <w:start w:val="1"/>
      <w:numFmt w:val="decimal"/>
      <w:lvlText w:val="%1.%2.%3.%4.%5"/>
      <w:lvlJc w:val="left"/>
      <w:pPr>
        <w:ind w:left="5608" w:hanging="1080"/>
      </w:pPr>
    </w:lvl>
    <w:lvl w:ilvl="5">
      <w:start w:val="1"/>
      <w:numFmt w:val="decimal"/>
      <w:lvlText w:val="%1.%2.%3.%4.%5.%6"/>
      <w:lvlJc w:val="left"/>
      <w:pPr>
        <w:ind w:left="6688" w:hanging="1080"/>
      </w:pPr>
    </w:lvl>
    <w:lvl w:ilvl="6">
      <w:start w:val="1"/>
      <w:numFmt w:val="decimal"/>
      <w:lvlText w:val="%1.%2.%3.%4.%5.%6.%7"/>
      <w:lvlJc w:val="left"/>
      <w:pPr>
        <w:ind w:left="8128" w:hanging="1440"/>
      </w:pPr>
    </w:lvl>
    <w:lvl w:ilvl="7">
      <w:start w:val="1"/>
      <w:numFmt w:val="decimal"/>
      <w:lvlText w:val="%1.%2.%3.%4.%5.%6.%7.%8"/>
      <w:lvlJc w:val="left"/>
      <w:pPr>
        <w:ind w:left="9208" w:hanging="1440"/>
      </w:pPr>
    </w:lvl>
    <w:lvl w:ilvl="8">
      <w:start w:val="1"/>
      <w:numFmt w:val="decimal"/>
      <w:lvlText w:val="%1.%2.%3.%4.%5.%6.%7.%8.%9"/>
      <w:lvlJc w:val="left"/>
      <w:pPr>
        <w:ind w:left="10648" w:hanging="1800"/>
      </w:pPr>
    </w:lvl>
  </w:abstractNum>
  <w:abstractNum w:abstractNumId="101" w15:restartNumberingAfterBreak="0">
    <w:nsid w:val="7D8B0B1C"/>
    <w:multiLevelType w:val="hybridMultilevel"/>
    <w:tmpl w:val="49C0A11A"/>
    <w:lvl w:ilvl="0" w:tplc="F84039AC">
      <w:start w:val="1"/>
      <w:numFmt w:val="lowerLetter"/>
      <w:lvlText w:val="%1."/>
      <w:lvlJc w:val="left"/>
      <w:pPr>
        <w:ind w:left="358" w:hanging="360"/>
      </w:pPr>
      <w:rPr>
        <w:rFonts w:hint="default"/>
        <w:color w:val="000000"/>
      </w:rPr>
    </w:lvl>
    <w:lvl w:ilvl="1" w:tplc="D68693A0">
      <w:start w:val="1"/>
      <w:numFmt w:val="decimal"/>
      <w:lvlText w:val="%2."/>
      <w:lvlJc w:val="left"/>
      <w:pPr>
        <w:ind w:left="1282" w:hanging="564"/>
      </w:pPr>
      <w:rPr>
        <w:rFonts w:hint="default"/>
        <w:color w:val="000000"/>
        <w:sz w:val="20"/>
      </w:r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102" w15:restartNumberingAfterBreak="0">
    <w:nsid w:val="7E555E13"/>
    <w:multiLevelType w:val="hybridMultilevel"/>
    <w:tmpl w:val="E89092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75960634">
    <w:abstractNumId w:val="69"/>
  </w:num>
  <w:num w:numId="2" w16cid:durableId="701787700">
    <w:abstractNumId w:val="17"/>
  </w:num>
  <w:num w:numId="3" w16cid:durableId="384064751">
    <w:abstractNumId w:val="63"/>
  </w:num>
  <w:num w:numId="4" w16cid:durableId="150144487">
    <w:abstractNumId w:val="39"/>
  </w:num>
  <w:num w:numId="5" w16cid:durableId="2076734377">
    <w:abstractNumId w:val="64"/>
  </w:num>
  <w:num w:numId="6" w16cid:durableId="1920823885">
    <w:abstractNumId w:val="7"/>
  </w:num>
  <w:num w:numId="7" w16cid:durableId="705758735">
    <w:abstractNumId w:val="98"/>
  </w:num>
  <w:num w:numId="8" w16cid:durableId="1824196270">
    <w:abstractNumId w:val="75"/>
  </w:num>
  <w:num w:numId="9" w16cid:durableId="1540119537">
    <w:abstractNumId w:val="19"/>
  </w:num>
  <w:num w:numId="10" w16cid:durableId="958998573">
    <w:abstractNumId w:val="45"/>
  </w:num>
  <w:num w:numId="11" w16cid:durableId="1362394994">
    <w:abstractNumId w:val="25"/>
  </w:num>
  <w:num w:numId="12" w16cid:durableId="888150240">
    <w:abstractNumId w:val="84"/>
  </w:num>
  <w:num w:numId="13" w16cid:durableId="804003446">
    <w:abstractNumId w:val="23"/>
  </w:num>
  <w:num w:numId="14" w16cid:durableId="871573018">
    <w:abstractNumId w:val="51"/>
  </w:num>
  <w:num w:numId="15" w16cid:durableId="403531049">
    <w:abstractNumId w:val="29"/>
  </w:num>
  <w:num w:numId="16" w16cid:durableId="2107529608">
    <w:abstractNumId w:val="4"/>
  </w:num>
  <w:num w:numId="17" w16cid:durableId="1047334882">
    <w:abstractNumId w:val="11"/>
  </w:num>
  <w:num w:numId="18" w16cid:durableId="549652780">
    <w:abstractNumId w:val="68"/>
  </w:num>
  <w:num w:numId="19" w16cid:durableId="2011103303">
    <w:abstractNumId w:val="12"/>
  </w:num>
  <w:num w:numId="20" w16cid:durableId="1508247740">
    <w:abstractNumId w:val="77"/>
  </w:num>
  <w:num w:numId="21" w16cid:durableId="349257010">
    <w:abstractNumId w:val="27"/>
  </w:num>
  <w:num w:numId="22" w16cid:durableId="2087610294">
    <w:abstractNumId w:val="20"/>
  </w:num>
  <w:num w:numId="23" w16cid:durableId="73205689">
    <w:abstractNumId w:val="66"/>
  </w:num>
  <w:num w:numId="24" w16cid:durableId="756441180">
    <w:abstractNumId w:val="54"/>
  </w:num>
  <w:num w:numId="25" w16cid:durableId="1314522572">
    <w:abstractNumId w:val="53"/>
  </w:num>
  <w:num w:numId="26" w16cid:durableId="1396854059">
    <w:abstractNumId w:val="101"/>
  </w:num>
  <w:num w:numId="27" w16cid:durableId="1635216336">
    <w:abstractNumId w:val="78"/>
  </w:num>
  <w:num w:numId="28" w16cid:durableId="880361759">
    <w:abstractNumId w:val="99"/>
  </w:num>
  <w:num w:numId="29" w16cid:durableId="1340280183">
    <w:abstractNumId w:val="43"/>
  </w:num>
  <w:num w:numId="30" w16cid:durableId="1184325046">
    <w:abstractNumId w:val="47"/>
  </w:num>
  <w:num w:numId="31" w16cid:durableId="1447699090">
    <w:abstractNumId w:val="10"/>
  </w:num>
  <w:num w:numId="32" w16cid:durableId="1554972955">
    <w:abstractNumId w:val="33"/>
  </w:num>
  <w:num w:numId="33" w16cid:durableId="1131559155">
    <w:abstractNumId w:val="67"/>
  </w:num>
  <w:num w:numId="34" w16cid:durableId="1440830059">
    <w:abstractNumId w:val="41"/>
  </w:num>
  <w:num w:numId="35" w16cid:durableId="1970626776">
    <w:abstractNumId w:val="74"/>
  </w:num>
  <w:num w:numId="36" w16cid:durableId="1277562867">
    <w:abstractNumId w:val="91"/>
  </w:num>
  <w:num w:numId="37" w16cid:durableId="1940066065">
    <w:abstractNumId w:val="26"/>
  </w:num>
  <w:num w:numId="38" w16cid:durableId="931815497">
    <w:abstractNumId w:val="24"/>
  </w:num>
  <w:num w:numId="39" w16cid:durableId="1255822563">
    <w:abstractNumId w:val="95"/>
  </w:num>
  <w:num w:numId="40" w16cid:durableId="1238369865">
    <w:abstractNumId w:val="34"/>
  </w:num>
  <w:num w:numId="41" w16cid:durableId="1621447279">
    <w:abstractNumId w:val="58"/>
  </w:num>
  <w:num w:numId="42" w16cid:durableId="1584408963">
    <w:abstractNumId w:val="73"/>
  </w:num>
  <w:num w:numId="43" w16cid:durableId="1285497910">
    <w:abstractNumId w:val="90"/>
  </w:num>
  <w:num w:numId="44" w16cid:durableId="1816336357">
    <w:abstractNumId w:val="93"/>
  </w:num>
  <w:num w:numId="45" w16cid:durableId="375155155">
    <w:abstractNumId w:val="40"/>
  </w:num>
  <w:num w:numId="46" w16cid:durableId="452136790">
    <w:abstractNumId w:val="32"/>
  </w:num>
  <w:num w:numId="47" w16cid:durableId="1941988182">
    <w:abstractNumId w:val="49"/>
  </w:num>
  <w:num w:numId="48" w16cid:durableId="425158443">
    <w:abstractNumId w:val="44"/>
  </w:num>
  <w:num w:numId="49" w16cid:durableId="1840387998">
    <w:abstractNumId w:val="96"/>
  </w:num>
  <w:num w:numId="50" w16cid:durableId="7413009">
    <w:abstractNumId w:val="65"/>
  </w:num>
  <w:num w:numId="51" w16cid:durableId="1308045245">
    <w:abstractNumId w:val="70"/>
  </w:num>
  <w:num w:numId="52" w16cid:durableId="791631219">
    <w:abstractNumId w:val="5"/>
  </w:num>
  <w:num w:numId="53" w16cid:durableId="1877349575">
    <w:abstractNumId w:val="102"/>
  </w:num>
  <w:num w:numId="54" w16cid:durableId="256252938">
    <w:abstractNumId w:val="31"/>
  </w:num>
  <w:num w:numId="55" w16cid:durableId="1123692530">
    <w:abstractNumId w:val="87"/>
  </w:num>
  <w:num w:numId="56" w16cid:durableId="1953977396">
    <w:abstractNumId w:val="89"/>
  </w:num>
  <w:num w:numId="57" w16cid:durableId="2132476596">
    <w:abstractNumId w:val="76"/>
  </w:num>
  <w:num w:numId="58" w16cid:durableId="1215504472">
    <w:abstractNumId w:val="79"/>
  </w:num>
  <w:num w:numId="59" w16cid:durableId="1159154718">
    <w:abstractNumId w:val="22"/>
  </w:num>
  <w:num w:numId="60" w16cid:durableId="1201671242">
    <w:abstractNumId w:val="0"/>
  </w:num>
  <w:num w:numId="61" w16cid:durableId="181477080">
    <w:abstractNumId w:val="8"/>
  </w:num>
  <w:num w:numId="62" w16cid:durableId="1766801144">
    <w:abstractNumId w:val="16"/>
  </w:num>
  <w:num w:numId="63" w16cid:durableId="1350912620">
    <w:abstractNumId w:val="6"/>
  </w:num>
  <w:num w:numId="64" w16cid:durableId="12078920">
    <w:abstractNumId w:val="18"/>
  </w:num>
  <w:num w:numId="65" w16cid:durableId="1508248453">
    <w:abstractNumId w:val="35"/>
  </w:num>
  <w:num w:numId="66" w16cid:durableId="1693845647">
    <w:abstractNumId w:val="81"/>
  </w:num>
  <w:num w:numId="67" w16cid:durableId="1491484167">
    <w:abstractNumId w:val="52"/>
  </w:num>
  <w:num w:numId="68" w16cid:durableId="978922924">
    <w:abstractNumId w:val="85"/>
  </w:num>
  <w:num w:numId="69" w16cid:durableId="807818543">
    <w:abstractNumId w:val="97"/>
  </w:num>
  <w:num w:numId="70" w16cid:durableId="446854135">
    <w:abstractNumId w:val="36"/>
  </w:num>
  <w:num w:numId="71" w16cid:durableId="97483789">
    <w:abstractNumId w:val="83"/>
  </w:num>
  <w:num w:numId="72" w16cid:durableId="2131850724">
    <w:abstractNumId w:val="88"/>
  </w:num>
  <w:num w:numId="73" w16cid:durableId="766925073">
    <w:abstractNumId w:val="14"/>
  </w:num>
  <w:num w:numId="74" w16cid:durableId="6057921">
    <w:abstractNumId w:val="1"/>
  </w:num>
  <w:num w:numId="75" w16cid:durableId="592858714">
    <w:abstractNumId w:val="37"/>
  </w:num>
  <w:num w:numId="76" w16cid:durableId="147946483">
    <w:abstractNumId w:val="55"/>
  </w:num>
  <w:num w:numId="77" w16cid:durableId="2094163415">
    <w:abstractNumId w:val="15"/>
  </w:num>
  <w:num w:numId="78" w16cid:durableId="1448699592">
    <w:abstractNumId w:val="61"/>
  </w:num>
  <w:num w:numId="79" w16cid:durableId="1225603763">
    <w:abstractNumId w:val="9"/>
  </w:num>
  <w:num w:numId="80" w16cid:durableId="958146777">
    <w:abstractNumId w:val="21"/>
  </w:num>
  <w:num w:numId="81" w16cid:durableId="243731267">
    <w:abstractNumId w:val="59"/>
  </w:num>
  <w:num w:numId="82" w16cid:durableId="5639936">
    <w:abstractNumId w:val="50"/>
  </w:num>
  <w:num w:numId="83" w16cid:durableId="6962709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81026814">
    <w:abstractNumId w:val="46"/>
  </w:num>
  <w:num w:numId="85" w16cid:durableId="759255524">
    <w:abstractNumId w:val="38"/>
  </w:num>
  <w:num w:numId="86" w16cid:durableId="1683699938">
    <w:abstractNumId w:val="56"/>
  </w:num>
  <w:num w:numId="87" w16cid:durableId="741834636">
    <w:abstractNumId w:val="82"/>
  </w:num>
  <w:num w:numId="88" w16cid:durableId="1721247893">
    <w:abstractNumId w:val="30"/>
  </w:num>
  <w:num w:numId="89" w16cid:durableId="776100754">
    <w:abstractNumId w:val="94"/>
  </w:num>
  <w:num w:numId="90" w16cid:durableId="419907095">
    <w:abstractNumId w:val="3"/>
  </w:num>
  <w:num w:numId="91" w16cid:durableId="581109169">
    <w:abstractNumId w:val="5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9959258">
    <w:abstractNumId w:val="17"/>
  </w:num>
  <w:num w:numId="93" w16cid:durableId="704060319">
    <w:abstractNumId w:val="17"/>
  </w:num>
  <w:num w:numId="94" w16cid:durableId="1243953415">
    <w:abstractNumId w:val="17"/>
  </w:num>
  <w:num w:numId="95" w16cid:durableId="928541021">
    <w:abstractNumId w:val="17"/>
  </w:num>
  <w:num w:numId="96" w16cid:durableId="595093556">
    <w:abstractNumId w:val="17"/>
  </w:num>
  <w:num w:numId="97" w16cid:durableId="389696424">
    <w:abstractNumId w:val="17"/>
  </w:num>
  <w:num w:numId="98" w16cid:durableId="1045713926">
    <w:abstractNumId w:val="17"/>
  </w:num>
  <w:num w:numId="99" w16cid:durableId="466244401">
    <w:abstractNumId w:val="17"/>
  </w:num>
  <w:num w:numId="100" w16cid:durableId="356544542">
    <w:abstractNumId w:val="17"/>
  </w:num>
  <w:num w:numId="101" w16cid:durableId="1957983240">
    <w:abstractNumId w:val="17"/>
  </w:num>
  <w:num w:numId="102" w16cid:durableId="311180637">
    <w:abstractNumId w:val="17"/>
  </w:num>
  <w:num w:numId="103" w16cid:durableId="1235243489">
    <w:abstractNumId w:val="17"/>
  </w:num>
  <w:num w:numId="104" w16cid:durableId="904679355">
    <w:abstractNumId w:val="17"/>
  </w:num>
  <w:num w:numId="105" w16cid:durableId="111747135">
    <w:abstractNumId w:val="17"/>
  </w:num>
  <w:num w:numId="106" w16cid:durableId="14353113">
    <w:abstractNumId w:val="17"/>
  </w:num>
  <w:num w:numId="107" w16cid:durableId="350306152">
    <w:abstractNumId w:val="17"/>
  </w:num>
  <w:num w:numId="108" w16cid:durableId="1064445599">
    <w:abstractNumId w:val="17"/>
  </w:num>
  <w:num w:numId="109" w16cid:durableId="2049259220">
    <w:abstractNumId w:val="17"/>
  </w:num>
  <w:num w:numId="110" w16cid:durableId="1888251196">
    <w:abstractNumId w:val="17"/>
  </w:num>
  <w:num w:numId="111" w16cid:durableId="593591032">
    <w:abstractNumId w:val="17"/>
  </w:num>
  <w:num w:numId="112" w16cid:durableId="2140605983">
    <w:abstractNumId w:val="17"/>
  </w:num>
  <w:num w:numId="113" w16cid:durableId="234703619">
    <w:abstractNumId w:val="17"/>
  </w:num>
  <w:num w:numId="114" w16cid:durableId="246352019">
    <w:abstractNumId w:val="17"/>
  </w:num>
  <w:num w:numId="115" w16cid:durableId="784690849">
    <w:abstractNumId w:val="17"/>
  </w:num>
  <w:num w:numId="116" w16cid:durableId="1517037013">
    <w:abstractNumId w:val="17"/>
  </w:num>
  <w:num w:numId="117" w16cid:durableId="1387294419">
    <w:abstractNumId w:val="17"/>
  </w:num>
  <w:num w:numId="118" w16cid:durableId="1981181496">
    <w:abstractNumId w:val="17"/>
  </w:num>
  <w:num w:numId="119" w16cid:durableId="1847357835">
    <w:abstractNumId w:val="17"/>
  </w:num>
  <w:num w:numId="120" w16cid:durableId="1058820525">
    <w:abstractNumId w:val="17"/>
  </w:num>
  <w:num w:numId="121" w16cid:durableId="1805655941">
    <w:abstractNumId w:val="17"/>
  </w:num>
  <w:num w:numId="122" w16cid:durableId="1126661888">
    <w:abstractNumId w:val="17"/>
  </w:num>
  <w:num w:numId="123" w16cid:durableId="2060662195">
    <w:abstractNumId w:val="17"/>
  </w:num>
  <w:num w:numId="124" w16cid:durableId="1555003553">
    <w:abstractNumId w:val="17"/>
  </w:num>
  <w:num w:numId="125" w16cid:durableId="1607081117">
    <w:abstractNumId w:val="17"/>
  </w:num>
  <w:num w:numId="126" w16cid:durableId="143857328">
    <w:abstractNumId w:val="17"/>
  </w:num>
  <w:num w:numId="127" w16cid:durableId="1196773608">
    <w:abstractNumId w:val="17"/>
  </w:num>
  <w:num w:numId="128" w16cid:durableId="1978493195">
    <w:abstractNumId w:val="17"/>
  </w:num>
  <w:num w:numId="129" w16cid:durableId="1703047822">
    <w:abstractNumId w:val="17"/>
  </w:num>
  <w:num w:numId="130" w16cid:durableId="1878932553">
    <w:abstractNumId w:val="17"/>
  </w:num>
  <w:num w:numId="131" w16cid:durableId="1511214081">
    <w:abstractNumId w:val="17"/>
  </w:num>
  <w:num w:numId="132" w16cid:durableId="360059625">
    <w:abstractNumId w:val="17"/>
  </w:num>
  <w:num w:numId="133" w16cid:durableId="1059741497">
    <w:abstractNumId w:val="17"/>
  </w:num>
  <w:num w:numId="134" w16cid:durableId="359283974">
    <w:abstractNumId w:val="17"/>
  </w:num>
  <w:num w:numId="135" w16cid:durableId="366495241">
    <w:abstractNumId w:val="17"/>
  </w:num>
  <w:num w:numId="136" w16cid:durableId="189875415">
    <w:abstractNumId w:val="17"/>
  </w:num>
  <w:num w:numId="137" w16cid:durableId="1350765111">
    <w:abstractNumId w:val="17"/>
  </w:num>
  <w:num w:numId="138" w16cid:durableId="50160792">
    <w:abstractNumId w:val="17"/>
  </w:num>
  <w:num w:numId="139" w16cid:durableId="2117208795">
    <w:abstractNumId w:val="17"/>
  </w:num>
  <w:num w:numId="140" w16cid:durableId="64842777">
    <w:abstractNumId w:val="92"/>
  </w:num>
  <w:num w:numId="141" w16cid:durableId="2082363176">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7898471">
    <w:abstractNumId w:val="62"/>
  </w:num>
  <w:num w:numId="143" w16cid:durableId="16002184">
    <w:abstractNumId w:val="10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63297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6526792">
    <w:abstractNumId w:val="86"/>
  </w:num>
  <w:num w:numId="146" w16cid:durableId="1982341508">
    <w:abstractNumId w:val="72"/>
  </w:num>
  <w:num w:numId="147" w16cid:durableId="1273972251">
    <w:abstractNumId w:val="48"/>
  </w:num>
  <w:num w:numId="148" w16cid:durableId="545072409">
    <w:abstractNumId w:val="17"/>
  </w:num>
  <w:num w:numId="149" w16cid:durableId="1537695666">
    <w:abstractNumId w:val="57"/>
  </w:num>
  <w:num w:numId="150" w16cid:durableId="1733625836">
    <w:abstractNumId w:val="13"/>
  </w:num>
  <w:num w:numId="151" w16cid:durableId="369765804">
    <w:abstractNumId w:val="80"/>
  </w:num>
  <w:num w:numId="152" w16cid:durableId="1874607602">
    <w:abstractNumId w:val="42"/>
  </w:num>
  <w:num w:numId="153" w16cid:durableId="515273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58347888">
    <w:abstractNumId w:val="6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78"/>
    <w:rsid w:val="00000613"/>
    <w:rsid w:val="0000139D"/>
    <w:rsid w:val="000024DC"/>
    <w:rsid w:val="000026D7"/>
    <w:rsid w:val="000069EE"/>
    <w:rsid w:val="00006E40"/>
    <w:rsid w:val="000117F2"/>
    <w:rsid w:val="00014879"/>
    <w:rsid w:val="00014D40"/>
    <w:rsid w:val="000156D8"/>
    <w:rsid w:val="00015FFC"/>
    <w:rsid w:val="00016629"/>
    <w:rsid w:val="000201CA"/>
    <w:rsid w:val="0002053B"/>
    <w:rsid w:val="00020812"/>
    <w:rsid w:val="00020A34"/>
    <w:rsid w:val="00021DA7"/>
    <w:rsid w:val="00022938"/>
    <w:rsid w:val="00023726"/>
    <w:rsid w:val="000245DB"/>
    <w:rsid w:val="000248D8"/>
    <w:rsid w:val="00024DF3"/>
    <w:rsid w:val="00024DF9"/>
    <w:rsid w:val="00026171"/>
    <w:rsid w:val="0002642A"/>
    <w:rsid w:val="00026DE0"/>
    <w:rsid w:val="00027152"/>
    <w:rsid w:val="00030E9B"/>
    <w:rsid w:val="000317B1"/>
    <w:rsid w:val="00032E86"/>
    <w:rsid w:val="0003471E"/>
    <w:rsid w:val="00035F2B"/>
    <w:rsid w:val="00036303"/>
    <w:rsid w:val="000366A6"/>
    <w:rsid w:val="00037700"/>
    <w:rsid w:val="000409F1"/>
    <w:rsid w:val="0004190A"/>
    <w:rsid w:val="00041E78"/>
    <w:rsid w:val="000431DB"/>
    <w:rsid w:val="0004414D"/>
    <w:rsid w:val="0004528E"/>
    <w:rsid w:val="00045517"/>
    <w:rsid w:val="000461E6"/>
    <w:rsid w:val="0004762B"/>
    <w:rsid w:val="000518CE"/>
    <w:rsid w:val="000519CF"/>
    <w:rsid w:val="000528B6"/>
    <w:rsid w:val="00052F59"/>
    <w:rsid w:val="000549B4"/>
    <w:rsid w:val="000567F3"/>
    <w:rsid w:val="00057413"/>
    <w:rsid w:val="000604C8"/>
    <w:rsid w:val="000608F3"/>
    <w:rsid w:val="0006363C"/>
    <w:rsid w:val="00064D32"/>
    <w:rsid w:val="00065331"/>
    <w:rsid w:val="000660FA"/>
    <w:rsid w:val="00072552"/>
    <w:rsid w:val="000725E9"/>
    <w:rsid w:val="00073DF4"/>
    <w:rsid w:val="0007520C"/>
    <w:rsid w:val="00075662"/>
    <w:rsid w:val="00076328"/>
    <w:rsid w:val="00077E7A"/>
    <w:rsid w:val="00080A33"/>
    <w:rsid w:val="000812DB"/>
    <w:rsid w:val="000818AA"/>
    <w:rsid w:val="000829DB"/>
    <w:rsid w:val="00083206"/>
    <w:rsid w:val="00083569"/>
    <w:rsid w:val="000839F8"/>
    <w:rsid w:val="00084304"/>
    <w:rsid w:val="000859BA"/>
    <w:rsid w:val="00085A85"/>
    <w:rsid w:val="00086269"/>
    <w:rsid w:val="000867EF"/>
    <w:rsid w:val="00086DDE"/>
    <w:rsid w:val="0008758E"/>
    <w:rsid w:val="00091D4E"/>
    <w:rsid w:val="00093764"/>
    <w:rsid w:val="0009396B"/>
    <w:rsid w:val="00094B41"/>
    <w:rsid w:val="00095023"/>
    <w:rsid w:val="000966C6"/>
    <w:rsid w:val="00096950"/>
    <w:rsid w:val="00096D69"/>
    <w:rsid w:val="0009714F"/>
    <w:rsid w:val="00097A95"/>
    <w:rsid w:val="000A05D9"/>
    <w:rsid w:val="000A061A"/>
    <w:rsid w:val="000A11E9"/>
    <w:rsid w:val="000A1218"/>
    <w:rsid w:val="000A169E"/>
    <w:rsid w:val="000A18D8"/>
    <w:rsid w:val="000A1DE8"/>
    <w:rsid w:val="000A1EF0"/>
    <w:rsid w:val="000A26D4"/>
    <w:rsid w:val="000A28B9"/>
    <w:rsid w:val="000A299B"/>
    <w:rsid w:val="000A3BB3"/>
    <w:rsid w:val="000A3DC8"/>
    <w:rsid w:val="000A4C0E"/>
    <w:rsid w:val="000A5668"/>
    <w:rsid w:val="000A57B6"/>
    <w:rsid w:val="000A7645"/>
    <w:rsid w:val="000B049A"/>
    <w:rsid w:val="000B05C0"/>
    <w:rsid w:val="000B061A"/>
    <w:rsid w:val="000B0B20"/>
    <w:rsid w:val="000B0F52"/>
    <w:rsid w:val="000B238B"/>
    <w:rsid w:val="000B23CF"/>
    <w:rsid w:val="000B3066"/>
    <w:rsid w:val="000B337D"/>
    <w:rsid w:val="000B3E2E"/>
    <w:rsid w:val="000B5A94"/>
    <w:rsid w:val="000B7439"/>
    <w:rsid w:val="000B7B51"/>
    <w:rsid w:val="000C12F9"/>
    <w:rsid w:val="000C2C16"/>
    <w:rsid w:val="000C2F81"/>
    <w:rsid w:val="000C3834"/>
    <w:rsid w:val="000C51B4"/>
    <w:rsid w:val="000C5A18"/>
    <w:rsid w:val="000C5E40"/>
    <w:rsid w:val="000C64DA"/>
    <w:rsid w:val="000C66E4"/>
    <w:rsid w:val="000D2440"/>
    <w:rsid w:val="000D38BF"/>
    <w:rsid w:val="000D5129"/>
    <w:rsid w:val="000D6762"/>
    <w:rsid w:val="000D6C5E"/>
    <w:rsid w:val="000D7304"/>
    <w:rsid w:val="000E08FE"/>
    <w:rsid w:val="000E0B99"/>
    <w:rsid w:val="000E138B"/>
    <w:rsid w:val="000E17C7"/>
    <w:rsid w:val="000E3142"/>
    <w:rsid w:val="000E594C"/>
    <w:rsid w:val="000E5970"/>
    <w:rsid w:val="000E5A47"/>
    <w:rsid w:val="000E6AB0"/>
    <w:rsid w:val="000F1576"/>
    <w:rsid w:val="000F1589"/>
    <w:rsid w:val="000F2C94"/>
    <w:rsid w:val="000F401C"/>
    <w:rsid w:val="000F432C"/>
    <w:rsid w:val="000F4517"/>
    <w:rsid w:val="000F4E5A"/>
    <w:rsid w:val="000F4F4B"/>
    <w:rsid w:val="000F644C"/>
    <w:rsid w:val="000F69CC"/>
    <w:rsid w:val="000F6DCB"/>
    <w:rsid w:val="000F73E3"/>
    <w:rsid w:val="000F7492"/>
    <w:rsid w:val="00100029"/>
    <w:rsid w:val="00100686"/>
    <w:rsid w:val="00101369"/>
    <w:rsid w:val="00102651"/>
    <w:rsid w:val="00102EFF"/>
    <w:rsid w:val="0010428F"/>
    <w:rsid w:val="00105BB4"/>
    <w:rsid w:val="001101E4"/>
    <w:rsid w:val="00110616"/>
    <w:rsid w:val="0011088F"/>
    <w:rsid w:val="001110B7"/>
    <w:rsid w:val="00111277"/>
    <w:rsid w:val="001121BC"/>
    <w:rsid w:val="001124A4"/>
    <w:rsid w:val="00112571"/>
    <w:rsid w:val="001134C2"/>
    <w:rsid w:val="00117BA7"/>
    <w:rsid w:val="00117DAC"/>
    <w:rsid w:val="001202F0"/>
    <w:rsid w:val="001212C0"/>
    <w:rsid w:val="00122E52"/>
    <w:rsid w:val="0012496C"/>
    <w:rsid w:val="0012499A"/>
    <w:rsid w:val="00126325"/>
    <w:rsid w:val="0012651F"/>
    <w:rsid w:val="00126655"/>
    <w:rsid w:val="0012685F"/>
    <w:rsid w:val="00127118"/>
    <w:rsid w:val="001309D1"/>
    <w:rsid w:val="00133638"/>
    <w:rsid w:val="001343A3"/>
    <w:rsid w:val="00134EA0"/>
    <w:rsid w:val="001357F1"/>
    <w:rsid w:val="001369B0"/>
    <w:rsid w:val="00140524"/>
    <w:rsid w:val="00142107"/>
    <w:rsid w:val="00143179"/>
    <w:rsid w:val="0014330F"/>
    <w:rsid w:val="00144646"/>
    <w:rsid w:val="0014481A"/>
    <w:rsid w:val="00144D5A"/>
    <w:rsid w:val="001464A8"/>
    <w:rsid w:val="001469FB"/>
    <w:rsid w:val="001470C6"/>
    <w:rsid w:val="001471C3"/>
    <w:rsid w:val="00147683"/>
    <w:rsid w:val="00147AA2"/>
    <w:rsid w:val="00147E63"/>
    <w:rsid w:val="001517CF"/>
    <w:rsid w:val="00152610"/>
    <w:rsid w:val="00152DFF"/>
    <w:rsid w:val="0015456D"/>
    <w:rsid w:val="001550AC"/>
    <w:rsid w:val="001558CB"/>
    <w:rsid w:val="00155DCD"/>
    <w:rsid w:val="00160152"/>
    <w:rsid w:val="0016084E"/>
    <w:rsid w:val="0016354D"/>
    <w:rsid w:val="00163673"/>
    <w:rsid w:val="00164678"/>
    <w:rsid w:val="001653B4"/>
    <w:rsid w:val="00165DB1"/>
    <w:rsid w:val="00166322"/>
    <w:rsid w:val="001675BD"/>
    <w:rsid w:val="00170962"/>
    <w:rsid w:val="00172257"/>
    <w:rsid w:val="001757C6"/>
    <w:rsid w:val="00176200"/>
    <w:rsid w:val="00176F91"/>
    <w:rsid w:val="001777F0"/>
    <w:rsid w:val="001778C5"/>
    <w:rsid w:val="00177969"/>
    <w:rsid w:val="0018188F"/>
    <w:rsid w:val="001850C3"/>
    <w:rsid w:val="00190D98"/>
    <w:rsid w:val="001915F7"/>
    <w:rsid w:val="00192D0B"/>
    <w:rsid w:val="00192FFA"/>
    <w:rsid w:val="00193200"/>
    <w:rsid w:val="00193798"/>
    <w:rsid w:val="00193F0B"/>
    <w:rsid w:val="001947BE"/>
    <w:rsid w:val="0019747A"/>
    <w:rsid w:val="001A0149"/>
    <w:rsid w:val="001A0417"/>
    <w:rsid w:val="001A0C38"/>
    <w:rsid w:val="001A1448"/>
    <w:rsid w:val="001A17DB"/>
    <w:rsid w:val="001A2051"/>
    <w:rsid w:val="001A3DF2"/>
    <w:rsid w:val="001A7705"/>
    <w:rsid w:val="001A7727"/>
    <w:rsid w:val="001B32C5"/>
    <w:rsid w:val="001B51F6"/>
    <w:rsid w:val="001B5779"/>
    <w:rsid w:val="001B62C7"/>
    <w:rsid w:val="001B6EEF"/>
    <w:rsid w:val="001B7D1F"/>
    <w:rsid w:val="001C0226"/>
    <w:rsid w:val="001C070F"/>
    <w:rsid w:val="001C17A2"/>
    <w:rsid w:val="001C2C43"/>
    <w:rsid w:val="001C403B"/>
    <w:rsid w:val="001C68EB"/>
    <w:rsid w:val="001C6A7C"/>
    <w:rsid w:val="001D0339"/>
    <w:rsid w:val="001D2A21"/>
    <w:rsid w:val="001D3AA0"/>
    <w:rsid w:val="001D4781"/>
    <w:rsid w:val="001D5D6C"/>
    <w:rsid w:val="001D6199"/>
    <w:rsid w:val="001D6958"/>
    <w:rsid w:val="001E00F8"/>
    <w:rsid w:val="001E1486"/>
    <w:rsid w:val="001E1609"/>
    <w:rsid w:val="001E2ADE"/>
    <w:rsid w:val="001E3675"/>
    <w:rsid w:val="001E40BE"/>
    <w:rsid w:val="001E7312"/>
    <w:rsid w:val="001E7623"/>
    <w:rsid w:val="001E79AD"/>
    <w:rsid w:val="001F1143"/>
    <w:rsid w:val="001F1882"/>
    <w:rsid w:val="001F1C34"/>
    <w:rsid w:val="001F1C98"/>
    <w:rsid w:val="001F1D93"/>
    <w:rsid w:val="001F210A"/>
    <w:rsid w:val="001F418C"/>
    <w:rsid w:val="001F5735"/>
    <w:rsid w:val="001F5C64"/>
    <w:rsid w:val="001F5E74"/>
    <w:rsid w:val="001F7271"/>
    <w:rsid w:val="001F7C05"/>
    <w:rsid w:val="0020123A"/>
    <w:rsid w:val="00201826"/>
    <w:rsid w:val="00201BD8"/>
    <w:rsid w:val="00201C76"/>
    <w:rsid w:val="00202437"/>
    <w:rsid w:val="00202505"/>
    <w:rsid w:val="00203424"/>
    <w:rsid w:val="00203DEE"/>
    <w:rsid w:val="0020529D"/>
    <w:rsid w:val="0020532E"/>
    <w:rsid w:val="00207B25"/>
    <w:rsid w:val="00207BD5"/>
    <w:rsid w:val="00207BDE"/>
    <w:rsid w:val="002109E5"/>
    <w:rsid w:val="00216C2D"/>
    <w:rsid w:val="00216D99"/>
    <w:rsid w:val="00216E3F"/>
    <w:rsid w:val="002175C6"/>
    <w:rsid w:val="00220E48"/>
    <w:rsid w:val="002218D9"/>
    <w:rsid w:val="00221CAD"/>
    <w:rsid w:val="00222910"/>
    <w:rsid w:val="00222D13"/>
    <w:rsid w:val="00223C86"/>
    <w:rsid w:val="00223E31"/>
    <w:rsid w:val="0022441F"/>
    <w:rsid w:val="00224686"/>
    <w:rsid w:val="002255B6"/>
    <w:rsid w:val="00226A93"/>
    <w:rsid w:val="00227D88"/>
    <w:rsid w:val="00230105"/>
    <w:rsid w:val="00230AAF"/>
    <w:rsid w:val="0023167F"/>
    <w:rsid w:val="00232A04"/>
    <w:rsid w:val="00235AFF"/>
    <w:rsid w:val="002362D2"/>
    <w:rsid w:val="002401FD"/>
    <w:rsid w:val="002404AB"/>
    <w:rsid w:val="0024082B"/>
    <w:rsid w:val="00241D3F"/>
    <w:rsid w:val="00242205"/>
    <w:rsid w:val="002424CE"/>
    <w:rsid w:val="00243974"/>
    <w:rsid w:val="002457E9"/>
    <w:rsid w:val="002463F2"/>
    <w:rsid w:val="0024647D"/>
    <w:rsid w:val="002469C5"/>
    <w:rsid w:val="00246A5C"/>
    <w:rsid w:val="0025074C"/>
    <w:rsid w:val="002508C6"/>
    <w:rsid w:val="00251379"/>
    <w:rsid w:val="00253362"/>
    <w:rsid w:val="00253B0F"/>
    <w:rsid w:val="002548BB"/>
    <w:rsid w:val="0025698C"/>
    <w:rsid w:val="00256DBA"/>
    <w:rsid w:val="00257822"/>
    <w:rsid w:val="00260034"/>
    <w:rsid w:val="00262AA0"/>
    <w:rsid w:val="00262AE4"/>
    <w:rsid w:val="002630D1"/>
    <w:rsid w:val="0026336F"/>
    <w:rsid w:val="002638F9"/>
    <w:rsid w:val="00265165"/>
    <w:rsid w:val="00265298"/>
    <w:rsid w:val="00266979"/>
    <w:rsid w:val="0026773C"/>
    <w:rsid w:val="002705BF"/>
    <w:rsid w:val="00270CC7"/>
    <w:rsid w:val="002714FA"/>
    <w:rsid w:val="00271502"/>
    <w:rsid w:val="00271820"/>
    <w:rsid w:val="00273308"/>
    <w:rsid w:val="00275FDA"/>
    <w:rsid w:val="00276E43"/>
    <w:rsid w:val="00277644"/>
    <w:rsid w:val="002776E1"/>
    <w:rsid w:val="00282013"/>
    <w:rsid w:val="002837A9"/>
    <w:rsid w:val="002843AA"/>
    <w:rsid w:val="0028491F"/>
    <w:rsid w:val="00284C60"/>
    <w:rsid w:val="00285090"/>
    <w:rsid w:val="0028631C"/>
    <w:rsid w:val="0028681B"/>
    <w:rsid w:val="0029381F"/>
    <w:rsid w:val="00295778"/>
    <w:rsid w:val="00295A58"/>
    <w:rsid w:val="00295B09"/>
    <w:rsid w:val="00295BDA"/>
    <w:rsid w:val="00295FC3"/>
    <w:rsid w:val="0029634C"/>
    <w:rsid w:val="00296743"/>
    <w:rsid w:val="002A047E"/>
    <w:rsid w:val="002A0533"/>
    <w:rsid w:val="002A4ACC"/>
    <w:rsid w:val="002A7FA9"/>
    <w:rsid w:val="002B2243"/>
    <w:rsid w:val="002B35F4"/>
    <w:rsid w:val="002B3637"/>
    <w:rsid w:val="002B5DD9"/>
    <w:rsid w:val="002B7761"/>
    <w:rsid w:val="002B7B9C"/>
    <w:rsid w:val="002B7E79"/>
    <w:rsid w:val="002C0AA6"/>
    <w:rsid w:val="002C0DB8"/>
    <w:rsid w:val="002C1B84"/>
    <w:rsid w:val="002C2D1D"/>
    <w:rsid w:val="002C50DD"/>
    <w:rsid w:val="002C6572"/>
    <w:rsid w:val="002C68CB"/>
    <w:rsid w:val="002D0A18"/>
    <w:rsid w:val="002D0AB2"/>
    <w:rsid w:val="002D2FF4"/>
    <w:rsid w:val="002D5B30"/>
    <w:rsid w:val="002D6328"/>
    <w:rsid w:val="002D655D"/>
    <w:rsid w:val="002D7F9D"/>
    <w:rsid w:val="002E0F29"/>
    <w:rsid w:val="002E2650"/>
    <w:rsid w:val="002E3703"/>
    <w:rsid w:val="002E466A"/>
    <w:rsid w:val="002E525B"/>
    <w:rsid w:val="002E6BDF"/>
    <w:rsid w:val="002E6DCE"/>
    <w:rsid w:val="002F1051"/>
    <w:rsid w:val="002F194A"/>
    <w:rsid w:val="002F24BB"/>
    <w:rsid w:val="002F3D3A"/>
    <w:rsid w:val="002F3DE4"/>
    <w:rsid w:val="002F41DD"/>
    <w:rsid w:val="002F46DD"/>
    <w:rsid w:val="002F528F"/>
    <w:rsid w:val="002F5C98"/>
    <w:rsid w:val="002F6768"/>
    <w:rsid w:val="002F6C10"/>
    <w:rsid w:val="002F7E66"/>
    <w:rsid w:val="00300D94"/>
    <w:rsid w:val="00301631"/>
    <w:rsid w:val="0030311C"/>
    <w:rsid w:val="0030319E"/>
    <w:rsid w:val="003056BD"/>
    <w:rsid w:val="00305DE6"/>
    <w:rsid w:val="00307222"/>
    <w:rsid w:val="0030739F"/>
    <w:rsid w:val="00307BBB"/>
    <w:rsid w:val="00310C4A"/>
    <w:rsid w:val="00311067"/>
    <w:rsid w:val="0031186F"/>
    <w:rsid w:val="00311E75"/>
    <w:rsid w:val="00312167"/>
    <w:rsid w:val="00312DD9"/>
    <w:rsid w:val="0031345E"/>
    <w:rsid w:val="00313DD3"/>
    <w:rsid w:val="003146B3"/>
    <w:rsid w:val="00314796"/>
    <w:rsid w:val="00315D89"/>
    <w:rsid w:val="00316D63"/>
    <w:rsid w:val="003202BF"/>
    <w:rsid w:val="00320B98"/>
    <w:rsid w:val="003212B9"/>
    <w:rsid w:val="00322855"/>
    <w:rsid w:val="003234D3"/>
    <w:rsid w:val="00324B7C"/>
    <w:rsid w:val="0032500D"/>
    <w:rsid w:val="00325AFA"/>
    <w:rsid w:val="003300A0"/>
    <w:rsid w:val="00332B03"/>
    <w:rsid w:val="00332BE7"/>
    <w:rsid w:val="0033376A"/>
    <w:rsid w:val="00334151"/>
    <w:rsid w:val="00336787"/>
    <w:rsid w:val="00336F82"/>
    <w:rsid w:val="00337662"/>
    <w:rsid w:val="00340076"/>
    <w:rsid w:val="003403F6"/>
    <w:rsid w:val="003425A5"/>
    <w:rsid w:val="0034279E"/>
    <w:rsid w:val="00342AEC"/>
    <w:rsid w:val="003449E2"/>
    <w:rsid w:val="003451A9"/>
    <w:rsid w:val="00345273"/>
    <w:rsid w:val="00346445"/>
    <w:rsid w:val="0034752F"/>
    <w:rsid w:val="00350EFD"/>
    <w:rsid w:val="0035130A"/>
    <w:rsid w:val="003516BC"/>
    <w:rsid w:val="00351814"/>
    <w:rsid w:val="003521C1"/>
    <w:rsid w:val="00352B66"/>
    <w:rsid w:val="003533BA"/>
    <w:rsid w:val="00355A6B"/>
    <w:rsid w:val="003561E8"/>
    <w:rsid w:val="003573C0"/>
    <w:rsid w:val="00360024"/>
    <w:rsid w:val="00360E8F"/>
    <w:rsid w:val="00362649"/>
    <w:rsid w:val="003643F8"/>
    <w:rsid w:val="00364465"/>
    <w:rsid w:val="0036707E"/>
    <w:rsid w:val="00367250"/>
    <w:rsid w:val="00367391"/>
    <w:rsid w:val="003710B9"/>
    <w:rsid w:val="003718B5"/>
    <w:rsid w:val="00371E17"/>
    <w:rsid w:val="00372011"/>
    <w:rsid w:val="00375694"/>
    <w:rsid w:val="00377FEA"/>
    <w:rsid w:val="003809DF"/>
    <w:rsid w:val="00381648"/>
    <w:rsid w:val="00381A14"/>
    <w:rsid w:val="00381E45"/>
    <w:rsid w:val="00383B27"/>
    <w:rsid w:val="00385518"/>
    <w:rsid w:val="003860C0"/>
    <w:rsid w:val="00386735"/>
    <w:rsid w:val="003872D9"/>
    <w:rsid w:val="0039002F"/>
    <w:rsid w:val="00390810"/>
    <w:rsid w:val="00390BA6"/>
    <w:rsid w:val="00390E30"/>
    <w:rsid w:val="00390F0D"/>
    <w:rsid w:val="003910A2"/>
    <w:rsid w:val="00392204"/>
    <w:rsid w:val="00393DAC"/>
    <w:rsid w:val="00394A33"/>
    <w:rsid w:val="0039690D"/>
    <w:rsid w:val="00397DED"/>
    <w:rsid w:val="003A0816"/>
    <w:rsid w:val="003A0F95"/>
    <w:rsid w:val="003A1104"/>
    <w:rsid w:val="003A2AFA"/>
    <w:rsid w:val="003A5312"/>
    <w:rsid w:val="003A59C2"/>
    <w:rsid w:val="003A5AF8"/>
    <w:rsid w:val="003A7973"/>
    <w:rsid w:val="003B07AC"/>
    <w:rsid w:val="003B25A6"/>
    <w:rsid w:val="003B2D2E"/>
    <w:rsid w:val="003B4654"/>
    <w:rsid w:val="003B53BD"/>
    <w:rsid w:val="003B53BE"/>
    <w:rsid w:val="003B60D4"/>
    <w:rsid w:val="003B6152"/>
    <w:rsid w:val="003C0595"/>
    <w:rsid w:val="003C0E44"/>
    <w:rsid w:val="003C13F5"/>
    <w:rsid w:val="003C298D"/>
    <w:rsid w:val="003C2C64"/>
    <w:rsid w:val="003C3AA3"/>
    <w:rsid w:val="003C3B37"/>
    <w:rsid w:val="003C3CF6"/>
    <w:rsid w:val="003C45CB"/>
    <w:rsid w:val="003C46B4"/>
    <w:rsid w:val="003C6C20"/>
    <w:rsid w:val="003C6EC0"/>
    <w:rsid w:val="003C6F9E"/>
    <w:rsid w:val="003C7FF8"/>
    <w:rsid w:val="003D0DA1"/>
    <w:rsid w:val="003D335C"/>
    <w:rsid w:val="003D3898"/>
    <w:rsid w:val="003D3A92"/>
    <w:rsid w:val="003D4183"/>
    <w:rsid w:val="003D439D"/>
    <w:rsid w:val="003D5C34"/>
    <w:rsid w:val="003D611E"/>
    <w:rsid w:val="003D622F"/>
    <w:rsid w:val="003D6459"/>
    <w:rsid w:val="003D6D9D"/>
    <w:rsid w:val="003D6FF7"/>
    <w:rsid w:val="003E043B"/>
    <w:rsid w:val="003E23E1"/>
    <w:rsid w:val="003E4983"/>
    <w:rsid w:val="003E73AD"/>
    <w:rsid w:val="003E7549"/>
    <w:rsid w:val="003F0279"/>
    <w:rsid w:val="003F0C9A"/>
    <w:rsid w:val="003F0E62"/>
    <w:rsid w:val="003F1CC7"/>
    <w:rsid w:val="003F1FFF"/>
    <w:rsid w:val="003F20C2"/>
    <w:rsid w:val="003F226D"/>
    <w:rsid w:val="003F2895"/>
    <w:rsid w:val="003F3CAB"/>
    <w:rsid w:val="003F55C0"/>
    <w:rsid w:val="003F70FB"/>
    <w:rsid w:val="003F730A"/>
    <w:rsid w:val="003F7869"/>
    <w:rsid w:val="00400068"/>
    <w:rsid w:val="0040012F"/>
    <w:rsid w:val="004009D3"/>
    <w:rsid w:val="00400C94"/>
    <w:rsid w:val="00401347"/>
    <w:rsid w:val="004029E0"/>
    <w:rsid w:val="00402B48"/>
    <w:rsid w:val="00402EBF"/>
    <w:rsid w:val="00403C6D"/>
    <w:rsid w:val="004057E5"/>
    <w:rsid w:val="00405852"/>
    <w:rsid w:val="0040717A"/>
    <w:rsid w:val="00407FCE"/>
    <w:rsid w:val="004101B1"/>
    <w:rsid w:val="00410BE2"/>
    <w:rsid w:val="00414708"/>
    <w:rsid w:val="00415656"/>
    <w:rsid w:val="004157AC"/>
    <w:rsid w:val="0041662D"/>
    <w:rsid w:val="004170F6"/>
    <w:rsid w:val="004215A1"/>
    <w:rsid w:val="00422689"/>
    <w:rsid w:val="004233C8"/>
    <w:rsid w:val="00423E55"/>
    <w:rsid w:val="0042685F"/>
    <w:rsid w:val="00426899"/>
    <w:rsid w:val="00426F54"/>
    <w:rsid w:val="0042706D"/>
    <w:rsid w:val="00427816"/>
    <w:rsid w:val="00427AF1"/>
    <w:rsid w:val="00430314"/>
    <w:rsid w:val="00430636"/>
    <w:rsid w:val="00430AC9"/>
    <w:rsid w:val="0043111A"/>
    <w:rsid w:val="004337D3"/>
    <w:rsid w:val="00433D5B"/>
    <w:rsid w:val="0043491E"/>
    <w:rsid w:val="00434F33"/>
    <w:rsid w:val="0043537C"/>
    <w:rsid w:val="00435EC7"/>
    <w:rsid w:val="00440A6E"/>
    <w:rsid w:val="004414C5"/>
    <w:rsid w:val="00442078"/>
    <w:rsid w:val="0044397B"/>
    <w:rsid w:val="00443D3D"/>
    <w:rsid w:val="00444FB6"/>
    <w:rsid w:val="00445C4F"/>
    <w:rsid w:val="00447D78"/>
    <w:rsid w:val="004504C0"/>
    <w:rsid w:val="00450500"/>
    <w:rsid w:val="004516AA"/>
    <w:rsid w:val="00452059"/>
    <w:rsid w:val="0045252D"/>
    <w:rsid w:val="0045264C"/>
    <w:rsid w:val="00455475"/>
    <w:rsid w:val="00456064"/>
    <w:rsid w:val="00456161"/>
    <w:rsid w:val="0045624F"/>
    <w:rsid w:val="00456FD3"/>
    <w:rsid w:val="004604D7"/>
    <w:rsid w:val="00460D74"/>
    <w:rsid w:val="00462856"/>
    <w:rsid w:val="00465177"/>
    <w:rsid w:val="00465ED7"/>
    <w:rsid w:val="004676B9"/>
    <w:rsid w:val="0047063B"/>
    <w:rsid w:val="0047154C"/>
    <w:rsid w:val="00471A64"/>
    <w:rsid w:val="00472F89"/>
    <w:rsid w:val="004745C6"/>
    <w:rsid w:val="00475828"/>
    <w:rsid w:val="004776C6"/>
    <w:rsid w:val="00477F12"/>
    <w:rsid w:val="004802A0"/>
    <w:rsid w:val="00481BDF"/>
    <w:rsid w:val="00482C80"/>
    <w:rsid w:val="0048395F"/>
    <w:rsid w:val="00483B95"/>
    <w:rsid w:val="00483D51"/>
    <w:rsid w:val="00484103"/>
    <w:rsid w:val="0048433E"/>
    <w:rsid w:val="00485EFE"/>
    <w:rsid w:val="0048609C"/>
    <w:rsid w:val="00486973"/>
    <w:rsid w:val="00486A78"/>
    <w:rsid w:val="00486DF4"/>
    <w:rsid w:val="00490365"/>
    <w:rsid w:val="00490C9E"/>
    <w:rsid w:val="00490D8D"/>
    <w:rsid w:val="00490F7B"/>
    <w:rsid w:val="00492035"/>
    <w:rsid w:val="00492502"/>
    <w:rsid w:val="0049361A"/>
    <w:rsid w:val="004960A8"/>
    <w:rsid w:val="0049638D"/>
    <w:rsid w:val="00497462"/>
    <w:rsid w:val="004978CF"/>
    <w:rsid w:val="004A1666"/>
    <w:rsid w:val="004A332B"/>
    <w:rsid w:val="004A7261"/>
    <w:rsid w:val="004B0EBA"/>
    <w:rsid w:val="004B0EEA"/>
    <w:rsid w:val="004B11E0"/>
    <w:rsid w:val="004B17F5"/>
    <w:rsid w:val="004B2BDB"/>
    <w:rsid w:val="004B38F8"/>
    <w:rsid w:val="004B52E7"/>
    <w:rsid w:val="004B74EF"/>
    <w:rsid w:val="004B79A0"/>
    <w:rsid w:val="004C15DF"/>
    <w:rsid w:val="004C2999"/>
    <w:rsid w:val="004C487F"/>
    <w:rsid w:val="004C4883"/>
    <w:rsid w:val="004C4D59"/>
    <w:rsid w:val="004D0171"/>
    <w:rsid w:val="004D04D1"/>
    <w:rsid w:val="004D315F"/>
    <w:rsid w:val="004D31D1"/>
    <w:rsid w:val="004D3F6E"/>
    <w:rsid w:val="004D51C0"/>
    <w:rsid w:val="004D5264"/>
    <w:rsid w:val="004D52E3"/>
    <w:rsid w:val="004D5444"/>
    <w:rsid w:val="004D6A76"/>
    <w:rsid w:val="004D7D14"/>
    <w:rsid w:val="004E0176"/>
    <w:rsid w:val="004E14E8"/>
    <w:rsid w:val="004E1570"/>
    <w:rsid w:val="004E1579"/>
    <w:rsid w:val="004E1955"/>
    <w:rsid w:val="004E30EB"/>
    <w:rsid w:val="004E350D"/>
    <w:rsid w:val="004E374F"/>
    <w:rsid w:val="004E3905"/>
    <w:rsid w:val="004E3BC6"/>
    <w:rsid w:val="004E5603"/>
    <w:rsid w:val="004E5966"/>
    <w:rsid w:val="004E7EF5"/>
    <w:rsid w:val="004F22BE"/>
    <w:rsid w:val="004F3022"/>
    <w:rsid w:val="004F63F6"/>
    <w:rsid w:val="004F66EF"/>
    <w:rsid w:val="004F7F9A"/>
    <w:rsid w:val="0050309E"/>
    <w:rsid w:val="005033EB"/>
    <w:rsid w:val="00503750"/>
    <w:rsid w:val="005047AF"/>
    <w:rsid w:val="0050566A"/>
    <w:rsid w:val="00510C7A"/>
    <w:rsid w:val="00511248"/>
    <w:rsid w:val="00511420"/>
    <w:rsid w:val="00511535"/>
    <w:rsid w:val="0051247F"/>
    <w:rsid w:val="00512FB1"/>
    <w:rsid w:val="00513170"/>
    <w:rsid w:val="00513568"/>
    <w:rsid w:val="005146CA"/>
    <w:rsid w:val="00514957"/>
    <w:rsid w:val="005150DB"/>
    <w:rsid w:val="00516DAC"/>
    <w:rsid w:val="00520006"/>
    <w:rsid w:val="005203D2"/>
    <w:rsid w:val="00520D4D"/>
    <w:rsid w:val="00521108"/>
    <w:rsid w:val="005212E2"/>
    <w:rsid w:val="00521640"/>
    <w:rsid w:val="005222CC"/>
    <w:rsid w:val="00522B28"/>
    <w:rsid w:val="00522E8E"/>
    <w:rsid w:val="00523C87"/>
    <w:rsid w:val="00524D53"/>
    <w:rsid w:val="00525884"/>
    <w:rsid w:val="0052638C"/>
    <w:rsid w:val="0052669A"/>
    <w:rsid w:val="00526874"/>
    <w:rsid w:val="00527392"/>
    <w:rsid w:val="00527EB2"/>
    <w:rsid w:val="00530882"/>
    <w:rsid w:val="00530A68"/>
    <w:rsid w:val="00530EEF"/>
    <w:rsid w:val="00531078"/>
    <w:rsid w:val="00531D01"/>
    <w:rsid w:val="00531D28"/>
    <w:rsid w:val="005342C8"/>
    <w:rsid w:val="00534682"/>
    <w:rsid w:val="005347F7"/>
    <w:rsid w:val="00535253"/>
    <w:rsid w:val="00537087"/>
    <w:rsid w:val="00537988"/>
    <w:rsid w:val="0053798E"/>
    <w:rsid w:val="00537E92"/>
    <w:rsid w:val="00542B8D"/>
    <w:rsid w:val="0054311B"/>
    <w:rsid w:val="00543355"/>
    <w:rsid w:val="0054353C"/>
    <w:rsid w:val="00543B79"/>
    <w:rsid w:val="00543FC8"/>
    <w:rsid w:val="00544AB2"/>
    <w:rsid w:val="00546E54"/>
    <w:rsid w:val="0054752C"/>
    <w:rsid w:val="00550991"/>
    <w:rsid w:val="00550CCB"/>
    <w:rsid w:val="005511D1"/>
    <w:rsid w:val="005516F0"/>
    <w:rsid w:val="005538F0"/>
    <w:rsid w:val="0055489E"/>
    <w:rsid w:val="005568A1"/>
    <w:rsid w:val="00560513"/>
    <w:rsid w:val="00560732"/>
    <w:rsid w:val="00560FC5"/>
    <w:rsid w:val="005619D5"/>
    <w:rsid w:val="005625B5"/>
    <w:rsid w:val="00565738"/>
    <w:rsid w:val="0056765C"/>
    <w:rsid w:val="00571347"/>
    <w:rsid w:val="005744BC"/>
    <w:rsid w:val="00576576"/>
    <w:rsid w:val="005777B0"/>
    <w:rsid w:val="00580C92"/>
    <w:rsid w:val="005827AF"/>
    <w:rsid w:val="00583700"/>
    <w:rsid w:val="0058382F"/>
    <w:rsid w:val="00584068"/>
    <w:rsid w:val="00587A12"/>
    <w:rsid w:val="00587F82"/>
    <w:rsid w:val="00590417"/>
    <w:rsid w:val="00590591"/>
    <w:rsid w:val="00592461"/>
    <w:rsid w:val="00593710"/>
    <w:rsid w:val="00594188"/>
    <w:rsid w:val="00595D18"/>
    <w:rsid w:val="00597316"/>
    <w:rsid w:val="005A1AFA"/>
    <w:rsid w:val="005A1BAE"/>
    <w:rsid w:val="005A1C1D"/>
    <w:rsid w:val="005A31F1"/>
    <w:rsid w:val="005A3CCE"/>
    <w:rsid w:val="005A4AA1"/>
    <w:rsid w:val="005A4BCD"/>
    <w:rsid w:val="005A5702"/>
    <w:rsid w:val="005A5D0C"/>
    <w:rsid w:val="005A68ED"/>
    <w:rsid w:val="005B0E81"/>
    <w:rsid w:val="005B0ED6"/>
    <w:rsid w:val="005B220B"/>
    <w:rsid w:val="005B24E7"/>
    <w:rsid w:val="005B4480"/>
    <w:rsid w:val="005B45BE"/>
    <w:rsid w:val="005B4E9E"/>
    <w:rsid w:val="005B531A"/>
    <w:rsid w:val="005B69DC"/>
    <w:rsid w:val="005B6B97"/>
    <w:rsid w:val="005B74A2"/>
    <w:rsid w:val="005C08DE"/>
    <w:rsid w:val="005C249C"/>
    <w:rsid w:val="005C34A6"/>
    <w:rsid w:val="005C5BD1"/>
    <w:rsid w:val="005C7809"/>
    <w:rsid w:val="005D0CE6"/>
    <w:rsid w:val="005D107C"/>
    <w:rsid w:val="005D2A37"/>
    <w:rsid w:val="005D2B18"/>
    <w:rsid w:val="005D7A2F"/>
    <w:rsid w:val="005E1DCE"/>
    <w:rsid w:val="005E2E02"/>
    <w:rsid w:val="005E2EBF"/>
    <w:rsid w:val="005E45F6"/>
    <w:rsid w:val="005E4E65"/>
    <w:rsid w:val="005E4E7A"/>
    <w:rsid w:val="005E4F9A"/>
    <w:rsid w:val="005E50ED"/>
    <w:rsid w:val="005E5620"/>
    <w:rsid w:val="005F0282"/>
    <w:rsid w:val="005F105A"/>
    <w:rsid w:val="005F3032"/>
    <w:rsid w:val="005F4AF8"/>
    <w:rsid w:val="005F6690"/>
    <w:rsid w:val="005F6AF2"/>
    <w:rsid w:val="005F6F46"/>
    <w:rsid w:val="005F7686"/>
    <w:rsid w:val="006004E3"/>
    <w:rsid w:val="00600E96"/>
    <w:rsid w:val="00600FC5"/>
    <w:rsid w:val="00602884"/>
    <w:rsid w:val="00602997"/>
    <w:rsid w:val="0060467C"/>
    <w:rsid w:val="0060496A"/>
    <w:rsid w:val="0060680F"/>
    <w:rsid w:val="00607583"/>
    <w:rsid w:val="00607744"/>
    <w:rsid w:val="00610584"/>
    <w:rsid w:val="0061184D"/>
    <w:rsid w:val="006123F3"/>
    <w:rsid w:val="006126DE"/>
    <w:rsid w:val="00613368"/>
    <w:rsid w:val="0061368B"/>
    <w:rsid w:val="006136E4"/>
    <w:rsid w:val="00614B5E"/>
    <w:rsid w:val="00614C37"/>
    <w:rsid w:val="00616913"/>
    <w:rsid w:val="00616AC9"/>
    <w:rsid w:val="00617551"/>
    <w:rsid w:val="00617F48"/>
    <w:rsid w:val="00620136"/>
    <w:rsid w:val="00620B5C"/>
    <w:rsid w:val="00621CFC"/>
    <w:rsid w:val="00622E3D"/>
    <w:rsid w:val="00623BA3"/>
    <w:rsid w:val="006248D3"/>
    <w:rsid w:val="0062520A"/>
    <w:rsid w:val="00625920"/>
    <w:rsid w:val="00626C56"/>
    <w:rsid w:val="00627156"/>
    <w:rsid w:val="006277DD"/>
    <w:rsid w:val="00630A0F"/>
    <w:rsid w:val="006320A9"/>
    <w:rsid w:val="006326AC"/>
    <w:rsid w:val="0063453B"/>
    <w:rsid w:val="0063550C"/>
    <w:rsid w:val="006356A3"/>
    <w:rsid w:val="006361D8"/>
    <w:rsid w:val="0063633D"/>
    <w:rsid w:val="00636C55"/>
    <w:rsid w:val="006374D1"/>
    <w:rsid w:val="00637F1B"/>
    <w:rsid w:val="00643F97"/>
    <w:rsid w:val="006466B2"/>
    <w:rsid w:val="00646C55"/>
    <w:rsid w:val="00646C94"/>
    <w:rsid w:val="006479EF"/>
    <w:rsid w:val="00650E88"/>
    <w:rsid w:val="0065160B"/>
    <w:rsid w:val="00653E28"/>
    <w:rsid w:val="006540D5"/>
    <w:rsid w:val="00655994"/>
    <w:rsid w:val="006562EF"/>
    <w:rsid w:val="006574D9"/>
    <w:rsid w:val="00657EC5"/>
    <w:rsid w:val="006600F7"/>
    <w:rsid w:val="00660E82"/>
    <w:rsid w:val="006616C9"/>
    <w:rsid w:val="00661A74"/>
    <w:rsid w:val="00662C1B"/>
    <w:rsid w:val="00662CC4"/>
    <w:rsid w:val="00663531"/>
    <w:rsid w:val="00663820"/>
    <w:rsid w:val="00664079"/>
    <w:rsid w:val="006647E6"/>
    <w:rsid w:val="00665294"/>
    <w:rsid w:val="00665395"/>
    <w:rsid w:val="006666D4"/>
    <w:rsid w:val="00666ECE"/>
    <w:rsid w:val="00667161"/>
    <w:rsid w:val="0066721F"/>
    <w:rsid w:val="00670295"/>
    <w:rsid w:val="006705A3"/>
    <w:rsid w:val="00670ED3"/>
    <w:rsid w:val="00671190"/>
    <w:rsid w:val="00671322"/>
    <w:rsid w:val="0067146B"/>
    <w:rsid w:val="0067149E"/>
    <w:rsid w:val="00673010"/>
    <w:rsid w:val="00673030"/>
    <w:rsid w:val="0067397E"/>
    <w:rsid w:val="00675443"/>
    <w:rsid w:val="0067598C"/>
    <w:rsid w:val="00677E95"/>
    <w:rsid w:val="00681631"/>
    <w:rsid w:val="00681650"/>
    <w:rsid w:val="0068385F"/>
    <w:rsid w:val="0068398B"/>
    <w:rsid w:val="00684203"/>
    <w:rsid w:val="006854E9"/>
    <w:rsid w:val="00686815"/>
    <w:rsid w:val="00686E17"/>
    <w:rsid w:val="0068734F"/>
    <w:rsid w:val="00687767"/>
    <w:rsid w:val="00687B54"/>
    <w:rsid w:val="006900B0"/>
    <w:rsid w:val="00690BE8"/>
    <w:rsid w:val="00691519"/>
    <w:rsid w:val="00691594"/>
    <w:rsid w:val="00692DCB"/>
    <w:rsid w:val="00693868"/>
    <w:rsid w:val="00693F94"/>
    <w:rsid w:val="00694291"/>
    <w:rsid w:val="00694C94"/>
    <w:rsid w:val="0069542D"/>
    <w:rsid w:val="00695568"/>
    <w:rsid w:val="006956C5"/>
    <w:rsid w:val="006962C0"/>
    <w:rsid w:val="0069740F"/>
    <w:rsid w:val="0069797F"/>
    <w:rsid w:val="00697EA2"/>
    <w:rsid w:val="00697FE0"/>
    <w:rsid w:val="006A0690"/>
    <w:rsid w:val="006A07BC"/>
    <w:rsid w:val="006A1A1A"/>
    <w:rsid w:val="006A4E04"/>
    <w:rsid w:val="006A52AB"/>
    <w:rsid w:val="006A5DA4"/>
    <w:rsid w:val="006A7959"/>
    <w:rsid w:val="006A7B8B"/>
    <w:rsid w:val="006B030A"/>
    <w:rsid w:val="006B2634"/>
    <w:rsid w:val="006B2A34"/>
    <w:rsid w:val="006B334B"/>
    <w:rsid w:val="006B3C54"/>
    <w:rsid w:val="006B56CE"/>
    <w:rsid w:val="006B5F0E"/>
    <w:rsid w:val="006C0399"/>
    <w:rsid w:val="006C1018"/>
    <w:rsid w:val="006C1270"/>
    <w:rsid w:val="006C21D8"/>
    <w:rsid w:val="006C3456"/>
    <w:rsid w:val="006C3BC8"/>
    <w:rsid w:val="006C42B3"/>
    <w:rsid w:val="006C500B"/>
    <w:rsid w:val="006C5A08"/>
    <w:rsid w:val="006C5DC3"/>
    <w:rsid w:val="006C7A4B"/>
    <w:rsid w:val="006D026E"/>
    <w:rsid w:val="006D02BB"/>
    <w:rsid w:val="006D0503"/>
    <w:rsid w:val="006D0FE3"/>
    <w:rsid w:val="006D38E9"/>
    <w:rsid w:val="006D3E3C"/>
    <w:rsid w:val="006D3FE1"/>
    <w:rsid w:val="006D46AD"/>
    <w:rsid w:val="006D4F1B"/>
    <w:rsid w:val="006D4F8D"/>
    <w:rsid w:val="006D7839"/>
    <w:rsid w:val="006D7866"/>
    <w:rsid w:val="006D7AB1"/>
    <w:rsid w:val="006D7BD3"/>
    <w:rsid w:val="006E1906"/>
    <w:rsid w:val="006E2804"/>
    <w:rsid w:val="006E2A40"/>
    <w:rsid w:val="006E4A8D"/>
    <w:rsid w:val="006E624B"/>
    <w:rsid w:val="006F0468"/>
    <w:rsid w:val="006F30E0"/>
    <w:rsid w:val="006F3FAA"/>
    <w:rsid w:val="006F4271"/>
    <w:rsid w:val="006F4C77"/>
    <w:rsid w:val="006F5B02"/>
    <w:rsid w:val="006F6419"/>
    <w:rsid w:val="006F6F0E"/>
    <w:rsid w:val="006F70AC"/>
    <w:rsid w:val="006F75B1"/>
    <w:rsid w:val="00700974"/>
    <w:rsid w:val="00700A7A"/>
    <w:rsid w:val="00701501"/>
    <w:rsid w:val="007017B3"/>
    <w:rsid w:val="0070195D"/>
    <w:rsid w:val="00701D34"/>
    <w:rsid w:val="007024B0"/>
    <w:rsid w:val="00703031"/>
    <w:rsid w:val="007106DC"/>
    <w:rsid w:val="00710D5A"/>
    <w:rsid w:val="00711B68"/>
    <w:rsid w:val="0071314C"/>
    <w:rsid w:val="00713A4F"/>
    <w:rsid w:val="00715301"/>
    <w:rsid w:val="00716433"/>
    <w:rsid w:val="00716BA1"/>
    <w:rsid w:val="00721F2F"/>
    <w:rsid w:val="007221A0"/>
    <w:rsid w:val="007230C3"/>
    <w:rsid w:val="00723A02"/>
    <w:rsid w:val="00725123"/>
    <w:rsid w:val="00725E49"/>
    <w:rsid w:val="00726CB6"/>
    <w:rsid w:val="00727357"/>
    <w:rsid w:val="00727372"/>
    <w:rsid w:val="007304DB"/>
    <w:rsid w:val="00730A81"/>
    <w:rsid w:val="00730D53"/>
    <w:rsid w:val="0073129D"/>
    <w:rsid w:val="007341B8"/>
    <w:rsid w:val="0073465D"/>
    <w:rsid w:val="00734CF5"/>
    <w:rsid w:val="007358ED"/>
    <w:rsid w:val="00736885"/>
    <w:rsid w:val="00741333"/>
    <w:rsid w:val="00741DBA"/>
    <w:rsid w:val="00744C1F"/>
    <w:rsid w:val="00744DC5"/>
    <w:rsid w:val="007453BC"/>
    <w:rsid w:val="00745AAC"/>
    <w:rsid w:val="00745E8D"/>
    <w:rsid w:val="00745F20"/>
    <w:rsid w:val="00746809"/>
    <w:rsid w:val="00746DAA"/>
    <w:rsid w:val="00747EF9"/>
    <w:rsid w:val="007514D7"/>
    <w:rsid w:val="0075179F"/>
    <w:rsid w:val="007517DC"/>
    <w:rsid w:val="00751A34"/>
    <w:rsid w:val="007521F3"/>
    <w:rsid w:val="007522D2"/>
    <w:rsid w:val="007554A4"/>
    <w:rsid w:val="00755F90"/>
    <w:rsid w:val="0075690E"/>
    <w:rsid w:val="00756A4A"/>
    <w:rsid w:val="00757AA0"/>
    <w:rsid w:val="00760F3F"/>
    <w:rsid w:val="00763CC1"/>
    <w:rsid w:val="00763E70"/>
    <w:rsid w:val="00764010"/>
    <w:rsid w:val="007653FB"/>
    <w:rsid w:val="00765EFF"/>
    <w:rsid w:val="007660BE"/>
    <w:rsid w:val="0076695B"/>
    <w:rsid w:val="00766FE8"/>
    <w:rsid w:val="00767065"/>
    <w:rsid w:val="00767410"/>
    <w:rsid w:val="00773099"/>
    <w:rsid w:val="0077320C"/>
    <w:rsid w:val="007744EE"/>
    <w:rsid w:val="00774933"/>
    <w:rsid w:val="0077609C"/>
    <w:rsid w:val="007766C8"/>
    <w:rsid w:val="00776AF0"/>
    <w:rsid w:val="00777D25"/>
    <w:rsid w:val="00780C36"/>
    <w:rsid w:val="00781CAB"/>
    <w:rsid w:val="0078325F"/>
    <w:rsid w:val="007832F5"/>
    <w:rsid w:val="00783E52"/>
    <w:rsid w:val="00784585"/>
    <w:rsid w:val="00785DAC"/>
    <w:rsid w:val="0078631E"/>
    <w:rsid w:val="0079000B"/>
    <w:rsid w:val="00790A2B"/>
    <w:rsid w:val="00790C13"/>
    <w:rsid w:val="0079334E"/>
    <w:rsid w:val="007934C8"/>
    <w:rsid w:val="00796C6D"/>
    <w:rsid w:val="007A0164"/>
    <w:rsid w:val="007A0DE0"/>
    <w:rsid w:val="007A20F0"/>
    <w:rsid w:val="007A23C8"/>
    <w:rsid w:val="007A2E83"/>
    <w:rsid w:val="007A3349"/>
    <w:rsid w:val="007A3AEA"/>
    <w:rsid w:val="007A5A82"/>
    <w:rsid w:val="007B02D3"/>
    <w:rsid w:val="007B180C"/>
    <w:rsid w:val="007B42C4"/>
    <w:rsid w:val="007B4AE1"/>
    <w:rsid w:val="007B4BE0"/>
    <w:rsid w:val="007B5128"/>
    <w:rsid w:val="007B573C"/>
    <w:rsid w:val="007B5ACF"/>
    <w:rsid w:val="007B5F8D"/>
    <w:rsid w:val="007B70F2"/>
    <w:rsid w:val="007B7C94"/>
    <w:rsid w:val="007C0DA6"/>
    <w:rsid w:val="007C0DED"/>
    <w:rsid w:val="007C15D8"/>
    <w:rsid w:val="007C2F51"/>
    <w:rsid w:val="007C394F"/>
    <w:rsid w:val="007C504A"/>
    <w:rsid w:val="007C68DD"/>
    <w:rsid w:val="007C6BA4"/>
    <w:rsid w:val="007C6EBA"/>
    <w:rsid w:val="007C732A"/>
    <w:rsid w:val="007C7E15"/>
    <w:rsid w:val="007D14B0"/>
    <w:rsid w:val="007D1762"/>
    <w:rsid w:val="007D1E58"/>
    <w:rsid w:val="007D27F5"/>
    <w:rsid w:val="007D2C25"/>
    <w:rsid w:val="007D35E2"/>
    <w:rsid w:val="007D393D"/>
    <w:rsid w:val="007D42B4"/>
    <w:rsid w:val="007D5950"/>
    <w:rsid w:val="007E0E85"/>
    <w:rsid w:val="007E13FA"/>
    <w:rsid w:val="007E2F1D"/>
    <w:rsid w:val="007E3834"/>
    <w:rsid w:val="007E4060"/>
    <w:rsid w:val="007E5BED"/>
    <w:rsid w:val="007E7F69"/>
    <w:rsid w:val="007F083E"/>
    <w:rsid w:val="007F10F8"/>
    <w:rsid w:val="007F1A6E"/>
    <w:rsid w:val="007F1D33"/>
    <w:rsid w:val="007F25DB"/>
    <w:rsid w:val="007F3A7B"/>
    <w:rsid w:val="007F48BE"/>
    <w:rsid w:val="007F4BDA"/>
    <w:rsid w:val="007F51B4"/>
    <w:rsid w:val="007F5A5C"/>
    <w:rsid w:val="00800BD0"/>
    <w:rsid w:val="008014C3"/>
    <w:rsid w:val="008026E9"/>
    <w:rsid w:val="008057E9"/>
    <w:rsid w:val="0080604B"/>
    <w:rsid w:val="0080690F"/>
    <w:rsid w:val="00807042"/>
    <w:rsid w:val="00807EC4"/>
    <w:rsid w:val="0081237B"/>
    <w:rsid w:val="00812C7E"/>
    <w:rsid w:val="00814DBC"/>
    <w:rsid w:val="00815796"/>
    <w:rsid w:val="00815B03"/>
    <w:rsid w:val="00816330"/>
    <w:rsid w:val="00817421"/>
    <w:rsid w:val="00820506"/>
    <w:rsid w:val="008230D2"/>
    <w:rsid w:val="00823C35"/>
    <w:rsid w:val="00823EFC"/>
    <w:rsid w:val="0082404E"/>
    <w:rsid w:val="0082529E"/>
    <w:rsid w:val="008259A5"/>
    <w:rsid w:val="0082757E"/>
    <w:rsid w:val="00827B54"/>
    <w:rsid w:val="00827E09"/>
    <w:rsid w:val="00830918"/>
    <w:rsid w:val="00831927"/>
    <w:rsid w:val="00831954"/>
    <w:rsid w:val="0083227F"/>
    <w:rsid w:val="00832CDF"/>
    <w:rsid w:val="00834B54"/>
    <w:rsid w:val="00837A72"/>
    <w:rsid w:val="008413A5"/>
    <w:rsid w:val="0084206D"/>
    <w:rsid w:val="0084209C"/>
    <w:rsid w:val="008438F6"/>
    <w:rsid w:val="008439DE"/>
    <w:rsid w:val="00844259"/>
    <w:rsid w:val="00845ADA"/>
    <w:rsid w:val="0084625A"/>
    <w:rsid w:val="008468F1"/>
    <w:rsid w:val="00846C16"/>
    <w:rsid w:val="00850E8C"/>
    <w:rsid w:val="00851750"/>
    <w:rsid w:val="00854B40"/>
    <w:rsid w:val="008552FD"/>
    <w:rsid w:val="008553F2"/>
    <w:rsid w:val="00855E6A"/>
    <w:rsid w:val="00856109"/>
    <w:rsid w:val="00857963"/>
    <w:rsid w:val="008607DF"/>
    <w:rsid w:val="00860A7F"/>
    <w:rsid w:val="00861519"/>
    <w:rsid w:val="008615F4"/>
    <w:rsid w:val="00861BC5"/>
    <w:rsid w:val="00861D92"/>
    <w:rsid w:val="008627FB"/>
    <w:rsid w:val="00863383"/>
    <w:rsid w:val="0086371C"/>
    <w:rsid w:val="0086400B"/>
    <w:rsid w:val="008642D9"/>
    <w:rsid w:val="00865A2C"/>
    <w:rsid w:val="00865E09"/>
    <w:rsid w:val="00871C99"/>
    <w:rsid w:val="00871F43"/>
    <w:rsid w:val="00874005"/>
    <w:rsid w:val="00874041"/>
    <w:rsid w:val="00874250"/>
    <w:rsid w:val="0087537C"/>
    <w:rsid w:val="0087609D"/>
    <w:rsid w:val="00877040"/>
    <w:rsid w:val="008778E2"/>
    <w:rsid w:val="00877A37"/>
    <w:rsid w:val="008800CF"/>
    <w:rsid w:val="008840E4"/>
    <w:rsid w:val="008841F8"/>
    <w:rsid w:val="00885578"/>
    <w:rsid w:val="00886154"/>
    <w:rsid w:val="00886F49"/>
    <w:rsid w:val="00887090"/>
    <w:rsid w:val="00890B96"/>
    <w:rsid w:val="0089191D"/>
    <w:rsid w:val="00891A33"/>
    <w:rsid w:val="00893313"/>
    <w:rsid w:val="008936B1"/>
    <w:rsid w:val="008943DB"/>
    <w:rsid w:val="0089473E"/>
    <w:rsid w:val="008968C2"/>
    <w:rsid w:val="008969E5"/>
    <w:rsid w:val="00897D55"/>
    <w:rsid w:val="00897FE3"/>
    <w:rsid w:val="008A0A07"/>
    <w:rsid w:val="008A117B"/>
    <w:rsid w:val="008A1650"/>
    <w:rsid w:val="008A18C2"/>
    <w:rsid w:val="008A2B83"/>
    <w:rsid w:val="008A2BC9"/>
    <w:rsid w:val="008A325E"/>
    <w:rsid w:val="008A413B"/>
    <w:rsid w:val="008A4D04"/>
    <w:rsid w:val="008A51BB"/>
    <w:rsid w:val="008A5C8F"/>
    <w:rsid w:val="008A6966"/>
    <w:rsid w:val="008A7F3A"/>
    <w:rsid w:val="008B1548"/>
    <w:rsid w:val="008B164F"/>
    <w:rsid w:val="008B1841"/>
    <w:rsid w:val="008B1B1C"/>
    <w:rsid w:val="008B1FBF"/>
    <w:rsid w:val="008B2A1E"/>
    <w:rsid w:val="008B2D7C"/>
    <w:rsid w:val="008B56F3"/>
    <w:rsid w:val="008B62DD"/>
    <w:rsid w:val="008B6468"/>
    <w:rsid w:val="008B71ED"/>
    <w:rsid w:val="008B7338"/>
    <w:rsid w:val="008B778E"/>
    <w:rsid w:val="008C0826"/>
    <w:rsid w:val="008C0A6F"/>
    <w:rsid w:val="008C114A"/>
    <w:rsid w:val="008C1B59"/>
    <w:rsid w:val="008C3D55"/>
    <w:rsid w:val="008C6EA9"/>
    <w:rsid w:val="008C7422"/>
    <w:rsid w:val="008D0218"/>
    <w:rsid w:val="008D02B2"/>
    <w:rsid w:val="008D0B0A"/>
    <w:rsid w:val="008D10F3"/>
    <w:rsid w:val="008D19F1"/>
    <w:rsid w:val="008D1BDB"/>
    <w:rsid w:val="008D4D06"/>
    <w:rsid w:val="008D5514"/>
    <w:rsid w:val="008D5C7B"/>
    <w:rsid w:val="008D6434"/>
    <w:rsid w:val="008E0703"/>
    <w:rsid w:val="008E28F2"/>
    <w:rsid w:val="008E3F9B"/>
    <w:rsid w:val="008E4FE4"/>
    <w:rsid w:val="008E6FDF"/>
    <w:rsid w:val="008F2766"/>
    <w:rsid w:val="008F3220"/>
    <w:rsid w:val="008F462A"/>
    <w:rsid w:val="008F49F2"/>
    <w:rsid w:val="008F509A"/>
    <w:rsid w:val="00900A0E"/>
    <w:rsid w:val="00901C22"/>
    <w:rsid w:val="00901C90"/>
    <w:rsid w:val="0090256B"/>
    <w:rsid w:val="0090367C"/>
    <w:rsid w:val="00904BB0"/>
    <w:rsid w:val="00906996"/>
    <w:rsid w:val="00907934"/>
    <w:rsid w:val="00907ED6"/>
    <w:rsid w:val="00907F5B"/>
    <w:rsid w:val="009105DC"/>
    <w:rsid w:val="009114F0"/>
    <w:rsid w:val="0091233D"/>
    <w:rsid w:val="00913079"/>
    <w:rsid w:val="00913CEA"/>
    <w:rsid w:val="009145F6"/>
    <w:rsid w:val="00915C3C"/>
    <w:rsid w:val="00915C3E"/>
    <w:rsid w:val="00916090"/>
    <w:rsid w:val="009164B6"/>
    <w:rsid w:val="00916D87"/>
    <w:rsid w:val="00920AFC"/>
    <w:rsid w:val="00920BEA"/>
    <w:rsid w:val="009267C2"/>
    <w:rsid w:val="00926C3C"/>
    <w:rsid w:val="009314D7"/>
    <w:rsid w:val="00931A6C"/>
    <w:rsid w:val="00931D32"/>
    <w:rsid w:val="009327FD"/>
    <w:rsid w:val="00932871"/>
    <w:rsid w:val="00932BD7"/>
    <w:rsid w:val="00933B58"/>
    <w:rsid w:val="00933FCF"/>
    <w:rsid w:val="0093601E"/>
    <w:rsid w:val="00940D2B"/>
    <w:rsid w:val="00940DBB"/>
    <w:rsid w:val="00942B7A"/>
    <w:rsid w:val="0094354D"/>
    <w:rsid w:val="0094372E"/>
    <w:rsid w:val="0094417F"/>
    <w:rsid w:val="009446B9"/>
    <w:rsid w:val="0094489A"/>
    <w:rsid w:val="0094494C"/>
    <w:rsid w:val="00945D39"/>
    <w:rsid w:val="00946A47"/>
    <w:rsid w:val="00947873"/>
    <w:rsid w:val="00947F64"/>
    <w:rsid w:val="00950368"/>
    <w:rsid w:val="00951BE9"/>
    <w:rsid w:val="00951CF9"/>
    <w:rsid w:val="00952F19"/>
    <w:rsid w:val="00953BA6"/>
    <w:rsid w:val="0095476A"/>
    <w:rsid w:val="009557F8"/>
    <w:rsid w:val="00956468"/>
    <w:rsid w:val="00956B17"/>
    <w:rsid w:val="00956E3A"/>
    <w:rsid w:val="0095702E"/>
    <w:rsid w:val="00957BDB"/>
    <w:rsid w:val="00960167"/>
    <w:rsid w:val="0096098F"/>
    <w:rsid w:val="00962103"/>
    <w:rsid w:val="009625EF"/>
    <w:rsid w:val="00963B02"/>
    <w:rsid w:val="00964719"/>
    <w:rsid w:val="00965808"/>
    <w:rsid w:val="00966077"/>
    <w:rsid w:val="0096648E"/>
    <w:rsid w:val="0097094F"/>
    <w:rsid w:val="00970FC5"/>
    <w:rsid w:val="00972C0A"/>
    <w:rsid w:val="009741A2"/>
    <w:rsid w:val="00975BCC"/>
    <w:rsid w:val="009762C4"/>
    <w:rsid w:val="009770B6"/>
    <w:rsid w:val="00977FB7"/>
    <w:rsid w:val="009809FB"/>
    <w:rsid w:val="00981DD2"/>
    <w:rsid w:val="00985A6C"/>
    <w:rsid w:val="009877A4"/>
    <w:rsid w:val="00990A55"/>
    <w:rsid w:val="00991045"/>
    <w:rsid w:val="009912F9"/>
    <w:rsid w:val="009923AC"/>
    <w:rsid w:val="00993B12"/>
    <w:rsid w:val="00993CC1"/>
    <w:rsid w:val="0099424B"/>
    <w:rsid w:val="00994D54"/>
    <w:rsid w:val="00994D71"/>
    <w:rsid w:val="00995A23"/>
    <w:rsid w:val="00996799"/>
    <w:rsid w:val="009A0394"/>
    <w:rsid w:val="009A22F8"/>
    <w:rsid w:val="009A2C7B"/>
    <w:rsid w:val="009A2FB2"/>
    <w:rsid w:val="009A63A1"/>
    <w:rsid w:val="009A645A"/>
    <w:rsid w:val="009A7996"/>
    <w:rsid w:val="009B014A"/>
    <w:rsid w:val="009B0F13"/>
    <w:rsid w:val="009B353E"/>
    <w:rsid w:val="009B38BA"/>
    <w:rsid w:val="009B3A90"/>
    <w:rsid w:val="009B3CBE"/>
    <w:rsid w:val="009B54D5"/>
    <w:rsid w:val="009C296D"/>
    <w:rsid w:val="009C3E60"/>
    <w:rsid w:val="009C3F00"/>
    <w:rsid w:val="009C454D"/>
    <w:rsid w:val="009C481B"/>
    <w:rsid w:val="009C4899"/>
    <w:rsid w:val="009C4C0F"/>
    <w:rsid w:val="009C4EDD"/>
    <w:rsid w:val="009C6572"/>
    <w:rsid w:val="009D06CA"/>
    <w:rsid w:val="009D0713"/>
    <w:rsid w:val="009D0AE1"/>
    <w:rsid w:val="009D4F9B"/>
    <w:rsid w:val="009D65BC"/>
    <w:rsid w:val="009E217B"/>
    <w:rsid w:val="009E3F82"/>
    <w:rsid w:val="009E5F13"/>
    <w:rsid w:val="009E71F1"/>
    <w:rsid w:val="009E773D"/>
    <w:rsid w:val="009E7B69"/>
    <w:rsid w:val="009F05B8"/>
    <w:rsid w:val="009F0F4B"/>
    <w:rsid w:val="009F1E69"/>
    <w:rsid w:val="009F25EA"/>
    <w:rsid w:val="009F3839"/>
    <w:rsid w:val="009F3F18"/>
    <w:rsid w:val="009F4D6A"/>
    <w:rsid w:val="009F5B96"/>
    <w:rsid w:val="009F78B0"/>
    <w:rsid w:val="009F7B92"/>
    <w:rsid w:val="00A01CAA"/>
    <w:rsid w:val="00A03178"/>
    <w:rsid w:val="00A03FB3"/>
    <w:rsid w:val="00A04544"/>
    <w:rsid w:val="00A04A30"/>
    <w:rsid w:val="00A0515C"/>
    <w:rsid w:val="00A05BF4"/>
    <w:rsid w:val="00A06AB5"/>
    <w:rsid w:val="00A06AED"/>
    <w:rsid w:val="00A07A5A"/>
    <w:rsid w:val="00A110F1"/>
    <w:rsid w:val="00A11A82"/>
    <w:rsid w:val="00A126B7"/>
    <w:rsid w:val="00A128D2"/>
    <w:rsid w:val="00A134E1"/>
    <w:rsid w:val="00A15DDA"/>
    <w:rsid w:val="00A17892"/>
    <w:rsid w:val="00A2058F"/>
    <w:rsid w:val="00A20906"/>
    <w:rsid w:val="00A21C11"/>
    <w:rsid w:val="00A236DE"/>
    <w:rsid w:val="00A24CF3"/>
    <w:rsid w:val="00A25092"/>
    <w:rsid w:val="00A251E3"/>
    <w:rsid w:val="00A27F99"/>
    <w:rsid w:val="00A301F6"/>
    <w:rsid w:val="00A31462"/>
    <w:rsid w:val="00A32072"/>
    <w:rsid w:val="00A32EC5"/>
    <w:rsid w:val="00A3374A"/>
    <w:rsid w:val="00A33921"/>
    <w:rsid w:val="00A33CB8"/>
    <w:rsid w:val="00A34497"/>
    <w:rsid w:val="00A34BD4"/>
    <w:rsid w:val="00A35DBB"/>
    <w:rsid w:val="00A36242"/>
    <w:rsid w:val="00A3738A"/>
    <w:rsid w:val="00A37CBF"/>
    <w:rsid w:val="00A40B28"/>
    <w:rsid w:val="00A43760"/>
    <w:rsid w:val="00A43CE5"/>
    <w:rsid w:val="00A45D94"/>
    <w:rsid w:val="00A4701B"/>
    <w:rsid w:val="00A51319"/>
    <w:rsid w:val="00A513B1"/>
    <w:rsid w:val="00A51D66"/>
    <w:rsid w:val="00A53F7A"/>
    <w:rsid w:val="00A54420"/>
    <w:rsid w:val="00A55BF1"/>
    <w:rsid w:val="00A5660F"/>
    <w:rsid w:val="00A56912"/>
    <w:rsid w:val="00A571A6"/>
    <w:rsid w:val="00A573DF"/>
    <w:rsid w:val="00A57D6A"/>
    <w:rsid w:val="00A63933"/>
    <w:rsid w:val="00A645D1"/>
    <w:rsid w:val="00A65D8F"/>
    <w:rsid w:val="00A66023"/>
    <w:rsid w:val="00A668DE"/>
    <w:rsid w:val="00A66E2D"/>
    <w:rsid w:val="00A67366"/>
    <w:rsid w:val="00A679B4"/>
    <w:rsid w:val="00A71ACA"/>
    <w:rsid w:val="00A73143"/>
    <w:rsid w:val="00A73B53"/>
    <w:rsid w:val="00A7422F"/>
    <w:rsid w:val="00A74F6B"/>
    <w:rsid w:val="00A753AD"/>
    <w:rsid w:val="00A75403"/>
    <w:rsid w:val="00A76CE9"/>
    <w:rsid w:val="00A76F92"/>
    <w:rsid w:val="00A7715E"/>
    <w:rsid w:val="00A776C0"/>
    <w:rsid w:val="00A8171F"/>
    <w:rsid w:val="00A81E79"/>
    <w:rsid w:val="00A84AB7"/>
    <w:rsid w:val="00A85651"/>
    <w:rsid w:val="00A85CA8"/>
    <w:rsid w:val="00A86567"/>
    <w:rsid w:val="00A86747"/>
    <w:rsid w:val="00A90CAA"/>
    <w:rsid w:val="00A9211D"/>
    <w:rsid w:val="00A9360B"/>
    <w:rsid w:val="00A94ADA"/>
    <w:rsid w:val="00A9502E"/>
    <w:rsid w:val="00A95489"/>
    <w:rsid w:val="00A95CD7"/>
    <w:rsid w:val="00A9692D"/>
    <w:rsid w:val="00AA1006"/>
    <w:rsid w:val="00AA184B"/>
    <w:rsid w:val="00AA39E2"/>
    <w:rsid w:val="00AA3B03"/>
    <w:rsid w:val="00AA4F63"/>
    <w:rsid w:val="00AA520A"/>
    <w:rsid w:val="00AB23E8"/>
    <w:rsid w:val="00AB6312"/>
    <w:rsid w:val="00AB6E79"/>
    <w:rsid w:val="00AB7945"/>
    <w:rsid w:val="00AC0A04"/>
    <w:rsid w:val="00AC26BB"/>
    <w:rsid w:val="00AC2C4F"/>
    <w:rsid w:val="00AC478E"/>
    <w:rsid w:val="00AC5B1B"/>
    <w:rsid w:val="00AD0B1B"/>
    <w:rsid w:val="00AD15D9"/>
    <w:rsid w:val="00AD1924"/>
    <w:rsid w:val="00AD476E"/>
    <w:rsid w:val="00AD5195"/>
    <w:rsid w:val="00AD6374"/>
    <w:rsid w:val="00AD66BB"/>
    <w:rsid w:val="00AD70CC"/>
    <w:rsid w:val="00AE1594"/>
    <w:rsid w:val="00AE1C9D"/>
    <w:rsid w:val="00AE4071"/>
    <w:rsid w:val="00AE4AC4"/>
    <w:rsid w:val="00AE4F9B"/>
    <w:rsid w:val="00AE5638"/>
    <w:rsid w:val="00AE6688"/>
    <w:rsid w:val="00AE6DFC"/>
    <w:rsid w:val="00AF10F1"/>
    <w:rsid w:val="00AF12B9"/>
    <w:rsid w:val="00AF416E"/>
    <w:rsid w:val="00AF46A1"/>
    <w:rsid w:val="00AF4B07"/>
    <w:rsid w:val="00AF69CC"/>
    <w:rsid w:val="00AF7769"/>
    <w:rsid w:val="00AF7A5E"/>
    <w:rsid w:val="00B03785"/>
    <w:rsid w:val="00B04025"/>
    <w:rsid w:val="00B04769"/>
    <w:rsid w:val="00B07315"/>
    <w:rsid w:val="00B10AE9"/>
    <w:rsid w:val="00B11ECB"/>
    <w:rsid w:val="00B15416"/>
    <w:rsid w:val="00B17471"/>
    <w:rsid w:val="00B17C66"/>
    <w:rsid w:val="00B220A6"/>
    <w:rsid w:val="00B2217B"/>
    <w:rsid w:val="00B2249F"/>
    <w:rsid w:val="00B23E97"/>
    <w:rsid w:val="00B2555F"/>
    <w:rsid w:val="00B27B28"/>
    <w:rsid w:val="00B27C6F"/>
    <w:rsid w:val="00B3029D"/>
    <w:rsid w:val="00B30878"/>
    <w:rsid w:val="00B31834"/>
    <w:rsid w:val="00B32A22"/>
    <w:rsid w:val="00B33882"/>
    <w:rsid w:val="00B341FD"/>
    <w:rsid w:val="00B36076"/>
    <w:rsid w:val="00B367A4"/>
    <w:rsid w:val="00B40E7F"/>
    <w:rsid w:val="00B41208"/>
    <w:rsid w:val="00B424D6"/>
    <w:rsid w:val="00B4285A"/>
    <w:rsid w:val="00B42C2E"/>
    <w:rsid w:val="00B4389A"/>
    <w:rsid w:val="00B445A2"/>
    <w:rsid w:val="00B44CCC"/>
    <w:rsid w:val="00B457E5"/>
    <w:rsid w:val="00B45E21"/>
    <w:rsid w:val="00B46033"/>
    <w:rsid w:val="00B47339"/>
    <w:rsid w:val="00B47D1C"/>
    <w:rsid w:val="00B50FE7"/>
    <w:rsid w:val="00B51926"/>
    <w:rsid w:val="00B52598"/>
    <w:rsid w:val="00B53401"/>
    <w:rsid w:val="00B53897"/>
    <w:rsid w:val="00B53DFC"/>
    <w:rsid w:val="00B54A49"/>
    <w:rsid w:val="00B54DF8"/>
    <w:rsid w:val="00B550D4"/>
    <w:rsid w:val="00B5584F"/>
    <w:rsid w:val="00B55B41"/>
    <w:rsid w:val="00B57B50"/>
    <w:rsid w:val="00B600D3"/>
    <w:rsid w:val="00B6122E"/>
    <w:rsid w:val="00B71056"/>
    <w:rsid w:val="00B71196"/>
    <w:rsid w:val="00B72540"/>
    <w:rsid w:val="00B72C35"/>
    <w:rsid w:val="00B74C06"/>
    <w:rsid w:val="00B76D14"/>
    <w:rsid w:val="00B81EE1"/>
    <w:rsid w:val="00B83285"/>
    <w:rsid w:val="00B836C5"/>
    <w:rsid w:val="00B84520"/>
    <w:rsid w:val="00B84D45"/>
    <w:rsid w:val="00B861AB"/>
    <w:rsid w:val="00B900E4"/>
    <w:rsid w:val="00B90FA2"/>
    <w:rsid w:val="00B91C5F"/>
    <w:rsid w:val="00B93C38"/>
    <w:rsid w:val="00B94B3C"/>
    <w:rsid w:val="00B94F4B"/>
    <w:rsid w:val="00B95434"/>
    <w:rsid w:val="00B955C1"/>
    <w:rsid w:val="00B95BC5"/>
    <w:rsid w:val="00B96747"/>
    <w:rsid w:val="00B97808"/>
    <w:rsid w:val="00B97B32"/>
    <w:rsid w:val="00BA0C86"/>
    <w:rsid w:val="00BA4C09"/>
    <w:rsid w:val="00BA5FE1"/>
    <w:rsid w:val="00BB0F06"/>
    <w:rsid w:val="00BB1954"/>
    <w:rsid w:val="00BB2D60"/>
    <w:rsid w:val="00BB4BAA"/>
    <w:rsid w:val="00BB4C04"/>
    <w:rsid w:val="00BB4CB5"/>
    <w:rsid w:val="00BB5A76"/>
    <w:rsid w:val="00BB6D58"/>
    <w:rsid w:val="00BB7CFB"/>
    <w:rsid w:val="00BB7D14"/>
    <w:rsid w:val="00BC0821"/>
    <w:rsid w:val="00BC09EF"/>
    <w:rsid w:val="00BC1624"/>
    <w:rsid w:val="00BC21A1"/>
    <w:rsid w:val="00BC42B1"/>
    <w:rsid w:val="00BC45E1"/>
    <w:rsid w:val="00BC688E"/>
    <w:rsid w:val="00BD04AB"/>
    <w:rsid w:val="00BD0ECC"/>
    <w:rsid w:val="00BD26BB"/>
    <w:rsid w:val="00BD3F69"/>
    <w:rsid w:val="00BD5661"/>
    <w:rsid w:val="00BD701D"/>
    <w:rsid w:val="00BE0417"/>
    <w:rsid w:val="00BE0E7E"/>
    <w:rsid w:val="00BE18C4"/>
    <w:rsid w:val="00BE29BD"/>
    <w:rsid w:val="00BE3A95"/>
    <w:rsid w:val="00BE4DDB"/>
    <w:rsid w:val="00BE51E1"/>
    <w:rsid w:val="00BE5298"/>
    <w:rsid w:val="00BE5864"/>
    <w:rsid w:val="00BE6D23"/>
    <w:rsid w:val="00BF1643"/>
    <w:rsid w:val="00BF629F"/>
    <w:rsid w:val="00C00418"/>
    <w:rsid w:val="00C0296E"/>
    <w:rsid w:val="00C04BCF"/>
    <w:rsid w:val="00C06953"/>
    <w:rsid w:val="00C07078"/>
    <w:rsid w:val="00C074F6"/>
    <w:rsid w:val="00C07909"/>
    <w:rsid w:val="00C1005C"/>
    <w:rsid w:val="00C1062E"/>
    <w:rsid w:val="00C10C31"/>
    <w:rsid w:val="00C10EE0"/>
    <w:rsid w:val="00C11EDD"/>
    <w:rsid w:val="00C158D6"/>
    <w:rsid w:val="00C16BAE"/>
    <w:rsid w:val="00C21F5F"/>
    <w:rsid w:val="00C22054"/>
    <w:rsid w:val="00C22B22"/>
    <w:rsid w:val="00C22DC2"/>
    <w:rsid w:val="00C244AD"/>
    <w:rsid w:val="00C24C42"/>
    <w:rsid w:val="00C264BC"/>
    <w:rsid w:val="00C27B87"/>
    <w:rsid w:val="00C3026D"/>
    <w:rsid w:val="00C30669"/>
    <w:rsid w:val="00C30DAC"/>
    <w:rsid w:val="00C31DA1"/>
    <w:rsid w:val="00C31EF4"/>
    <w:rsid w:val="00C32831"/>
    <w:rsid w:val="00C33C14"/>
    <w:rsid w:val="00C36838"/>
    <w:rsid w:val="00C3689A"/>
    <w:rsid w:val="00C3723F"/>
    <w:rsid w:val="00C402DA"/>
    <w:rsid w:val="00C40C68"/>
    <w:rsid w:val="00C41042"/>
    <w:rsid w:val="00C4175F"/>
    <w:rsid w:val="00C43982"/>
    <w:rsid w:val="00C43988"/>
    <w:rsid w:val="00C46901"/>
    <w:rsid w:val="00C476CA"/>
    <w:rsid w:val="00C47C1C"/>
    <w:rsid w:val="00C47CF8"/>
    <w:rsid w:val="00C50ADB"/>
    <w:rsid w:val="00C50CE5"/>
    <w:rsid w:val="00C514B0"/>
    <w:rsid w:val="00C52675"/>
    <w:rsid w:val="00C53E8C"/>
    <w:rsid w:val="00C54950"/>
    <w:rsid w:val="00C56864"/>
    <w:rsid w:val="00C570C7"/>
    <w:rsid w:val="00C5795D"/>
    <w:rsid w:val="00C6006A"/>
    <w:rsid w:val="00C601FC"/>
    <w:rsid w:val="00C60C74"/>
    <w:rsid w:val="00C63B31"/>
    <w:rsid w:val="00C63D8A"/>
    <w:rsid w:val="00C642A2"/>
    <w:rsid w:val="00C64E97"/>
    <w:rsid w:val="00C65293"/>
    <w:rsid w:val="00C65B73"/>
    <w:rsid w:val="00C65C84"/>
    <w:rsid w:val="00C65F12"/>
    <w:rsid w:val="00C71458"/>
    <w:rsid w:val="00C71906"/>
    <w:rsid w:val="00C7250C"/>
    <w:rsid w:val="00C7377C"/>
    <w:rsid w:val="00C74680"/>
    <w:rsid w:val="00C74D55"/>
    <w:rsid w:val="00C7748F"/>
    <w:rsid w:val="00C810BA"/>
    <w:rsid w:val="00C82F01"/>
    <w:rsid w:val="00C8364E"/>
    <w:rsid w:val="00C83EF2"/>
    <w:rsid w:val="00C84F83"/>
    <w:rsid w:val="00C8564D"/>
    <w:rsid w:val="00C86579"/>
    <w:rsid w:val="00C90DBC"/>
    <w:rsid w:val="00C9156E"/>
    <w:rsid w:val="00C92821"/>
    <w:rsid w:val="00C935ED"/>
    <w:rsid w:val="00C946ED"/>
    <w:rsid w:val="00C965A1"/>
    <w:rsid w:val="00C96B53"/>
    <w:rsid w:val="00C96C36"/>
    <w:rsid w:val="00CA0C11"/>
    <w:rsid w:val="00CA1564"/>
    <w:rsid w:val="00CA46A8"/>
    <w:rsid w:val="00CA4D0D"/>
    <w:rsid w:val="00CA53DF"/>
    <w:rsid w:val="00CA6844"/>
    <w:rsid w:val="00CB17BB"/>
    <w:rsid w:val="00CB2C0E"/>
    <w:rsid w:val="00CB30B8"/>
    <w:rsid w:val="00CB362D"/>
    <w:rsid w:val="00CB4606"/>
    <w:rsid w:val="00CC021B"/>
    <w:rsid w:val="00CC34D1"/>
    <w:rsid w:val="00CC4339"/>
    <w:rsid w:val="00CC4A29"/>
    <w:rsid w:val="00CC4FD3"/>
    <w:rsid w:val="00CC504F"/>
    <w:rsid w:val="00CC5F18"/>
    <w:rsid w:val="00CD00E6"/>
    <w:rsid w:val="00CD0AE0"/>
    <w:rsid w:val="00CD1169"/>
    <w:rsid w:val="00CD1817"/>
    <w:rsid w:val="00CD1FA7"/>
    <w:rsid w:val="00CD31B6"/>
    <w:rsid w:val="00CE048B"/>
    <w:rsid w:val="00CE1504"/>
    <w:rsid w:val="00CE20EF"/>
    <w:rsid w:val="00CE26B4"/>
    <w:rsid w:val="00CE4D4A"/>
    <w:rsid w:val="00CE563D"/>
    <w:rsid w:val="00CE5683"/>
    <w:rsid w:val="00CE578E"/>
    <w:rsid w:val="00CE608E"/>
    <w:rsid w:val="00CE6655"/>
    <w:rsid w:val="00CE69EE"/>
    <w:rsid w:val="00CE6A8C"/>
    <w:rsid w:val="00CE6F93"/>
    <w:rsid w:val="00CF006F"/>
    <w:rsid w:val="00CF07EC"/>
    <w:rsid w:val="00CF0B1A"/>
    <w:rsid w:val="00CF1AE9"/>
    <w:rsid w:val="00CF1C1F"/>
    <w:rsid w:val="00CF226F"/>
    <w:rsid w:val="00CF2641"/>
    <w:rsid w:val="00CF364D"/>
    <w:rsid w:val="00CF3D6B"/>
    <w:rsid w:val="00CF5C98"/>
    <w:rsid w:val="00CF75BC"/>
    <w:rsid w:val="00CF7994"/>
    <w:rsid w:val="00CF7A1A"/>
    <w:rsid w:val="00D00010"/>
    <w:rsid w:val="00D00299"/>
    <w:rsid w:val="00D005EF"/>
    <w:rsid w:val="00D00EA7"/>
    <w:rsid w:val="00D02F60"/>
    <w:rsid w:val="00D070BF"/>
    <w:rsid w:val="00D103C2"/>
    <w:rsid w:val="00D104F0"/>
    <w:rsid w:val="00D1073A"/>
    <w:rsid w:val="00D130D7"/>
    <w:rsid w:val="00D1465A"/>
    <w:rsid w:val="00D15735"/>
    <w:rsid w:val="00D163A3"/>
    <w:rsid w:val="00D22EEC"/>
    <w:rsid w:val="00D2304E"/>
    <w:rsid w:val="00D23B47"/>
    <w:rsid w:val="00D24027"/>
    <w:rsid w:val="00D245F6"/>
    <w:rsid w:val="00D2518B"/>
    <w:rsid w:val="00D2573D"/>
    <w:rsid w:val="00D257C5"/>
    <w:rsid w:val="00D258DF"/>
    <w:rsid w:val="00D25CC3"/>
    <w:rsid w:val="00D2665A"/>
    <w:rsid w:val="00D26EA5"/>
    <w:rsid w:val="00D31BE8"/>
    <w:rsid w:val="00D33DD1"/>
    <w:rsid w:val="00D34E67"/>
    <w:rsid w:val="00D372E7"/>
    <w:rsid w:val="00D40C08"/>
    <w:rsid w:val="00D421D3"/>
    <w:rsid w:val="00D42498"/>
    <w:rsid w:val="00D43FA9"/>
    <w:rsid w:val="00D44239"/>
    <w:rsid w:val="00D44450"/>
    <w:rsid w:val="00D45295"/>
    <w:rsid w:val="00D46B0B"/>
    <w:rsid w:val="00D46C0C"/>
    <w:rsid w:val="00D46FDC"/>
    <w:rsid w:val="00D50D74"/>
    <w:rsid w:val="00D514CB"/>
    <w:rsid w:val="00D51ED1"/>
    <w:rsid w:val="00D52DF9"/>
    <w:rsid w:val="00D534D9"/>
    <w:rsid w:val="00D5527D"/>
    <w:rsid w:val="00D567A2"/>
    <w:rsid w:val="00D56FE0"/>
    <w:rsid w:val="00D57AD2"/>
    <w:rsid w:val="00D607DD"/>
    <w:rsid w:val="00D60F7A"/>
    <w:rsid w:val="00D61197"/>
    <w:rsid w:val="00D62680"/>
    <w:rsid w:val="00D634DA"/>
    <w:rsid w:val="00D63C4A"/>
    <w:rsid w:val="00D65295"/>
    <w:rsid w:val="00D65BB3"/>
    <w:rsid w:val="00D66A28"/>
    <w:rsid w:val="00D71550"/>
    <w:rsid w:val="00D71614"/>
    <w:rsid w:val="00D7241E"/>
    <w:rsid w:val="00D73325"/>
    <w:rsid w:val="00D73485"/>
    <w:rsid w:val="00D73BEC"/>
    <w:rsid w:val="00D7447E"/>
    <w:rsid w:val="00D7567A"/>
    <w:rsid w:val="00D8065C"/>
    <w:rsid w:val="00D814BD"/>
    <w:rsid w:val="00D82530"/>
    <w:rsid w:val="00D84754"/>
    <w:rsid w:val="00D851FF"/>
    <w:rsid w:val="00D87B88"/>
    <w:rsid w:val="00D87E51"/>
    <w:rsid w:val="00D903A4"/>
    <w:rsid w:val="00D9049C"/>
    <w:rsid w:val="00D90667"/>
    <w:rsid w:val="00D927D5"/>
    <w:rsid w:val="00D94345"/>
    <w:rsid w:val="00D96606"/>
    <w:rsid w:val="00DA24C8"/>
    <w:rsid w:val="00DA2529"/>
    <w:rsid w:val="00DA297A"/>
    <w:rsid w:val="00DA2E0B"/>
    <w:rsid w:val="00DA44A1"/>
    <w:rsid w:val="00DA531A"/>
    <w:rsid w:val="00DA5A6A"/>
    <w:rsid w:val="00DA5DFC"/>
    <w:rsid w:val="00DA7EB3"/>
    <w:rsid w:val="00DA7FD9"/>
    <w:rsid w:val="00DB023B"/>
    <w:rsid w:val="00DB13BA"/>
    <w:rsid w:val="00DB1579"/>
    <w:rsid w:val="00DB1D56"/>
    <w:rsid w:val="00DB3388"/>
    <w:rsid w:val="00DB3481"/>
    <w:rsid w:val="00DB36D3"/>
    <w:rsid w:val="00DB3F61"/>
    <w:rsid w:val="00DB47F0"/>
    <w:rsid w:val="00DB4B2A"/>
    <w:rsid w:val="00DB6470"/>
    <w:rsid w:val="00DB752B"/>
    <w:rsid w:val="00DC1BFF"/>
    <w:rsid w:val="00DC1F2A"/>
    <w:rsid w:val="00DC23DF"/>
    <w:rsid w:val="00DC25CE"/>
    <w:rsid w:val="00DC42FA"/>
    <w:rsid w:val="00DC46CA"/>
    <w:rsid w:val="00DC7C2F"/>
    <w:rsid w:val="00DC7D14"/>
    <w:rsid w:val="00DD02BA"/>
    <w:rsid w:val="00DD119C"/>
    <w:rsid w:val="00DD11C6"/>
    <w:rsid w:val="00DD22D3"/>
    <w:rsid w:val="00DD2650"/>
    <w:rsid w:val="00DD2666"/>
    <w:rsid w:val="00DD31EF"/>
    <w:rsid w:val="00DD3F55"/>
    <w:rsid w:val="00DD4FF6"/>
    <w:rsid w:val="00DD555F"/>
    <w:rsid w:val="00DD5622"/>
    <w:rsid w:val="00DE04D7"/>
    <w:rsid w:val="00DE05FF"/>
    <w:rsid w:val="00DE1289"/>
    <w:rsid w:val="00DE1461"/>
    <w:rsid w:val="00DE17EA"/>
    <w:rsid w:val="00DE3CFA"/>
    <w:rsid w:val="00DE5A64"/>
    <w:rsid w:val="00DE79E0"/>
    <w:rsid w:val="00DE7A4E"/>
    <w:rsid w:val="00DF0AF6"/>
    <w:rsid w:val="00DF0B7B"/>
    <w:rsid w:val="00DF0CF9"/>
    <w:rsid w:val="00DF4C2F"/>
    <w:rsid w:val="00DF57C1"/>
    <w:rsid w:val="00DF5C28"/>
    <w:rsid w:val="00DF6F1C"/>
    <w:rsid w:val="00DF6F94"/>
    <w:rsid w:val="00DF79F7"/>
    <w:rsid w:val="00E01298"/>
    <w:rsid w:val="00E0144D"/>
    <w:rsid w:val="00E01E9F"/>
    <w:rsid w:val="00E02D0D"/>
    <w:rsid w:val="00E03194"/>
    <w:rsid w:val="00E03D82"/>
    <w:rsid w:val="00E06A78"/>
    <w:rsid w:val="00E06A9F"/>
    <w:rsid w:val="00E075D8"/>
    <w:rsid w:val="00E100D5"/>
    <w:rsid w:val="00E11380"/>
    <w:rsid w:val="00E12486"/>
    <w:rsid w:val="00E14678"/>
    <w:rsid w:val="00E14EA8"/>
    <w:rsid w:val="00E16368"/>
    <w:rsid w:val="00E20ECF"/>
    <w:rsid w:val="00E21D56"/>
    <w:rsid w:val="00E2239B"/>
    <w:rsid w:val="00E22FF1"/>
    <w:rsid w:val="00E2382F"/>
    <w:rsid w:val="00E23DA8"/>
    <w:rsid w:val="00E2540B"/>
    <w:rsid w:val="00E254BE"/>
    <w:rsid w:val="00E256C8"/>
    <w:rsid w:val="00E26115"/>
    <w:rsid w:val="00E301E9"/>
    <w:rsid w:val="00E305E3"/>
    <w:rsid w:val="00E317ED"/>
    <w:rsid w:val="00E32E6F"/>
    <w:rsid w:val="00E32FE0"/>
    <w:rsid w:val="00E3320D"/>
    <w:rsid w:val="00E350D1"/>
    <w:rsid w:val="00E3604F"/>
    <w:rsid w:val="00E3696C"/>
    <w:rsid w:val="00E36A71"/>
    <w:rsid w:val="00E370B6"/>
    <w:rsid w:val="00E43CBB"/>
    <w:rsid w:val="00E44ECD"/>
    <w:rsid w:val="00E45E87"/>
    <w:rsid w:val="00E46BFF"/>
    <w:rsid w:val="00E46CB0"/>
    <w:rsid w:val="00E46DFC"/>
    <w:rsid w:val="00E46F62"/>
    <w:rsid w:val="00E5041A"/>
    <w:rsid w:val="00E5100F"/>
    <w:rsid w:val="00E5146B"/>
    <w:rsid w:val="00E517C2"/>
    <w:rsid w:val="00E52D17"/>
    <w:rsid w:val="00E53A96"/>
    <w:rsid w:val="00E56119"/>
    <w:rsid w:val="00E565F8"/>
    <w:rsid w:val="00E5661E"/>
    <w:rsid w:val="00E601D5"/>
    <w:rsid w:val="00E610D6"/>
    <w:rsid w:val="00E62D5E"/>
    <w:rsid w:val="00E62F89"/>
    <w:rsid w:val="00E64664"/>
    <w:rsid w:val="00E649A2"/>
    <w:rsid w:val="00E65021"/>
    <w:rsid w:val="00E66F05"/>
    <w:rsid w:val="00E66F42"/>
    <w:rsid w:val="00E67901"/>
    <w:rsid w:val="00E67BBA"/>
    <w:rsid w:val="00E704F7"/>
    <w:rsid w:val="00E7138F"/>
    <w:rsid w:val="00E7151B"/>
    <w:rsid w:val="00E71AB0"/>
    <w:rsid w:val="00E72A34"/>
    <w:rsid w:val="00E77BE9"/>
    <w:rsid w:val="00E8142D"/>
    <w:rsid w:val="00E82381"/>
    <w:rsid w:val="00E828CF"/>
    <w:rsid w:val="00E8406D"/>
    <w:rsid w:val="00E85C6C"/>
    <w:rsid w:val="00E90BAA"/>
    <w:rsid w:val="00E90DAA"/>
    <w:rsid w:val="00E93D3A"/>
    <w:rsid w:val="00E9438D"/>
    <w:rsid w:val="00E9456D"/>
    <w:rsid w:val="00E94A1B"/>
    <w:rsid w:val="00E94FD3"/>
    <w:rsid w:val="00E95888"/>
    <w:rsid w:val="00E968CA"/>
    <w:rsid w:val="00E97484"/>
    <w:rsid w:val="00E97E57"/>
    <w:rsid w:val="00EA1764"/>
    <w:rsid w:val="00EA1E2A"/>
    <w:rsid w:val="00EA29A4"/>
    <w:rsid w:val="00EA371A"/>
    <w:rsid w:val="00EA3FF5"/>
    <w:rsid w:val="00EA42F2"/>
    <w:rsid w:val="00EA431A"/>
    <w:rsid w:val="00EA6499"/>
    <w:rsid w:val="00EA6C97"/>
    <w:rsid w:val="00EA7002"/>
    <w:rsid w:val="00EA772F"/>
    <w:rsid w:val="00EA7942"/>
    <w:rsid w:val="00EB0B28"/>
    <w:rsid w:val="00EB1B7F"/>
    <w:rsid w:val="00EB25F7"/>
    <w:rsid w:val="00EB2C3F"/>
    <w:rsid w:val="00EB2CC2"/>
    <w:rsid w:val="00EB3504"/>
    <w:rsid w:val="00EB46BC"/>
    <w:rsid w:val="00EB7468"/>
    <w:rsid w:val="00EB770C"/>
    <w:rsid w:val="00EC1A85"/>
    <w:rsid w:val="00EC2EAA"/>
    <w:rsid w:val="00EC2F5E"/>
    <w:rsid w:val="00EC4D6B"/>
    <w:rsid w:val="00EC4E74"/>
    <w:rsid w:val="00EC699F"/>
    <w:rsid w:val="00EC6F07"/>
    <w:rsid w:val="00ED22B2"/>
    <w:rsid w:val="00ED3F3F"/>
    <w:rsid w:val="00ED435B"/>
    <w:rsid w:val="00ED6F89"/>
    <w:rsid w:val="00ED70B8"/>
    <w:rsid w:val="00EE0212"/>
    <w:rsid w:val="00EE0FA4"/>
    <w:rsid w:val="00EE2784"/>
    <w:rsid w:val="00EE4DEC"/>
    <w:rsid w:val="00EE6898"/>
    <w:rsid w:val="00EE7455"/>
    <w:rsid w:val="00EF111A"/>
    <w:rsid w:val="00EF1821"/>
    <w:rsid w:val="00EF20FC"/>
    <w:rsid w:val="00EF2565"/>
    <w:rsid w:val="00EF3C0D"/>
    <w:rsid w:val="00EF5E97"/>
    <w:rsid w:val="00EF6831"/>
    <w:rsid w:val="00EF68E3"/>
    <w:rsid w:val="00EF7037"/>
    <w:rsid w:val="00F00DD4"/>
    <w:rsid w:val="00F01616"/>
    <w:rsid w:val="00F01CCE"/>
    <w:rsid w:val="00F04DC3"/>
    <w:rsid w:val="00F067F6"/>
    <w:rsid w:val="00F07408"/>
    <w:rsid w:val="00F10D50"/>
    <w:rsid w:val="00F11579"/>
    <w:rsid w:val="00F1182C"/>
    <w:rsid w:val="00F11B0B"/>
    <w:rsid w:val="00F144A3"/>
    <w:rsid w:val="00F14E75"/>
    <w:rsid w:val="00F15316"/>
    <w:rsid w:val="00F16931"/>
    <w:rsid w:val="00F17A57"/>
    <w:rsid w:val="00F21064"/>
    <w:rsid w:val="00F21AE1"/>
    <w:rsid w:val="00F234A5"/>
    <w:rsid w:val="00F24D9B"/>
    <w:rsid w:val="00F25F7A"/>
    <w:rsid w:val="00F2635F"/>
    <w:rsid w:val="00F267EE"/>
    <w:rsid w:val="00F2722B"/>
    <w:rsid w:val="00F272C8"/>
    <w:rsid w:val="00F27D99"/>
    <w:rsid w:val="00F30982"/>
    <w:rsid w:val="00F330DE"/>
    <w:rsid w:val="00F34950"/>
    <w:rsid w:val="00F36841"/>
    <w:rsid w:val="00F3752A"/>
    <w:rsid w:val="00F37DCC"/>
    <w:rsid w:val="00F43FB9"/>
    <w:rsid w:val="00F45BCE"/>
    <w:rsid w:val="00F46B6E"/>
    <w:rsid w:val="00F5021E"/>
    <w:rsid w:val="00F51B83"/>
    <w:rsid w:val="00F532FF"/>
    <w:rsid w:val="00F554E5"/>
    <w:rsid w:val="00F6009B"/>
    <w:rsid w:val="00F60329"/>
    <w:rsid w:val="00F621A9"/>
    <w:rsid w:val="00F63537"/>
    <w:rsid w:val="00F637CA"/>
    <w:rsid w:val="00F63D16"/>
    <w:rsid w:val="00F64080"/>
    <w:rsid w:val="00F669A9"/>
    <w:rsid w:val="00F67372"/>
    <w:rsid w:val="00F67E5E"/>
    <w:rsid w:val="00F71551"/>
    <w:rsid w:val="00F7515C"/>
    <w:rsid w:val="00F753D0"/>
    <w:rsid w:val="00F76940"/>
    <w:rsid w:val="00F76B23"/>
    <w:rsid w:val="00F83E49"/>
    <w:rsid w:val="00F84367"/>
    <w:rsid w:val="00F84812"/>
    <w:rsid w:val="00F860AF"/>
    <w:rsid w:val="00F862F7"/>
    <w:rsid w:val="00F86D44"/>
    <w:rsid w:val="00F87591"/>
    <w:rsid w:val="00F914EB"/>
    <w:rsid w:val="00F916F8"/>
    <w:rsid w:val="00F92BC3"/>
    <w:rsid w:val="00F92E5E"/>
    <w:rsid w:val="00F937EA"/>
    <w:rsid w:val="00F94BEA"/>
    <w:rsid w:val="00F958C9"/>
    <w:rsid w:val="00FA175B"/>
    <w:rsid w:val="00FA1F6E"/>
    <w:rsid w:val="00FA2138"/>
    <w:rsid w:val="00FA3402"/>
    <w:rsid w:val="00FA3418"/>
    <w:rsid w:val="00FA406D"/>
    <w:rsid w:val="00FA570E"/>
    <w:rsid w:val="00FA6449"/>
    <w:rsid w:val="00FA6541"/>
    <w:rsid w:val="00FA723A"/>
    <w:rsid w:val="00FA7596"/>
    <w:rsid w:val="00FA7F11"/>
    <w:rsid w:val="00FB0E6F"/>
    <w:rsid w:val="00FB11AC"/>
    <w:rsid w:val="00FB252C"/>
    <w:rsid w:val="00FB2A32"/>
    <w:rsid w:val="00FB4CB5"/>
    <w:rsid w:val="00FB5A51"/>
    <w:rsid w:val="00FB5B52"/>
    <w:rsid w:val="00FB6290"/>
    <w:rsid w:val="00FC243F"/>
    <w:rsid w:val="00FC44C9"/>
    <w:rsid w:val="00FC4AAB"/>
    <w:rsid w:val="00FC7654"/>
    <w:rsid w:val="00FD039C"/>
    <w:rsid w:val="00FD2C2A"/>
    <w:rsid w:val="00FD2FF4"/>
    <w:rsid w:val="00FD3570"/>
    <w:rsid w:val="00FD3785"/>
    <w:rsid w:val="00FD5F06"/>
    <w:rsid w:val="00FD6504"/>
    <w:rsid w:val="00FD6692"/>
    <w:rsid w:val="00FE08A4"/>
    <w:rsid w:val="00FE0F57"/>
    <w:rsid w:val="00FE10EE"/>
    <w:rsid w:val="00FE360C"/>
    <w:rsid w:val="00FE4026"/>
    <w:rsid w:val="00FE50CF"/>
    <w:rsid w:val="00FE7305"/>
    <w:rsid w:val="00FF08B4"/>
    <w:rsid w:val="00FF14A1"/>
    <w:rsid w:val="00FF16C5"/>
    <w:rsid w:val="00FF273F"/>
    <w:rsid w:val="00FF2BED"/>
    <w:rsid w:val="00FF2EA7"/>
    <w:rsid w:val="00FF4148"/>
    <w:rsid w:val="00FF4C40"/>
    <w:rsid w:val="00FF69FC"/>
    <w:rsid w:val="00FF6CD1"/>
    <w:rsid w:val="22DFAEEF"/>
    <w:rsid w:val="4756B5A4"/>
    <w:rsid w:val="49C3320C"/>
    <w:rsid w:val="563D1A01"/>
    <w:rsid w:val="6542F7BD"/>
    <w:rsid w:val="655C28F9"/>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16E4"/>
  <w15:docId w15:val="{6320F014-BFD0-49CB-B61B-FC3E2B38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s-PE"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1E"/>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rsid w:val="00527392"/>
    <w:pPr>
      <w:keepNext/>
      <w:numPr>
        <w:numId w:val="2"/>
      </w:numPr>
      <w:spacing w:before="240" w:after="60"/>
      <w:ind w:leftChars="0" w:left="0" w:firstLineChars="0" w:firstLine="0"/>
    </w:pPr>
    <w:rPr>
      <w:rFonts w:ascii="Arial" w:hAnsi="Arial"/>
      <w:b/>
      <w:kern w:val="28"/>
      <w:sz w:val="28"/>
    </w:rPr>
  </w:style>
  <w:style w:type="paragraph" w:styleId="Ttulo2">
    <w:name w:val="heading 2"/>
    <w:basedOn w:val="Normal"/>
    <w:next w:val="Normal"/>
    <w:uiPriority w:val="9"/>
    <w:unhideWhenUsed/>
    <w:rsid w:val="00527392"/>
    <w:pPr>
      <w:keepNext/>
      <w:numPr>
        <w:ilvl w:val="1"/>
        <w:numId w:val="2"/>
      </w:numPr>
      <w:spacing w:before="240" w:after="60"/>
      <w:ind w:leftChars="0" w:left="0" w:firstLineChars="0" w:firstLine="0"/>
      <w:outlineLvl w:val="1"/>
    </w:pPr>
    <w:rPr>
      <w:rFonts w:ascii="Arial" w:hAnsi="Arial"/>
      <w:b/>
      <w:i/>
      <w:sz w:val="24"/>
    </w:rPr>
  </w:style>
  <w:style w:type="paragraph" w:styleId="Ttulo3">
    <w:name w:val="heading 3"/>
    <w:basedOn w:val="Normal"/>
    <w:next w:val="Normal"/>
    <w:uiPriority w:val="9"/>
    <w:semiHidden/>
    <w:unhideWhenUsed/>
    <w:rsid w:val="00527392"/>
    <w:pPr>
      <w:keepNext/>
      <w:numPr>
        <w:ilvl w:val="2"/>
        <w:numId w:val="2"/>
      </w:numPr>
      <w:spacing w:before="240" w:after="60"/>
      <w:ind w:left="2268" w:hanging="737"/>
      <w:jc w:val="both"/>
      <w:outlineLvl w:val="2"/>
    </w:pPr>
    <w:rPr>
      <w:rFonts w:ascii="Arial" w:hAnsi="Arial"/>
    </w:rPr>
  </w:style>
  <w:style w:type="paragraph" w:styleId="Ttulo4">
    <w:name w:val="heading 4"/>
    <w:basedOn w:val="Normal"/>
    <w:next w:val="Normal"/>
    <w:uiPriority w:val="9"/>
    <w:semiHidden/>
    <w:unhideWhenUsed/>
    <w:qFormat/>
    <w:rsid w:val="00527392"/>
    <w:pPr>
      <w:numPr>
        <w:ilvl w:val="3"/>
        <w:numId w:val="2"/>
      </w:numPr>
      <w:spacing w:before="120" w:after="60"/>
      <w:ind w:left="-1" w:hanging="1"/>
      <w:jc w:val="both"/>
      <w:outlineLvl w:val="3"/>
    </w:pPr>
    <w:rPr>
      <w:rFonts w:ascii="Arial" w:hAnsi="Arial"/>
    </w:rPr>
  </w:style>
  <w:style w:type="paragraph" w:styleId="Ttulo5">
    <w:name w:val="heading 5"/>
    <w:basedOn w:val="Normal"/>
    <w:next w:val="Normal"/>
    <w:uiPriority w:val="9"/>
    <w:semiHidden/>
    <w:unhideWhenUsed/>
    <w:qFormat/>
    <w:rsid w:val="00527392"/>
    <w:pPr>
      <w:numPr>
        <w:ilvl w:val="4"/>
        <w:numId w:val="2"/>
      </w:numPr>
      <w:spacing w:before="240" w:after="60"/>
      <w:ind w:left="-1" w:hanging="1"/>
      <w:outlineLvl w:val="4"/>
    </w:pPr>
    <w:rPr>
      <w:sz w:val="22"/>
    </w:rPr>
  </w:style>
  <w:style w:type="paragraph" w:styleId="Ttulo6">
    <w:name w:val="heading 6"/>
    <w:basedOn w:val="Normal"/>
    <w:next w:val="Normal"/>
    <w:uiPriority w:val="9"/>
    <w:semiHidden/>
    <w:unhideWhenUsed/>
    <w:qFormat/>
    <w:rsid w:val="00527392"/>
    <w:pPr>
      <w:numPr>
        <w:ilvl w:val="5"/>
        <w:numId w:val="2"/>
      </w:numPr>
      <w:spacing w:before="240" w:after="60"/>
      <w:ind w:left="-1" w:hanging="1"/>
      <w:outlineLvl w:val="5"/>
    </w:pPr>
    <w:rPr>
      <w:i/>
      <w:sz w:val="22"/>
    </w:rPr>
  </w:style>
  <w:style w:type="paragraph" w:styleId="Ttulo7">
    <w:name w:val="heading 7"/>
    <w:basedOn w:val="Normal"/>
    <w:next w:val="Normal"/>
    <w:rsid w:val="00527392"/>
    <w:pPr>
      <w:numPr>
        <w:ilvl w:val="6"/>
        <w:numId w:val="2"/>
      </w:numPr>
      <w:spacing w:before="240" w:after="60"/>
      <w:ind w:left="-1" w:hanging="1"/>
      <w:outlineLvl w:val="6"/>
    </w:pPr>
    <w:rPr>
      <w:rFonts w:ascii="Arial" w:hAnsi="Arial"/>
    </w:rPr>
  </w:style>
  <w:style w:type="paragraph" w:styleId="Ttulo8">
    <w:name w:val="heading 8"/>
    <w:basedOn w:val="Normal"/>
    <w:next w:val="Normal"/>
    <w:rsid w:val="00527392"/>
    <w:pPr>
      <w:numPr>
        <w:ilvl w:val="7"/>
        <w:numId w:val="2"/>
      </w:numPr>
      <w:spacing w:before="240" w:after="60"/>
      <w:ind w:left="-1" w:hanging="1"/>
      <w:outlineLvl w:val="7"/>
    </w:pPr>
    <w:rPr>
      <w:rFonts w:ascii="Arial" w:hAnsi="Arial"/>
      <w:i/>
    </w:rPr>
  </w:style>
  <w:style w:type="paragraph" w:styleId="Ttulo9">
    <w:name w:val="heading 9"/>
    <w:basedOn w:val="Normal"/>
    <w:next w:val="Normal"/>
    <w:rsid w:val="00527392"/>
    <w:pPr>
      <w:numPr>
        <w:ilvl w:val="8"/>
        <w:numId w:val="2"/>
      </w:numPr>
      <w:spacing w:before="240" w:after="60"/>
      <w:ind w:left="-1" w:hanging="1"/>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Subttulo"/>
    <w:link w:val="TtuloCar1"/>
    <w:qFormat/>
    <w:rsid w:val="000B0B20"/>
  </w:style>
  <w:style w:type="table" w:customStyle="1" w:styleId="TableNormal0">
    <w:name w:val="Table Normal0"/>
    <w:uiPriority w:val="2"/>
    <w:qFormat/>
    <w:tblPr>
      <w:tblCellMar>
        <w:top w:w="0" w:type="dxa"/>
        <w:left w:w="0" w:type="dxa"/>
        <w:bottom w:w="0" w:type="dxa"/>
        <w:right w:w="0" w:type="dxa"/>
      </w:tblCellMar>
    </w:tblPr>
  </w:style>
  <w:style w:type="paragraph" w:styleId="Encabezado">
    <w:name w:val="header"/>
    <w:basedOn w:val="Normal"/>
    <w:rPr>
      <w:lang w:val="es-ES"/>
    </w:rPr>
  </w:style>
  <w:style w:type="paragraph" w:styleId="Piedepgina">
    <w:name w:val="footer"/>
    <w:basedOn w:val="Normal"/>
    <w:uiPriority w:val="99"/>
  </w:style>
  <w:style w:type="paragraph" w:customStyle="1" w:styleId="TextoindependienteCtrl1">
    <w:name w:val="Texto independiente.Ctrl+1"/>
    <w:basedOn w:val="Normal"/>
    <w:rsid w:val="00527392"/>
    <w:pPr>
      <w:spacing w:after="40"/>
      <w:jc w:val="center"/>
    </w:pPr>
    <w:rPr>
      <w:rFonts w:ascii="Arial" w:hAnsi="Arial"/>
      <w:b/>
      <w:sz w:val="24"/>
    </w:rPr>
  </w:style>
  <w:style w:type="character" w:styleId="Nmerodepgina">
    <w:name w:val="page number"/>
    <w:rPr>
      <w:rFonts w:ascii="Arial" w:hAnsi="Arial" w:cs="Arial"/>
      <w:w w:val="100"/>
      <w:position w:val="-1"/>
      <w:sz w:val="18"/>
      <w:effect w:val="none"/>
      <w:vertAlign w:val="baseline"/>
      <w:cs w:val="0"/>
      <w:em w:val="none"/>
    </w:rPr>
  </w:style>
  <w:style w:type="paragraph" w:styleId="Textoindependiente2">
    <w:name w:val="Body Text 2"/>
    <w:basedOn w:val="Normal"/>
    <w:link w:val="Textoindependiente2Car"/>
    <w:uiPriority w:val="99"/>
    <w:pPr>
      <w:spacing w:line="360" w:lineRule="auto"/>
      <w:jc w:val="both"/>
    </w:pPr>
    <w:rPr>
      <w:lang w:val="es-ES"/>
    </w:rPr>
  </w:style>
  <w:style w:type="paragraph" w:styleId="Sangradetextonormal">
    <w:name w:val="Body Text Indent"/>
    <w:basedOn w:val="Normal"/>
    <w:rsid w:val="00527392"/>
    <w:pPr>
      <w:spacing w:before="120" w:after="120"/>
      <w:ind w:left="113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Textodebloque">
    <w:name w:val="Block Text"/>
    <w:basedOn w:val="Normal"/>
    <w:pPr>
      <w:spacing w:line="360" w:lineRule="auto"/>
      <w:ind w:left="1276" w:right="283"/>
      <w:jc w:val="both"/>
    </w:pPr>
    <w:rPr>
      <w:lang w:val="es-ES"/>
    </w:rPr>
  </w:style>
  <w:style w:type="paragraph" w:styleId="Sangra2detindependiente">
    <w:name w:val="Body Text Indent 2"/>
    <w:basedOn w:val="Normal"/>
    <w:rsid w:val="00527392"/>
    <w:pPr>
      <w:spacing w:before="120" w:after="60"/>
      <w:ind w:left="1842"/>
      <w:jc w:val="both"/>
    </w:pPr>
    <w:rPr>
      <w:rFonts w:ascii="Arial" w:hAnsi="Arial"/>
    </w:rPr>
  </w:style>
  <w:style w:type="paragraph" w:styleId="Sangra3detindependiente">
    <w:name w:val="Body Text Indent 3"/>
    <w:basedOn w:val="Normal"/>
    <w:rsid w:val="00527392"/>
    <w:pPr>
      <w:spacing w:before="120" w:after="60"/>
      <w:ind w:left="2552"/>
      <w:jc w:val="both"/>
    </w:pPr>
    <w:rPr>
      <w:rFonts w:ascii="Arial" w:hAnsi="Arial"/>
    </w:rPr>
  </w:style>
  <w:style w:type="paragraph" w:styleId="TDC1">
    <w:name w:val="toc 1"/>
    <w:basedOn w:val="Normal"/>
    <w:next w:val="Normal"/>
    <w:uiPriority w:val="39"/>
    <w:pPr>
      <w:spacing w:before="360"/>
      <w:ind w:left="0"/>
    </w:pPr>
    <w:rPr>
      <w:rFonts w:asciiTheme="majorHAnsi" w:hAnsiTheme="majorHAnsi" w:cstheme="majorHAnsi"/>
      <w:b/>
      <w:bCs/>
      <w:caps/>
      <w:sz w:val="24"/>
      <w:szCs w:val="24"/>
    </w:rPr>
  </w:style>
  <w:style w:type="paragraph" w:styleId="TDC2">
    <w:name w:val="toc 2"/>
    <w:basedOn w:val="Normal"/>
    <w:next w:val="Normal"/>
    <w:uiPriority w:val="39"/>
    <w:pPr>
      <w:spacing w:before="240"/>
      <w:ind w:left="0"/>
    </w:pPr>
    <w:rPr>
      <w:rFonts w:asciiTheme="minorHAnsi" w:hAnsiTheme="minorHAnsi"/>
      <w:b/>
      <w:bCs/>
    </w:rPr>
  </w:style>
  <w:style w:type="paragraph" w:styleId="TDC3">
    <w:name w:val="toc 3"/>
    <w:basedOn w:val="Normal"/>
    <w:next w:val="Normal"/>
    <w:uiPriority w:val="39"/>
    <w:pPr>
      <w:ind w:left="200"/>
    </w:pPr>
    <w:rPr>
      <w:rFonts w:asciiTheme="minorHAnsi" w:hAnsiTheme="minorHAnsi"/>
    </w:rPr>
  </w:style>
  <w:style w:type="paragraph" w:styleId="TDC4">
    <w:name w:val="toc 4"/>
    <w:basedOn w:val="Normal"/>
    <w:next w:val="Normal"/>
    <w:uiPriority w:val="39"/>
    <w:pPr>
      <w:ind w:left="400"/>
    </w:pPr>
    <w:rPr>
      <w:rFonts w:asciiTheme="minorHAnsi" w:hAnsiTheme="minorHAnsi"/>
    </w:rPr>
  </w:style>
  <w:style w:type="paragraph" w:styleId="TDC5">
    <w:name w:val="toc 5"/>
    <w:basedOn w:val="Normal"/>
    <w:next w:val="Normal"/>
    <w:uiPriority w:val="39"/>
    <w:pPr>
      <w:ind w:left="600"/>
    </w:pPr>
    <w:rPr>
      <w:rFonts w:asciiTheme="minorHAnsi" w:hAnsiTheme="minorHAnsi"/>
    </w:rPr>
  </w:style>
  <w:style w:type="paragraph" w:styleId="TDC6">
    <w:name w:val="toc 6"/>
    <w:basedOn w:val="Normal"/>
    <w:next w:val="Normal"/>
    <w:uiPriority w:val="39"/>
    <w:pPr>
      <w:ind w:left="800"/>
    </w:pPr>
    <w:rPr>
      <w:rFonts w:asciiTheme="minorHAnsi" w:hAnsiTheme="minorHAnsi"/>
    </w:rPr>
  </w:style>
  <w:style w:type="paragraph" w:styleId="TDC7">
    <w:name w:val="toc 7"/>
    <w:basedOn w:val="Normal"/>
    <w:next w:val="Normal"/>
    <w:uiPriority w:val="39"/>
    <w:pPr>
      <w:ind w:left="1000"/>
    </w:pPr>
    <w:rPr>
      <w:rFonts w:asciiTheme="minorHAnsi" w:hAnsiTheme="minorHAnsi"/>
    </w:rPr>
  </w:style>
  <w:style w:type="paragraph" w:styleId="TDC8">
    <w:name w:val="toc 8"/>
    <w:basedOn w:val="Normal"/>
    <w:next w:val="Normal"/>
    <w:uiPriority w:val="39"/>
    <w:pPr>
      <w:ind w:left="1200"/>
    </w:pPr>
    <w:rPr>
      <w:rFonts w:asciiTheme="minorHAnsi" w:hAnsiTheme="minorHAnsi"/>
    </w:rPr>
  </w:style>
  <w:style w:type="paragraph" w:styleId="TDC9">
    <w:name w:val="toc 9"/>
    <w:basedOn w:val="Normal"/>
    <w:next w:val="Normal"/>
    <w:uiPriority w:val="39"/>
    <w:pPr>
      <w:ind w:left="1400"/>
    </w:pPr>
    <w:rPr>
      <w:rFonts w:asciiTheme="minorHAnsi" w:hAnsiTheme="minorHAnsi"/>
    </w:rPr>
  </w:style>
  <w:style w:type="paragraph" w:styleId="Textoindependiente3">
    <w:name w:val="Body Text 3"/>
    <w:basedOn w:val="Normal"/>
    <w:rsid w:val="00527392"/>
    <w:pPr>
      <w:spacing w:line="360" w:lineRule="auto"/>
      <w:jc w:val="both"/>
    </w:pPr>
    <w:rPr>
      <w:rFonts w:ascii="Arial" w:hAnsi="Arial"/>
      <w:b/>
    </w:rPr>
  </w:style>
  <w:style w:type="paragraph" w:customStyle="1" w:styleId="Epgrafe">
    <w:name w:val="Epígrafe"/>
    <w:basedOn w:val="Normal"/>
    <w:next w:val="Normal"/>
    <w:rsid w:val="00527392"/>
    <w:pPr>
      <w:spacing w:before="60" w:after="60"/>
    </w:pPr>
    <w:rPr>
      <w:rFonts w:ascii="Arial" w:hAnsi="Arial"/>
      <w:b/>
    </w:rPr>
  </w:style>
  <w:style w:type="paragraph" w:styleId="Subttulo">
    <w:name w:val="Subtitle"/>
    <w:basedOn w:val="Textoindependiente2"/>
    <w:next w:val="Normal"/>
    <w:uiPriority w:val="11"/>
    <w:qFormat/>
    <w:rsid w:val="000B0B20"/>
    <w:pPr>
      <w:ind w:left="-2" w:firstLineChars="0" w:firstLine="0"/>
      <w:jc w:val="center"/>
      <w:outlineLvl w:val="9"/>
    </w:pPr>
    <w:rPr>
      <w:rFonts w:asciiTheme="majorHAnsi" w:eastAsia="Arial" w:hAnsiTheme="majorHAnsi" w:cstheme="majorHAnsi"/>
      <w:b/>
    </w:rPr>
  </w:style>
  <w:style w:type="paragraph" w:styleId="Textodeglobo">
    <w:name w:val="Balloon Text"/>
    <w:basedOn w:val="Normal"/>
    <w:rPr>
      <w:rFonts w:ascii="Tahoma" w:hAnsi="Tahoma" w:cs="Tahoma"/>
      <w:sz w:val="16"/>
      <w:szCs w:val="16"/>
    </w:rPr>
  </w:style>
  <w:style w:type="paragraph" w:customStyle="1" w:styleId="BodyText21">
    <w:name w:val="Body Text 21"/>
    <w:basedOn w:val="Normal"/>
    <w:rsid w:val="00527392"/>
    <w:pPr>
      <w:spacing w:before="120" w:after="120"/>
      <w:ind w:left="1134"/>
      <w:jc w:val="both"/>
    </w:pPr>
    <w:rPr>
      <w:rFonts w:ascii="Arial" w:hAnsi="Arial"/>
      <w:sz w:val="22"/>
    </w:rPr>
  </w:style>
  <w:style w:type="paragraph" w:customStyle="1" w:styleId="TextosinformatoCar">
    <w:name w:val="Texto sin formato.Car"/>
    <w:basedOn w:val="Normal"/>
    <w:pPr>
      <w:ind w:left="840" w:hanging="840"/>
    </w:pPr>
    <w:rPr>
      <w:rFonts w:ascii="Courier New" w:hAnsi="Courier New"/>
      <w:lang w:val="es-AR"/>
    </w:rPr>
  </w:style>
  <w:style w:type="paragraph" w:customStyle="1" w:styleId="Textoindependiente21">
    <w:name w:val="Texto independiente 21"/>
    <w:basedOn w:val="Normal"/>
    <w:rsid w:val="00527392"/>
    <w:pPr>
      <w:jc w:val="both"/>
    </w:pPr>
    <w:rPr>
      <w:sz w:val="22"/>
    </w:rPr>
  </w:style>
  <w:style w:type="paragraph" w:customStyle="1" w:styleId="Normal1">
    <w:name w:val="Normal1"/>
    <w:basedOn w:val="Ttulo3"/>
    <w:pPr>
      <w:keepNext w:val="0"/>
      <w:numPr>
        <w:ilvl w:val="0"/>
        <w:numId w:val="0"/>
      </w:numPr>
      <w:spacing w:before="120"/>
      <w:ind w:leftChars="-1" w:left="2268" w:hangingChars="1" w:hanging="737"/>
    </w:pPr>
  </w:style>
  <w:style w:type="character" w:styleId="Refdecomentario">
    <w:name w:val="annotation reference"/>
    <w:uiPriority w:val="99"/>
    <w:qFormat/>
    <w:rPr>
      <w:w w:val="100"/>
      <w:position w:val="-1"/>
      <w:sz w:val="16"/>
      <w:szCs w:val="16"/>
      <w:effect w:val="none"/>
      <w:vertAlign w:val="baseline"/>
      <w:cs w:val="0"/>
      <w:em w:val="none"/>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1"/>
    <w:uiPriority w:val="99"/>
    <w:qFormat/>
  </w:style>
  <w:style w:type="paragraph" w:styleId="Asuntodelcomentario">
    <w:name w:val="annotation subject"/>
    <w:basedOn w:val="Textocomentario"/>
    <w:next w:val="Textocomentario"/>
    <w:link w:val="AsuntodelcomentarioCar"/>
    <w:uiPriority w:val="99"/>
    <w:rPr>
      <w:b/>
      <w:bCs/>
    </w:rPr>
  </w:style>
  <w:style w:type="character" w:styleId="Hipervnculo">
    <w:name w:val="Hyperlink"/>
    <w:uiPriority w:val="99"/>
    <w:rPr>
      <w:color w:val="0000FF"/>
      <w:w w:val="100"/>
      <w:position w:val="-1"/>
      <w:u w:val="single"/>
      <w:effect w:val="none"/>
      <w:vertAlign w:val="baseline"/>
      <w:cs w:val="0"/>
      <w:em w:val="none"/>
    </w:rPr>
  </w:style>
  <w:style w:type="paragraph" w:customStyle="1" w:styleId="TextonotapieCar1CarCar1CarCarCar1CarCarCarCarCarCarCar1CarCarCarCarCarCarCarCar1CarCarCarCarCarCarCarCarCarCar1CarCarCarCarCarCarCarCarCarCarCar2CarCar2CarCarCarCarCarCar3fnfootnotetext">
    <w:name w:val="Texto nota pie.Car1 Car.Car1 Car Car.Car1 Car Car Car Car Car Car.Car1 Car Car Car Car Car Car Car.Car1 Car Car Car Car Car Car Car Car Car.Car1 Car Car Car Car Car Car Car Car Car Car.Car2 Car.Car2 Car Car Car Car Car.Car3.fn.footnote text"/>
    <w:basedOn w:val="Normal"/>
    <w:rPr>
      <w:szCs w:val="24"/>
    </w:rPr>
  </w:style>
  <w:style w:type="character" w:styleId="Refdenotaalpie">
    <w:name w:val="footnote reference"/>
    <w:rPr>
      <w:w w:val="100"/>
      <w:position w:val="-1"/>
      <w:effect w:val="none"/>
      <w:vertAlign w:val="superscript"/>
      <w:cs w:val="0"/>
      <w:em w:val="none"/>
    </w:rPr>
  </w:style>
  <w:style w:type="paragraph" w:customStyle="1" w:styleId="Estilo1">
    <w:name w:val="Estilo1"/>
    <w:basedOn w:val="Normal"/>
    <w:pPr>
      <w:jc w:val="both"/>
    </w:pPr>
    <w:rPr>
      <w:rFonts w:ascii="Arial Narrow" w:hAnsi="Arial Narrow"/>
      <w:sz w:val="24"/>
    </w:rPr>
  </w:style>
  <w:style w:type="paragraph" w:customStyle="1" w:styleId="BodyText22">
    <w:name w:val="Body.Text.22"/>
    <w:basedOn w:val="Normal"/>
    <w:pPr>
      <w:suppressAutoHyphens w:val="0"/>
      <w:spacing w:line="215" w:lineRule="auto"/>
      <w:jc w:val="both"/>
    </w:pPr>
    <w:rPr>
      <w:sz w:val="24"/>
    </w:rPr>
  </w:style>
  <w:style w:type="character" w:customStyle="1" w:styleId="EncabezadoCar">
    <w:name w:val="Encabezado Car"/>
    <w:rPr>
      <w:w w:val="100"/>
      <w:position w:val="-1"/>
      <w:effect w:val="none"/>
      <w:vertAlign w:val="baseline"/>
      <w:cs w:val="0"/>
      <w:em w:val="none"/>
      <w:lang w:val="es-ES" w:eastAsia="es-ES" w:bidi="ar-SA"/>
    </w:rPr>
  </w:style>
  <w:style w:type="paragraph" w:styleId="Continuarlista">
    <w:name w:val="List Continue"/>
    <w:basedOn w:val="Normal"/>
    <w:pPr>
      <w:numPr>
        <w:numId w:val="3"/>
      </w:numPr>
      <w:spacing w:after="120"/>
      <w:ind w:left="-1" w:hanging="1"/>
    </w:pPr>
  </w:style>
  <w:style w:type="character" w:customStyle="1" w:styleId="CarCar1">
    <w:name w:val="Car Car1"/>
    <w:rPr>
      <w:w w:val="100"/>
      <w:position w:val="-1"/>
      <w:sz w:val="24"/>
      <w:szCs w:val="24"/>
      <w:effect w:val="none"/>
      <w:vertAlign w:val="baseline"/>
      <w:cs w:val="0"/>
      <w:em w:val="none"/>
      <w:lang w:val="es-PE" w:eastAsia="es-ES" w:bidi="ar-SA"/>
    </w:rPr>
  </w:style>
  <w:style w:type="paragraph" w:styleId="Revisin">
    <w:name w:val="Revision"/>
    <w:pPr>
      <w:suppressAutoHyphens/>
      <w:spacing w:line="1" w:lineRule="atLeast"/>
      <w:ind w:leftChars="-1" w:left="-1" w:hangingChars="1"/>
      <w:textDirection w:val="btLr"/>
      <w:textAlignment w:val="top"/>
      <w:outlineLvl w:val="0"/>
    </w:pPr>
    <w:rPr>
      <w:position w:val="-1"/>
      <w:lang w:val="es-ES" w:eastAsia="es-ES"/>
    </w:rPr>
  </w:style>
  <w:style w:type="paragraph" w:customStyle="1" w:styleId="PrrafodelistaLista123HaResumeTitleListParagraph1CitationList1stlevel-BulletListParagraphLettredintroductionParagrafoelencoMediumGrid1-Accent21Normalbullet2heading4GraphicBulletlistC-ChangeHeading41Vietanormal">
    <w:name w:val="Párrafo de lista.Lista 123.Ha.Resume Title.List Paragraph 1.Citation List.1st level - Bullet List Paragraph.Lettre d'introduction.Paragrafo elenco.Medium Grid 1 - Accent 21.Normal bullet 2.heading 4.Graphic.Bullet list.C-Change.Heading 41.Viñeta normal"/>
    <w:basedOn w:val="Normal"/>
    <w:pPr>
      <w:ind w:left="720"/>
      <w:contextualSpacing/>
    </w:pPr>
  </w:style>
  <w:style w:type="character" w:customStyle="1" w:styleId="PrrafodelistaCarLista123CarHaCarResumeTitleCarListParagraph1CarCitationListCar1stlevel-BulletListParagraphCarLettredintroductionCarParagrafoelencoCarMediumGrid1-Accent21CarNormalbullet2Carheading4CarBOCar">
    <w:name w:val="Párrafo de lista Car.Lista 123 Car.Ha Car.Resume Title Car.List Paragraph 1 Car.Citation List Car.1st level - Bullet List Paragraph Car.Lettre d'introduction Car.Paragrafo elenco Car.Medium Grid 1 - Accent 21 Car.Normal bullet 2 Car.heading 4 Car.BO Car"/>
    <w:rPr>
      <w:w w:val="100"/>
      <w:position w:val="-1"/>
      <w:effect w:val="none"/>
      <w:vertAlign w:val="baseline"/>
      <w:cs w:val="0"/>
      <w:em w:val="none"/>
      <w:lang w:eastAsia="es-ES"/>
    </w:rPr>
  </w:style>
  <w:style w:type="character" w:customStyle="1" w:styleId="Sangra2detindependienteCar">
    <w:name w:val="Sangría 2 de t. independiente Car"/>
    <w:rPr>
      <w:rFonts w:ascii="Arial" w:hAnsi="Arial"/>
      <w:w w:val="100"/>
      <w:position w:val="-1"/>
      <w:effect w:val="none"/>
      <w:vertAlign w:val="baseline"/>
      <w:cs w:val="0"/>
      <w:em w:val="none"/>
      <w:lang w:eastAsia="es-ES"/>
    </w:rPr>
  </w:style>
  <w:style w:type="character" w:customStyle="1" w:styleId="TextocomentarioCar">
    <w:name w:val="Texto comentario Car"/>
    <w:uiPriority w:val="99"/>
    <w:rPr>
      <w:w w:val="100"/>
      <w:position w:val="-1"/>
      <w:effect w:val="none"/>
      <w:vertAlign w:val="baseline"/>
      <w:cs w:val="0"/>
      <w:em w:val="none"/>
      <w:lang w:eastAsia="es-ES"/>
    </w:rPr>
  </w:style>
  <w:style w:type="character" w:customStyle="1" w:styleId="TtuloCar">
    <w:name w:val="Título Car"/>
    <w:rPr>
      <w:rFonts w:ascii="Arial" w:hAnsi="Arial"/>
      <w:b/>
      <w:w w:val="100"/>
      <w:position w:val="-1"/>
      <w:sz w:val="24"/>
      <w:effect w:val="none"/>
      <w:vertAlign w:val="baseline"/>
      <w:cs w:val="0"/>
      <w:em w:val="none"/>
      <w:lang w:val="es-ES" w:eastAsia="es-ES"/>
    </w:rPr>
  </w:style>
  <w:style w:type="paragraph" w:customStyle="1" w:styleId="EstiloTtulo2SinNegritaCursivaIzquierda0cmPrimeral">
    <w:name w:val="Estilo Título 2 + Sin Negrita Cursiva Izquierda:  0 cm Primera lí..."/>
    <w:basedOn w:val="Ttulo2"/>
    <w:pPr>
      <w:numPr>
        <w:ilvl w:val="0"/>
        <w:numId w:val="4"/>
      </w:numPr>
      <w:spacing w:before="0" w:after="0"/>
      <w:ind w:left="567" w:hanging="567"/>
      <w:contextualSpacing/>
      <w:jc w:val="both"/>
    </w:pPr>
    <w:rPr>
      <w:i w:val="0"/>
      <w:iCs/>
      <w:sz w:val="22"/>
    </w:rPr>
  </w:style>
  <w:style w:type="character" w:customStyle="1" w:styleId="TextosinformatoCarCarCar">
    <w:name w:val="Texto sin formato Car.Car Car"/>
    <w:rPr>
      <w:rFonts w:ascii="Courier New" w:hAnsi="Courier New" w:cs="Courier New"/>
      <w:w w:val="100"/>
      <w:position w:val="-1"/>
      <w:effect w:val="none"/>
      <w:vertAlign w:val="baseline"/>
      <w:cs w:val="0"/>
      <w:em w:val="none"/>
      <w:lang w:val="es-AR" w:eastAsia="es-ES"/>
    </w:rPr>
  </w:style>
  <w:style w:type="paragraph" w:customStyle="1" w:styleId="ind">
    <w:name w:val="ind"/>
    <w:basedOn w:val="Normal"/>
    <w:rsid w:val="00527392"/>
    <w:pPr>
      <w:ind w:left="426"/>
    </w:pPr>
    <w:rPr>
      <w:rFonts w:ascii="Arial" w:hAnsi="Arial" w:cs="Arial"/>
      <w:sz w:val="24"/>
      <w:szCs w:val="22"/>
      <w:lang w:val="es-AR" w:eastAsia="en-US"/>
    </w:rPr>
  </w:style>
  <w:style w:type="character" w:customStyle="1" w:styleId="TextoindependienteCarCtrl1Car">
    <w:name w:val="Texto independiente Car.Ctrl+1 Car"/>
    <w:rPr>
      <w:rFonts w:ascii="Arial" w:hAnsi="Arial"/>
      <w:b/>
      <w:w w:val="100"/>
      <w:position w:val="-1"/>
      <w:sz w:val="24"/>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customStyle="1" w:styleId="PiedepginaCar">
    <w:name w:val="Pie de página Car"/>
    <w:uiPriority w:val="99"/>
    <w:rPr>
      <w:w w:val="100"/>
      <w:position w:val="-1"/>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customStyle="1" w:styleId="TtuloIF">
    <w:name w:val="Título IF"/>
    <w:basedOn w:val="Ttulo"/>
    <w:next w:val="Ttulo1"/>
    <w:qFormat/>
    <w:rsid w:val="000B0B20"/>
    <w:pPr>
      <w:ind w:left="0" w:hanging="2"/>
    </w:pPr>
  </w:style>
  <w:style w:type="paragraph" w:styleId="ndice1">
    <w:name w:val="index 1"/>
    <w:basedOn w:val="Normal"/>
    <w:next w:val="Normal"/>
    <w:pPr>
      <w:ind w:left="200" w:hanging="200"/>
    </w:pPr>
  </w:style>
  <w:style w:type="character" w:customStyle="1" w:styleId="Ttulo1Car">
    <w:name w:val="Título 1 Car"/>
    <w:rPr>
      <w:rFonts w:ascii="Arial" w:hAnsi="Arial"/>
      <w:b/>
      <w:w w:val="100"/>
      <w:kern w:val="28"/>
      <w:position w:val="-1"/>
      <w:sz w:val="28"/>
      <w:effect w:val="none"/>
      <w:vertAlign w:val="baseline"/>
      <w:cs w:val="0"/>
      <w:em w:val="none"/>
      <w:lang w:eastAsia="es-ES"/>
    </w:rPr>
  </w:style>
  <w:style w:type="paragraph" w:customStyle="1" w:styleId="28">
    <w:name w:val="28"/>
    <w:basedOn w:val="Ttulo1"/>
    <w:next w:val="Normal"/>
    <w:qFormat/>
    <w:pPr>
      <w:keepLines/>
      <w:numPr>
        <w:numId w:val="0"/>
      </w:numPr>
      <w:spacing w:before="480" w:after="0" w:line="276" w:lineRule="auto"/>
      <w:ind w:leftChars="-1" w:left="-1" w:hangingChars="1" w:hanging="1"/>
      <w:outlineLvl w:val="9"/>
    </w:pPr>
    <w:rPr>
      <w:rFonts w:ascii="Cambria" w:hAnsi="Cambria"/>
      <w:bCs/>
      <w:color w:val="365F91"/>
      <w:kern w:val="0"/>
      <w:szCs w:val="28"/>
      <w:lang w:eastAsia="es-PE"/>
    </w:rPr>
  </w:style>
  <w:style w:type="paragraph" w:styleId="NormalWeb">
    <w:name w:val="Normal (Web)"/>
    <w:basedOn w:val="Normal"/>
    <w:uiPriority w:val="99"/>
    <w:pPr>
      <w:spacing w:before="100" w:beforeAutospacing="1" w:after="100" w:afterAutospacing="1"/>
    </w:pPr>
    <w:rPr>
      <w:sz w:val="24"/>
      <w:szCs w:val="24"/>
      <w:lang w:eastAsia="es-PE"/>
    </w:rPr>
  </w:style>
  <w:style w:type="character" w:customStyle="1" w:styleId="Mencinsinresolver1">
    <w:name w:val="Mención sin resolver1"/>
    <w:uiPriority w:val="99"/>
    <w:rPr>
      <w:color w:val="605E5C"/>
      <w:w w:val="100"/>
      <w:position w:val="-1"/>
      <w:effect w:val="none"/>
      <w:shd w:val="clear" w:color="auto" w:fill="E1DFDD"/>
      <w:vertAlign w:val="baseline"/>
      <w:cs w:val="0"/>
      <w:em w:val="none"/>
    </w:rPr>
  </w:style>
  <w:style w:type="character" w:customStyle="1" w:styleId="TextonotapieCarCar1CarCar1Car1CarCarCarCar1CarCarCarCarCarCarCar1Car1CarCarCarCarCarCarCarCarCar1CarCarCarCarCarCarCarCarCarCar1Car1CarCarCarCarCarCarCarCarCarCarCarCar2CarCarCar3CarfnCar">
    <w:name w:val="Texto nota pie Car.Car1 Car Car1.Car1 Car Car Car.Car1 Car Car Car Car Car Car Car1.Car1 Car Car Car Car Car Car Car Car.Car1 Car Car Car Car Car Car Car Car Car Car1.Car1 Car Car Car Car Car Car Car Car Car Car Car.Car2 Car Car.Car3 Car.fn Car"/>
    <w:rPr>
      <w:w w:val="100"/>
      <w:position w:val="-1"/>
      <w:szCs w:val="24"/>
      <w:effect w:val="none"/>
      <w:vertAlign w:val="baseline"/>
      <w:cs w:val="0"/>
      <w:em w:val="none"/>
      <w:lang w:eastAsia="es-ES"/>
    </w:rPr>
  </w:style>
  <w:style w:type="character" w:customStyle="1" w:styleId="no-style-override">
    <w:name w:val="no-style-override"/>
    <w:basedOn w:val="Fuentedeprrafopredeter"/>
    <w:rPr>
      <w:w w:val="100"/>
      <w:position w:val="-1"/>
      <w:effect w:val="none"/>
      <w:vertAlign w:val="baseline"/>
      <w:cs w:val="0"/>
      <w:em w:val="none"/>
    </w:rPr>
  </w:style>
  <w:style w:type="table" w:customStyle="1" w:styleId="27">
    <w:name w:val="27"/>
    <w:basedOn w:val="TableNormal0"/>
    <w:tblPr>
      <w:tblStyleRowBandSize w:val="1"/>
      <w:tblStyleColBandSize w:val="1"/>
      <w:tblCellMar>
        <w:left w:w="70" w:type="dxa"/>
        <w:right w:w="70" w:type="dxa"/>
      </w:tblCellMar>
    </w:tblPr>
  </w:style>
  <w:style w:type="table" w:customStyle="1" w:styleId="26">
    <w:name w:val="26"/>
    <w:basedOn w:val="TableNormal0"/>
    <w:tblPr>
      <w:tblStyleRowBandSize w:val="1"/>
      <w:tblStyleColBandSize w:val="1"/>
      <w:tblCellMar>
        <w:left w:w="70" w:type="dxa"/>
        <w:right w:w="70" w:type="dxa"/>
      </w:tblCellMar>
    </w:tblPr>
  </w:style>
  <w:style w:type="table" w:customStyle="1" w:styleId="25">
    <w:name w:val="25"/>
    <w:basedOn w:val="TableNormal0"/>
    <w:tblPr>
      <w:tblStyleRowBandSize w:val="1"/>
      <w:tblStyleColBandSize w:val="1"/>
      <w:tblCellMar>
        <w:left w:w="70" w:type="dxa"/>
        <w:right w:w="70" w:type="dxa"/>
      </w:tblCellMar>
    </w:tblPr>
  </w:style>
  <w:style w:type="table" w:customStyle="1" w:styleId="24">
    <w:name w:val="24"/>
    <w:basedOn w:val="TableNormal0"/>
    <w:tblPr>
      <w:tblStyleRowBandSize w:val="1"/>
      <w:tblStyleColBandSize w:val="1"/>
      <w:tblCellMar>
        <w:left w:w="70" w:type="dxa"/>
        <w:right w:w="70" w:type="dxa"/>
      </w:tblCellMar>
    </w:tblPr>
  </w:style>
  <w:style w:type="table" w:customStyle="1" w:styleId="23">
    <w:name w:val="23"/>
    <w:basedOn w:val="TableNormal0"/>
    <w:tblPr>
      <w:tblStyleRowBandSize w:val="1"/>
      <w:tblStyleColBandSize w:val="1"/>
      <w:tblCellMar>
        <w:left w:w="70" w:type="dxa"/>
        <w:right w:w="70" w:type="dxa"/>
      </w:tblCellMar>
    </w:tblPr>
  </w:style>
  <w:style w:type="table" w:customStyle="1" w:styleId="22">
    <w:name w:val="22"/>
    <w:basedOn w:val="TableNormal0"/>
    <w:tblPr>
      <w:tblStyleRowBandSize w:val="1"/>
      <w:tblStyleColBandSize w:val="1"/>
      <w:tblCellMar>
        <w:left w:w="70" w:type="dxa"/>
        <w:right w:w="70" w:type="dxa"/>
      </w:tblCellMar>
    </w:tblPr>
  </w:style>
  <w:style w:type="table" w:customStyle="1" w:styleId="21">
    <w:name w:val="21"/>
    <w:basedOn w:val="TableNormal0"/>
    <w:tblPr>
      <w:tblStyleRowBandSize w:val="1"/>
      <w:tblStyleColBandSize w:val="1"/>
    </w:tblPr>
  </w:style>
  <w:style w:type="table" w:customStyle="1" w:styleId="20">
    <w:name w:val="20"/>
    <w:basedOn w:val="TableNormal0"/>
    <w:tblPr>
      <w:tblStyleRowBandSize w:val="1"/>
      <w:tblStyleColBandSize w:val="1"/>
    </w:tblPr>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9C1194"/>
    <w:pPr>
      <w:ind w:left="720"/>
      <w:contextualSpacing/>
    </w:pPr>
  </w:style>
  <w:style w:type="table" w:customStyle="1" w:styleId="19">
    <w:name w:val="19"/>
    <w:basedOn w:val="TableNormal0"/>
    <w:tblPr>
      <w:tblStyleRowBandSize w:val="1"/>
      <w:tblStyleColBandSize w:val="1"/>
    </w:tblPr>
  </w:style>
  <w:style w:type="table" w:customStyle="1" w:styleId="18">
    <w:name w:val="18"/>
    <w:basedOn w:val="TableNormal0"/>
    <w:tblPr>
      <w:tblStyleRowBandSize w:val="1"/>
      <w:tblStyleColBandSize w:val="1"/>
    </w:tblPr>
  </w:style>
  <w:style w:type="table" w:customStyle="1" w:styleId="17">
    <w:name w:val="17"/>
    <w:basedOn w:val="TableNormal0"/>
    <w:tblPr>
      <w:tblStyleRowBandSize w:val="1"/>
      <w:tblStyleColBandSize w:val="1"/>
    </w:tblPr>
  </w:style>
  <w:style w:type="table" w:customStyle="1" w:styleId="16">
    <w:name w:val="16"/>
    <w:basedOn w:val="TableNormal0"/>
    <w:tblPr>
      <w:tblStyleRowBandSize w:val="1"/>
      <w:tblStyleColBandSize w:val="1"/>
    </w:tblPr>
  </w:style>
  <w:style w:type="table" w:customStyle="1" w:styleId="15">
    <w:name w:val="15"/>
    <w:basedOn w:val="TableNormal0"/>
    <w:tblPr>
      <w:tblStyleRowBandSize w:val="1"/>
      <w:tblStyleColBandSize w:val="1"/>
    </w:tblPr>
  </w:style>
  <w:style w:type="table" w:customStyle="1" w:styleId="14">
    <w:name w:val="14"/>
    <w:basedOn w:val="TableNormal0"/>
    <w:tblPr>
      <w:tblStyleRowBandSize w:val="1"/>
      <w:tblStyleColBandSize w:val="1"/>
    </w:tblPr>
  </w:style>
  <w:style w:type="table" w:customStyle="1" w:styleId="13">
    <w:name w:val="13"/>
    <w:basedOn w:val="TableNormal0"/>
    <w:tblPr>
      <w:tblStyleRowBandSize w:val="1"/>
      <w:tblStyleColBandSize w:val="1"/>
    </w:tblPr>
  </w:style>
  <w:style w:type="table" w:customStyle="1" w:styleId="12">
    <w:name w:val="12"/>
    <w:basedOn w:val="TableNormal0"/>
    <w:tblPr>
      <w:tblStyleRowBandSize w:val="1"/>
      <w:tblStyleColBandSize w:val="1"/>
    </w:tblPr>
  </w:style>
  <w:style w:type="paragraph" w:styleId="Textoindependiente">
    <w:name w:val="Body Text"/>
    <w:basedOn w:val="Normal"/>
    <w:link w:val="TextoindependienteCar"/>
    <w:uiPriority w:val="99"/>
    <w:semiHidden/>
    <w:unhideWhenUsed/>
    <w:rsid w:val="00395C78"/>
    <w:pPr>
      <w:spacing w:after="120"/>
    </w:pPr>
  </w:style>
  <w:style w:type="character" w:customStyle="1" w:styleId="TextoindependienteCar">
    <w:name w:val="Texto independiente Car"/>
    <w:basedOn w:val="Fuentedeprrafopredeter"/>
    <w:link w:val="Textoindependiente"/>
    <w:uiPriority w:val="99"/>
    <w:semiHidden/>
    <w:rsid w:val="00395C78"/>
    <w:rPr>
      <w:position w:val="-1"/>
      <w:lang w:eastAsia="es-ES"/>
    </w:rPr>
  </w:style>
  <w:style w:type="paragraph" w:customStyle="1" w:styleId="TableParagraph">
    <w:name w:val="Table Paragraph"/>
    <w:basedOn w:val="Normal"/>
    <w:uiPriority w:val="1"/>
    <w:rsid w:val="00527392"/>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es-ES" w:eastAsia="en-US"/>
    </w:rPr>
  </w:style>
  <w:style w:type="table" w:customStyle="1" w:styleId="11">
    <w:name w:val="11"/>
    <w:basedOn w:val="Tablanormal"/>
    <w:tblPr>
      <w:tblStyleRowBandSize w:val="1"/>
      <w:tblStyleColBandSize w:val="1"/>
      <w:tblInd w:w="0" w:type="nil"/>
      <w:tblCellMar>
        <w:left w:w="70" w:type="dxa"/>
        <w:right w:w="70" w:type="dxa"/>
      </w:tblCellMar>
    </w:tblPr>
  </w:style>
  <w:style w:type="table" w:customStyle="1" w:styleId="10">
    <w:name w:val="10"/>
    <w:basedOn w:val="Tablanormal"/>
    <w:tblPr>
      <w:tblStyleRowBandSize w:val="1"/>
      <w:tblStyleColBandSize w:val="1"/>
      <w:tblInd w:w="0" w:type="nil"/>
      <w:tblCellMar>
        <w:left w:w="70" w:type="dxa"/>
        <w:right w:w="70" w:type="dxa"/>
      </w:tblCellMar>
    </w:tblPr>
  </w:style>
  <w:style w:type="table" w:customStyle="1" w:styleId="9">
    <w:name w:val="9"/>
    <w:basedOn w:val="Tablanormal"/>
    <w:tblPr>
      <w:tblStyleRowBandSize w:val="1"/>
      <w:tblStyleColBandSize w:val="1"/>
      <w:tblInd w:w="0" w:type="nil"/>
      <w:tblCellMar>
        <w:left w:w="70" w:type="dxa"/>
        <w:right w:w="70" w:type="dxa"/>
      </w:tblCellMar>
    </w:tblPr>
  </w:style>
  <w:style w:type="table" w:customStyle="1" w:styleId="8">
    <w:name w:val="8"/>
    <w:basedOn w:val="Tablanormal"/>
    <w:tblPr>
      <w:tblStyleRowBandSize w:val="1"/>
      <w:tblStyleColBandSize w:val="1"/>
      <w:tblInd w:w="0" w:type="nil"/>
      <w:tblCellMar>
        <w:left w:w="70" w:type="dxa"/>
        <w:right w:w="70" w:type="dxa"/>
      </w:tblCellMar>
    </w:tblPr>
  </w:style>
  <w:style w:type="table" w:customStyle="1" w:styleId="7">
    <w:name w:val="7"/>
    <w:basedOn w:val="Tablanormal"/>
    <w:tblPr>
      <w:tblStyleRowBandSize w:val="1"/>
      <w:tblStyleColBandSize w:val="1"/>
      <w:tblInd w:w="0" w:type="nil"/>
      <w:tblCellMar>
        <w:left w:w="70" w:type="dxa"/>
        <w:right w:w="70" w:type="dxa"/>
      </w:tblCellMar>
    </w:tblPr>
  </w:style>
  <w:style w:type="table" w:customStyle="1" w:styleId="6">
    <w:name w:val="6"/>
    <w:basedOn w:val="Tablanormal"/>
    <w:tblPr>
      <w:tblStyleRowBandSize w:val="1"/>
      <w:tblStyleColBandSize w:val="1"/>
      <w:tblInd w:w="0" w:type="nil"/>
      <w:tblCellMar>
        <w:left w:w="70" w:type="dxa"/>
        <w:right w:w="70" w:type="dxa"/>
      </w:tblCellMar>
    </w:tblPr>
  </w:style>
  <w:style w:type="table" w:customStyle="1" w:styleId="5">
    <w:name w:val="5"/>
    <w:basedOn w:val="Tablanormal"/>
    <w:tblPr>
      <w:tblStyleRowBandSize w:val="1"/>
      <w:tblStyleColBandSize w:val="1"/>
      <w:tblInd w:w="0" w:type="nil"/>
      <w:tblCellMar>
        <w:left w:w="70" w:type="dxa"/>
        <w:right w:w="70" w:type="dxa"/>
      </w:tblCellMar>
    </w:tblPr>
  </w:style>
  <w:style w:type="table" w:customStyle="1" w:styleId="4">
    <w:name w:val="4"/>
    <w:basedOn w:val="Tablanormal"/>
    <w:tblPr>
      <w:tblStyleRowBandSize w:val="1"/>
      <w:tblStyleColBandSize w:val="1"/>
      <w:tblInd w:w="0" w:type="nil"/>
      <w:tblCellMar>
        <w:left w:w="70" w:type="dxa"/>
        <w:right w:w="70" w:type="dxa"/>
      </w:tblCellMar>
    </w:tblPr>
  </w:style>
  <w:style w:type="table" w:customStyle="1" w:styleId="3">
    <w:name w:val="3"/>
    <w:basedOn w:val="Tablanormal"/>
    <w:tblPr>
      <w:tblStyleRowBandSize w:val="1"/>
      <w:tblStyleColBandSize w:val="1"/>
      <w:tblInd w:w="0" w:type="nil"/>
      <w:tblCellMar>
        <w:left w:w="70" w:type="dxa"/>
        <w:right w:w="70" w:type="dxa"/>
      </w:tblCellMar>
    </w:tblPr>
  </w:style>
  <w:style w:type="table" w:customStyle="1" w:styleId="2">
    <w:name w:val="2"/>
    <w:basedOn w:val="Tablanormal"/>
    <w:tblPr>
      <w:tblStyleRowBandSize w:val="1"/>
      <w:tblStyleColBandSize w:val="1"/>
      <w:tblInd w:w="0" w:type="nil"/>
      <w:tblCellMar>
        <w:left w:w="70" w:type="dxa"/>
        <w:right w:w="70" w:type="dxa"/>
      </w:tblCellMar>
    </w:tblPr>
  </w:style>
  <w:style w:type="table" w:customStyle="1" w:styleId="1">
    <w:name w:val="1"/>
    <w:basedOn w:val="Tablanormal"/>
    <w:tblPr>
      <w:tblStyleRowBandSize w:val="1"/>
      <w:tblStyleColBandSize w:val="1"/>
      <w:tblInd w:w="0" w:type="nil"/>
      <w:tblCellMar>
        <w:left w:w="70" w:type="dxa"/>
        <w:right w:w="70" w:type="dxa"/>
      </w:tblCellMar>
    </w:tbl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unhideWhenUsed/>
    <w:rsid w:val="002F1051"/>
    <w:pPr>
      <w:spacing w:line="240" w:lineRule="auto"/>
    </w:p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uiPriority w:val="40"/>
    <w:rsid w:val="002F1051"/>
    <w:rPr>
      <w:position w:val="-1"/>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FB5A51"/>
    <w:rPr>
      <w:position w:val="-1"/>
      <w:lang w:eastAsia="es-ES"/>
    </w:rPr>
  </w:style>
  <w:style w:type="paragraph" w:styleId="TtuloTDC">
    <w:name w:val="TOC Heading"/>
    <w:basedOn w:val="Ttulo1"/>
    <w:next w:val="Normal"/>
    <w:uiPriority w:val="39"/>
    <w:unhideWhenUsed/>
    <w:qFormat/>
    <w:rsid w:val="005F6F46"/>
    <w:pPr>
      <w:keepLines/>
      <w:numPr>
        <w:numId w:val="0"/>
      </w:numPr>
      <w:suppressAutoHyphens w:val="0"/>
      <w:spacing w:after="0" w:line="259" w:lineRule="auto"/>
      <w:textDirection w:val="lrTb"/>
      <w:textAlignment w:val="auto"/>
      <w:outlineLvl w:val="9"/>
    </w:pPr>
    <w:rPr>
      <w:rFonts w:asciiTheme="majorHAnsi" w:eastAsiaTheme="majorEastAsia" w:hAnsiTheme="majorHAnsi" w:cstheme="majorBidi"/>
      <w:b w:val="0"/>
      <w:color w:val="365F91" w:themeColor="accent1" w:themeShade="BF"/>
      <w:kern w:val="0"/>
      <w:position w:val="0"/>
      <w:sz w:val="32"/>
      <w:szCs w:val="32"/>
      <w:lang w:eastAsia="es-PE"/>
    </w:rPr>
  </w:style>
  <w:style w:type="paragraph" w:styleId="Sinespaciado">
    <w:name w:val="No Spacing"/>
    <w:uiPriority w:val="1"/>
    <w:rsid w:val="001A1448"/>
    <w:pPr>
      <w:suppressAutoHyphens/>
      <w:ind w:leftChars="-1" w:left="-1" w:hangingChars="1"/>
      <w:textDirection w:val="btLr"/>
      <w:textAlignment w:val="top"/>
      <w:outlineLvl w:val="0"/>
    </w:pPr>
    <w:rPr>
      <w:position w:val="-1"/>
      <w:lang w:eastAsia="es-ES"/>
    </w:rPr>
  </w:style>
  <w:style w:type="paragraph" w:customStyle="1" w:styleId="TITULO1">
    <w:name w:val="TITULO 1"/>
    <w:basedOn w:val="Textoindependiente2"/>
    <w:next w:val="Ttulo"/>
    <w:link w:val="TITULO1Car"/>
    <w:qFormat/>
    <w:rsid w:val="00A573DF"/>
    <w:pPr>
      <w:numPr>
        <w:ilvl w:val="1"/>
        <w:numId w:val="45"/>
      </w:numPr>
      <w:spacing w:line="276" w:lineRule="auto"/>
      <w:ind w:leftChars="0" w:left="0" w:firstLineChars="0" w:firstLine="0"/>
      <w:jc w:val="center"/>
    </w:pPr>
    <w:rPr>
      <w:rFonts w:asciiTheme="majorHAnsi" w:hAnsiTheme="majorHAnsi" w:cstheme="majorHAnsi"/>
      <w:b/>
      <w:position w:val="0"/>
    </w:rPr>
  </w:style>
  <w:style w:type="character" w:customStyle="1" w:styleId="TtuloCar1">
    <w:name w:val="Título Car1"/>
    <w:basedOn w:val="Fuentedeprrafopredeter"/>
    <w:link w:val="Ttulo"/>
    <w:uiPriority w:val="10"/>
    <w:rsid w:val="000B0B20"/>
    <w:rPr>
      <w:rFonts w:asciiTheme="majorHAnsi" w:eastAsia="Arial" w:hAnsiTheme="majorHAnsi" w:cstheme="majorHAnsi"/>
      <w:b/>
      <w:position w:val="-1"/>
      <w:lang w:val="es-ES" w:eastAsia="es-ES"/>
    </w:rPr>
  </w:style>
  <w:style w:type="character" w:customStyle="1" w:styleId="TITULO1Car">
    <w:name w:val="TITULO 1 Car"/>
    <w:basedOn w:val="TtuloCar1"/>
    <w:link w:val="TITULO1"/>
    <w:rsid w:val="00A573DF"/>
    <w:rPr>
      <w:rFonts w:asciiTheme="majorHAnsi" w:eastAsia="Arial" w:hAnsiTheme="majorHAnsi" w:cstheme="majorHAnsi"/>
      <w:b/>
      <w:position w:val="-1"/>
      <w:lang w:val="es-ES" w:eastAsia="es-ES"/>
    </w:rPr>
  </w:style>
  <w:style w:type="character" w:customStyle="1" w:styleId="Textoindependiente2Car">
    <w:name w:val="Texto independiente 2 Car"/>
    <w:basedOn w:val="Fuentedeprrafopredeter"/>
    <w:link w:val="Textoindependiente2"/>
    <w:uiPriority w:val="99"/>
    <w:rsid w:val="005222CC"/>
    <w:rPr>
      <w:position w:val="-1"/>
      <w:lang w:val="es-ES" w:eastAsia="es-ES"/>
    </w:rPr>
  </w:style>
  <w:style w:type="character" w:customStyle="1" w:styleId="TextosinformatoCar0">
    <w:name w:val="Texto sin formato Car"/>
    <w:aliases w:val="Car Car, Car Car"/>
    <w:basedOn w:val="Fuentedeprrafopredeter"/>
    <w:link w:val="Textosinformato"/>
    <w:locked/>
    <w:rsid w:val="001369B0"/>
    <w:rPr>
      <w:rFonts w:ascii="Courier New" w:hAnsi="Courier New" w:cs="Courier New"/>
      <w:lang w:val="x-none" w:eastAsia="x-none"/>
    </w:rPr>
  </w:style>
  <w:style w:type="paragraph" w:styleId="Textosinformato">
    <w:name w:val="Plain Text"/>
    <w:aliases w:val="Car, Car"/>
    <w:basedOn w:val="Normal"/>
    <w:link w:val="TextosinformatoCar0"/>
    <w:unhideWhenUsed/>
    <w:rsid w:val="001369B0"/>
    <w:pPr>
      <w:suppressAutoHyphens w:val="0"/>
      <w:spacing w:line="240" w:lineRule="auto"/>
      <w:ind w:leftChars="0" w:left="0" w:firstLineChars="0" w:firstLine="0"/>
      <w:textDirection w:val="lrTb"/>
      <w:textAlignment w:val="auto"/>
      <w:outlineLvl w:val="9"/>
    </w:pPr>
    <w:rPr>
      <w:rFonts w:ascii="Courier New" w:hAnsi="Courier New" w:cs="Courier New"/>
      <w:position w:val="0"/>
      <w:lang w:val="x-none" w:eastAsia="x-none"/>
    </w:rPr>
  </w:style>
  <w:style w:type="character" w:customStyle="1" w:styleId="TextosinformatoCar1">
    <w:name w:val="Texto sin formato Car1"/>
    <w:basedOn w:val="Fuentedeprrafopredeter"/>
    <w:uiPriority w:val="99"/>
    <w:semiHidden/>
    <w:rsid w:val="001369B0"/>
    <w:rPr>
      <w:rFonts w:ascii="Consolas" w:hAnsi="Consolas"/>
      <w:position w:val="-1"/>
      <w:sz w:val="21"/>
      <w:szCs w:val="21"/>
      <w:lang w:eastAsia="es-ES"/>
    </w:rPr>
  </w:style>
  <w:style w:type="character" w:customStyle="1" w:styleId="TextocomentarioCar1">
    <w:name w:val="Texto comentario Car1"/>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uiPriority w:val="99"/>
    <w:qFormat/>
    <w:rsid w:val="002714FA"/>
    <w:rPr>
      <w:position w:val="-1"/>
      <w:lang w:eastAsia="es-ES"/>
    </w:rPr>
  </w:style>
  <w:style w:type="character" w:customStyle="1" w:styleId="Mencinsinresolver11">
    <w:name w:val="Mención sin resolver11"/>
    <w:uiPriority w:val="99"/>
    <w:rsid w:val="00527392"/>
    <w:rPr>
      <w:color w:val="605E5C"/>
      <w:w w:val="100"/>
      <w:position w:val="-1"/>
      <w:effect w:val="none"/>
      <w:shd w:val="clear" w:color="auto" w:fill="E1DFDD"/>
      <w:vertAlign w:val="baseline"/>
      <w:cs w:val="0"/>
      <w:em w:val="none"/>
    </w:rPr>
  </w:style>
  <w:style w:type="character" w:customStyle="1" w:styleId="AsuntodelcomentarioCar">
    <w:name w:val="Asunto del comentario Car"/>
    <w:basedOn w:val="TextocomentarioCar"/>
    <w:link w:val="Asuntodelcomentario"/>
    <w:uiPriority w:val="99"/>
    <w:rsid w:val="00527392"/>
    <w:rPr>
      <w:b/>
      <w:bCs/>
      <w:w w:val="100"/>
      <w:position w:val="-1"/>
      <w:effect w:val="none"/>
      <w:vertAlign w:val="baseline"/>
      <w:cs w:val="0"/>
      <w:em w:val="none"/>
      <w:lang w:eastAsia="es-ES"/>
    </w:rPr>
  </w:style>
  <w:style w:type="paragraph" w:customStyle="1" w:styleId="pf1">
    <w:name w:val="pf1"/>
    <w:basedOn w:val="Normal"/>
    <w:rsid w:val="003D645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es-PE"/>
    </w:rPr>
  </w:style>
  <w:style w:type="paragraph" w:customStyle="1" w:styleId="pf0">
    <w:name w:val="pf0"/>
    <w:basedOn w:val="Normal"/>
    <w:rsid w:val="003D645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es-PE"/>
    </w:rPr>
  </w:style>
  <w:style w:type="character" w:customStyle="1" w:styleId="cf01">
    <w:name w:val="cf01"/>
    <w:basedOn w:val="Fuentedeprrafopredeter"/>
    <w:rsid w:val="003D6459"/>
    <w:rPr>
      <w:rFonts w:ascii="Segoe UI" w:hAnsi="Segoe UI" w:cs="Segoe UI" w:hint="default"/>
      <w:sz w:val="18"/>
      <w:szCs w:val="18"/>
    </w:rPr>
  </w:style>
  <w:style w:type="character" w:customStyle="1" w:styleId="apple-tab-span">
    <w:name w:val="apple-tab-span"/>
    <w:basedOn w:val="Fuentedeprrafopredeter"/>
    <w:rsid w:val="0052669A"/>
  </w:style>
  <w:style w:type="paragraph" w:styleId="Descripcin">
    <w:name w:val="caption"/>
    <w:aliases w:val="Descripción1,Epígrafe Car Car Car Car Car,Epígrafe Car Car Car Car Car Car Car Car,Epígrafe Car Car Car Car Car Car Car Car Car Car Car,Epígrafe Car Car Car Car Car Car Car Car Car Car Car Car Car Car Car C,Epigrafe,Epígrafe 1,Epígrafe Car"/>
    <w:basedOn w:val="Normal"/>
    <w:next w:val="Normal"/>
    <w:link w:val="DescripcinCar"/>
    <w:uiPriority w:val="35"/>
    <w:unhideWhenUsed/>
    <w:qFormat/>
    <w:rsid w:val="0084209C"/>
    <w:pPr>
      <w:suppressAutoHyphens w:val="0"/>
      <w:spacing w:before="120" w:after="120" w:line="240" w:lineRule="auto"/>
      <w:ind w:leftChars="0" w:left="0" w:firstLineChars="0" w:firstLine="0"/>
      <w:textDirection w:val="lrTb"/>
      <w:textAlignment w:val="auto"/>
      <w:outlineLvl w:val="9"/>
    </w:pPr>
    <w:rPr>
      <w:rFonts w:cs="Arial"/>
      <w:b/>
      <w:position w:val="0"/>
      <w:sz w:val="24"/>
      <w:szCs w:val="24"/>
      <w:lang w:eastAsia="es-CO"/>
    </w:rPr>
  </w:style>
  <w:style w:type="character" w:customStyle="1" w:styleId="DescripcinCar">
    <w:name w:val="Descripción Car"/>
    <w:aliases w:val="Descripción1 Car,Epígrafe Car Car Car Car Car Car,Epígrafe Car Car Car Car Car Car Car Car Car,Epígrafe Car Car Car Car Car Car Car Car Car Car Car Car,Epígrafe Car Car Car Car Car Car Car Car Car Car Car Car Car Car Car C Car"/>
    <w:link w:val="Descripcin"/>
    <w:uiPriority w:val="35"/>
    <w:locked/>
    <w:rsid w:val="0084209C"/>
    <w:rPr>
      <w:rFonts w:cs="Arial"/>
      <w:b/>
      <w:sz w:val="24"/>
      <w:szCs w:val="24"/>
      <w:lang w:eastAsia="es-CO"/>
    </w:rPr>
  </w:style>
  <w:style w:type="table" w:customStyle="1" w:styleId="TableNormal1">
    <w:name w:val="Table Normal1"/>
    <w:rsid w:val="00510C7A"/>
    <w:tblPr>
      <w:tblCellMar>
        <w:top w:w="0" w:type="dxa"/>
        <w:left w:w="0" w:type="dxa"/>
        <w:bottom w:w="0" w:type="dxa"/>
        <w:right w:w="0" w:type="dxa"/>
      </w:tblCellMar>
    </w:tblPr>
  </w:style>
  <w:style w:type="table" w:customStyle="1" w:styleId="NormalTable1">
    <w:name w:val="Normal Table1"/>
    <w:rsid w:val="00542B8D"/>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2E6DCE"/>
    <w:rPr>
      <w:color w:val="605E5C"/>
      <w:shd w:val="clear" w:color="auto" w:fill="E1DFDD"/>
    </w:rPr>
  </w:style>
  <w:style w:type="character" w:styleId="Hipervnculovisitado">
    <w:name w:val="FollowedHyperlink"/>
    <w:basedOn w:val="Fuentedeprrafopredeter"/>
    <w:uiPriority w:val="99"/>
    <w:semiHidden/>
    <w:unhideWhenUsed/>
    <w:rsid w:val="00A679B4"/>
    <w:rPr>
      <w:color w:val="800080" w:themeColor="followedHyperlink"/>
      <w:u w:val="single"/>
    </w:rPr>
  </w:style>
  <w:style w:type="table" w:customStyle="1" w:styleId="none1">
    <w:name w:val="none1"/>
    <w:basedOn w:val="Tablanormal"/>
    <w:next w:val="Tablaconcuadrcula"/>
    <w:uiPriority w:val="59"/>
    <w:rsid w:val="008B2A1E"/>
    <w:pPr>
      <w:spacing w:after="160" w:line="259" w:lineRule="auto"/>
      <w:ind w:firstLine="0"/>
    </w:pPr>
    <w:rPr>
      <w:rFonts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6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702">
      <w:bodyDiv w:val="1"/>
      <w:marLeft w:val="0"/>
      <w:marRight w:val="0"/>
      <w:marTop w:val="0"/>
      <w:marBottom w:val="0"/>
      <w:divBdr>
        <w:top w:val="none" w:sz="0" w:space="0" w:color="auto"/>
        <w:left w:val="none" w:sz="0" w:space="0" w:color="auto"/>
        <w:bottom w:val="none" w:sz="0" w:space="0" w:color="auto"/>
        <w:right w:val="none" w:sz="0" w:space="0" w:color="auto"/>
      </w:divBdr>
    </w:div>
    <w:div w:id="308291968">
      <w:bodyDiv w:val="1"/>
      <w:marLeft w:val="0"/>
      <w:marRight w:val="0"/>
      <w:marTop w:val="0"/>
      <w:marBottom w:val="0"/>
      <w:divBdr>
        <w:top w:val="none" w:sz="0" w:space="0" w:color="auto"/>
        <w:left w:val="none" w:sz="0" w:space="0" w:color="auto"/>
        <w:bottom w:val="none" w:sz="0" w:space="0" w:color="auto"/>
        <w:right w:val="none" w:sz="0" w:space="0" w:color="auto"/>
      </w:divBdr>
    </w:div>
    <w:div w:id="324403380">
      <w:bodyDiv w:val="1"/>
      <w:marLeft w:val="0"/>
      <w:marRight w:val="0"/>
      <w:marTop w:val="0"/>
      <w:marBottom w:val="0"/>
      <w:divBdr>
        <w:top w:val="none" w:sz="0" w:space="0" w:color="auto"/>
        <w:left w:val="none" w:sz="0" w:space="0" w:color="auto"/>
        <w:bottom w:val="none" w:sz="0" w:space="0" w:color="auto"/>
        <w:right w:val="none" w:sz="0" w:space="0" w:color="auto"/>
      </w:divBdr>
    </w:div>
    <w:div w:id="434986186">
      <w:bodyDiv w:val="1"/>
      <w:marLeft w:val="0"/>
      <w:marRight w:val="0"/>
      <w:marTop w:val="0"/>
      <w:marBottom w:val="0"/>
      <w:divBdr>
        <w:top w:val="none" w:sz="0" w:space="0" w:color="auto"/>
        <w:left w:val="none" w:sz="0" w:space="0" w:color="auto"/>
        <w:bottom w:val="none" w:sz="0" w:space="0" w:color="auto"/>
        <w:right w:val="none" w:sz="0" w:space="0" w:color="auto"/>
      </w:divBdr>
    </w:div>
    <w:div w:id="499005369">
      <w:bodyDiv w:val="1"/>
      <w:marLeft w:val="0"/>
      <w:marRight w:val="0"/>
      <w:marTop w:val="0"/>
      <w:marBottom w:val="0"/>
      <w:divBdr>
        <w:top w:val="none" w:sz="0" w:space="0" w:color="auto"/>
        <w:left w:val="none" w:sz="0" w:space="0" w:color="auto"/>
        <w:bottom w:val="none" w:sz="0" w:space="0" w:color="auto"/>
        <w:right w:val="none" w:sz="0" w:space="0" w:color="auto"/>
      </w:divBdr>
    </w:div>
    <w:div w:id="507403087">
      <w:bodyDiv w:val="1"/>
      <w:marLeft w:val="0"/>
      <w:marRight w:val="0"/>
      <w:marTop w:val="0"/>
      <w:marBottom w:val="0"/>
      <w:divBdr>
        <w:top w:val="none" w:sz="0" w:space="0" w:color="auto"/>
        <w:left w:val="none" w:sz="0" w:space="0" w:color="auto"/>
        <w:bottom w:val="none" w:sz="0" w:space="0" w:color="auto"/>
        <w:right w:val="none" w:sz="0" w:space="0" w:color="auto"/>
      </w:divBdr>
    </w:div>
    <w:div w:id="536740452">
      <w:bodyDiv w:val="1"/>
      <w:marLeft w:val="0"/>
      <w:marRight w:val="0"/>
      <w:marTop w:val="0"/>
      <w:marBottom w:val="0"/>
      <w:divBdr>
        <w:top w:val="none" w:sz="0" w:space="0" w:color="auto"/>
        <w:left w:val="none" w:sz="0" w:space="0" w:color="auto"/>
        <w:bottom w:val="none" w:sz="0" w:space="0" w:color="auto"/>
        <w:right w:val="none" w:sz="0" w:space="0" w:color="auto"/>
      </w:divBdr>
    </w:div>
    <w:div w:id="536890425">
      <w:bodyDiv w:val="1"/>
      <w:marLeft w:val="0"/>
      <w:marRight w:val="0"/>
      <w:marTop w:val="0"/>
      <w:marBottom w:val="0"/>
      <w:divBdr>
        <w:top w:val="none" w:sz="0" w:space="0" w:color="auto"/>
        <w:left w:val="none" w:sz="0" w:space="0" w:color="auto"/>
        <w:bottom w:val="none" w:sz="0" w:space="0" w:color="auto"/>
        <w:right w:val="none" w:sz="0" w:space="0" w:color="auto"/>
      </w:divBdr>
    </w:div>
    <w:div w:id="589892298">
      <w:bodyDiv w:val="1"/>
      <w:marLeft w:val="0"/>
      <w:marRight w:val="0"/>
      <w:marTop w:val="0"/>
      <w:marBottom w:val="0"/>
      <w:divBdr>
        <w:top w:val="none" w:sz="0" w:space="0" w:color="auto"/>
        <w:left w:val="none" w:sz="0" w:space="0" w:color="auto"/>
        <w:bottom w:val="none" w:sz="0" w:space="0" w:color="auto"/>
        <w:right w:val="none" w:sz="0" w:space="0" w:color="auto"/>
      </w:divBdr>
    </w:div>
    <w:div w:id="596258437">
      <w:bodyDiv w:val="1"/>
      <w:marLeft w:val="0"/>
      <w:marRight w:val="0"/>
      <w:marTop w:val="0"/>
      <w:marBottom w:val="0"/>
      <w:divBdr>
        <w:top w:val="none" w:sz="0" w:space="0" w:color="auto"/>
        <w:left w:val="none" w:sz="0" w:space="0" w:color="auto"/>
        <w:bottom w:val="none" w:sz="0" w:space="0" w:color="auto"/>
        <w:right w:val="none" w:sz="0" w:space="0" w:color="auto"/>
      </w:divBdr>
    </w:div>
    <w:div w:id="653024175">
      <w:bodyDiv w:val="1"/>
      <w:marLeft w:val="0"/>
      <w:marRight w:val="0"/>
      <w:marTop w:val="0"/>
      <w:marBottom w:val="0"/>
      <w:divBdr>
        <w:top w:val="none" w:sz="0" w:space="0" w:color="auto"/>
        <w:left w:val="none" w:sz="0" w:space="0" w:color="auto"/>
        <w:bottom w:val="none" w:sz="0" w:space="0" w:color="auto"/>
        <w:right w:val="none" w:sz="0" w:space="0" w:color="auto"/>
      </w:divBdr>
    </w:div>
    <w:div w:id="916134513">
      <w:bodyDiv w:val="1"/>
      <w:marLeft w:val="0"/>
      <w:marRight w:val="0"/>
      <w:marTop w:val="0"/>
      <w:marBottom w:val="0"/>
      <w:divBdr>
        <w:top w:val="none" w:sz="0" w:space="0" w:color="auto"/>
        <w:left w:val="none" w:sz="0" w:space="0" w:color="auto"/>
        <w:bottom w:val="none" w:sz="0" w:space="0" w:color="auto"/>
        <w:right w:val="none" w:sz="0" w:space="0" w:color="auto"/>
      </w:divBdr>
    </w:div>
    <w:div w:id="937173323">
      <w:bodyDiv w:val="1"/>
      <w:marLeft w:val="0"/>
      <w:marRight w:val="0"/>
      <w:marTop w:val="0"/>
      <w:marBottom w:val="0"/>
      <w:divBdr>
        <w:top w:val="none" w:sz="0" w:space="0" w:color="auto"/>
        <w:left w:val="none" w:sz="0" w:space="0" w:color="auto"/>
        <w:bottom w:val="none" w:sz="0" w:space="0" w:color="auto"/>
        <w:right w:val="none" w:sz="0" w:space="0" w:color="auto"/>
      </w:divBdr>
    </w:div>
    <w:div w:id="941962165">
      <w:bodyDiv w:val="1"/>
      <w:marLeft w:val="0"/>
      <w:marRight w:val="0"/>
      <w:marTop w:val="0"/>
      <w:marBottom w:val="0"/>
      <w:divBdr>
        <w:top w:val="none" w:sz="0" w:space="0" w:color="auto"/>
        <w:left w:val="none" w:sz="0" w:space="0" w:color="auto"/>
        <w:bottom w:val="none" w:sz="0" w:space="0" w:color="auto"/>
        <w:right w:val="none" w:sz="0" w:space="0" w:color="auto"/>
      </w:divBdr>
    </w:div>
    <w:div w:id="946810228">
      <w:bodyDiv w:val="1"/>
      <w:marLeft w:val="0"/>
      <w:marRight w:val="0"/>
      <w:marTop w:val="0"/>
      <w:marBottom w:val="0"/>
      <w:divBdr>
        <w:top w:val="none" w:sz="0" w:space="0" w:color="auto"/>
        <w:left w:val="none" w:sz="0" w:space="0" w:color="auto"/>
        <w:bottom w:val="none" w:sz="0" w:space="0" w:color="auto"/>
        <w:right w:val="none" w:sz="0" w:space="0" w:color="auto"/>
      </w:divBdr>
    </w:div>
    <w:div w:id="957837575">
      <w:bodyDiv w:val="1"/>
      <w:marLeft w:val="0"/>
      <w:marRight w:val="0"/>
      <w:marTop w:val="0"/>
      <w:marBottom w:val="0"/>
      <w:divBdr>
        <w:top w:val="none" w:sz="0" w:space="0" w:color="auto"/>
        <w:left w:val="none" w:sz="0" w:space="0" w:color="auto"/>
        <w:bottom w:val="none" w:sz="0" w:space="0" w:color="auto"/>
        <w:right w:val="none" w:sz="0" w:space="0" w:color="auto"/>
      </w:divBdr>
    </w:div>
    <w:div w:id="1011762992">
      <w:bodyDiv w:val="1"/>
      <w:marLeft w:val="0"/>
      <w:marRight w:val="0"/>
      <w:marTop w:val="0"/>
      <w:marBottom w:val="0"/>
      <w:divBdr>
        <w:top w:val="none" w:sz="0" w:space="0" w:color="auto"/>
        <w:left w:val="none" w:sz="0" w:space="0" w:color="auto"/>
        <w:bottom w:val="none" w:sz="0" w:space="0" w:color="auto"/>
        <w:right w:val="none" w:sz="0" w:space="0" w:color="auto"/>
      </w:divBdr>
    </w:div>
    <w:div w:id="1160777651">
      <w:bodyDiv w:val="1"/>
      <w:marLeft w:val="0"/>
      <w:marRight w:val="0"/>
      <w:marTop w:val="0"/>
      <w:marBottom w:val="0"/>
      <w:divBdr>
        <w:top w:val="none" w:sz="0" w:space="0" w:color="auto"/>
        <w:left w:val="none" w:sz="0" w:space="0" w:color="auto"/>
        <w:bottom w:val="none" w:sz="0" w:space="0" w:color="auto"/>
        <w:right w:val="none" w:sz="0" w:space="0" w:color="auto"/>
      </w:divBdr>
    </w:div>
    <w:div w:id="1164080746">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382900179">
      <w:bodyDiv w:val="1"/>
      <w:marLeft w:val="0"/>
      <w:marRight w:val="0"/>
      <w:marTop w:val="0"/>
      <w:marBottom w:val="0"/>
      <w:divBdr>
        <w:top w:val="none" w:sz="0" w:space="0" w:color="auto"/>
        <w:left w:val="none" w:sz="0" w:space="0" w:color="auto"/>
        <w:bottom w:val="none" w:sz="0" w:space="0" w:color="auto"/>
        <w:right w:val="none" w:sz="0" w:space="0" w:color="auto"/>
      </w:divBdr>
    </w:div>
    <w:div w:id="1557739449">
      <w:bodyDiv w:val="1"/>
      <w:marLeft w:val="0"/>
      <w:marRight w:val="0"/>
      <w:marTop w:val="0"/>
      <w:marBottom w:val="0"/>
      <w:divBdr>
        <w:top w:val="none" w:sz="0" w:space="0" w:color="auto"/>
        <w:left w:val="none" w:sz="0" w:space="0" w:color="auto"/>
        <w:bottom w:val="none" w:sz="0" w:space="0" w:color="auto"/>
        <w:right w:val="none" w:sz="0" w:space="0" w:color="auto"/>
      </w:divBdr>
    </w:div>
    <w:div w:id="1585794609">
      <w:bodyDiv w:val="1"/>
      <w:marLeft w:val="0"/>
      <w:marRight w:val="0"/>
      <w:marTop w:val="0"/>
      <w:marBottom w:val="0"/>
      <w:divBdr>
        <w:top w:val="none" w:sz="0" w:space="0" w:color="auto"/>
        <w:left w:val="none" w:sz="0" w:space="0" w:color="auto"/>
        <w:bottom w:val="none" w:sz="0" w:space="0" w:color="auto"/>
        <w:right w:val="none" w:sz="0" w:space="0" w:color="auto"/>
      </w:divBdr>
    </w:div>
    <w:div w:id="1591426729">
      <w:bodyDiv w:val="1"/>
      <w:marLeft w:val="0"/>
      <w:marRight w:val="0"/>
      <w:marTop w:val="0"/>
      <w:marBottom w:val="0"/>
      <w:divBdr>
        <w:top w:val="none" w:sz="0" w:space="0" w:color="auto"/>
        <w:left w:val="none" w:sz="0" w:space="0" w:color="auto"/>
        <w:bottom w:val="none" w:sz="0" w:space="0" w:color="auto"/>
        <w:right w:val="none" w:sz="0" w:space="0" w:color="auto"/>
      </w:divBdr>
    </w:div>
    <w:div w:id="1615747660">
      <w:bodyDiv w:val="1"/>
      <w:marLeft w:val="0"/>
      <w:marRight w:val="0"/>
      <w:marTop w:val="0"/>
      <w:marBottom w:val="0"/>
      <w:divBdr>
        <w:top w:val="none" w:sz="0" w:space="0" w:color="auto"/>
        <w:left w:val="none" w:sz="0" w:space="0" w:color="auto"/>
        <w:bottom w:val="none" w:sz="0" w:space="0" w:color="auto"/>
        <w:right w:val="none" w:sz="0" w:space="0" w:color="auto"/>
      </w:divBdr>
    </w:div>
    <w:div w:id="1672875169">
      <w:bodyDiv w:val="1"/>
      <w:marLeft w:val="0"/>
      <w:marRight w:val="0"/>
      <w:marTop w:val="0"/>
      <w:marBottom w:val="0"/>
      <w:divBdr>
        <w:top w:val="none" w:sz="0" w:space="0" w:color="auto"/>
        <w:left w:val="none" w:sz="0" w:space="0" w:color="auto"/>
        <w:bottom w:val="none" w:sz="0" w:space="0" w:color="auto"/>
        <w:right w:val="none" w:sz="0" w:space="0" w:color="auto"/>
      </w:divBdr>
    </w:div>
    <w:div w:id="1822501120">
      <w:bodyDiv w:val="1"/>
      <w:marLeft w:val="0"/>
      <w:marRight w:val="0"/>
      <w:marTop w:val="0"/>
      <w:marBottom w:val="0"/>
      <w:divBdr>
        <w:top w:val="none" w:sz="0" w:space="0" w:color="auto"/>
        <w:left w:val="none" w:sz="0" w:space="0" w:color="auto"/>
        <w:bottom w:val="none" w:sz="0" w:space="0" w:color="auto"/>
        <w:right w:val="none" w:sz="0" w:space="0" w:color="auto"/>
      </w:divBdr>
    </w:div>
    <w:div w:id="1871646220">
      <w:bodyDiv w:val="1"/>
      <w:marLeft w:val="0"/>
      <w:marRight w:val="0"/>
      <w:marTop w:val="0"/>
      <w:marBottom w:val="0"/>
      <w:divBdr>
        <w:top w:val="none" w:sz="0" w:space="0" w:color="auto"/>
        <w:left w:val="none" w:sz="0" w:space="0" w:color="auto"/>
        <w:bottom w:val="none" w:sz="0" w:space="0" w:color="auto"/>
        <w:right w:val="none" w:sz="0" w:space="0" w:color="auto"/>
      </w:divBdr>
    </w:div>
    <w:div w:id="1905606363">
      <w:bodyDiv w:val="1"/>
      <w:marLeft w:val="0"/>
      <w:marRight w:val="0"/>
      <w:marTop w:val="0"/>
      <w:marBottom w:val="0"/>
      <w:divBdr>
        <w:top w:val="none" w:sz="0" w:space="0" w:color="auto"/>
        <w:left w:val="none" w:sz="0" w:space="0" w:color="auto"/>
        <w:bottom w:val="none" w:sz="0" w:space="0" w:color="auto"/>
        <w:right w:val="none" w:sz="0" w:space="0" w:color="auto"/>
      </w:divBdr>
    </w:div>
    <w:div w:id="2047826230">
      <w:bodyDiv w:val="1"/>
      <w:marLeft w:val="0"/>
      <w:marRight w:val="0"/>
      <w:marTop w:val="0"/>
      <w:marBottom w:val="0"/>
      <w:divBdr>
        <w:top w:val="none" w:sz="0" w:space="0" w:color="auto"/>
        <w:left w:val="none" w:sz="0" w:space="0" w:color="auto"/>
        <w:bottom w:val="none" w:sz="0" w:space="0" w:color="auto"/>
        <w:right w:val="none" w:sz="0" w:space="0" w:color="auto"/>
      </w:divBdr>
    </w:div>
    <w:div w:id="207022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sadepartesvirtual.proinversion.gob.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sadepartesvirtual.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nzsC/H4ziSmgnhkZ5iKX1QVuA==">CgMxLjAaJwoBMBIiCiAIBCocCgtBQUFCRklaNUV6cxAIGgtBQUFCRklaNUV6cxoaCgExEhUKEwgEKg8KC0FBQUJGSVo1RXM4EAEaGgoBMhIVChMIBCoPCgtBQUFCRklaNUVzOBACGhoKATMSFQoTCAQqDwoLQUFBQkZJWjVFemsQARoaCgE0EhUKEwgEKg8KC0FBQUJGSVo1RXc0EAIaGgoBNRIVChMIBCoPCgtBQUFCRklaNUV0SRABGhoKATYSFQoTCAQqDwoLQUFBQkZJWjVFdEkQAhoaCgE3EhUKEwgEKg8KC0FBQUJGSVo1RXgwEAEaGgoBOBIVChMIBCoPCgtBQUFCRklaNUV4MBACGhoKATkSFQoTCAQqDwoLQUFBQkZJWjVFeXcQARobCgIxMBIVChMIBCoPCgtBQUFCRklaNUV5SRACGhsKAjExEhUKEwgEKg8KC0FBQUJGSVo1RXlJEAIaGwoCMTISFQoTCAQqDwoLQUFBQkZJWjVFMHMQARobCgIxMxIVChMIBCoPCgtBQUFCRklaNUUwcxACGhsKAjE0EhUKEwgEKg8KC0FBQUJHT1JrMTU4EAEaGwoCMTUSFQoTCAQqDwoLQUFBQkZJWjVFeVUQAhooCgIxNhIiCiAIBCocCgtBQUFCRklaNUV6OBAIGgtBQUFCRklaNUV6OBooCgIxNxIiCiAIBCocCgtBQUFCRklaNUV6OBAIGgtBQUFCRklaNUUwQRobCgIxOBIVChMIBCoPCgtBQUFCRklaNUV1RRABGhsKAjE5EhUKEwgEKg8KC0FBQUJGSVo1RTEwEAIaGwoCMjASFQoTCAQqDwoLQUFBQkZJWjVFeWcQARobCgIyMRIVChMIBCoPCgtBQUFCRklaNUV5ZxACGhsKAjIyEhUKEwgEKg8KC0FBQUJGSVo1RXdnEAEaGwoCMjMSFQoTCAQqDwoLQUFBQkZJWjVFd2cQAhobCgIyNBIVChMIBCoPCgtBQUFCRklaNUUwYxABGhsKAjI1EhUKEwgEKg8KC0FBQUJGSVo1RTBjEAIaGwoCMjYSFQoTCAQqDwoLQUFBQkZJWjVFMkkQARobCgIyNxIVChMIBCoPCgtBQUFCRklaNUUwOBABGhsKAjI4EhUKEwgEKg8KC0FBQUJGSVo1RTA4EAIaGwoCMjkSFQoTCAQqDwoLQUFBQkZJWjVFMncQBBobCgIzMBIVChMIBCoPCgtBQUFCRklaNUV0QRABGjAKAjMxEioKEwgEKg8KC0FBQUJGSVo1RTJ3EAQKEwgEKg8KC0FBQUJGSVo1RXRBEAEaGwoCMzISFQoTCAQqDwoLQUFBQkZJWjVFdUEQAhowCgIzMxIqChMIBCoPCgtBQUFCRklaNUVzcxAEChMIBCoPCgtBQUFCRklaNUV1QRACGhsKAjM0EhUKEwgEKg8KC0FBQUJGSVo1RXNzEAQaKAoCMzUSIgogCAQqHAoLQUFBQkZJWjVFemMQCBoLQUFBQkZJWjVFemMaGwoCMzYSFQoTCAQqDwoLQUFBQkZJWjVFMkEQARobCgIzNxIVChMIBCoPCgtBQUFCRklaNUUyQRABGhsKAjM4EhUKEwgEKg8KC0FBQUJGSVo1RTJBEAEaGwoCMzkSFQoTCAQqDwoLQUFBQkZJWjVFdXcQARobCgI0MBIVChMIBCoPCgtBQUFCRklaNUV1dxACGhsKAjQxEhUKEwgEKg8KC0FBQUJGSVo1RXQ0EAEaGwoCNDISFQoTCAQqDwoLQUFBQkZJWjVFdDQQAhobCgI0MxIVChMIBCoPCgtBQUFCRklaNUUyURABGhsKAjQ0EhUKEwgEKg8KC0FBQUJGSVo1RXhvEAEaGwoCNDUSFQoTCAQqDwoLQUFBQkZJWjVFeG8QAhobCgI0NhIVChMIBCoPCgtBQUFCRklaNUV4ZxABGhsKAjQ3EhUKEwgEKg8KC0FBQUJGSVo1RXhnEAIaGwoCNDgSFQoTCAQqDwoLQUFBQkZJWjVFdVkQAhobCgI0ORIVChMIBCoPCgtBQUFCRklaNUV1SRACGhsKAjUwEhUKEwgEKg8KC0FBQUJGSVo1RXVJEAIaGwoCNTESFQoTCAQqDwoLQUFBQkZJWjVFdWsQARobCgI1MhIVChMIBCoPCgtBQUFCRklaNUV1axABGhsKAjUzEhUKEwgEKg8KC0FBQUJGSVo1RXdVEAQaGwoCNTQSFQoTCAQqDwoLQUFBQkZJWjVFd1UQBBooCgI1NRIiCiAIBCocCgtBQUFCRklaNUUxdxAIGgtBQUFCRklaNUUxdxooCgI1NhIiCiAIBCocCgtBQUFCRklaNUUxURAIGgtBQUFCRklaNUUxURooCgI1NxIiCiAIBCocCgtBQUFCRklaNUUyZxAIGgtBQUFCRklaNUUyZxooCgI1OBIiCiAIBCocCgtBQUFCRklaNUUyZxAIGgtBQUFCRklaNUUyaxooCgI1ORIiCiAIBCocCgtBQUFCRklaNUV5axAIGgtBQUFCRklaNUV5axooCgI2MBIiCiAIBCocCgtBQUFCRklaNUV5axAIGgtBQUFCRklaNUV5bxooCgI2MRIiCiAIBCocCgtBQUFCRklaNUVzTRAIGgtBQUFCRklaNUVzTRooCgI2MhIiCiAIBCocCgtBQUFCRklaNUVzTRAIGgtBQUFCRklaNUVzURobCgI2MxIVChMIBCoPCgtBQUFCRklaNUUyMBABGjAKAjY0EioKEwgEKg8KC0FBQUJGSVo1RXk0EAQKEwgEKg8KC0FBQUJGSVo1RTIwEAEaGwoCNjUSFQoTCAQqDwoLQUFBQkZJWjVFMjAQAhobCgI2NhIVChMIBCoPCgtBQUFCRklaNUV6dxABGhsKAjY3EhUKEwgEKg8KC0FBQUJGSVo1RXp3EAEaGwoCNjgSFQoTCAQqDwoLQUFBQkZJWjVFencQARobCgI2ORIVChMIBCoPCgtBQUFCRklaNUUwNBAEGjYKAjcwEjAKBDoCCAIKEwgEKg8KC0FBQUJHT1JrMTZNEAQKEwgEKg8KC0FBQUJHT1JrMTZNEAMaGwoCNzESFQoTCAQqDwoLQUFBQkZJWjVFMmMQARobCgI3MhIVChMIBCoPCgtBQUFCRklaNUUyYxACGigKAjczEiIKIAgEKhwKC0FBQUJGSVo1RXdJEAgaC0FBQUJGSVo1RXdJGhsKAjc0EhUKEwgEKg8KC0FBQUJGSVo1RTFJEAEaGwoCNzUSFQoTCAQqDwoLQUFBQkZJWjVFMUkQARobCgI3NhIVChMIBCoPCgtBQUFCRklaNUUxSRABGhsKAjc3EhUKEwgEKg8KC0FBQUJGSVo1RTFJEAEaGwoCNzgSFQoTCAQqDwoLQUFBQkZJWjVFMUkQARobCgI3ORIVChMIBCoPCgtBQUFCRklaNUVzYxAEGhsKAjgwEhUKEwgEKg8KC0FBQUJGSVo1RXU4EAEaGwoCODESFQoTCAQqDwoLQUFBQkZJWjVFdTgQAhooCgI4MhIiCiAIBCocCgtBQUFCRklaNUV2ZxAIGgtBQUFCRklaNUV2ZxooCgI4MxIiCiAIBCocCgtBQUFCRklaNUV6SRAIGgtBQUFCRklaNUV6SRooCgI4NBIiCiAIBCocCgtBQUFCRklaNUUyRRAIGgtBQUFCRklaNUUyRRo2CgI4NRIwCgQ6AggDChMIBCoPCgtBQUFCRklaNUU1RRAEChMIBCoPCgtBQUFCRklaNUU1RRADGjYKAjg2EjAKBDoCCAMKEwgEKg8KC0FBQUJGSVo1RTVFEAQKEwgEKg8KC0FBQUJGSVo1RTVFEAMaGwoCODcSFQoTCAQqDwoLQUFBQkZJWjVFNU0QARobCgI4OBIVChMIBCoPCgtBQUFCRklaNUU1TRACGjYKAjg5EjAKBDoCCAMKEwgEKg8KC0FBQUJGSVo1RTVFEAQKEwgEKg8KC0FBQUJGSVo1RTVFEAMaNgoCOTASMAoEOgIIAwoTCAQqDwoLQUFBQkZJWjVFNUUQBAoTCAQqDwoLQUFBQkZJWjVFNUUQAxooCgI5MRIiCiAIBCocCgtBQUFCRklaNUV4SRAIGgtBQUFCRklaNUV4SRooCgI5MhIiCiAIBCocCgtBQUFCRklaNUUxNBAIGgtBQUFCRklaNUUxNBooCgI5MxIiCiAIBCocCgtBQUFCRklaNUUxbxAIGgtBQUFCRklaNUUxbxooCgI5NBIiCiAIBCocCgtBQUFCRklaNUV2QRAIGgtBQUFCRklaNUV2QRooCgI5NRIiCiAIBCocCgtBQUFCRklaNUUwaxAIGgtBQUFCRklaNUUwaxooCgI5NhIiCiAIBCocCgtBQUFCRklaNUUwaxAIGgtBQUFCRklaNUUwbxooCgI5NxIiCiAIBCocCgtBQUFCRklaNUUxRRAIGgtBQUFCRklaNUUxRRobCgI5OBIVChMIBCoPCgtBQUFCRklaNUUxOBABGigKAjk5EiIKIAgEKhwKC0FBQUJGSVo1RXUwEAgaC0FBQUJGSVo1RXUwGhwKAzEwMBIVChMIBCoPCgtBQUFCRklaNUUxOBACGhwKAzEwMRIVChMIBCoPCgtBQUFCRklaNUU0cxABGhwKAzEwMhIVChMIBCoPCgtBQUFCRklaNUU0cxACGhwKAzEwMxIVChMIBCoPCgtBQUFCRklaNUV4VRACGhwKAzEwNBIVChMIBCoPCgtBQUFCRklaNUV2SRABGhwKAzEwNRIVChMIBCoPCgtBQUFCRklaNUUxVRAEGhwKAzEwNhIVChMIBCoPCgtBQUFCRklaNUV2YxACGhwKAzEwNxIVChMIBCoPCgtBQUFCRklaNUU0bxABGhwKAzEwOBIVChMIBCoPCgtBQUFCRklaNUU0bxACGhwKAzEwORIVChMIBCoPCgtBQUFCRklaNUVzaxABGhwKAzExMBIVChMIBCoPCgtBQUFCRklaNUU0ZxABGhwKAzExMRIVChMIBCoPCgtBQUFCRklaNUVzaxABGhwKAzExMhIVChMIBCoPCgtBQUFCRklaNUU0ZxACGhwKAzExMxIVChMIBCoPCgtBQUFCRklaNUU0YxABGhwKAzExNBIVChMIBCoPCgtBQUFCRklaNUU0YxACGikKAzExNRIiCiAIBCocCgtBQUFCRklaNUUybxAIGgtBQUFCRklaNUUybxocCgMxMTYSFQoTCAQqDwoLQUFBQkZJWjVFdG8QARocCgMxMTcSFQoTCAQqDwoLQUFBQkZJWjVFdG8QARocCgMxMTgSFQoTCAQqDwoLQUFBQkZJWjVFdG8QARocCgMxMTkSFQoTCAQqDwoLQUFBQkZJWjVFdG8QARocCgMxMjASFQoTCAQqDwoLQUFBQkZJWjVFdG8QARocCgMxMjESFQoTCAQqDwoLQUFBQkZJWjVFdG8QARocCgMxMjISFQoTCAQqDwoLQUFBQkZJWjVFc2cQARocCgMxMjMSFQoTCAQqDwoLQUFBQkZJWjVFc2cQARocCgMxMjQSFQoTCAQqDwoLQUFBQkZJWjVFc2cQARocCgMxMjUSFQoTCAQqDwoLQUFBQkZJWjVFc2cQARocCgMxMjYSFQoTCAQqDwoLQUFBQkZJWjVFeEUQARocCgMxMjcSFQoTCAQqDwoLQUFBQkZJWjVFeEUQARocCgMxMjgSFQoTCAQqDwoLQUFBQkZJWjVFeEUQARocCgMxMjkSFQoTCAQqDwoLQUFBQkZJWjVFeEUQARocCgMxMzASFQoTCAQqDwoLQUFBQkZJWjVFeEUQARocCgMxMzESFQoTCAQqDwoLQUFBQkZJWjVFeEUQARocCgMxMzISFQoTCAQqDwoLQUFBQkZJWjVFeEUQARocCgMxMzMSFQoTCAQqDwoLQUFBQkZJWjVFeEUQARocCgMxMzQSFQoTCAQqDwoLQUFBQkZJWjVFeEUQARocCgMxMzUSFQoTCAQqDwoLQUFBQkZJWjVFeEUQARocCgMxMzYSFQoTCAQqDwoLQUFBQkZJWjVFeEUQARocCgMxMzcSFQoTCAQqDwoLQUFBQkZJWjVFeEUQARocCgMxMzgSFQoTCAQqDwoLQUFBQkZJWjVFeEUQARocCgMxMzkSFQoTCAQqDwoLQUFBQkZJWjVFeEUQARocCgMxNDASFQoTCAQqDwoLQUFBQkZJWjVFeEUQARocCgMxNDESFQoTCAQqDwoLQUFBQkZJWjVFdFEQARocCgMxNDISFQoTCAQqDwoLQUFBQkZJWjVFdFEQARocCgMxNDMSFQoTCAQqDwoLQUFBQkZJWjVFdFEQARocCgMxNDQSFQoTCAQqDwoLQUFBQkZJWjVFdFEQARocCgMxNDUSFQoTCAQqDwoLQUFBQkZJWjVFdFEQARocCgMxNDYSFQoTCAQqDwoLQUFBQkZJWjVFdFEQARocCgMxNDcSFQoTCAQqDwoLQUFBQkZJWjVFdFEQARocCgMxNDgSFQoTCAQqDwoLQUFBQkZJWjVFdFEQARocCgMxNDkSFQoTCAQqDwoLQUFBQkZJWjVFdFEQARocCgMxNTASFQoTCAQqDwoLQUFBQkZJWjVFdm8QBBo3CgMxNTESMAoEOgIIAgoTCAQqDwoLQUFBQkZJWjVFMEUQBAoTCAQqDwoLQUFBQkZJWjVFMEUQAxocCgMxNTISFQoTCAQqDwoLQUFBQkZJWjVFeUUQARocCgMxNTMSFQoTCAQqDwoLQUFBQkZJWjVFeUUQARopCgMxNTQSIgogCAQqHAoLQUFBQkZJWjVFeHcQCBoLQUFBQkZJWjVFeHcaHAoDMTU1EhUKEwgEKg8KC0FBQUJGSVo1RTB3EAQaNwoDMTU2EjAKBDoCCAIKEwgEKg8KC0FBQUJGSVo1RXcwEAQKEwgEKg8KC0FBQUJGSVo1RXcwEAMaKQoDMTU3EiIKIAgEKhwKC0FBQUJGSVo1RTFrEAgaC0FBQUJGSVo1RTFrGhwKAzE1OBIVChMIBCoPCgtBQUFCRklaNUV3YxABGhwKAzE1ORIVChMIBCoPCgtBQUFCRklaNUV3YxABGhwKAzE2MBIVChMIBCoPCgtBQUFCRklaNUV3YxABGhwKAzE2MRIVChMIBCoPCgtBQUFCRklaNUUyTRAEGjcKAzE2MhIwCgQ6AggCChMIBCoPCgtBQUFCRklaNUV4cxAEChMIBCoPCgtBQUFCRklaNUV4cxADGhwKAzE2MxIVChMIBCoPCgtBQUFCRklaNUV1ZxABGhwKAzE2NBIVChMIBCoPCgtBQUFCRklaNUV1ZxABGhwKAzE2NRIVChMIBCoPCgtBQUFCRklaNUV1ZxABGhwKAzE2NhIVChMIBCoPCgtBQUFCRklaNUV1ZxABGhwKAzE2NxIVChMIBCoPCgtBQUFCRklaNUV1ZxABGhwKAzE2OBIVChMIBCoPCgtBQUFCRklaNUV1ZxACGhwKAzE2ORIVChMIBCoPCgtBQUFCRklaNUV1ZxACGhwKAzE3MBIVChMIBCoPCgtBQUFCRklaNUV0MBAEGhwKAzE3MRIVChMIBCoPCgtBQUFCRklaNUV0MBAEGikKAzE3MhIiCiAIBCocCgtBQUFCRklaNUV0ZxAIGgtBQUFCRklaNUV0ZxocCgMxNzMSFQoTCAQqDwoLQUFBQkZJWjVFelkQARocCgMxNzQSFQoTCAQqDwoLQUFBQkZJWjVFelkQARocCgMxNzUSFQoTCAQqDwoLQUFBQkZJWjVFelkQARocCgMxNzYSFQoTCAQqDwoLQUFBQkZJWjVFelkQARocCgMxNzcSFQoTCAQqDwoLQUFBQkZJWjVFelkQARocCgMxNzgSFQoTCAQqDwoLQUFBQkZJWjVFelkQARocCgMxNzkSFQoTCAQqDwoLQUFBQkZJWjVFelkQARocCgMxODASFQoTCAQqDwoLQUFBQkZJWjVFelkQARocCgMxODESFQoTCAQqDwoLQUFBQkZJWjVFelkQARocCgMxODISFQoTCAQqDwoLQUFBQkZJWjVFelkQARocCgMxODMSFQoTCAQqDwoLQUFBQkZJWjVFelkQARocCgMxODQSFQoTCAQqDwoLQUFBQkZJWjVFelkQARocCgMxODUSFQoTCAQqDwoLQUFBQkZJWjVFelkQARocCgMxODYSFQoTCAQqDwoLQUFBQkZJWjVFelkQARocCgMxODcSFQoTCAQqDwoLQUFBQkZJWjVFelkQARocCgMxODgSFQoTCAQqDwoLQUFBQkZJWjVFelkQARocCgMxODkSFQoTCAQqDwoLQUFBQkZJWjVFelkQARocCgMxOTASFQoTCAQqDwoLQUFBQkZJWjVFelkQARocCgMxOTESFQoTCAQqDwoLQUFBQkZJWjVFelkQARocCgMxOTISFQoTCAQqDwoLQUFBQkZJWjVFelkQARocCgMxOTMSFQoTCAQqDwoLQUFBQkZJWjVFelkQARocCgMxOTQSFQoTCAQqDwoLQUFBQkZJWjVFelkQARocCgMxOTUSFQoTCAQqDwoLQUFBQkZJWjVFelkQARocCgMxOTYSFQoTCAQqDwoLQUFBQkZJWjVFekEQARocCgMxOTcSFQoTCAQqDwoLQUFBQkZJWjVFekEQARocCgMxOTgSFQoTCAQqDwoLQUFBQkZJWjVFekEQARocCgMxOTkSFQoTCAQqDwoLQUFBQkZJWjVFekEQARocCgMyMDASFQoTCAQqDwoLQUFBQkZJWjVFdDgQARocCgMyMDESFQoTCAQqDwoLQUFBQkZJWjVFdDgQARocCgMyMDISFQoTCAQqDwoLQUFBQkZJWjVFdDgQARocCgMyMDMSFQoTCAQqDwoLQUFBQkZJWjVFdDgQARocCgMyMDQSFQoTCAQqDwoLQUFBQkZJWjVFdDgQARocCgMyMDUSFQoTCAQqDwoLQUFBQkZJWjVFdDgQARocCgMyMDYSFQoTCAQqDwoLQUFBQkZJWjVFdDgQARocCgMyMDcSFQoTCAQqDwoLQUFBQkZJWjVFdDgQARocCgMyMDgSFQoTCAQqDwoLQUFBQkZJWjVFdDgQARocCgMyMDkSFQoTCAQqDwoLQUFBQkZJWjVFdDgQARocCgMyMTASFQoTCAQqDwoLQUFBQkZJWjVFdDgQARocCgMyMTESFQoTCAQqDwoLQUFBQkZJWjVFdDgQARocCgMyMTISFQoTCAQqDwoLQUFBQkZJWjVFdDgQARocCgMyMTMSFQoTCAQqDwoLQUFBQkZJWjVFdjgQARocCgMyMTQSFQoTCAQqDwoLQUFBQkZJWjVFdjgQARocCgMyMTUSFQoTCAQqDwoLQUFBQkZJWjVFdjgQARocCgMyMTYSFQoTCAQqDwoLQUFBQkZJWjVFdjgQARocCgMyMTcSFQoTCAQqDwoLQUFBQkZJWjVFdHcQBBo3CgMyMTgSMAoEOgIIAgoTCAQqDwoLQUFBQkZJWjVFMlUQBAoTCAQqDwoLQUFBQkZJWjVFMlUQAxopCgMyMTkSIgogCAQqHAoLQUFBQkZJWjVFelEQCBoLQUFBQkZJWjVFelEaKQoDMjIwEiIKIAgEKhwKC0FBQUJGSVo1RXNVEAgaC0FBQUJGSVo1RXNVGikKAzIyMRIiCiAIBCocCgtBQUFCRklaNUV4TRAIGgtBQUFCRklaNUV4TRopCgMyMjISIgogCAQqHAoLQUFBQkZJWjVFdWMQCBoLQUFBQkZJWjVFdWMaKQoDMjIzEiIKIAgEKhwKC0FBQUJGSVo1RXhZEAgaC0FBQUJGSVo1RXhZGikKAzIyNBIiCiAIBCocCgtBQUFCRklaNUV3URAIGgtBQUFCRklaNUV3URopCgMyMjUSIgogCAQqHAoLQUFBQkZJWjVFd0EQCBoLQUFBQkZJWjVFd0EaKQoDMjI2EiIKIAgEKhwKC0FBQUJGSVo1RXdBEAgaC0FBQUJGSVo1RXdFGikKAzIyNxIiCiAIBCocCgtBQUFCRklaNUV2WRAIGgtBQUFCRklaNUV2WRopCgMyMjgSIgogCAQqHAoLQUFBQkZJWjVFczAQCBoLQUFBQkZJWjVFczAaKQoDMjI5EiIKIAgEKhwKC0FBQUJGSVo1RXMwEAgaC0FBQUJGSVo1RXM0GhwKAzIzMBIVChMIBCoPCgtBQUFCRklaNUUyNBABGhwKAzIzMRIVChMIBCoPCgtBQUFCRklaNUVzRRABGjEKAzIzMhIqChMIBCoPCgtBQUFCRklaNUV4YxAEChMIBCoPCgtBQUFCRklaNUVzRRABGhwKAzIzMxIVChMIBCoPCgtBQUFCRklaNUVzRRACGikKAzIzNBIiCiAIBCocCgtBQUFCRklaNUV1cxAIGgtBQUFCRklaNUV1cxopCgMyMzUSIgogCAQqHAoLQUFBQkZJWjVFeDgQCBoLQUFBQkZJWjVFeDgaHAoDMjM2EhUKEwgEKg8KC0FBQUJGSVo1RTBVEAEaKQoDMjM3EiIKIAgEKhwKC0FBQUJGSVo1RXNJEAgaC0FBQUJGSVo1RXNJGhwKAzIzOBIVChMIBCoPCgtBQUFCR09SazE2QRAEGikKAzIzORIiCiAIBCocCgtBQUFCRklaNUV3WRAIGgtBQUFCRklaNUV3WRopCgMyNDASIgogCAQqHAoLQUFBQkZJWjVFMGcQCBoLQUFBQkZJWjVFMGcaHAoDMjQxEhUKEwgEKg8KC0FBQUJGSVo1RTFZEAEaHAoDMjQyEhUKEwgEKg8KC0FBQUJGSVo1RTFZEAIaKQoDMjQzEiIKIAgEKhwKC0FBQUJGSVo1RXRVEAgaC0FBQUJGSVo1RXRVGhwKAzI0NBIVChMIBCoPCgtBQUFCRklaNUV4axABGhwKAzI0NRIVChMIBCoPCgtBQUFCRklaNUV4axACGhwKAzI0NhIVChMIBCoPCgtBQUFCRklaNUV6NBACGhwKAzI0NxIVChMIBCoPCgtBQUFCRklaNUV6NBACGhwKAzI0OBIVChMIBCoPCgtBQUFCRklaNUV4NBAEGjcKAzI0ORIwCgQ6AggCChMIBCoPCgtBQUFCRklaNUV0axAEChMIBCoPCgtBQUFCRklaNUV0axADGikKAzI1MBIiCiAIBCocCgtBQUFCRklaNUV6TRAIGgtBQUFCRklaNUV6TRocCgMyNTESFQoTCAQqDwoLQUFBQkZJWjVFeWMQARocCgMyNTISFQoTCAQqDwoLQUFBQkZJWjVFeWMQAhocCgMyNTMSFQoTCAQqDwoLQUFBQkZJWjVFeEEQARocCgMyNTQSFQoTCAQqDwoLQUFBQkZJWjVFeEEQARocCgMyNTUSFQoTCAQqDwoLQUFBQkZJWjVFeEEQARocCgMyNTYSFQoTCAQqDwoLQUFBQkZJWjVFeEEQARocCgMyNTcSFQoTCAQqDwoLQUFBQkZJWjVFeEEQARocCgMyNTgSFQoTCAQqDwoLQUFBQkZJWjVFeEEQAhocCgMyNTkSFQoTCAQqDwoLQUFBQkZJWjVFeEEQAhocCgMyNjASFQoTCAQqDwoLQUFBQkZJWjVFdVUQARocCgMyNjESFQoTCAQqDwoLQUFBQkZJWjVFdVUQARocCgMyNjISFQoTCAQqDwoLQUFBQkZJWjVFdVUQARocCgMyNjMSFQoTCAQqDwoLQUFBQkZJWjVFdVUQARocCgMyNjQSFQoTCAQqDwoLQUFBQkZJWjVFdVUQARocCgMyNjUSFQoTCAQqDwoLQUFBQkZJWjVFdVUQARocCgMyNjYSFQoTCAQqDwoLQUFBQkZJWjVFdVUQARocCgMyNjcSFQoTCAQqDwoLQUFBQkZJWjVFdVUQARocCgMyNjgSFQoTCAQqDwoLQUFBQkZJWjVFdVUQARocCgMyNjkSFQoTCAQqDwoLQUFBQkZJWjVFdE0QARocCgMyNzASFQoTCAQqDwoLQUFBQkZJWjVFdE0QAhocCgMyNzESFQoTCAQqDwoLQUFBQkZJWjVFeTAQARocCgMyNzISFQoTCAQqDwoLQUFBQkZJWjVFeTAQAhocCgMyNzMSFQoTCAQqDwoLQUFBQkZJWjVFdjQQARocCgMyNzQSFQoTCAQqDwoLQUFBQkZJWjVFdjQQAhocCgMyNzUSFQoTCAQqDwoLQUFBQkZJWjVFemcQARocCgMyNzYSFQoTCAQqDwoLQUFBQkZJWjVFemcQAhocCgMyNzcSFQoTCAQqDwoLQUFBQkZJWjVFMlkQARocCgMyNzgSFQoTCAQqDwoLQUFBQkZJWjVFemcQAhocCgMyNzkSFQoTCAQqDwoLQUFBQkZJWjVFemcQAhocCgMyODASFQoTCAQqDwoLQUFBQkZJWjVFdHMQARocCgMyODESFQoTCAQqDwoLQUFBQkZJWjVFdHMQAhocCgMyODISFQoTCAQqDwoLQUFBQkZJWjVFdjAQARocCgMyODMSFQoTCAQqDwoLQUFBQkZJWjVFME0QAhocCgMyODQSFQoTCAQqDwoLQUFBQkZJWjVFME0QAhocCgMyODUSFQoTCAQqDwoLQUFBQkZJWjVFdzgQARocCgMyODYSFQoTCAQqDwoLQUFBQkZJWjVFdzgQARocCgMyODcSFQoTCAQqDwoLQUFBQkZJWjVFdzgQAhocCgMyODgSFQoTCAQqDwoLQUFBQkZJWjVFdW8QARocCgMyODkSFQoTCAQqDwoLQUFBQkZJWjVFdW8QARocCgMyOTASFQoTCAQqDwoLQUFBQkZJWjVFdW8QAhocCgMyOTESFQoTCAQqDwoLQUFBQkZJWjVFd3cQARocCgMyOTISFQoTCAQqDwoLQUFBQkZJWjVFMEkQARocCgMyOTMSFQoTCAQqDwoLQUFBQkZJWjVFMEkQAhocCgMyOTQSFQoTCAQqDwoLQUFBQkZJWjVFeVEQBBo3CgMyOTUSMAoEOgIIAgoTCAQqDwoLQUFBQkZJWjVFeXMQBAoTCAQqDwoLQUFBQkZJWjVFeXMQAxocCgMyOTYSFQoTCAQqDwoLQUFBQkZJWjVFdkUQBBo3CgMyOTcSMAoEOgIIAgoTCAQqDwoLQUFBQkZJWjVFdU0QBAoTCAQqDwoLQUFBQkZJWjVFdU0QAxocCgMyOTgSFQoTCAQqDwoLQUFBQkZJWjVFeTgQBBo3CgMyOTkSMAoEOgIIAgoTCAQqDwoLQUFBQkdPUmsxNkUQBAoTCAQqDwoLQUFBQkdPUmsxNkUQAxocCgMzMDASFQoTCAQqDwoLQUFBQkZJWjVFMFkQARocCgMzMDESFQoTCAQqDwoLQUFBQkZJWjVFMFkQAhocCgMzMDISFQoTCAQqDwoLQUFBQkZJWjVFdnMQAhocCgMzMDMSFQoTCAQqDwoLQUFBQkZJWjVFdnMQAhocCgMzMDQSFQoTCAQqDwoLQUFBQkZJWjVFdnMQAhocCgMzMDUSFQoTCAQqDwoLQUFBQkZJWjVFdlEQARocCgMzMDYSFQoTCAQqDwoLQUFBQkZJWjVFdlEQARocCgMzMDcSFQoTCAQqDwoLQUFBQkZJWjVFdlEQARocCgMzMDgSFQoTCAQqDwoLQUFBQkZJWjVFdlEQARocCgMzMDkSFQoTCAQqDwoLQUFBQkZJWjVFdk0QARocCgMzMTASFQoTCAQqDwoLQUFBQkZJWjVFdk0QAhoxCgMzMTESKgoTCAQqDwoLQUFBQkZJWjVFdEUQBAoTCAQqDwoLQUFBQkZJWjVFdk0QAhpMCgMzMTISRQoEOgIIAgoTCAQqDwoLQUFBQkZJWjVFeU0QBAoTCAQqDwoLQUFBQkZJWjVFdk0QAgoTCAQqDwoLQUFBQkZJWjVFeU0QAxocCgMzMTMSFQoTCAQqDwoLQUFBQkZJWjVFdk0QAhocCgMzMTQSFQoTCAQqDwoLQUFBQkZJWjVFMXMQBBocCgMzMTUSFQoTCAQqDwoLQUFBQkZJWjVFdGMQARocCgMzMTYSFQoTCAQqDwoLQUFBQkZJWjVFdGMQAhocCgMzMTcSFQoTCAQqDwoLQUFBQkZJWjVFeVkQARocCgMzMTgSFQoTCAQqDwoLQUFBQkZJWjVFeVkQAhocCgMzMTkSFQoTCAQqDwoLQUFBQkZJWjVFejAQARocCgMzMjASFQoTCAQqDwoLQUFBQkZJWjVFejAQAhoxCgMzMjESKgoTCAQqDwoLQUFBQkZJWjVFMFEQBAoTCAQqDwoLQUFBQkZJWjVFejAQAhocCgMzMjISFQoTCAQqDwoLQUFBQkZJWjVFMFEQBBocCgMzMjMSFQoTCAQqDwoLQUFBQkZJWjVFc28QARocCgMzMjQSFQoTCAQqDwoLQUFBQkZJWjVFc28QAhoxCgMzMjUSKgoTCAQqDwoLQUFBQkZJWjVFdmsQBAoTCAQqDwoLQUFBQkZJWjVFc28QAhocCgMzMjYSFQoTCAQqDwoLQUFBQkZJWjVFdmsQBBopCgMzMjcSIgogCAQqHAoLQUFBQkZJWjVFd00QCBoLQUFBQkZJWjVFd00aHAoDMzI4EhUKEwgEKg8KC0FBQUJGSVo1RXZ3EAEaHAoDMzI5EhUKEwgEKg8KC0FBQUJGSVo1RXZ3EAIaHAoDMzMwEhUKEwgEKg8KC0FBQUJGSVo1RXpvEAEaHAoDMzMxEhUKEwgEKg8KC0FBQUJGSVo1RXpvEAEaHAoDMzMyEhUKEwgEKg8KC0FBQUJGSVo1RXpvEAEaHAoDMzMzEhUKEwgEKg8KC0FBQUJGSVo1RXVREAEaHAoDMzM0EhUKEwgEKg8KC0FBQUJGSVo1RXVREAIaHAoDMzM1EhUKEwgEKg8KC0FBQUJGSVo1RXU0EAEaHAoDMzM2EhUKEwgEKg8KC0FBQUJGSVo1RXU0EAEaHAoDMzM3EhUKEwgEKg8KC0FBQUJGSVo1RXU0EAIaHAoDMzM4EhUKEwgEKg8KC0FBQUJGSVo1RTFjEAEaHAoDMzM5EhUKEwgEKg8KC0FBQUJGSVo1RXU0EAIaHAoDMzQwEhUKEwgEKg8KC0FBQUJGSVo1RXU0EAIaHAoDMzQxEhUKEwgEKg8KC0FBQUJGSVo1RTFBEAEaHAoDMzQyEhUKEwgEKg8KC0FBQUJGSVo1RXU0EAIaHAoDMzQzEhUKEwgEKg8KC0FBQUJGSVo1RXU0EAIaHAoDMzQ0EhUKEwgEKg8KC0FBQUJGSVo1RXdrEAEaHAoDMzQ1EhUKEwgEKg8KC0FBQUJGSVo1RXU0EAIaHAoDMzQ2EhUKEwgEKg8KC0FBQUJGSVo1RXU0EAIaHAoDMzQ3EhUKEwgEKg8KC0FBQUJGSVo1RXpFEAEaHAoDMzQ4EhUKEwgEKg8KC0FBQUJGSVo1RXU0EAIaHAoDMzQ5EhUKEwgEKg8KC0FBQUJGSVo1RXU0EAIaHAoDMzUwEhUKEwgEKg8KC0FBQUJGSVo1RXN3EAEaHAoDMzUxEhUKEwgEKg8KC0FBQUJGSVo1RXN3EAEaHAoDMzUyEhUKEwgEKg8KC0FBQUJGSVo1RXN3EAEaHAoDMzUzEhUKEwgEKg8KC0FBQUJGSVo1RXN3EAEaHAoDMzU0EhUKEwgEKg8KC0FBQUJGSVo1RXN3EAEaHAoDMzU1EhUKEwgEKg8KC0FBQUJGSVo1RXN3EAEaHAoDMzU2EhUKEwgEKg8KC0FBQUJGSVo1RXN3EAEaHAoDMzU3EhUKEwgEKg8KC0FBQUJGSVo1RXN3EAEaHAoDMzU4EhUKEwgEKg8KC0FBQUJGSVo1RXN3EAEaHAoDMzU5EhUKEwgEKg8KC0FBQUJGSVo1RXN3EAEaHAoDMzYwEhUKEwgEKg8KC0FBQUJGSVo1RXN3EAEaHAoDMzYxEhUKEwgEKg8KC0FBQUJGSVo1RXN3EAEaHAoDMzYyEhUKEwgEKg8KC0FBQUJGSVo1RXN3EAIaMQoDMzYzEioKEwgEKg8KC0FBQUJGSVo1RXpVEAQKEwgEKg8KC0FBQUJGSVo1RXN3EAIaTAoDMzY0EkUKBDoCCAIKEwgEKg8KC0FBQUJGSVo1RTJzEAQKEwgEKg8KC0FBQUJGSVo1RXN3EAIKEwgEKg8KC0FBQUJGSVo1RTJzEAMaHAoDMzY1EhUKEwgEKg8KC0FBQUJGSVo1RXN3EAIaKQoDMzY2EiIKIAgEKhwKC0FBQUJGSVo1RXlBEAgaC0FBQUJGSVo1RXlBGikKAzM2NxIiCiAIBCocCgtBQUFCRklaNUVzWRAIGgtBQUFCRklaNUVzWRopCgMzNjgSIgogCAQqHAoLQUFBQkZJWjVFeFEQCBoLQUFBQkZJWjVFeFEaHAoDMzY5EhUKEwgEKg8KC0FBQUJGSVo1RXdvEAEaKQoDMzcwEiIKIAgEKhwKC0FBQUJGSVo1RTFNEAgaC0FBQUJGSVo1RTFNGikKAzM3MRIiCiAIBCocCgtBQUFCRklaNUV0WRAIGgtBQUFCRklaNUV0WRopCgMzNzISIgogCAQqHAoLQUFBQkZJWjVFMWcQCBoLQUFBQkZJWjVFMWcaKQoDMzczEiIKIAgEKhwKC0FBQUJGSVo1RTAwEAgaC0FBQUJGSVo1RTAwIsoECgtBQUFCRklaNUV4axLxAwoLQUFBQkZJWjVFeGsSC0FBQUJGSVo1RXhrGg0KCXRleHQvaHRtbBIAIg4KCnRleHQvcGxhaW4SACpMChNLYXJsYSBSaWNhcGEgWWFpcGVuGjUvL3NzbC5nc3RhdGljLmNvbS9kb2NzL2NvbW1vbi9ibHVlX3NpbGhvdWV0dGU5Ni0wLnBuZzDgxZv91zE44MWb/dcxSrsBCiRhcHBsaWNhdGlvbi92bmQuZ29vZ2xlLWFwcHMuZG9jcy5tZHMakgHC19rkAYsBCogBCm0KZ2RlIFByb3llY3RvcyBJbnRlZ3JhbGVzIHBhcmEgbGEgZW50cmVnYSBlbiBjb25jZXNpw7NuIGFsIHNlY3RvciBwcml2YWRvIGRlbCBQcm95ZWN0byDigJxNZWpvcmFtaWVudG8gZGUQARgBEhUKD1tkZW5vbWluYWNpw7NuXRABGAAYAXJOChNLYXJsYSBSaWNhcGEgWWFpcGVuGjcKNS8vc3NsLmdzdGF0aWMuY29tL2RvY3MvY29tbW9uL2JsdWVfc2lsaG91ZXR0ZTk2LTAucG5neACCATdzdWdnZXN0SWRJbXBvcnQxNDg5ZDY5YS03MzNmLTRiYzktOTA4OS1jY2I5MmFkOWFhMTlfMTY1iAEBmgEGCAAQABgAsAEAuAEBGODFm/3XMSDgxZv91zEwAEI3c3VnZ2VzdElkSW1wb3J0MTQ4OWQ2OWEtNzMzZi00YmM5LTkwODktY2NiOTJhZDlhYTE5XzE2NSLIAwoLQUFBQkZJWjVFeU0S7wIKC0FBQUJGSVo1RXlNEgtBQUFCRklaNUV5TRoNCgl0ZXh0L2h0bWwSACIOCgp0ZXh0L3BsYWluEgAqTAoTS2FybGEgUmljYXBhIFlhaXBlbho1Ly9zc2wuZ3N0YXRpYy5jb20vZG9jcy9jb21tb24vYmx1ZV9zaWxob3VldHRlOTYtMC5wbmcwgOTKpdgxOIDkyqXYMUo6CiRhcHBsaWNhdGlvbi92bmQuZ29vZ2xlLWFwcHMuZG9jcy5tZHMaEsLX2uQBDCIECFIQASIECBIQAXJOChNLYXJsYSBSaWNhcGEgWWFpcGVuGjcKNS8vc3NsLmdzdGF0aWMuY29tL2RvY3MvY29tbW9uL2JsdWVfc2lsaG91ZXR0ZTk2LTAucG5neACCATdzdWdnZXN0SWRJbXBvcnQxNDg5ZDY5YS03MzNmLTRiYzktOTA4OS1jY2I5MmFkOWFhMTlfMjIziAEBmgEGCAAQABgAsAEAuAEBGIDkyqXYMSCA5Mql2DEwAEI3c3VnZ2VzdElkSW1wb3J0MTQ4OWQ2OWEtNzMzZi00YmM5LTkwODktY2NiOTJhZDlhYTE5XzIyMyLZAwoLQUFBQkZJWjVFejASgAMKC0FBQUJGSVo1RXowEgtBQUFCRklaNUV6MBoNCgl0ZXh0L2h0bWwSACIOCgp0ZXh0L3BsYWluEgAqRAoLTmVsbHkgR2FyYXkaNS8vc3NsLmdzdGF0aWMuY29tL2RvY3MvY29tbW9uL2JsdWVfc2lsaG91ZXR0ZTk2LTAucG5nMKCR/fTYMTigkf302DFKWwokYXBwbGljYXRpb24vdm5kLmdvb2dsZS1hcHBzLmRvY3MubWRzGjPC19rkAS0KKwoPCglb4oCm4oCmLl0QARgAEhYKEE1pbCBRdWluaWVudG9zIHkQARgAGAFyRgoLTmVsbHkgR2FyYXkaNwo1Ly9zc2wuZ3N0YXRpYy5jb20vZG9jcy9jb21tb24vYmx1ZV9zaWxob3VldHRlOTYtMC5wbmd4AIIBN3N1Z2dlc3RJZEltcG9ydDE0ODlkNjlhLTczM2YtNGJjOS05MDg5LWNjYjkyYWQ5YWExOV8yMzSIAQGaAQYIABAAGACwAQC4AQEYoJH99NgxIKCR/fTYMTAAQjdzdWdnZXN0SWRJbXBvcnQxNDg5ZDY5YS03MzNmLTRiYzktOTA4OS1jY2I5MmFkOWFhMTlfMjM0IsYDCgtBQUFCR09SazE2TRLuAgoLQUFBQkdPUmsxNk0SC0FBQUJHT1JrMTZNGg0KCXRleHQvaHRtbBIAIg4KCnRleHQvcGxhaW4SACpLChJXYW5kZXIgR2FsdmV6IERpYXoaNS8vc3NsLmdzdGF0aWMuY29tL2RvY3MvY29tbW9uL2JsdWVfc2lsaG91ZXR0ZTk2LTAucG5nMKDViM7YMTig1YjO2DFKPAokYXBwbGljYXRpb24vdm5kLmdvb2dsZS1hcHBzLmRvY3MubWRzGhTC19rkAQ4iBAhSEAEiBggMCA0QAXJNChJXYW5kZXIgR2FsdmV6IERpYXoaNwo1Ly9zc2wuZ3N0YXRpYy5jb20vZG9jcy9jb21tb24vYmx1ZV9zaWxob3VldHRlOTYtMC5wbmd4AIIBNnN1Z2dlc3RJZEltcG9ydDE0ODlkNjlhLTczM2YtNGJjOS05MDg5LWNjYjkyYWQ5YWExOV81NIgBAZoBBggAEAAYALABALgBARig1YjO2DEgoNWIztgxMABCNnN1Z2dlc3RJZEltcG9ydDE0ODlkNjlhLTczM2YtNGJjOS05MDg5LWNjYjkyYWQ5YWExOV81NCKfBAoLQUFBQkZJWjVFeG8SxwMKC0FBQUJGSVo1RXhvEgtBQUFCRklaNUV4bxoNCgl0ZXh0L2h0bWwSACIOCgp0ZXh0L3BsYWluEgAqTAoTS2FybGEgUmljYXBhIFlhaXBlbho1Ly9zc2wuZ3N0YXRpYy5jb20vZG9jcy9jb21tb24vYmx1ZV9zaWxob3VldHRlOTYtMC5wbmcwoKTDpNgxOKCkw6TYMUqSAQokYXBwbGljYXRpb24vdm5kLmdvb2dsZS1hcHBzLmRvY3MubWRzGmrC19rkAWQKYgpDCj1jb24gZmlybWEgbGVnYWxpemFkYSBkZWwgY2VkZW50ZSwgY29uZm9ybWUgbG8gc2XDsWFsYWRvIGVuIGVsEAEYABIZChMsIGRlIGFjdWVyZG8gY29uIGVsEAEYABgBck4KE0thcmxhIFJpY2FwYSBZYWlwZW4aNwo1Ly9zc2wuZ3N0YXRpYy5jb20vZG9jcy9jb21tb24vYmx1ZV9zaWxob3VldHRlOTYtMC5wbmd4AIIBNnN1Z2dlc3RJZEltcG9ydDE0ODlkNjlhLTczM2YtNGJjOS05MDg5LWNjYjkyYWQ5YWExOV80MIgBAZoBBggAEAAYALABALgBARigpMOk2DEgoKTDpNgxMABCNnN1Z2dlc3RJZEltcG9ydDE0ODlkNjlhLTczM2YtNGJjOS05MDg5LWNjYjkyYWQ5YWExOV80MCLCAwoLQUFBQkZJWjVFeVES6QIKC0FBQUJGSVo1RXlREgtBQUFCRklaNUV5URoNCgl0ZXh0L2h0bWwSACIOCgp0ZXh0L3BsYWluEgAqTAoTS2FybGEgUmljYXBhIFlhaXBlbho1Ly9zc2wuZ3N0YXRpYy5jb20vZG9jcy9jb21tb24vYmx1ZV9zaWxob3VldHRlOTYtMC5wbmcwwLrDpdgxOMC6w6XYMUo0CiRhcHBsaWNhdGlvbi92bmQuZ29vZ2xlLWFwcHMuZG9jcy5tZHMaDMLX2uQBBiIECAUQAXJOChNLYXJsYSBSaWNhcGEgWWFpcGVuGjcKNS8vc3NsLmdzdGF0aWMuY29tL2RvY3MvY29tbW9uL2JsdWVfc2lsaG91ZXR0ZTk2LTAucG5neACCATdzdWdnZXN0SWRJbXBvcnQxNDg5ZDY5YS03MzNmLTRiYzktOTA4OS1jY2I5MmFkOWFhMTlfMjExiAEBmgEGCAAQABgAsAEAuAEBGMC6w6XYMSDAusOl2DEwAEI3c3VnZ2VzdElkSW1wb3J0MTQ4OWQ2OWEtNzMzZi00YmM5LTkwODktY2NiOTJhZDlhYTE5XzIxMSKyAwoLQUFBQkZJWjVFeGMS2QIKC0FBQUJGSVo1RXhjEgtBQUFCRklaNUV4YxoNCgl0ZXh0L2h0bWwSACIOCgp0ZXh0L3BsYWluEgAqRAoLTmVsbHkgR2FyYXkaNS8vc3NsLmdzdGF0aWMuY29tL2RvY3MvY29tbW9uL2JsdWVfc2lsaG91ZXR0ZTk2LTAucG5nMMDp6vTYMTjA6er02DFKNAokYXBwbGljYXRpb24vdm5kLmdvb2dsZS1hcHBzLmRvY3MubWRzGgzC19rkAQYiBAgBEAFyRgoLTmVsbHkgR2FyYXkaNwo1Ly9zc2wuZ3N0YXRpYy5jb20vZG9jcy9jb21tb24vYmx1ZV9zaWxob3VldHRlOTYtMC5wbmd4AIIBN3N1Z2dlc3RJZEltcG9ydDE0ODlkNjlhLTczM2YtNGJjOS05MDg5LWNjYjkyYWQ5YWExOV8xNTeIAQGaAQYIABAAGACwAQC4AQEYwOnq9NgxIMDp6vTYMTAAQjdzdWdnZXN0SWRJbXBvcnQxNDg5ZDY5YS03MzNmLTRiYzktOTA4OS1jY2I5MmFkOWFhMTlfMTU3Iq0ECgtBQUFCRklaNUV5RRLUAwoLQUFBQkZJWjVFeUUSC0FBQUJGSVo1RXlFGg0KCXRleHQvaHRtbBIAIg4KCnRleHQvcGxhaW4SACpLChJXYW5kZXIgR2FsdmV6IERpYXoaNS8vc3NsLmdzdGF0aWMuY29tL2RvY3MvY29tbW9uL2JsdWVfc2lsaG91ZXR0ZTk2LTAucG5nMKCJzs3YMTigic7N2DFKoAEKJGFwcGxpY2F0aW9uL3ZuZC5nb29nbGUtYXBwcy5kb2NzLm1kcxp4wtfa5AFyGnAKbApmQ29uc2lkZXJhbmRvIGVsIHByb251bmNpYW1pZW50byBkZSBJTkRFQ09QSSByZWxhY2lvbmFkbyBhIGxhIGF1dG9yaXphY2nDs24gcHJldmlhIGRlIHVuYSBvcGVyYWNpw7NuIGRlEAEYARABck0KEldhbmRlciBHYWx2ZXogRGlheho3CjUvL3NzbC5nc3RhdGljLmNvbS9kb2NzL2NvbW1vbi9ibHVlX3NpbGhvdWV0dGU5Ni0wLnBuZ3gAggE3c3VnZ2VzdElkSW1wb3J0MTQ4OWQ2OWEtNzMzZi00YmM5LTkwODktY2NiOTJhZDlhYTE5XzEwNogBAZoBBggAEAAYALABALgBARigic7N2DEgoInOzdgxMABCN3N1Z2dlc3RJZEltcG9ydDE0ODlkNjlhLTczM2YtNGJjOS05MDg5LWNjYjkyYWQ5YWExOV8xMDYi7AMKC0FBQUJGSVo1RXhnEpQDCgtBQUFCRklaNUV4ZxILQUFBQkZJWjVFeGcaDQoJdGV4dC9odG1sEgAiDgoKdGV4dC9wbGFpbhIAKkwKE0thcmxhIFJpY2FwYSBZYWlwZW4aNS8vc3NsLmdzdGF0aWMuY29tL2RvY3MvY29tbW9uL2JsdWVfc2lsaG91ZXR0ZTk2LTAucG5nMODNyqTYMTjgzcqk2DFKYAokYXBwbGljYXRpb24vdm5kLmdvb2dsZS1hcHBzLmRvY3MubWRzGjjC19rkATIKMAoXChFQb3N0b3IgQ2FsaWZpY2FkbxABGAASEwoNQWRqdWRpY2F0YXJpbxABGAAYAXJOChNLYXJsYSBSaWNhcGEgWWFpcGVuGjcKNS8vc3NsLmdzdGF0aWMuY29tL2RvY3MvY29tbW9uL2JsdWVfc2lsaG91ZXR0ZTk2LTAucG5neACCATZzdWdnZXN0SWRJbXBvcnQxNDg5ZDY5YS03MzNmLTRiYzktOTA4OS1jY2I5MmFkOWFhMTlfNDKIAQGaAQYIABAAGACwAQC4AQEY4M3KpNgxIODNyqTYMTAAQjZzdWdnZXN0SWRJbXBvcnQxNDg5ZDY5YS03MzNmLTRiYzktOTA4OS1jY2I5MmFkOWFhMTlfNDIipQQKC0FBQUJGSVo1RXlJEs0DCgtBQUFCRklaNUV5SRILQUFBQkZJWjVFeUkaDQoJdGV4dC9odG1sEgAiDgoKdGV4dC9wbGFpbhIAKkwKE0thcmxhIFJpY2FwYSBZYWlwZW4aNS8vc3NsLmdzdGF0aWMuY29tL2RvY3MvY29tbW9uL2JsdWVfc2lsaG91ZXR0ZTk2LTAucG5nMOCf/vzXMTjgn/781zFKmAEKJGFwcGxpY2F0aW9uL3ZuZC5nb29nbGUtYXBwcy5kb2NzLm1kcxpwwtfa5AFqEmgKZApeZGUgbG9zIFByb3llY3RvcyBwb3IgdW4gcGVyaW9kbyBkZSB0cmVpbnRhICgzMCkgYcOxb3MgZGVzZGUgc3UgUHVlc3RhIGVuIE9wZXJhY2nDs24gQ29tZXJjaWFsLhABGAAQAXJOChNLYXJsYSBSaWNhcGEgWWFpcGVuGjcKNS8vc3NsLmdzdGF0aWMuY29tL2RvY3MvY29tbW9uL2JsdWVfc2lsaG91ZXR0ZTk2LTAucG5neACCATZzdWdnZXN0SWRJbXBvcnQxNDg5ZDY5YS03MzNmLTRiYzktOTA4OS1jY2I5MmFkOWFhMTlfMTCIAQGaAQYIABAAGACwAQC4AQEY4J/+/NcxIOCf/vzXMTAAQjZzdWdnZXN0SWRJbXBvcnQxNDg5ZDY5YS03MzNmLTRiYzktOTA4OS1jY2I5MmFkOWFhMTlfMTAiwwIKC0FBQUJGSVo1RXlBEpgCCgtBQUFCRklaNUV5QRILQUFBQkZJWjVFeUEaGwoJdGV4dC9odG1sEg5FcXVpcG8gdGVjbmljbyIcCgp0ZXh0L3BsYWluEg5FcXVpcG8gdGVjbmljbypECgtOZWxseSBHYXJheRo1Ly9zc2wuZ3N0YXRpYy5jb20vZG9jcy9jb21tb24vYmx1ZV9zaWxob3VldHRlOTYtMC5wbmcw4KTCytcxOOCkwsrXMXJGCgtOZWxseSBHYXJheRo3CjUvL3NzbC5nc3RhdGljLmNvbS9kb2NzL2NvbW1vbi9ibHVlX3NpbGhvdWV0dGU5Ni0wLnBuZ3gAiAEBmgEGCAAQABgAqgEQEg5FcXVpcG8gdGVjbmljb7ABALgBARjgpMLK1zEg4KTCytcxMABCCWtpeC5jbXQ4NCK+AwoLQUFBQkZJWjVFeTQS5gIKC0FBQUJGSVo1RXk0EgtBQUFCRklaNUV5NBoNCgl0ZXh0L2h0bWwSACIOCgp0ZXh0L3BsYWluEgAqSwoSV2FuZGVyIEdhbHZleiBEaWF6GjUvL3NzbC5nc3RhdGljLmNvbS9kb2NzL2NvbW1vbi9ibHVlX3NpbGhvdWV0dGU5Ni0wLnBuZzCA1/3N2DE4gNf9zdgxSjQKJGFwcGxpY2F0aW9uL3ZuZC5nb29nbGUtYXBwcy5kb2NzLm1kcxoMwtfa5AEGIgQIBRABck0KEldhbmRlciBHYWx2ZXogRGlheho3CjUvL3NzbC5nc3RhdGljLmNvbS9kb2NzL2NvbW1vbi9ibHVlX3NpbGhvdWV0dGU5Ni0wLnBuZ3gAggE2c3VnZ2VzdElkSW1wb3J0MTQ4OWQ2OWEtNzMzZi00YmM5LTkwODktY2NiOTJhZDlhYTE5XzUwiAEBmgEGCAAQABgAsAEAuAEBGIDX/c3YMSCA1/3N2DEwAEI2c3VnZ2VzdElkSW1wb3J0MTQ4OWQ2OWEtNzMzZi00YmM5LTkwODktY2NiOTJhZDlhYTE5XzUwIq0ECgtBQUFCRklaNUV4VRLVAwoLQUFBQkZJWjVFeFUSC0FBQUJGSVo1RXhVGg0KCXRleHQvaHRtbBIAIg4KCnRleHQvcGxhaW4SACpLChJXYW5kZXIgR2FsdmV6IERpYXoaNS8vc3NsLmdzdGF0aWMuY29tL2RvY3MvY29tbW9uL2JsdWVfc2lsaG91ZXR0ZTk2LTAucG5nMKDLu8zYMTigy7vM2DFKogEKJGFwcGxpY2F0aW9uL3ZuZC5nb29nbGUtYXBwcy5kb2NzLm1kcxp6wtfa5AF0EnIKbgpoRWwgQ29taXTDqSBlbGV2YXLDoSBlbCByZWN1cnNvIGRlIGFwZWxhY2nDs24gYWwgQ29uc2VqbyBEaXJlY3Rpdm8gZGVudHJvIGRlbCBwbGF6byBkZSB0cmVzICgzKSBEw61hcyBzaWcQARgBEAFyTQoSV2FuZGVyIEdhbHZleiBEaWF6GjcKNS8vc3NsLmdzdGF0aWMuY29tL2RvY3MvY29tbW9uL2JsdWVfc2lsaG91ZXR0ZTk2LTAucG5neACCATZzdWdnZXN0SWRJbXBvcnQxNDg5ZDY5YS03MzNmLTRiYzktOTA4OS1jY2I5MmFkOWFhMTlfNjiIAQGaAQYIABAAGACwAQC4AQEYoMu7zNgxIKDLu8zYMTAAQjZzdWdnZXN0SWRJbXBvcnQxNDg5ZDY5YS03MzNmLTRiYzktOTA4OS1jY2I5MmFkOWFhMTlfNjgixAMKC0FBQUJGSVo1RXk4EusCCgtBQUFCRklaNUV5OBILQUFBQkZJWjVFeTgaDQoJdGV4dC9odG1sEgAiDgoKdGV4dC9wbGFpbhIAKkwKE0thcmxhIFJpY2FwYSBZYWlwZW4aNS8vc3NsLmdzdGF0aWMuY29tL2RvY3MvY29tbW9uL2JsdWVfc2lsaG91ZXR0ZTk2LTAucG5nMMC6w6XYMTjAusOl2DFKNgokYXBwbGljYXRpb24vdm5kLmdvb2dsZS1hcHBzLmRvY3MubWRzGg7C19rkAQgiBggCCAUQAXJOChNLYXJsYSBSaWNhcGEgWWFpcGVuGjcKNS8vc3NsLmdzdGF0aWMuY29tL2RvY3MvY29tbW9uL2JsdWVfc2lsaG91ZXR0ZTk2LTAucG5neACCATdzdWdnZXN0SWRJbXBvcnQxNDg5ZDY5YS03MzNmLTRiYzktOTA4OS1jY2I5MmFkOWFhMTlfMjE1iAEBmgEGCAAQABgAsAEAuAEBGMC6w6XYMSDAusOl2DEwAEI3c3VnZ2VzdElkSW1wb3J0MTQ4OWQ2OWEtNzMzZi00YmM5LTkwODktY2NiOTJhZDlhYTE5XzIxNSLEAwoLQUFBQkZJWjVFd3cS6wIKC0FBQUJGSVo1RXd3EgtBQUFCRklaNUV3dxoNCgl0ZXh0L2h0bWwSACIOCgp0ZXh0L3BsYWluEgAqTAoTS2FybGEgUmljYXBhIFlhaXBlbho1Ly9zc2wuZ3N0YXRpYy5jb20vZG9jcy9jb21tb24vYmx1ZV9zaWxob3VldHRlOTYtMC5wbmcwoLy4pdgxOKC8uKXYMUo2CiRhcHBsaWNhdGlvbi92bmQuZ29vZ2xlLWFwcHMuZG9jcy5tZHMaDsLX2uQBCBoGCgIQFBABck4KE0thcmxhIFJpY2FwYSBZYWlwZW4aNwo1Ly9zc2wuZ3N0YXRpYy5jb20vZG9jcy9jb21tb24vYmx1ZV9zaWxob3VldHRlOTYtMC5wbmd4AIIBN3N1Z2dlc3RJZEltcG9ydDE0ODlkNjlhLTczM2YtNGJjOS05MDg5LWNjYjkyYWQ5YWExOV8yMDiIAQGaAQYIABAAGACwAQC4AQEYoLy4pdgxIKC8uKXYMTAAQjdzdWdnZXN0SWRJbXBvcnQxNDg5ZDY5YS03MzNmLTRiYzktOTA4OS1jY2I5MmFkOWFhMTlfMjA4IswCCgtBQUFCRklaNUV4WRKhAgoLQUFBQkZJWjVFeFkSC0FBQUJGSVo1RXhZGh4KCXRleHQvaHRtbBIRRXF1aXBvIGZpbmFuY2llcm8iHwoKdGV4dC9wbGFpbhIRRXF1aXBvIGZpbmFuY2llcm8qRAoLTmVsbHkgR2FyYXkaNS8vc3NsLmdzdGF0aWMuY29tL2RvY3MvY29tbW9uL2JsdWVfc2lsaG91ZXR0ZTk2LTAucG5nMMDTqMrXMTjA06jK1zFyRgoLTmVsbHkgR2FyYXkaNwo1Ly9zc2wuZ3N0YXRpYy5jb20vZG9jcy9jb21tb24vYmx1ZV9zaWxob3VldHRlOTYtMC5wbmd4AIgBAZoBBggAEAAYAKoBExIRRXF1aXBvIGZpbmFuY2llcm+wAQC4AQEYwNOoytcxIMDTqMrXMTAAQglraXguY210Njgi5QMKC0FBQUJGSVo1RXdrEowDCgtBQUFCRklaNUV3axILQUFBQkZJWjVFd2saDQoJdGV4dC9odG1sEgAiDgoKdGV4dC9wbGFpbhIAKkwKE0thcmxhIFJpY2FwYSBZYWlwZW4aNS8vc3NsLmdzdGF0aWMuY29tL2RvY3MvY29tbW9uL2JsdWVfc2lsaG91ZXR0ZTk2LTAucG5nMOCEiabYMTjghImm2DFKVwokYXBwbGljYXRpb24vdm5kLmdvb2dsZS1hcHBzLmRvY3MubWRzGi/C19rkASkaJwojCh1jdWFscXVpZXJhIGRlIHN1cyBJbnRlZ3JhbnRlcxABGAAQAXJOChNLYXJsYSBSaWNhcGEgWWFpcGVuGjcKNS8vc3NsLmdzdGF0aWMuY29tL2RvY3MvY29tbW9uL2JsdWVfc2lsaG91ZXR0ZTk2LTAucG5neACCATdzdWdnZXN0SWRJbXBvcnQxNDg5ZDY5YS03MzNmLTRiYzktOTA4OS1jY2I5MmFkOWFhMTlfMjU2iAEBmgEGCAAQABgAsAEAuAEBGOCEiabYMSDghImm2DEwAEI3c3VnZ2VzdElkSW1wb3J0MTQ4OWQ2OWEtNzMzZi00YmM5LTkwODktY2NiOTJhZDlhYTE5XzI1NiLDAgoLQUFBQkZJWjVFeE0SmAIKC0FBQUJGSVo1RXhNEgtBQUFCRklaNUV4TRobCgl0ZXh0L2h0bWwSDkVxdWlwbyB0ZWNuaWNvIhwKCnRleHQvcGxhaW4SDkVxdWlwbyB0ZWNuaWNvKkQKC05lbGx5IEdhcmF5GjUvL3NzbC5nc3RhdGljLmNvbS9kb2NzL2NvbW1vbi9ibHVlX3NpbGhvdWV0dGU5Ni0wLnBuZzCg1Z3K1zE4oNWdytcxckYKC05lbGx5IEdhcmF5GjcKNS8vc3NsLmdzdGF0aWMuY29tL2RvY3MvY29tbW9uL2JsdWVfc2lsaG91ZXR0ZTk2LTAucG5neACIAQGaAQYIABAAGACqARASDkVxdWlwbyB0ZWNuaWNvsAEAuAEBGKDVncrXMSCg1Z3K1zEwAEIJa2l4LmNtdDY2IvsDCgtBQUFCRklaNUV5MBKiAwoLQUFBQkZJWjVFeTASC0FBQUJGSVo1RXkwGg0KCXRleHQvaHRtbBIAIg4KCnRleHQvcGxhaW4SACpMChNLYXJsYSBSaWNhcGEgWWFpcGVuGjUvL3NzbC5nc3RhdGljLmNvbS9kb2NzL2NvbW1vbi9ibHVlX3NpbGhvdWV0dGU5Ni0wLnBuZzCglpul2DE4oJabpdgxSm0KJGFwcGxpY2F0aW9uL3ZuZC5nb29nbGUtYXBwcy5kb2NzLm1kcxpFwtfa5AE/Cj0KIQobQ29tZXJjaW8gRXh0ZXJpb3IgeSBUdXJpc21vEAEYABIWChBFbmVyZ8OtYSB5IE1pbmFzEAEYABgBck4KE0thcmxhIFJpY2FwYSBZYWlwZW4aNwo1Ly9zc2wuZ3N0YXRpYy5jb20vZG9jcy9jb21tb24vYmx1ZV9zaWxob3VldHRlOTYtMC5wbmd4AIIBN3N1Z2dlc3RJZEltcG9ydDE0ODlkNjlhLTczM2YtNGJjOS05MDg5LWNjYjkyYWQ5YWExOV8xODmIAQGaAQYIABAAGACwAQC4AQEYoJabpdgxIKCWm6XYMTAAQjdzdWdnZXN0SWRJbXBvcnQxNDg5ZDY5YS03MzNmLTRiYzktOTA4OS1jY2I5MmFkOWFhMTlfMTg5IsIDCgtBQUFCRklaNUV3bxLpAgoLQUFBQkZJWjVFd28SC0FBQUJGSVo1RXdvGg0KCXRleHQvaHRtbBIAIg4KCnRleHQvcGxhaW4SACpECgtOZWxseSBHYXJheRo1Ly9zc2wuZ3N0YXRpYy5jb20vZG9jcy9jb21tb24vYmx1ZV9zaWxob3VldHRlOTYtMC5wbmcw4LqE9dgxOOC6hPXYMUpECiRhcHBsaWNhdGlvbi92bmQuZ29vZ2xlLWFwcHMuZG9jcy5tZHMaHMLX2uQBFhoUChAKClQuVS5PLiBkZWwQARgAEAFyRgoLTmVsbHkgR2FyYXkaNwo1Ly9zc2wuZ3N0YXRpYy5jb20vZG9jcy9jb21tb24vYmx1ZV9zaWxob3VldHRlOTYtMC5wbmd4AIIBN3N1Z2dlc3RJZEltcG9ydDE0ODlkNjlhLTczM2YtNGJjOS05MDg5LWNjYjkyYWQ5YWExOV8yNziIAQGaAQYIABAAGACwAQC4AQEY4LqE9dgxIOC6hPXYMTAAQjdzdWdnZXN0SWRJbXBvcnQxNDg5ZDY5YS03MzNmLTRiYzktOTA4OS1jY2I5MmFkOWFhMTlfMjc4IoUDCgtBQUFCRklaNUV4URLaAgoLQUFBQkZJWjVFeFESC0FBQUJGSVo1RXhRGjEKCXRleHQvaHRtbBIkU2lndWUgc2llbmRvIGVzZSBhcnRpY3VsbyBlbiBlbCBUVU8/IjIKCnRleHQvcGxhaW4SJFNpZ3VlIHNpZW5kbyBlc2UgYXJ0aWN1bG8gZW4gZWwgVFVPPypECgtOZWxseSBHYXJheRo1Ly9zc2wuZ3N0YXRpYy5jb20vZG9jcy9jb21tb24vYmx1ZV9zaWxob3VldHRlOTYtMC5wbmcwwI+I9dgxOMCPiPXYMXJGCgtOZWxseSBHYXJheRo3CjUvL3NzbC5nc3RhdGljLmNvbS9kb2NzL2NvbW1vbi9ibHVlX3NpbGhvdWV0dGU5Ni0wLnBuZ3gAiAEBmgEGCAAQABgAqgEmEiRTaWd1ZSBzaWVuZG8gZXNlIGFydGljdWxvIGVuIGVsIFRVTz+wAQC4AQEYwI+I9dgxIMCPiPXYMTAAQglraXguY210ODYirQQKC0FBQUJGSVo1RXdjEtQDCgtBQUFCRklaNUV3YxILQUFBQkZJWjVFd2MaDQoJdGV4dC9odG1sEgAiDgoKdGV4dC9wbGFpbhIAKksKEldhbmRlciBHYWx2ZXogRGlheho1Ly9zc2wuZ3N0YXRpYy5jb20vZG9jcy9jb21tb24vYmx1ZV9zaWxob3VldHRlOTYtMC5wbmcw4ODVutgxOODg1brYMUqgAQokYXBwbGljYXRpb24vdm5kLmdvb2dsZS1hcHBzLmRvY3MubWRzGnjC19rkAXIacApsCmZFbiBjYXNvIGRlIGVtcGF0ZSBlbiBsYSBQcm9wdWVzdGEgRWNvbsOzbWljYSBkZSBsYSBzZWd1bmRhIG1lam9yIG9mZXJ0YSwgc2UgY2l0YXLDoSBhIGxvcyBQb3N0b3JlcyBDYWwQARgBEAFyTQoSV2FuZGVyIEdhbHZleiBEaWF6GjcKNS8vc3NsLmdzdGF0aWMuY29tL2RvY3MvY29tbW9uL2JsdWVfc2lsaG91ZXR0ZTk2LTAucG5neACCATdzdWdnZXN0SWRJbXBvcnQxNDg5ZDY5YS03MzNmLTRiYzktOTA4OS1jY2I5MmFkOWFhMTlfMTExiAEBmgEGCAAQABgAsAEAuAEBGODg1brYMSDg4NW62DEwAEI3c3VnZ2VzdElkSW1wb3J0MTQ4OWQ2OWEtNzMzZi00YmM5LTkwODktY2NiOTJhZDlhYTE5XzExMSKrBAoLQUFBQkZJWjVFeEUS0wMKC0FBQUJGSVo1RXhFEgtBQUFCRklaNUV4RRoNCgl0ZXh0L2h0bWwSACIOCgp0ZXh0L3BsYWluEgAqSwoSV2FuZGVyIEdhbHZleiBEaWF6GjUvL3NzbC5nc3RhdGljLmNvbS9kb2NzL2NvbW1vbi9ibHVlX3NpbGhvdWV0dGU5Ni0wLnBuZzCAv4jN2DE4gL+IzdgxSqABCiRhcHBsaWNhdGlvbi92bmQuZ29vZ2xlLWFwcHMuZG9jcy5tZHMaeMLX2uQBchpwCmwKZmRlYmllbmRvIGNvbnRhciBlbCBBZGp1ZGljYXRhcmlvIGNvbiBsYSBzaWd1aWVudGUgZG9jdW1lbnRhY2nDs246IERlY2xhcmFjacOzbiBKdXJhZGEgbWVkaWFudGUgbGEgY3VhbBABGAEQAXJNChJXYW5kZXIgR2FsdmV6IERpYXoaNwo1Ly9zc2wuZ3N0YXRpYy5jb20vZG9jcy9jb21tb24vYmx1ZV9zaWxob3VldHRlOTYtMC5wbmd4AIIBNnN1Z2dlc3RJZEltcG9ydDE0ODlkNjlhLTczM2YtNGJjOS05MDg5LWNjYjkyYWQ5YWExOV84MIgBAZoBBggAEAAYALABALgBARiAv4jN2DEggL+IzdgxMABCNnN1Z2dlc3RJZEltcG9ydDE0ODlkNjlhLTczM2YtNGJjOS05MDg5LWNjYjkyYWQ5YWExOV84MCLTAwoLQUFBQkZJWjVFd2cS+wIKC0FBQUJGSVo1RXdnEgtBQUFCRklaNUV3ZxoNCgl0ZXh0L2h0bWwSACIOCgp0ZXh0L3BsYWluEgAqTAoTS2FybGEgUmljYXBhIFlhaXBlbho1Ly9zc2wuZ3N0YXRpYy5jb20vZG9jcy9jb21tb24vYmx1ZV9zaWxob3VldHRlOTYtMC5wbmcwoKPo/NcxOKCj6PzXMUpHCiRhcHBsaWNhdGlvbi92bmQuZ29vZ2xlLWFwcHMuZG9jcy5tZHMaH8LX2uQBGQoXCggKAsKwEAEYABIJCgNyby4QARgAGAFyTgoTS2FybGEgUmljYXBhIFlhaXBlbho3CjUvL3NzbC5nc3RhdGljLmNvbS9kb2NzL2NvbW1vbi9ibHVlX3NpbGhvdWV0dGU5Ni0wLnBuZ3gAggE2c3VnZ2VzdElkSW1wb3J0MTQ4OWQ2OWEtNzMzZi00YmM5LTkwODktY2NiOTJhZDlhYTE5XzIwiAEBmgEGCAAQABgAsAEAuAEBGKCj6PzXMSCgo+j81zEwAEI2c3VnZ2VzdElkSW1wb3J0MTQ4OWQ2OWEtNzMzZi00YmM5LTkwODktY2NiOTJhZDlhYTE5XzIwIqgCCgtBQUFCRklaNUV4SRL9AQoLQUFBQkZJWjVFeEkSC0FBQUJGSVo1RXhJGhIKCXRleHQvaHRtbBIFTGVnYWwiEwoKdGV4dC9wbGFpbhIFTGVnYWwqRAoLTmVsbHkgR2FyYXkaNS8vc3NsLmdzdGF0aWMuY29tL2RvY3MvY29tbW9uL2JsdWVfc2lsaG91ZXR0ZTk2LTAucG5nMKCJ48nXMTigiePJ1zFyRgoLTmVsbHkgR2FyYXkaNwo1Ly9zc2wuZ3N0YXRpYy5jb20vZG9jcy9jb21tb24vYmx1ZV9zaWxob3VldHRlOTYtMC5wbmd4AIgBAZoBBggAEAAYAKoBBxIFTGVnYWywAQC4AQEYoInjydcxIKCJ48nXMTAAQglraXguY210NTEi8AIKC0FBQUJGSVo1RXdZEsUCCgtBQUFCRklaNUV3WRILQUFBQkZJWjVFd1kaKgoJdGV4dC9odG1sEh1hY3R1YWxpemFyIGEgbGEgbm9ybWEgdmlnZW50ZSIrCgp0ZXh0L3BsYWluEh1hY3R1YWxpemFyIGEgbGEgbm9ybWEgdmlnZW50ZSpECgtOZWxseSBHYXJheRo1Ly9zc2wuZ3N0YXRpYy5jb20vZG9jcy9jb21tb24vYmx1ZV9zaWxob3VldHRlOTYtMC5wbmcwoL7u9NgxOKC+7vTYMXJGCgtOZWxseSBHYXJheRo3CjUvL3NzbC5nc3RhdGljLmNvbS9kb2NzL2NvbW1vbi9ibHVlX3NpbGhvdWV0dGU5Ni0wLnBuZ3gAiAEBmgEGCAAQABgAqgEfEh1hY3R1YWxpemFyIGEgbGEgbm9ybWEgdmlnZW50ZbABALgBARigvu702DEgoL7u9NgxMABCCWtpeC5jbXQ3OCK7BAoLQUFBQkZJWjVFeEES4gMKC0FBQUJGSVo1RXhBEgtBQUFCRklaNUV4QRoNCgl0ZXh0L2h0bWwSACIOCgp0ZXh0L3BsYWluEgAqTAoTS2FybGEgUmljYXBhIFlhaXBlbho1Ly9zc2wuZ3N0YXRpYy5jb20vZG9jcy9jb21tb24vYmx1ZV9zaWxob3VldHRlOTYtMC5wbmcwgMzVpNgxOIDM1aTYMUqsAQokYXBwbGljYXRpb24vdm5kLmdvb2dsZS1hcHBzLmRvY3MubWRzGoMBwtfa5AF9CnsKagpkQWN1ZXJkbyBkZSBDb25maWRlbmNpYWxpZGFkIFNlIHRyYXRhIGRlbCBhY3VlcmRvIHF1ZSBlbCBzb2xpY2l0YW50ZSwgbWVkaWFudGUgc3VzIHJlcHJlc2VudGFudGVzIGF1dBABGAESCwoFW+KApl0QARgAGAFyTgoTS2FybGEgUmljYXBhIFlhaXBlbho3CjUvL3NzbC5nc3RhdGljLmNvbS9kb2NzL2NvbW1vbi9ibHVlX3NpbGhvdWV0dGU5Ni0wLnBuZ3gAggE3c3VnZ2VzdElkSW1wb3J0MTQ4OWQ2OWEtNzMzZi00YmM5LTkwODktY2NiOTJhZDlhYTE5XzE3MogBAZoBBggAEAAYALABALgBARiAzNWk2DEggMzVpNgxMABCN3N1Z2dlc3RJZEltcG9ydDE0ODlkNjlhLTczM2YtNGJjOS05MDg5LWNjYjkyYWQ5YWExOV8xNzIiwQMKC0FBQUJGSVo1RXdREpYDCgtBQUFCRklaNUV3URILQUFBQkZJWjVFd1EaRQoJdGV4dC9odG1sEjhFUVVJUE8gZmluYW5jaWVybyDigJMgbGVnYWwgKGFwb3lvIGVuIGNvcnJvYm9yYXIgbm9ybWFzKSJGCgp0ZXh0L3BsYWluEjhFUVVJUE8gZmluYW5jaWVybyDigJMgbGVnYWwgKGFwb3lvIGVuIGNvcnJvYm9yYXIgbm9ybWFzKSpECgtOZWxseSBHYXJheRo1Ly9zc2wuZ3N0YXRpYy5jb20vZG9jcy9jb21tb24vYmx1ZV9zaWxob3VldHRlOTYtMC5wbmcwgP2vytcxOID9r8rXMXJGCgtOZWxseSBHYXJheRo3CjUvL3NzbC5nc3RhdGljLmNvbS9kb2NzL2NvbW1vbi9ibHVlX3NpbGhvdWV0dGU5Ni0wLnBuZ3gAiAEBmgEGCAAQABgAqgE6EjhFUVVJUE8gZmluYW5jaWVybyDigJMgbGVnYWwgKGFwb3lvIGVuIGNvcnJvYm9yYXIgbm9ybWFzKbABALgBARiA/a/K1zEggP2vytcxMABCCWtpeC5jbXQ2OSKjAgoLQUFBQkZJWjVFNG8S7QEKC0FBQUJGSVo1RTRvEgtBQUFCRklaNUU0bxoNCgl0ZXh0L2h0bWwSACIOCgp0ZXh0L3BsYWluEgAqGyIVMTExMjY2MTA4OTY1MzM5NDEzMzkxKAA4ADDF+7/42TE40oHA+NkxSk0KJGFwcGxpY2F0aW9uL3ZuZC5nb29nbGUtYXBwcy5kb2NzLm1kcxolwtfa5AEfCh0KCgoEaGF5YRABGAASDQoHaHViaWVyYRABGAAYAVoMZ2lieXE4ajFtZzE2cgIgAHgAggEUc3VnZ2VzdC42aXBld2ExNmx0dmuaAQYIABAAGACwAQC4AQAYxfu/+NkxINKBwPjZMTAAQhRzdWdnZXN0LjZpcGV3YTE2bHR2ayLCAwoLQUFBQkZJWjVFeDQS6QIKC0FBQUJGSVo1RXg0EgtBQUFCRklaNUV4NBoNCgl0ZXh0L2h0bWwSACIOCgp0ZXh0L3BsYWluEgAqTAoTS2FybGEgUmljYXBhIFlhaXBlbho1Ly9zc2wuZ3N0YXRpYy5jb20vZG9jcy9jb21tb24vYmx1ZV9zaWxob3VldHRlOTYtMC5wbmcwwJqf/dcxOMCan/3XMUo0CiRhcHBsaWNhdGlvbi92bmQuZ29vZ2xlLWFwcHMuZG9jcy5tZHMaDMLX2uQBBiIECAUQAXJOChNLYXJsYSBSaWNhcGEgWWFpcGVuGjcKNS8vc3NsLmdzdGF0aWMuY29tL2RvY3MvY29tbW9uL2JsdWVfc2lsaG91ZXR0ZTk2LTAucG5neACCATdzdWdnZXN0SWRJbXBvcnQxNDg5ZDY5YS03MzNmLTRiYzktOTA4OS1jY2I5MmFkOWFhMTlfMTY4iAEBmgEGCAAQABgAsAEAuAEBGMCan/3XMSDAmp/91zEwAEI3c3VnZ2VzdElkSW1wb3J0MTQ4OWQ2OWEtNzMzZi00YmM5LTkwODktY2NiOTJhZDlhYTE5XzE2OCLEAwoLQUFBQkZJWjVFdnMS6wIKC0FBQUJGSVo1RXZzEgtBQUFCRklaNUV2cxoNCgl0ZXh0L2h0bWwSACIOCgp0ZXh0L3BsYWluEgAqTAoTS2FybGEgUmljYXBhIFlhaXBlbho1Ly9zc2wuZ3N0YXRpYy5jb20vZG9jcy9jb21tb24vYmx1ZV9zaWxob3VldHRlOTYtMC5wbmcwwLrDpdgxOMC6w6XYMUo2CiRhcHBsaWNhdGlvbi92bmQuZ29vZ2xlLWFwcHMuZG9jcy5tZHMaDsLX2uQBCBIGCgIQExABck4KE0thcmxhIFJpY2FwYSBZYWlwZW4aNwo1Ly9zc2wuZ3N0YXRpYy5jb20vZG9jcy9jb21tb24vYmx1ZV9zaWxob3VldHRlOTYtMC5wbmd4AIIBN3N1Z2dlc3RJZEltcG9ydDE0ODlkNjlhLTczM2YtNGJjOS05MDg5LWNjYjkyYWQ5YWExOV8yMTmIAQGaAQYIABAAGACwAQC4AQEYwLrDpdgxIMC6w6XYMTAAQjdzdWdnZXN0SWRJbXBvcnQxNDg5ZDY5YS03MzNmLTRiYzktOTA4OS1jY2I5MmFkOWFhMTlfMjE5IsADCgtBQUFCRklaNUV3VRLoAgoLQUFBQkZJWjVFd1USC0FBQUJGSVo1RXdVGg0KCXRleHQvaHRtbBIAIg4KCnRleHQvcGxhaW4SACpMChNLYXJsYSBSaWNhcGEgWWFpcGVuGjUvL3NzbC5nc3RhdGljLmNvbS9kb2NzL2NvbW1vbi9ibHVlX3NpbGhvdWV0dGU5Ni0wLnBuZzDg67j91zE44Ou4/dcxSjQKJGFwcGxpY2F0aW9uL3ZuZC5nb29nbGUtYXBwcy5kb2NzLm1kcxoMwtfa5AEGIgQIBRABck4KE0thcmxhIFJpY2FwYSBZYWlwZW4aNwo1Ly9zc2wuZ3N0YXRpYy5jb20vZG9jcy9jb21tb24vYmx1ZV9zaWxob3VldHRlOTYtMC5wbmd4AIIBNnN1Z2dlc3RJZEltcG9ydDE0ODlkNjlhLTczM2YtNGJjOS05MDg5LWNjYjkyYWQ5YWExOV80N4gBAZoBBggAEAAYALABALgBARjg67j91zEg4Ou4/dcxMABCNnN1Z2dlc3RJZEltcG9ydDE0ODlkNjlhLTczM2YtNGJjOS05MDg5LWNjYjkyYWQ5YWExOV80NyKiAgoLQUFBQkZJWjVFNHMS7AEKC0FBQUJGSVo1RTRzEgtBQUFCRklaNUU0cxoNCgl0ZXh0L2h0bWwSACIOCgp0ZXh0L3BsYWluEgAqGyIVMTExMjY2MTA4OTY1MzM5NDEzMzkxKAA4ADDL08D42TE4r9nA+NkxSkwKJGFwcGxpY2F0aW9uL3ZuZC5nb29nbGUtYXBwcy5kb2NzLm1kcxokwtfa5AEeChwKCwoFZMOtYXMQARgAEgsKBUTDrWFzEAEYABgBWgxqOHpzaXh1Y211OXByAiAAeACCARRzdWdnZXN0Lnc3MWtjNGo2dnZhZpoBBggAEAAYALABALgBABjL08D42TEgr9nA+NkxMABCFHN1Z2dlc3Qudzcxa2M0ajZ2dmFmIoIDCgtBQUFCRklaNUV4OBLXAgoLQUFBQkZJWjVFeDgSC0FBQUJGSVo1RXg4GjAKCXRleHQvaHRtbBIjRmFsdGEgYWN0dWFsaXphciBhIGxhIG5vcm1hIHZpZ2VudGUiMQoKdGV4dC9wbGFpbhIjRmFsdGEgYWN0dWFsaXphciBhIGxhIG5vcm1hIHZpZ2VudGUqRAoLTmVsbHkgR2FyYXkaNS8vc3NsLmdzdGF0aWMuY29tL2RvY3MvY29tbW9uL2JsdWVfc2lsaG91ZXR0ZTk2LTAucG5nMKC+7vTYMTigvu702DFyRgoLTmVsbHkgR2FyYXkaNwo1Ly9zc2wuZ3N0YXRpYy5jb20vZG9jcy9jb21tb24vYmx1ZV9zaWxob3VldHRlOTYtMC5wbmd4AIgBAZoBBggAEAAYAKoBJRIjRmFsdGEgYWN0dWFsaXphciBhIGxhIG5vcm1hIHZpZ2VudGWwAQC4AQEYoL7u9NgxIKC+7vTYMTAAQglraXguY210NzYi1QMKC0FBQUJGSVo1RXZ3EvwCCgtBQUFCRklaNUV2dxILQUFBQkZJWjVFdncaDQoJdGV4dC9odG1sEgAiDgoKdGV4dC9wbGFpbhIAKkwKE0thcmxhIFJpY2FwYSBZYWlwZW4aNS8vc3NsLmdzdGF0aWMuY29tL2RvY3MvY29tbW9uL2JsdWVfc2lsaG91ZXR0ZTk2LTAucG5nMKCI86XYMTigiPOl2DFKRwokYXBwbGljYXRpb24vdm5kLmdvb2dsZS1hcHBzLmRvY3MubWRzGh/C19rkARkKFwoICgLCsBABGAASCQoDcm8uEAEYABgBck4KE0thcmxhIFJpY2FwYSBZYWlwZW4aNwo1Ly9zc2wuZ3N0YXRpYy5jb20vZG9jcy9jb21tb24vYmx1ZV9zaWxob3VldHRlOTYtMC5wbmd4AIIBN3N1Z2dlc3RJZEltcG9ydDE0ODlkNjlhLTczM2YtNGJjOS05MDg5LWNjYjkyYWQ5YWExOV8yNDKIAQGaAQYIABAAGACwAQC4AQEYoIjzpdgxIKCI86XYMTAAQjdzdWdnZXN0SWRJbXBvcnQxNDg5ZDY5YS03MzNmLTRiYzktOTA4OS1jY2I5MmFkOWFhMTlfMjQyItkDCgtBQUFCRklaNUVzRRKAAwoLQUFBQkZJWjVFc0USC0FBQUJGSVo1RXNFGg0KCXRleHQvaHRtbBIAIg4KCnRleHQvcGxhaW4SACpECgtOZWxseSBHYXJheRo1Ly9zc2wuZ3N0YXRpYy5jb20vZG9jcy9jb21tb24vYmx1ZV9zaWxob3VldHRlOTYtMC5wbmcw4JTn9NgxOOCU5/TYMUpbCiRhcHBsaWNhdGlvbi92bmQuZ29vZ2xlLWFwcHMuZG9jcy5tZHMaM8LX2uQBLQorCh4KGCwgYXByb2JhZG8gcG9yIFhYWFhYWFggeRABGAASBwoBLBABGAAYAXJGCgtOZWxseSBHYXJheRo3CjUvL3NzbC5nc3RhdGljLmNvbS9kb2NzL2NvbW1vbi9ibHVlX3NpbGhvdWV0dGU5Ni0wLnBuZ3gAggE3c3VnZ2VzdElkSW1wb3J0MTQ4OWQ2OWEtNzMzZi00YmM5LTkwODktY2NiOTJhZDlhYTE5XzE1NogBAZoBBggAEAAYALABALgBARjglOf02DEg4JTn9NgxMABCN3N1Z2dlc3RJZEltcG9ydDE0ODlkNjlhLTczM2YtNGJjOS05MDg5LWNjYjkyYWQ5YWExOV8xNTYi6AMKC0FBQUJGSVo1RTBjEpADCgtBQUFCRklaNUUwYxILQUFBQkZJWjVFMGMaDQoJdGV4dC9odG1sEgAiDgoKdGV4dC9wbGFpbhIAKkwKE0thcmxhIFJpY2FwYSBZYWlwZW4aNS8vc3NsLmdzdGF0aWMuY29tL2RvY3MvY29tbW9uL2JsdWVfc2lsaG91ZXR0ZTk2LTAucG5nMIDa/aPYMTiA2v2j2DFKXAokYXBwbGljYXRpb24vdm5kLmdvb2dsZS1hcHBzLmRvY3MubWRzGjTC19rkAS4KLAoPCglQb3N0b3JlcywQARgAEhcKEUludGVyZXNhZG9zIHkgbG9zEAEYABgBck4KE0thcmxhIFJpY2FwYSBZYWlwZW4aNwo1Ly9zc2wuZ3N0YXRpYy5jb20vZG9jcy9jb21tb24vYmx1ZV9zaWxob3VldHRlOTYtMC5wbmd4AIIBNnN1Z2dlc3RJZEltcG9ydDE0ODlkNjlhLTczM2YtNGJjOS05MDg5LWNjYjkyYWQ5YWExOV8yMogBAZoBBggAEAAYALABALgBARiA2v2j2DEggNr9o9gxMABCNnN1Z2dlc3RJZEltcG9ydDE0ODlkNjlhLTczM2YtNGJjOS05MDg5LWNjYjkyYWQ5YWExOV8yMiLeAgoLQUFBQkZJWjVFMUUSswIKC0FBQUJGSVo1RTFFEgtBQUFCRklaNUUxRRokCgl0ZXh0L2h0bWwSF0xlZ2FsIOKAkyBmYWx0YSBhanVzdGFyIiUKCnRleHQvcGxhaW4SF0xlZ2FsIOKAkyBmYWx0YSBhanVzdGFyKkQKC05lbGx5IEdhcmF5GjUvL3NzbC5nc3RhdGljLmNvbS9kb2NzL2NvbW1vbi9ibHVlX3NpbGhvdWV0dGU5Ni0wLnBuZzDghfnJ1zE44IX5ydcxckYKC05lbGx5IEdhcmF5GjcKNS8vc3NsLmdzdGF0aWMuY29tL2RvY3MvY29tbW9uL2JsdWVfc2lsaG91ZXR0ZTk2LTAucG5neACIAQGaAQYIABAAGACqARkSF0xlZ2FsIOKAkyBmYWx0YSBhanVzdGFysAEAuAEBGOCF+cnXMSDghfnJ1zEwAEIJa2l4LmNtdDU3IrAECgtBQUFCRklaNUV6bxLXAwoLQUFBQkZJWjVFem8SC0FBQUJGSVo1RXpvGg0KCXRleHQvaHRtbBIAIg4KCnRleHQvcGxhaW4SACpMChNLYXJsYSBSaWNhcGEgWWFpcGVuGjUvL3NzbC5nc3RhdGljLmNvbS9kb2NzL2NvbW1vbi9ibHVlX3NpbGhvdWV0dGU5Ni0wLnBuZzDgsfql2DE44LH6pdgxSqEBCiRhcHBsaWNhdGlvbi92bmQuZ29vZ2xlLWFwcHMuZG9jcy5tZHMaecLX2uQBcxpxCm0KZ0VsIERpcmVjdG9yIGRlIFByb3llY3RvIHBvZHLDoSBkaXNwb25lciBsYSBwcsOzcnJvZ2Egb2JsaWdhdG9yaWEgZGUgZXN0YSBHYXJhbnTDrWEsIGRlYmllbmRvIGVsIFBvc3RvciAQARgBEAFyTgoTS2FybGEgUmljYXBhIFlhaXBlbho3CjUvL3NzbC5nc3RhdGljLmNvbS9kb2NzL2NvbW1vbi9ibHVlX3NpbGhvdWV0dGU5Ni0wLnBuZ3gAggE3c3VnZ2VzdElkSW1wb3J0MTQ4OWQ2OWEtNzMzZi00YmM5LTkwODktY2NiOTJhZDlhYTE5XzI0NIgBAZoBBggAEAAYALABALgBARjgsfql2DEg4LH6pdgxMABCN3N1Z2dlc3RJZEltcG9ydDE0ODlkNjlhLTczM2YtNGJjOS05MDg5LWNjYjkyYWQ5YWExOV8yNDQiqAIKC0FBQUJGSVo1RXNJEv0BCgtBQUFCRklaNUVzSRILQUFBQkZJWjVFc0kaEgoJdGV4dC9odG1sEgVsZWdhbCITCgp0ZXh0L3BsYWluEgVsZWdhbCpECgtOZWxseSBHYXJheRo1Ly9zc2wuZ3N0YXRpYy5jb20vZG9jcy9jb21tb24vYmx1ZV9zaWxob3VldHRlOTYtMC5wbmcwoPu6ytcxOKD7usrXMXJGCgtOZWxseSBHYXJheRo3CjUvL3NzbC5nc3RhdGljLmNvbS9kb2NzL2NvbW1vbi9ibHVlX3NpbGhvdWV0dGU5Ni0wLnBuZ3gAiAEBmgEGCAAQABgAqgEHEgVsZWdhbLABALgBARig+7rK1zEgoPu6ytcxMABCCWtpeC5jbXQ3NyKoAgoLQUFBQkZJWjVFMGcS/QEKC0FBQUJGSVo1RTBnEgtBQUFCRklaNUUwZxoSCgl0ZXh0L2h0bWwSBWxlZ2FsIhMKCnRleHQvcGxhaW4SBWxlZ2FsKkQKC05lbGx5IEdhcmF5GjUvL3NzbC5nc3RhdGljLmNvbS9kb2NzL2NvbW1vbi9ibHVlX3NpbGhvdWV0dGU5Ni0wLnBuZzCg+7rK1zE4oPu6ytcxckYKC05lbGx5IEdhcmF5GjcKNS8vc3NsLmdzdGF0aWMuY29tL2RvY3MvY29tbW9uL2JsdWVfc2lsaG91ZXR0ZTk2LTAucG5neACIAQGaAQYIABAAGACqAQcSBWxlZ2FssAEAuAEBGKD7usrXMSCg+7rK1zEwAEIJa2l4LmNtdDc5IqsECgtBQUFCRklaNUUxSRLTAwoLQUFBQkZJWjVFMUkSC0FBQUJGSVo1RTFJGg0KCXRleHQvaHRtbBIAIg4KCnRleHQvcGxhaW4SACpLChJXYW5kZXIgR2FsdmV6IERpYXoaNS8vc3NsLmdzdGF0aWMuY29tL2RvY3MvY29tbW9uL2JsdWVfc2lsaG91ZXR0ZTk2LTAucG5nMICjuM7YMTiAo7jO2DFKoAEKJGFwcGxpY2F0aW9uL3ZuZC5nb29nbGUtYXBwcy5kb2NzLm1kcxp4wtfa5AFyGnAKbApmTGFzIERlY2xhcmFjaW9uZXMgSnVyYWRhcyB5L28gRm9ybXVsYXJpb3MgcXVlIHNlIHByZXNlbnRhbiBlbiBlbCBTb2JyZSBOwrogMSBkZWJlcsOhbiBlc3RhciBmaXJtYWRvcyBwEAEYARABck0KEldhbmRlciBHYWx2ZXogRGlheho3CjUvL3NzbC5nc3RhdGljLmNvbS9kb2NzL2NvbW1vbi9ibHVlX3NpbGhvdWV0dGU5Ni0wLnBuZ3gAggE2c3VnZ2VzdElkSW1wb3J0MTQ4OWQ2OWEtNzMzZi00YmM5LTkwODktY2NiOTJhZDlhYTE5XzU4iAEBmgEGCAAQABgAsAEAuAEBGICjuM7YMSCAo7jO2DEwAEI2c3VnZ2VzdElkSW1wb3J0MTQ4OWQ2OWEtNzMzZi00YmM5LTkwODktY2NiOTJhZDlhYTE5XzU4IscECgtBQUFCRklaNUV6cxKdBAoLQUFBQkZJWjVFenMSC0FBQUJGSVo1RXpzGnQKCXRleHQvaHRtbBJnQ29ycmVnaXIgdG9kbyBlbCBmb3JtYXRvPGJyPjxicj5FbiBlbCDDrW5kaWNlIG8gY29udGVuaWRvIHNvbG8gZGViZW4gYXBhcmVjZXIgbG9zIHTDrXR1bG9zIHkgc3VidGl0dWxvcyJvCgp0ZXh0L3BsYWluEmFDb3JyZWdpciB0b2RvIGVsIGZvcm1hdG8KCkVuIGVsIMOtbmRpY2UgbyBjb250ZW5pZG8gc29sbyBkZWJlbiBhcGFyZWNlciBsb3MgdMOtdHVsb3MgeSBzdWJ0aXR1bG9zKkQKC05lbGx5IEdhcmF5GjUvL3NzbC5nc3RhdGljLmNvbS9kb2NzL2NvbW1vbi9ibHVlX3NpbGhvdWV0dGU5Ni0wLnBuZzCgjoTz2DE4oI6E89gxckYKC05lbGx5IEdhcmF5GjcKNS8vc3NsLmdzdGF0aWMuY29tL2RvY3MvY29tbW9uL2JsdWVfc2lsaG91ZXR0ZTk2LTAucG5neACIAQGaAQYIABAAGACqAWkSZ0NvcnJlZ2lyIHRvZG8gZWwgZm9ybWF0bzxicj48YnI+RW4gZWwgw61uZGljZSBvIGNvbnRlbmlkbyBzb2xvIGRlYmVuIGFwYXJlY2VyIGxvcyB0w610dWxvcyB5IHN1YnRpdHVsb3OwAQC4AQEYoI6E89gxIKCOhPPYMTAAQghraXguY210MCL3AwoLQUFBQkZJWjVFemcSngMKC0FBQUJGSVo1RXpnEgtBQUFCRklaNUV6ZxoNCgl0ZXh0L2h0bWwSACIOCgp0ZXh0L3BsYWluEgAqTAoTS2FybGEgUmljYXBhIFlhaXBlbho1Ly9zc2wuZ3N0YXRpYy5jb20vZG9jcy9jb21tb24vYmx1ZV9zaWxob3VldHRlOTYtMC5wbmcwgOuepdgxOIDrnqXYMUppCiRhcHBsaWNhdGlvbi92bmQuZ29vZ2xlLWFwcHMuZG9jcy5tZHMaQcLX2uQBOwo5ChMKDW8gY29uc3RpdHVpZGEQARgAEiAKGm8gbGEgdW5hIG51ZXZhIGNvbnN0aXR1aWRhEAEYABgBck4KE0thcmxhIFJpY2FwYSBZYWlwZW4aNwo1Ly9zc2wuZ3N0YXRpYy5jb20vZG9jcy9jb21tb24vYmx1ZV9zaWxob3VldHRlOTYtMC5wbmd4AIIBN3N1Z2dlc3RJZEltcG9ydDE0ODlkNjlhLTczM2YtNGJjOS05MDg5LWNjYjkyYWQ5YWExOV8xOTOIAQGaAQYIABAAGACwAQC4AQEYgOuepdgxIIDrnqXYMTAAQjdzdWdnZXN0SWRJbXBvcnQxNDg5ZDY5YS03MzNmLTRiYzktOTA4OS1jY2I5MmFkOWFhMTlfMTkzIsQDCgtBQUFCRklaNUUxQRLrAgoLQUFBQkZJWjVFMUESC0FBQUJGSVo1RTFBGg0KCXRleHQvaHRtbBIAIg4KCnRleHQvcGxhaW4SACpMChNLYXJsYSBSaWNhcGEgWWFpcGVuGjUvL3NzbC5nc3RhdGljLmNvbS9kb2NzL2NvbW1vbi9ibHVlX3NpbGhvdWV0dGU5Ni0wLnBuZzDghImm2DE44ISJptgxSjYKJGFwcGxpY2F0aW9uL3ZuZC5nb29nbGUtYXBwcy5kb2NzLm1kcxoOwtfa5AEIGgYKAhAUEAJyTgoTS2FybGEgUmljYXBhIFlhaXBlbho3CjUvL3NzbC5nc3RhdGljLmNvbS9kb2NzL2NvbW1vbi9ibHVlX3NpbGhvdWV0dGU5Ni0wLnBuZ3gAggE3c3VnZ2VzdElkSW1wb3J0MTQ4OWQ2OWEtNzMzZi00YmM5LTkwODktY2NiOTJhZDlhYTE5XzI1M4gBAZoBBggAEAAYALABALgBARjghImm2DEg4ISJptgxMABCN3N1Z2dlc3RJZEltcG9ydDE0ODlkNjlhLTczM2YtNGJjOS05MDg5LWNjYjkyYWQ5YWExOV8yNTMi5AMKC0FBQUJGSVo1RXprEo0DCgtBQUFCRklaNUV6axILQUFBQkZJWjVFemsaDQoJdGV4dC9odG1sEgAiDgoKdGV4dC9wbGFpbhIAKkwKE0thcmxhIFJpY2FwYSBZYWlwZW4aNS8vc3NsLmdzdGF0aWMuY29tL2RvY3MvY29tbW9uL2JsdWVfc2lsaG91ZXR0ZTk2LTAucG5nMMD0gf3XMTjA9IH91zFKWgokYXBwbGljYXRpb24vdm5kLmdvb2dsZS1hcHBzLmRvY3MubWRzGjLC19rkASwaKgomCiAoZW4gYWRlbGFudGUsIOKAnGVsIFByb3llY3Rv4oCdKRABGAAQAXJOChNLYXJsYSBSaWNhcGEgWWFpcGVuGjcKNS8vc3NsLmdzdGF0aWMuY29tL2RvY3MvY29tbW9uL2JsdWVfc2lsaG91ZXR0ZTk2LTAucG5neACCATVzdWdnZXN0SWRJbXBvcnQxNDg5ZDY5YS03MzNmLTRiYzktOTA4OS1jY2I5MmFkOWFhMTlfM4gBAZoBBggAEAAYALABALgBARjA9IH91zEgwPSB/dcxMABCNXN1Z2dlc3RJZEltcG9ydDE0ODlkNjlhLTczM2YtNGJjOS05MDg5LWNjYjkyYWQ5YWExOV8zIqcECgtBQUFCRklaNUUxNBL8AwoLQUFBQkZJWjVFMTQSC0FBQUJGSVo1RTE0GmkKCXRleHQvaHRtbBJcRkFMVEEgREVTQVJST0xMTy48YnI+PGJyPlRPTUFSIEVOIENVRU5UQSBFTCBET0NVTUVOVE8gQ09OIERFTk9NSU5BQ0lPTiDigJxSRUZFUkVOQ0lBIOKApi7igJ0iZAoKdGV4dC9wbGFpbhJWRkFMVEEgREVTQVJST0xMTy4KClRPTUFSIEVOIENVRU5UQSBFTCBET0NVTUVOVE8gQ09OIERFTk9NSU5BQ0lPTiDigJxSRUZFUkVOQ0lBIOKApi7igJ0qRAoLTmVsbHkgR2FyYXkaNS8vc3NsLmdzdGF0aWMuY29tL2RvY3MvY29tbW9uL2JsdWVfc2lsaG91ZXR0ZTk2LTAucG5nMKCA3PPYMTiggNzz2DFyRgoLTmVsbHkgR2FyYXkaNwo1Ly9zc2wuZ3N0YXRpYy5jb20vZG9jcy9jb21tb24vYmx1ZV9zaWxob3VldHRlOTYtMC5wbmd4AIgBAZoBBggAEAAYAKoBXhJcRkFMVEEgREVTQVJST0xMTy48YnI+PGJyPlRPTUFSIEVOIENVRU5UQSBFTCBET0NVTUVOVE8gQ09OIERFTk9NSU5BQ0lPTiDigJxSRUZFUkVOQ0lBIOKApi7igJ2wAQC4AQEYoIDc89gxIKCA3PPYMTAAQglraXguY210NTIi6AMKC0FBQUJGSVo1RXM4EpEDCgtBQUFCRklaNUVzOBILQUFBQkZJWjVFczgaDQoJdGV4dC9odG1sEgAiDgoKdGV4dC9wbGFpbhIAKkwKE0thcmxhIFJpY2FwYSBZYWlwZW4aNS8vc3NsLmdzdGF0aWMuY29tL2RvY3MvY29tbW9uL2JsdWVfc2lsaG91ZXR0ZTk2LTAucG5nMKCy66PYMTigsuuj2DFKXgokYXBwbGljYXRpb24vdm5kLmdvb2dsZS1hcHBzLmRvY3MubWRzGjbC19rkATAKLgohChtPIERFTCBQUk9DRVNPIERFIFNFTEVDQ0nDk04QARgAEgcKAU8QARgAGAFyTgoTS2FybGEgUmljYXBhIFlhaXBlbho3CjUvL3NzbC5nc3RhdGljLmNvbS9kb2NzL2NvbW1vbi9ibHVlX3NpbGhvdWV0dGU5Ni0wLnBuZ3gAggE1c3VnZ2VzdElkSW1wb3J0MTQ4OWQ2OWEtNzMzZi00YmM5LTkwODktY2NiOTJhZDlhYTE5XzGIAQGaAQYIABAAGACwAQC4AQEYoLLro9gxIKCy66PYMTAAQjVzdWdnZXN0SWRJbXBvcnQxNDg5ZDY5YS03MzNmLTRiYzktOTA4OS1jY2I5MmFkOWFhMTlfMSLBAwoLQUFBQkZJWjVFMFUS6AIKC0FBQUJGSVo1RTBVEgtBQUFCRklaNUUwVRoNCgl0ZXh0L2h0bWwSACIOCgp0ZXh0L3BsYWluEgAqRAoLTmVsbHkgR2FyYXkaNS8vc3NsLmdzdGF0aWMuY29tL2RvY3MvY29tbW9uL2JsdWVfc2lsaG91ZXR0ZTk2LTAucG5nMKC+7vTYMTigvu702DFKQwokYXBwbGljYXRpb24vdm5kLmdvb2dsZS1hcHBzLmRvY3MubWRzGhvC19rkARUaEwoPCglULlUuTyBkZWwQARgAEAFyRgoLTmVsbHkgR2FyYXkaNwo1Ly9zc2wuZ3N0YXRpYy5jb20vZG9jcy9jb21tb24vYmx1ZV9zaWxob3VldHRlOTYtMC5wbmd4AIIBN3N1Z2dlc3RJZEltcG9ydDE0ODlkNjlhLTczM2YtNGJjOS05MDg5LWNjYjkyYWQ5YWExOV8xNjCIAQGaAQYIABAAGACwAQC4AQEYoL7u9NgxIKC+7vTYMTAAQjdzdWdnZXN0SWRJbXBvcnQxNDg5ZDY5YS03MzNmLTRiYzktOTA4OS1jY2I5MmFkOWFhMTlfMTYwIp0ECgtBQUFCRklaNUUxOBLFAwoLQUFBQkZJWjVFMTgSC0FBQUJGSVo1RTE4Gg0KCXRleHQvaHRtbBIAIg4KCnRleHQvcGxhaW4SACpLChJXYW5kZXIgR2FsdmV6IERpYXoaNS8vc3NsLmdzdGF0aWMuY29tL2RvY3MvY29tbW9uL2JsdWVfc2lsaG91ZXR0ZTk2LTAucG5nMKDSj8zYMTig0o/M2DFKkgEKJGFwcGxpY2F0aW9uL3ZuZC5nb29nbGUtYXBwcy5kb2NzLm1kcxpqwtfa5AFkCmIKHgoYYXBlcnR1cmEgZGVsIFNvYnJlIE7CuiAzEAEYABI+CjhwcmVzZW50YWNpw7NuIGRlIG9mZXJ0YXMgeSBBZGp1ZGljYWNpw7NuIGRlIGxhIEJ1ZW5hIFBybxABGAAYAXJNChJXYW5kZXIgR2FsdmV6IERpYXoaNwo1Ly9zc2wuZ3N0YXRpYy5jb20vZG9jcy9jb21tb24vYmx1ZV9zaWxob3VldHRlOTYtMC5wbmd4AIIBNnN1Z2dlc3RJZEltcG9ydDE0ODlkNjlhLTczM2YtNGJjOS05MDg5LWNjYjkyYWQ5YWExOV82NogBAZoBBggAEAAYALABALgBARig0o/M2DEgoNKPzNgxMABCNnN1Z2dlc3RJZEltcG9ydDE0ODlkNjlhLTczM2YtNGJjOS05MDg5LWNjYjkyYWQ5YWExOV82NiKFBAoLQUFBQkZJWjVFemMS2gMKC0FBQUJGSVo1RXpjEgtBQUFCRklaNUV6YxpbCgl0ZXh0L2h0bWwSTlNlIGFncmVnbyBpbmZvcm1hY2nDs24gZGUgbGEgU2FsYSBkZSBEYXRvcyBjb25mb3JtZSBhIGxhcyBiYXNlcyBlc3RhbmRhcml6YWRhcyJcCgp0ZXh0L3BsYWluEk5TZSBhZ3JlZ28gaW5mb3JtYWNpw7NuIGRlIGxhIFNhbGEgZGUgRGF0b3MgY29uZm9ybWUgYSBsYXMgYmFzZXMgZXN0YW5kYXJpemFkYXMqRQoMS2FybGEgUmljYXBhGjUvL3NzbC5nc3RhdGljLmNvbS9kb2NzL2NvbW1vbi9ibHVlX3NpbGhvdWV0dGU5Ni0wLnBuZzCA96jK2DE4gPeoytgxckcKDEthcmxhIFJpY2FwYRo3CjUvL3NzbC5nc3RhdGljLmNvbS9kb2NzL2NvbW1vbi9ibHVlX3NpbGhvdWV0dGU5Ni0wLnBuZ3gAiAEBmgEGCAAQABgAqgFQEk5TZSBhZ3JlZ28gaW5mb3JtYWNpw7NuIGRlIGxhIFNhbGEgZGUgRGF0b3MgY29uZm9ybWUgYSBsYXMgYmFzZXMgZXN0YW5kYXJpemFkYXOwAQC4AQEYgPeoytgxIID3qMrYMTAAQglraXguY210Mzgi1QMKC0FBQUJGSVo1RTBZEvwCCgtBQUFCRklaNUUwWRILQUFBQkZJWjVFMFkaDQoJdGV4dC9odG1sEgAiDgoKdGV4dC9wbGFpbhIAKkwKE0thcmxhIFJpY2FwYSBZYWlwZW4aNS8vc3NsLmdzdGF0aWMuY29tL2RvY3MvY29tbW9uL2JsdWVfc2lsaG91ZXR0ZTk2LTAucG5nMKCPx6XYMTigj8el2DFKRwokYXBwbGljYXRpb24vdm5kLmdvb2dsZS1hcHBzLmRvY3MubWRzGh/C19rkARkKFwoICgLCsBABGAASCQoDcm8uEAEYABgBck4KE0thcmxhIFJpY2FwYSBZYWlwZW4aNwo1Ly9zc2wuZ3N0YXRpYy5jb20vZG9jcy9jb21tb24vYmx1ZV9zaWxob3VldHRlOTYtMC5wbmd4AIIBN3N1Z2dlc3RJZEltcG9ydDE0ODlkNjlhLTczM2YtNGJjOS05MDg5LWNjYjkyYWQ5YWExOV8yMTeIAQGaAQYIABAAGACwAQC4AQEYoI/HpdgxIKCPx6XYMTAAQjdzdWdnZXN0SWRJbXBvcnQxNDg5ZDY5YS03MzNmLTRiYzktOTA4OS1jY2I5MmFkOWFhMTlfMjE3ItwDCgtBQUFCRklaNUV5cxKDAwoLQUFBQkZJWjVFeXMSC0FBQUJGSVo1RXlzGg0KCXRleHQvaHRtbBIAIg4KCnRleHQvcGxhaW4SACpMChNLYXJsYSBSaWNhcGEgWWFpcGVuGjUvL3NzbC5nc3RhdGljLmNvbS9kb2NzL2NvbW1vbi9ibHVlX3NpbGhvdWV0dGU5Ni0wLnBuZzDAusOl2DE4wLrDpdgxSk4KJGFwcGxpY2F0aW9uL3ZuZC5nb29nbGUtYXBwcy5kb2NzLm1kcxomwtfa5AEgIgQIYRABIhgIigEICwgMCA0IDgiLAQiMAQifAQgREAFyTgoTS2FybGEgUmljYXBhIFlhaXBlbho3CjUvL3NzbC5nc3RhdGljLmNvbS9kb2NzL2NvbW1vbi9ibHVlX3NpbGhvdWV0dGU5Ni0wLnBuZ3gAggE3c3VnZ2VzdElkSW1wb3J0MTQ4OWQ2OWEtNzMzZi00YmM5LTkwODktY2NiOTJhZDlhYTE5XzIxMogBAZoBBggAEAAYALABALgBARjAusOl2DEgwLrDpdgxMABCN3N1Z2dlc3RJZEltcG9ydDE0ODlkNjlhLTczM2YtNGJjOS05MDg5LWNjYjkyYWQ5YWExOV8yMTIixAMKC0FBQUJGSVo1RXpVEusCCgtBQUFCRklaNUV6VRILQUFBQkZJWjVFelUaDQoJdGV4dC9odG1sEgAiDgoKdGV4dC9wbGFpbhIAKkwKE0thcmxhIFJpY2FwYSBZYWlwZW4aNS8vc3NsLmdzdGF0aWMuY29tL2RvY3MvY29tbW9uL2JsdWVfc2lsaG91ZXR0ZTk2LTAucG5nMMDZjKbYMTjA2Yym2DFKNgokYXBwbGljYXRpb24vdm5kLmdvb2dsZS1hcHBzLmRvY3MubWRzGg7C19rkAQgiBggECAUQAXJOChNLYXJsYSBSaWNhcGEgWWFpcGVuGjcKNS8vc3NsLmdzdGF0aWMuY29tL2RvY3MvY29tbW9uL2JsdWVfc2lsaG91ZXR0ZTk2LTAucG5neACCATdzdWdnZXN0SWRJbXBvcnQxNDg5ZDY5YS03MzNmLTRiYzktOTA4OS1jY2I5MmFkOWFhMTlfMjcyiAEBmgEGCAAQABgAsAEAuAEBGMDZjKbYMSDA2Yym2DEwAEI3c3VnZ2VzdElkSW1wb3J0MTQ4OWQ2OWEtNzMzZi00YmM5LTkwODktY2NiOTJhZDlhYTE5XzI3MiKaBQoLQUFBQkZJWjVFczAS7wQKC0FBQUJGSVo1RXMwEgtBQUFCRklaNUVzMBofCgl0ZXh0L2h0bWwSEkxlZ2FsIC0gRmluYW5jaWVybyIgCgp0ZXh0L3BsYWluEhJMZWdhbCAtIEZpbmFuY2llcm8qRAoLTmVsbHkgR2FyYXkaNS8vc3NsLmdzdGF0aWMuY29tL2RvY3MvY29tbW9uL2JsdWVfc2lsaG91ZXR0ZTk2LTAucG5nMMCmt8rXMTjA6er02DFCyAIKC0FBQUJGSVo1RXM0EgtBQUFCRklaNUVzMBorCgl0ZXh0L2h0bWwSHkZhbHRhIGFjdHVhbGl6YXIgbm9ybWEgdmlnZW50ZSIsCgp0ZXh0L3BsYWluEh5GYWx0YSBhY3R1YWxpemFyIG5vcm1hIHZpZ2VudGUqRAoLTmVsbHkgR2FyYXkaNS8vc3NsLmdzdGF0aWMuY29tL2RvY3MvY29tbW9uL2JsdWVfc2lsaG91ZXR0ZTk2LTAucG5nMMDp6vTYMTjA6er02DFyRgoLTmVsbHkgR2FyYXkaNwo1Ly9zc2wuZ3N0YXRpYy5jb20vZG9jcy9jb21tb24vYmx1ZV9zaWxob3VldHRlOTYtMC5wbmd4AIgBAZoBBggAEAAYAKoBIBIeRmFsdGEgYWN0dWFsaXphciBub3JtYSB2aWdlbnRlsAEAuAEBckYKC05lbGx5IEdhcmF5GjcKNS8vc3NsLmdzdGF0aWMuY29tL2RvY3MvY29tbW9uL2JsdWVfc2lsaG91ZXR0ZTk2LTAucG5neACIAQGaAQYIABAAGACqARQSEkxlZ2FsIC0gRmluYW5jaWVyb7ABALgBARjAprfK1zEgwOnq9NgxMABCCWtpeC5jbXQ3MyKeBAoLQUFBQkZJWjVFME0SxQMKC0FBQUJGSVo1RTBNEgtBQUFCRklaNUUwTRoNCgl0ZXh0L2h0bWwSACIOCgp0ZXh0L3BsYWluEgAqTAoTS2FybGEgUmljYXBhIFlhaXBlbho1Ly9zc2wuZ3N0YXRpYy5jb20vZG9jcy9jb21tb24vYmx1ZV9zaWxob3VldHRlOTYtMC5wbmcw4JKxpdgxOOCSsaXYMUqPAQokYXBwbGljYXRpb24vdm5kLmdvb2dsZS1hcHBzLmRvY3MubWRzGmfC19rkAWESXwpbClVzb2NpYWwgZXMgZWwgZGVzYXJyb2xsb3NvY2lhbCBlbCBkZXNhcnJvbGxvIGRlIGFjdGl2aWRhZGVzIGRlIHRyYW5zbWlzacOzbiBlbMOpY3RyaWNhEAEYABABck4KE0thcmxhIFJpY2FwYSBZYWlwZW4aNwo1Ly9zc2wuZ3N0YXRpYy5jb20vZG9jcy9jb21tb24vYmx1ZV9zaWxob3VldHRlOTYtMC5wbmd4AIIBN3N1Z2dlc3RJZEltcG9ydDE0ODlkNjlhLTczM2YtNGJjOS05MDg5LWNjYjkyYWQ5YWExOV8yMDKIAQGaAQYIABAAGACwAQC4AQEY4JKxpdgxIOCSsaXYMTAAQjdzdWdnZXN0SWRJbXBvcnQxNDg5ZDY5YS03MzNmLTRiYzktOTA4OS1jY2I5MmFkOWFhMTlfMjAyIqEECgtBQUFCRklaNUV5dxLKAwoLQUFBQkZJWjVFeXcSC0FBQUJGSVo1RXl3Gg0KCXRleHQvaHRtbBIAIg4KCnRleHQvcGxhaW4SACpMChNLYXJsYSBSaWNhcGEgWWFpcGVuGjUvL3NzbC5nc3RhdGljLmNvbS9kb2NzL2NvbW1vbi9ibHVlX3NpbGhvdWV0dGU5Ni0wLnBuZzDgn/781zE44J/+/NcxSpYBCiRhcHBsaWNhdGlvbi92bmQuZ29vZ2xlLWFwcHMuZG9jcy5tZHMabsLX2uQBaBpmCmIKXHBhcmEgbGEgcHJlc3RhY2nDs24gZGUgc2VydmljaW9zIHR1csOtc3RpY29zIHDDumJsaWNvcyBkZSB0cmFuc3BvcnRlIHBvciBjYWJsZSBkZWwgUHJveWVjdG8uEAEYABABck4KE0thcmxhIFJpY2FwYSBZYWlwZW4aNwo1Ly9zc2wuZ3N0YXRpYy5jb20vZG9jcy9jb21tb24vYmx1ZV9zaWxob3VldHRlOTYtMC5wbmd4AIIBNXN1Z2dlc3RJZEltcG9ydDE0ODlkNjlhLTczM2YtNGJjOS05MDg5LWNjYjkyYWQ5YWExOV85iAEBmgEGCAAQABgAsAEAuAEBGOCf/vzXMSDgn/781zEwAEI1c3VnZ2VzdElkSW1wb3J0MTQ4OWQ2OWEtNzMzZi00YmM5LTkwODktY2NiOTJhZDlhYTE5XzkiqwQKC0FBQUJGSVo1RXpZEtIDCgtBQUFCRklaNUV6WRILQUFBQkZJWjVFelkaDQoJdGV4dC9odG1sEgAiDgoKdGV4dC9wbGFpbhIAKksKEldhbmRlciBHYWx2ZXogRGlheho1Ly9zc2wuZ3N0YXRpYy5jb20vZG9jcy9jb21tb24vYmx1ZV9zaWxob3VldHRlOTYtMC5wbmcwwI+8utgxOMCPvLrYMUqeAQokYXBwbGljYXRpb24vdm5kLmdvb2dsZS1hcHBzLmRvY3MubWRzGnbC19rkAXAabgpqCmRBY2Nlc28gYSBsYSBTYWxhIGRlIERhdG9zIExvcyBJbnRlcmVzYWRvcywgUG9zdG9yZXMsIFBvc3RvcmVzIFByZWNhbGlmaWNhZG9zLCBQb3N0b3JlcyBDYWxpZmljYWRvcyBvEAEYARABck0KEldhbmRlciBHYWx2ZXogRGlheho3CjUvL3NzbC5nc3RhdGljLmNvbS9kb2NzL2NvbW1vbi9ibHVlX3NpbGhvdWV0dGU5Ni0wLnBuZ3gAggE3c3VnZ2VzdElkSW1wb3J0MTQ4OWQ2OWEtNzMzZi00YmM5LTkwODktY2NiOTJhZDlhYTE5XzEyMogBAZoBBggAEAAYALABALgBARjAj7y62DEgwI+8utgxMABCN3N1Z2dlc3RJZEltcG9ydDE0ODlkNjlhLTczM2YtNGJjOS05MDg5LWNjYjkyYWQ5YWExOV8xMjIizgMKC0FBQUJGSVo1RTEwEvYCCgtBQUFCRklaNUUxMBILQUFBQkZJWjVFMTAaDQoJdGV4dC9odG1sEgAiDgoKdGV4dC9wbGFpbhIAKkwKE0thcmxhIFJpY2FwYSBZYWlwZW4aNS8vc3NsLmdzdGF0aWMuY29tL2RvY3MvY29tbW9uL2JsdWVfc2lsaG91ZXR0ZTk2LTAucG5nMMDO5PzXMTjAzuT81zFKQgokYXBwbGljYXRpb24vdm5kLmdvb2dsZS1hcHBzLmRvY3MubWRzGhrC19rkARQSEgoOCghpbmN1cnNvcxABGAAQAXJOChNLYXJsYSBSaWNhcGEgWWFpcGVuGjcKNS8vc3NsLmdzdGF0aWMuY29tL2RvY3MvY29tbW9uL2JsdWVfc2lsaG91ZXR0ZTk2LTAucG5neACCATZzdWdnZXN0SWRJbXBvcnQxNDg5ZDY5YS03MzNmLTRiYzktOTA4OS1jY2I5MmFkOWFhMTlfMTeIAQGaAQYIABAAGACwAQC4AQEYwM7k/NcxIMDO5PzXMTAAQjZzdWdnZXN0SWRJbXBvcnQxNDg5ZDY5YS03MzNmLTRiYzktOTA4OS1jY2I5MmFkOWFhMTlfMTciwgMKC0FBQUJGSVo1RTBREukCCgtBQUFCRklaNUUwURILQUFBQkZJWjVFMFEaDQoJdGV4dC9odG1sEgAiDgoKdGV4dC9wbGFpbhIAKkwKE0thcmxhIFJpY2FwYSBZYWlwZW4aNS8vc3NsLmdzdGF0aWMuY29tL2RvY3MvY29tbW9uL2JsdWVfc2lsaG91ZXR0ZTk2LTAucG5nMKC15KXYMTigteSl2DFKNAokYXBwbGljYXRpb24vdm5kLmdvb2dsZS1hcHBzLmRvY3MubWRzGgzC19rkAQYiBAgBEAFyTgoTS2FybGEgUmljYXBhIFlhaXBlbho3CjUvL3NzbC5nc3RhdGljLmNvbS9kb2NzL2NvbW1vbi9ibHVlX3NpbGhvdWV0dGU5Ni0wLnBuZ3gAggE3c3VnZ2VzdElkSW1wb3J0MTQ4OWQ2OWEtNzMzZi00YmM5LTkwODktY2NiOTJhZDlhYTE5XzIzNogBAZoBBggAEAAYALABALgBARigteSl2DEgoLXkpdgxMABCN3N1Z2dlc3RJZEltcG9ydDE0ODlkNjlhLTczM2YtNGJjOS05MDg5LWNjYjkyYWQ5YWExOV8yMzYipQUKC0FBQUJGSVo1RXlrEvoECgtBQUFCRklaNUV5axILQUFBQkZJWjVFeWsaEgoJdGV4dC9odG1sEgVMZWdhbCITCgp0ZXh0L3BsYWluEgVMZWdhbCpECgtOZWxseSBHYXJheRo1Ly9zc2wuZ3N0YXRpYy5jb20vZG9jcy9jb21tb24vYmx1ZV9zaWxob3VldHRlOTYtMC5wbmcwoMyr8NcxOMCt9s3YMUL6AgoLQUFBQkZJWjVFeW8SC0FBQUJGSVo1RXlrGjcKCXRleHQvaHRtbBIqRXN0w6EgdGFsIGN1YWwgZW4gbGFzIGJhc2VzIGVzdGFuZGFyaXphZGFzIjgKCnRleHQvcGxhaW4SKkVzdMOhIHRhbCBjdWFsIGVuIGxhcyBiYXNlcyBlc3RhbmRhcml6YWRhcypLChJXYW5kZXIgR2FsdmV6IERpYXoaNS8vc3NsLmdzdGF0aWMuY29tL2RvY3MvY29tbW9uL2JsdWVfc2lsaG91ZXR0ZTk2LTAucG5nMMCt9s3YMTjArfbN2DFyTQoSV2FuZGVyIEdhbHZleiBEaWF6GjcKNS8vc3NsLmdzdGF0aWMuY29tL2RvY3MvY29tbW9uL2JsdWVfc2lsaG91ZXR0ZTk2LTAucG5neACIAQGaAQYIABAAGACqASwSKkVzdMOhIHRhbCBjdWFsIGVuIGxhcyBiYXNlcyBlc3RhbmRhcml6YWRhc7ABALgBAXJGCgtOZWxseSBHYXJheRo3CjUvL3NzbC5nc3RhdGljLmNvbS9kb2NzL2NvbW1vbi9ibHVlX3NpbGhvdWV0dGU5Ni0wLnBuZ3gAiAEBmgEGCAAQABgAqgEHEgVMZWdhbLABALgBARigzKvw1zEgwK32zdgxMABCCWtpeC5jbXQ0MyLWAwoLQUFBQkZJWjVFek0SqwMKC0FBQUJGSVo1RXpNEgtBQUFCRklaNUV6TRpMCgl0ZXh0L2h0bWwSP0xlZ2FsIOKAkyBQcm9pbnZlcnNpb24gKHRpcG8gZGUgcHJvY2VkaW1pZW50byBkZSBjb250cmF0YWNpw7NuKSJNCgp0ZXh0L3BsYWluEj9MZWdhbCDigJMgUHJvaW52ZXJzaW9uICh0aXBvIGRlIHByb2NlZGltaWVudG8gZGUgY29udHJhdGFjacOzbikqRAoLTmVsbHkgR2FyYXkaNS8vc3NsLmdzdGF0aWMuY29tL2RvY3MvY29tbW9uL2JsdWVfc2lsaG91ZXR0ZTk2LTAucG5nMIDQvsrXMTiA0L7K1zFyRgoLTmVsbHkgR2FyYXkaNwo1Ly9zc2wuZ3N0YXRpYy5jb20vZG9jcy9jb21tb24vYmx1ZV9zaWxob3VldHRlOTYtMC5wbmd4AIgBAZoBBggAEAAYAKoBQRI/TGVnYWwg4oCTIFByb2ludmVyc2lvbiAodGlwbyBkZSBwcm9jZWRpbWllbnRvIGRlIGNvbnRyYXRhY2nDs24psAEAuAEBGIDQvsrXMSCA0L7K1zEwAEIJa2l4LmNtdDgyIt4DCgtBQUFCRklaNUUwRRKFAwoLQUFBQkZJWjVFMEUSC0FBQUJGSVo1RTBFGg0KCXRleHQvaHRtbBIAIg4KCnRleHQvcGxhaW4SACpLChJXYW5kZXIgR2FsdmV6IERpYXoaNS8vc3NsLmdzdGF0aWMuY29tL2RvY3MvY29tbW9uL2JsdWVfc2lsaG91ZXR0ZTk2LTAucG5nMIC/iM3YMTiAv4jN2DFKUgokYXBwbGljYXRpb24vdm5kLmdvb2dsZS1hcHBzLmRvY3MubWRzGirC19rkASQiBAhhEAEiHAiKAQgLCAwIDQgOCIsBCIwBCA8InwEIEQgSEAFyTQoSV2FuZGVyIEdhbHZleiBEaWF6GjcKNS8vc3NsLmdzdGF0aWMuY29tL2RvY3MvY29tbW9uL2JsdWVfc2lsaG91ZXR0ZTk2LTAucG5neACCATdzdWdnZXN0SWRJbXBvcnQxNDg5ZDY5YS03MzNmLTRiYzktOTA4OS1jY2I5MmFkOWFhMTlfMTA0iAEBmgEGCAAQABgAsAEAuAEBGIC/iM3YMSCAv4jN2DEwAEI3c3VnZ2VzdElkSW1wb3J0MTQ4OWQ2OWEtNzMzZi00YmM5LTkwODktY2NiOTJhZDlhYTE5XzEwNCLqAgoLQUFBQkZJWjVFelESvwIKC0FBQUJGSVo1RXpREgtBQUFCRklaNUV6URooCgl0ZXh0L2h0bWwSG0VxdWlwbyBsZWdhbCB5L28gZmluYW5jaWVybyIpCgp0ZXh0L3BsYWluEhtFcXVpcG8gbGVnYWwgeS9vIGZpbmFuY2llcm8qRAoLTmVsbHkgR2FyYXkaNS8vc3NsLmdzdGF0aWMuY29tL2RvY3MvY29tbW9uL2JsdWVfc2lsaG91ZXR0ZTk2LTAucG5nMMCAmsrXMTjAgJrK1zFyRgoLTmVsbHkgR2FyYXkaNwo1Ly9zc2wuZ3N0YXRpYy5jb20vZG9jcy9jb21tb24vYmx1ZV9zaWxob3VldHRlOTYtMC5wbmd4AIgBAZoBBggAEAAYAKoBHRIbRXF1aXBvIGxlZ2FsIHkvbyBmaW5hbmNpZXJvsAEAuAEBGMCAmsrXMSDAgJrK1zEwAEIJa2l4LmNtdDYzIrkECgtBQUFCRklaNUUwSRLgAwoLQUFBQkZJWjVFMEkSC0FBQUJGSVo1RTBJGg0KCXRleHQvaHRtbBIAIg4KCnRleHQvcGxhaW4SACpMChNLYXJsYSBSaWNhcGEgWWFpcGVuGjUvL3NzbC5nc3RhdGljLmNvbS9kb2NzL2NvbW1vbi9ibHVlX3NpbGhvdWV0dGU5Ni0wLnBuZzCgvLil2DE4oLy4pdgxSqoBCiRhcHBsaWNhdGlvbi92bmQuZ29vZ2xlLWFwcHMuZG9jcy5tZHMagQHC19rkAXsKeQpsCmYsIHJlc3BvbnNhYmxlIGRlbCBjb250cm9sIHkgc3VwZXJ2aXNpw7NuIGRlIGxhIGdlc3Rpw7NuIHkgZGVzYXJyb2xsbyBhZGVjdWFkbyBkZSBsb3MgcHJvY2Vzb3MgZGUgcHJvbW8QARgBEgcKAS4QARgAGAFyTgoTS2FybGEgUmljYXBhIFlhaXBlbho3CjUvL3NzbC5nc3RhdGljLmNvbS9kb2NzL2NvbW1vbi9ibHVlX3NpbGhvdWV0dGU5Ni0wLnBuZ3gAggE3c3VnZ2VzdElkSW1wb3J0MTQ4OWQ2OWEtNzMzZi00YmM5LTkwODktY2NiOTJhZDlhYTE5XzIwOYgBAZoBBggAEAAYALABALgBARigvLil2DEgoLy4pdgxMABCN3N1Z2dlc3RJZEltcG9ydDE0ODlkNjlhLTczM2YtNGJjOS05MDg5LWNjYjkyYWQ5YWExOV8yMDkiygQKC0FBQUJGSVo1RXljEvEDCgtBQUFCRklaNUV5YxILQUFBQkZJWjVFeWMaDQoJdGV4dC9odG1sEgAiDgoKdGV4dC9wbGFpbhIAKkwKE0thcmxhIFJpY2FwYSBZYWlwZW4aNS8vc3NsLmdzdGF0aWMuY29tL2RvY3MvY29tbW9uL2JsdWVfc2lsaG91ZXR0ZTk2LTAucG5nMMCan/3XMTjAmp/91zFKuwEKJGFwcGxpY2F0aW9uL3ZuZC5nb29nbGUtYXBwcy5kb2NzLm1kcxqSAcLX2uQBiwEKiAEKbQpnZGUgUHJveWVjdG9zIEludGVncmFsZXMgcGFyYSBsYSBlbnRyZWdhIGVuIGNvbmNlc2nDs24gYWwgc2VjdG9yIHByaXZhZG8gZGVsIFByb3llY3RvIOKAnE1lam9yYW1pZW50byBkZRABGAESFQoPW2Rlbm9taW5hY2nDs25dEAEYABgBck4KE0thcmxhIFJpY2FwYSBZYWlwZW4aNwo1Ly9zc2wuZ3N0YXRpYy5jb20vZG9jcy9jb21tb24vYmx1ZV9zaWxob3VldHRlOTYtMC5wbmd4AIIBN3N1Z2dlc3RJZEltcG9ydDE0ODlkNjlhLTczM2YtNGJjOS05MDg5LWNjYjkyYWQ5YWExOV8xNzCIAQGaAQYIABAAGACwAQC4AQEYwJqf/dcxIMCan/3XMTAAQjdzdWdnZXN0SWRJbXBvcnQxNDg5ZDY5YS03MzNmLTRiYzktOTA4OS1jY2I5MmFkOWFhMTlfMTcwIskDCgtBQUFCRklaNUV6RRLwAgoLQUFBQkZJWjVFekUSC0FBQUJGSVo1RXpFGg0KCXRleHQvaHRtbBIAIg4KCnRleHQvcGxhaW4SACpMChNLYXJsYSBSaWNhcGEgWWFpcGVuGjUvL3NzbC5nc3RhdGljLmNvbS9kb2NzL2NvbW1vbi9ibHVlX3NpbGhvdWV0dGU5Ni0wLnBuZzDghImm2DE44ISJptgxSjsKJGFwcGxpY2F0aW9uL3ZuZC5nb29nbGUtYXBwcy5kb2NzLm1kcxoTwtfa5AENGgsKBwoBbxABGAAQAXJOChNLYXJsYSBSaWNhcGEgWWFpcGVuGjcKNS8vc3NsLmdzdGF0aWMuY29tL2RvY3MvY29tbW9uL2JsdWVfc2lsaG91ZXR0ZTk2LTAucG5neACCATdzdWdnZXN0SWRJbXBvcnQxNDg5ZDY5YS03MzNmLTRiYzktOTA4OS1jY2I5MmFkOWFhMTlfMjU5iAEBmgEGCAAQABgAsAEAuAEBGOCEiabYMSDghImm2DEwAEI3c3VnZ2VzdElkSW1wb3J0MTQ4OWQ2OWEtNzMzZi00YmM5LTkwODktY2NiOTJhZDlhYTE5XzI1OSLSAwoLQUFBQkZJWjVFeWcS+gIKC0FBQUJGSVo1RXlnEgtBQUFCRklaNUV5ZxoNCgl0ZXh0L2h0bWwSACIOCgp0ZXh0L3BsYWluEgAqTAoTS2FybGEgUmljYXBhIFlhaXBlbho1Ly9zc2wuZ3N0YXRpYy5jb20vZG9jcy9jb21tb24vYmx1ZV9zaWxob3VldHRlOTYtMC5wbmcwwM7k/NcxOMDO5PzXMUpGCiRhcHBsaWNhdGlvbi92bmQuZ29vZ2xlLWFwcHMuZG9jcy5tZHMaHsLX2uQBGAoWCggKAsKwEAEYABIICgJybxABGAAYAXJOChNLYXJsYSBSaWNhcGEgWWFpcGVuGjcKNS8vc3NsLmdzdGF0aWMuY29tL2RvY3MvY29tbW9uL2JsdWVfc2lsaG91ZXR0ZTk2LTAucG5neACCATZzdWdnZXN0SWRJbXBvcnQxNDg5ZDY5YS03MzNmLTRiYzktOTA4OS1jY2I5MmFkOWFhMTlfMTiIAQGaAQYIABAAGACwAQC4AQEYwM7k/NcxIMDO5PzXMTAAQjZzdWdnZXN0SWRJbXBvcnQxNDg5ZDY5YS03MzNmLTRiYzktOTA4OS1jY2I5MmFkOWFhMTlfMTgimgMKC0FBQUJGSVo1RXpJEu8CCgtBQUFCRklaNUV6SRILQUFBQkZJWjVFekkaOAoJdGV4dC9odG1sEitFcXVpcG8gdMOpY25pY28sIGNvcnJvYm9yYXIganVudG8gY29uIGxlZ2FsIjkKCnRleHQvcGxhaW4SK0VxdWlwbyB0w6ljbmljbywgY29ycm9ib3JhciBqdW50byBjb24gbGVnYWwqRAoLTmVsbHkgR2FyYXkaNS8vc3NsLmdzdGF0aWMuY29tL2RvY3MvY29tbW9uL2JsdWVfc2lsaG91ZXR0ZTk2LTAucG5nMMC038nXMTjAtN/J1zFyRgoLTmVsbHkgR2FyYXkaNwo1Ly9zc2wuZ3N0YXRpYy5jb20vZG9jcy9jb21tb24vYmx1ZV9zaWxob3VldHRlOTYtMC5wbmd4AIgBAZoBBggAEAAYAKoBLRIrRXF1aXBvIHTDqWNuaWNvLCBjb3Jyb2JvcmFyIGp1bnRvIGNvbiBsZWdhbLABALgBARjAtN/J1zEgwLTfydcxMABCCWtpeC5jbXQ0OSK+AwoLQUFBQkZJWjVFMDQS5gIKC0FBQUJGSVo1RTA0EgtBQUFCRklaNUUwNBoNCgl0ZXh0L2h0bWwSACIOCgp0ZXh0L3BsYWluEgAqSwoSV2FuZGVyIEdhbHZleiBEaWF6GjUvL3NzbC5nc3RhdGljLmNvbS9kb2NzL2NvbW1vbi9ibHVlX3NpbGhvdWV0dGU5Ni0wLnBuZzCg1YjO2DE4oNWIztgxSjQKJGFwcGxpY2F0aW9uL3ZuZC5nb29nbGUtYXBwcy5kb2NzLm1kcxoMwtfa5AEGIgQIBBABck0KEldhbmRlciBHYWx2ZXogRGlheho3CjUvL3NzbC5nc3RhdGljLmNvbS9kb2NzL2NvbW1vbi9ibHVlX3NpbGhvdWV0dGU5Ni0wLnBuZ3gAggE2c3VnZ2VzdElkSW1wb3J0MTQ4OWQ2OWEtNzMzZi00YmM5LTkwODktY2NiOTJhZDlhYTE5XzUziAEBmgEGCAAQABgAsAEAuAEBGKDViM7YMSCg1YjO2DEwAEI2c3VnZ2VzdElkSW1wb3J0MTQ4OWQ2OWEtNzMzZi00YmM5LTkwODktY2NiOTJhZDlhYTE5XzUzIq8ECgtBQUFCRklaNUV6QRLWAwoLQUFBQkZJWjVFekESC0FBQUJGSVo1RXpBGg0KCXRleHQvaHRtbBIAIg4KCnRleHQvcGxhaW4SACpLChJXYW5kZXIgR2FsdmV6IERpYXoaNS8vc3NsLmdzdGF0aWMuY29tL2RvY3MvY29tbW9uL2JsdWVfc2lsaG91ZXR0ZTk2LTAucG5nMMCPvLrYMTjAj7y62DFKogEKJGFwcGxpY2F0aW9uL3ZuZC5nb29nbGUtYXBwcy5kb2NzLm1kcxp6wtfa5AF0GnIKbgpoRWwgVXN1YXJpbywgc2Vnw7puIGRlZmluaWNpw7NuIGRlbCBBbmV4byBOwrAgW01hbnVhbCBkZSBBY2Nlc28geSBVc28gZGUgbGEgU2FsYSBEZSBEYXRvc10gZGViZXLDoSBmaXJtYXIQARgBEAFyTQoSV2FuZGVyIEdhbHZleiBEaWF6GjcKNS8vc3NsLmdzdGF0aWMuY29tL2RvY3MvY29tbW9uL2JsdWVfc2lsaG91ZXR0ZTk2LTAucG5neACCATdzdWdnZXN0SWRJbXBvcnQxNDg5ZDY5YS03MzNmLTRiYzktOTA4OS1jY2I5MmFkOWFhMTlfMTM5iAEBmgEGCAAQABgAsAEAuAEBGMCPvLrYMSDAj7y62DEwAEI3c3VnZ2VzdElkSW1wb3J0MTQ4OWQ2OWEtNzMzZi00YmM5LTkwODktY2NiOTJhZDlhYTE5XzEzOSKABAoLQUFBQkZJWjVFMDgSqAMKC0FBQUJGSVo1RTA4EgtBQUFCRklaNUUwOBoNCgl0ZXh0L2h0bWwSACIOCgp0ZXh0L3BsYWluEgAqTAoTS2FybGEgUmljYXBhIFlhaXBlbho1Ly9zc2wuZ3N0YXRpYy5jb20vZG9jcy9jb21tb24vYmx1ZV9zaWxob3VldHRlOTYtMC5wbmcwwPywpNgxOMD8sKTYMUp0CiRhcHBsaWNhdGlvbi92bmQuZ29vZ2xlLWFwcHMuZG9jcy5tZHMaTMLX2uQBRgpECjMKLWNvbmNsdXNpb25lcyBzb2JyZSBsYSBpbmZvcm1hY2nDs24gZGlzcG9uaWJsZRABGAASCwoFb3Ryb3MQARgAGAFyTgoTS2FybGEgUmljYXBhIFlhaXBlbho3CjUvL3NzbC5nc3RhdGljLmNvbS9kb2NzL2NvbW1vbi9ibHVlX3NpbGhvdWV0dGU5Ni0wLnBuZ3gAggE2c3VnZ2VzdElkSW1wb3J0MTQ4OWQ2OWEtNzMzZi00YmM5LTkwODktY2NiOTJhZDlhYTE5XzI1iAEBmgEGCAAQABgAsAEAuAEBGMD8sKTYMSDA/LCk2DEwAEI2c3VnZ2VzdElkSW1wb3J0MTQ4OWQ2OWEtNzMzZi00YmM5LTkwODktY2NiOTJhZDlhYTE5XzI1IsQDCgtBQUFCRklaNUV6NBLrAgoLQUFBQkZJWjVFejQSC0FBQUJGSVo1RXo0Gg0KCXRleHQvaHRtbBIAIg4KCnRleHQvcGxhaW4SACpMChNLYXJsYSBSaWNhcGEgWWFpcGVuGjUvL3NzbC5nc3RhdGljLmNvbS9kb2NzL2NvbW1vbi9ibHVlX3NpbGhvdWV0dGU5Ni0wLnBuZzDAmp/91zE4wJqf/dcxSjYKJGFwcGxpY2F0aW9uL3ZuZC5nb29nbGUtYXBwcy5kb2NzLm1kcxoOwtfa5AEIEgYKAhATEAFyTgoTS2FybGEgUmljYXBhIFlhaXBlbho3CjUvL3NzbC5nc3RhdGljLmNvbS9kb2NzL2NvbW1vbi9ibHVlX3NpbGhvdWV0dGU5Ni0wLnBuZ3gAggE3c3VnZ2VzdElkSW1wb3J0MTQ4OWQ2OWEtNzMzZi00YmM5LTkwODktY2NiOTJhZDlhYTE5XzE2N4gBAZoBBggAEAAYALABALgBARjAmp/91zEgwJqf/dcxMABCN3N1Z2dlc3RJZEltcG9ydDE0ODlkNjlhLTczM2YtNGJjOS05MDg5LWNjYjkyYWQ5YWExOV8xNjcixAMKC0FBQUJGSVo1RXhzEusCCgtBQUFCRklaNUV4cxILQUFBQkZJWjVFeHMaDQoJdGV4dC9odG1sEgAiDgoKdGV4dC9wbGFpbhIAKksKEldhbmRlciBHYWx2ZXogRGlheho1Ly9zc2wuZ3N0YXRpYy5jb20vZG9jcy9jb21tb24vYmx1ZV9zaWxob3VldHRlOTYtMC5wbmcw4ODVutgxOODg1brYMUo4CiRhcHBsaWNhdGlvbi92bmQuZ29vZ2xlLWFwcHMuZG9jcy5tZHMaEMLX2uQBCiIECFIQASICEAFyTQoSV2FuZGVyIEdhbHZleiBEaWF6GjcKNS8vc3NsLmdzdGF0aWMuY29tL2RvY3MvY29tbW9uL2JsdWVfc2lsaG91ZXR0ZTk2LTAucG5neACCATdzdWdnZXN0SWRJbXBvcnQxNDg5ZDY5YS03MzNmLTRiYzktOTA4OS1jY2I5MmFkOWFhMTlfMTEziAEBmgEGCAAQABgAsAEAuAEBGODg1brYMSDg4NW62DEwAEI3c3VnZ2VzdElkSW1wb3J0MTQ4OWQ2OWEtNzMzZi00YmM5LTkwODktY2NiOTJhZDlhYTE5XzExMyLOAwoLQUFBQkZJWjVFeVUS9gIKC0FBQUJGSVo1RXlVEgtBQUFCRklaNUV5VRoNCgl0ZXh0L2h0bWwSACIOCgp0ZXh0L3BsYWluEgAqTAoTS2FybGEgUmljYXBhIFlhaXBlbho1Ly9zc2wuZ3N0YXRpYy5jb20vZG9jcy9jb21tb24vYmx1ZV9zaWxob3VldHRlOTYtMC5wbmcwwLD2o9gxOMCw9qPYMUpCCiRhcHBsaWNhdGlvbi92bmQuZ29vZ2xlLWFwcHMuZG9jcy5tZHMaGsLX2uQBFBISCg4KCENvbmN1cnNvEAEYABABck4KE0thcmxhIFJpY2FwYSBZYWlwZW4aNwo1Ly9zc2wuZ3N0YXRpYy5jb20vZG9jcy9jb21tb24vYmx1ZV9zaWxob3VldHRlOTYtMC5wbmd4AIIBNnN1Z2dlc3RJZEltcG9ydDE0ODlkNjlhLTczM2YtNGJjOS05MDg5LWNjYjkyYWQ5YWExOV8xNYgBAZoBBggAEAAYALABALgBARjAsPaj2DEgwLD2o9gxMABCNnN1Z2dlc3RJZEltcG9ydDE0ODlkNjlhLTczM2YtNGJjOS05MDg5LWNjYjkyYWQ5YWExOV8xNSLuBQoLQUFBQkZJWjVFejgSxAUKC0FBQUJGSVo1RXo4EgtBQUFCRklaNUV6OBoqCgl0ZXh0L2h0bWwSHUVxdWlwbyBsZWdhbCwgcGFyYSBjb3Jyb2JvcmFyIisKCnRleHQvcGxhaW4SHUVxdWlwbyBsZWdhbCwgcGFyYSBjb3Jyb2JvcmFyKkQKC05lbGx5IEdhcmF5GjUvL3NzbC5nc3RhdGljLmNvbS9kb2NzL2NvbW1vbi9ibHVlX3NpbGhvdWV0dGU5Ni0wLnBuZzCAi9jJ1zE4oKPo/NcxQvwCCgtBQUFCRklaNUUwQRILQUFBQkZJWjVFejgaNwoJdGV4dC9odG1sEipTZSBjb3Jyb2Jvcm8gZWwgY29udGVuaWRvIGRlbCBhcnTDrWN1bG8gMjkiOAoKdGV4dC9wbGFpbhIqU2UgY29ycm9ib3JvIGVsIGNvbnRlbmlkbyBkZWwgYXJ0w61jdWxvIDI5KkwKE0thcmxhIFJpY2FwYSBZYWlwZW4aNS8vc3NsLmdzdGF0aWMuY29tL2RvY3MvY29tbW9uL2JsdWVfc2lsaG91ZXR0ZTk2LTAucG5nMKCj6PzXMTigo+j81zFyTgoTS2FybGEgUmljYXBhIFlhaXBlbho3CjUvL3NzbC5nc3RhdGljLmNvbS9kb2NzL2NvbW1vbi9ibHVlX3NpbGhvdWV0dGU5Ni0wLnBuZ3gAiAEBmgEGCAAQABgAqgEsEipTZSBjb3Jyb2Jvcm8gZWwgY29udGVuaWRvIGRlbCBhcnTDrWN1bG8gMjmwAQC4AQFyRgoLTmVsbHkgR2FyYXkaNwo1Ly9zc2wuZ3N0YXRpYy5jb20vZG9jcy9jb21tb24vYmx1ZV9zaWxob3VldHRlOTYtMC5wbmd4AIgBAZoBBggAEAAYAKoBHxIdRXF1aXBvIGxlZ2FsLCBwYXJhIGNvcnJvYm9yYXKwAQC4AQEYgIvYydcxIKCj6PzXMTAAQghraXguY210NyLVAgoLQUFBQkZJWjVFeHcSqgIKC0FBQUJGSVo1RXh3EgtBQUFCRklaNUV4dxohCgl0ZXh0L2h0bWwSFENvcnJlZ2lyIG51bWVyYWNpw7NuIiIKCnRleHQvcGxhaW4SFENvcnJlZ2lyIG51bWVyYWNpw7NuKkQKC05lbGx5IEdhcmF5GjUvL3NzbC5nc3RhdGljLmNvbS9kb2NzL2NvbW1vbi9ibHVlX3NpbGhvdWV0dGU5Ni0wLnBuZzCgxcL02DE4oMXC9NgxckYKC05lbGx5IEdhcmF5GjcKNS8vc3NsLmdzdGF0aWMuY29tL2RvY3MvY29tbW9uL2JsdWVfc2lsaG91ZXR0ZTk2LTAucG5neACIAQGaAQYIABAAGACqARYSFENvcnJlZ2lyIG51bWVyYWNpw7NusAEAuAEBGKDFwvTYMSCgxcL02DEwAEIJa2l4LmNtdDYwIuUDCgtBQUFCRklaNUV5WRKMAwoLQUFBQkZJWjVFeVkSC0FBQUJGSVo1RXlZGg0KCXRleHQvaHRtbBIAIg4KCnRleHQvcGxhaW4SACpMChNLYXJsYSBSaWNhcGEgWWFpcGVuGjUvL3NzbC5nc3RhdGljLmNvbS9kb2NzL2NvbW1vbi9ibHVlX3NpbGhvdWV0dGU5Ni0wLnBuZzDguM6l2DE44LjOpdgxSlcKJGFwcGxpY2F0aW9uL3ZuZC5nb29nbGUtYXBwcy5kb2NzLm1kcxovwtfa5AEpCicKEgoMc3UgdmVyYWNpZGFkEAEYABIPCgl2ZXJkYWRlcm8QARgAGAFyTgoTS2FybGEgUmljYXBhIFlhaXBlbho3CjUvL3NzbC5nc3RhdGljLmNvbS9kb2NzL2NvbW1vbi9ibHVlX3NpbGhvdWV0dGU5Ni0wLnBuZ3gAggE3c3VnZ2VzdElkSW1wb3J0MTQ4OWQ2OWEtNzMzZi00YmM5LTkwODktY2NiOTJhZDlhYTE5XzIzMogBAZoBBggAEAAYALABALgBARjguM6l2DEg4LjOpdgxMABCN3N1Z2dlc3RJZEltcG9ydDE0ODlkNjlhLTczM2YtNGJjOS05MDg5LWNjYjkyYWQ5YWExOV8yMzIi1QIKC0FBQUJGSVo1RTAwEqoCCgtBQUFCRklaNUUwMBILQUFBQkZJWjVFMDAaIQoJdGV4dC9odG1sEhRmaW5hbnphcywgY29ycm9ib3JhciIiCgp0ZXh0L3BsYWluEhRmaW5hbnphcywgY29ycm9ib3JhcipECgtOZWxseSBHYXJheRo1Ly9zc2wuZ3N0YXRpYy5jb20vZG9jcy9jb21tb24vYmx1ZV9zaWxob3VldHRlOTYtMC5wbmcw4PfQytcxOOD30MrXMXJGCgtOZWxseSBHYXJheRo3CjUvL3NzbC5nc3RhdGljLmNvbS9kb2NzL2NvbW1vbi9ibHVlX3NpbGhvdWV0dGU5Ni0wLnBuZ3gAiAEBmgEGCAAQABgAqgEWEhRmaW5hbnphcywgY29ycm9ib3JhcrABALgBARjg99DK1zEg4PfQytcxMABCCWtpeC5jbXQ5MCL/AgoLQUFBQkZJWjVFdGcS1AIKC0FBQUJGSVo1RXRnEgtBQUFCRklaNUV0ZxovCgl0ZXh0L2h0bWwSIkxlZ2FsIOKAkyBwYXJhIHByb3llY3RhciBwcm9wdWVzdGEiMAoKdGV4dC9wbGFpbhIiTGVnYWwg4oCTIHBhcmEgcHJveWVjdGFyIHByb3B1ZXN0YSpECgtOZWxseSBHYXJheRo1Ly9zc2wuZ3N0YXRpYy5jb20vZG9jcy9jb21tb24vYmx1ZV9zaWxob3VldHRlOTYtMC5wbmcw4KuWytcxOOCrlsrXMXJGCgtOZWxseSBHYXJheRo3CjUvL3NzbC5nc3RhdGljLmNvbS9kb2NzL2NvbW1vbi9ibHVlX3NpbGhvdWV0dGU5Ni0wLnBuZ3gAiAEBmgEGCAAQABgAqgEkEiJMZWdhbCDigJMgcGFyYSBwcm95ZWN0YXIgcHJvcHVlc3RhsAEAuAEBGOCrlsrXMSDgq5bK1zEwAEIJa2l4LmNtdDYyIsIDCgtBQUFCRklaNUV1SRLqAgoLQUFBQkZJWjVFdUkSC0FBQUJGSVo1RXVJGg0KCXRleHQvaHRtbBIAIg4KCnRleHQvcGxhaW4SACpMChNLYXJsYSBSaWNhcGEgWWFpcGVuGjUvL3NzbC5nc3RhdGljLmNvbS9kb2NzL2NvbW1vbi9ibHVlX3NpbGhvdWV0dGU5Ni0wLnBuZzDg67j91zE44Ou4/dcxSjYKJGFwcGxpY2F0aW9uL3ZuZC5nb29nbGUtYXBwcy5kb2NzLm1kcxoOwtfa5AEIEgYKAhATEAFyTgoTS2FybGEgUmljYXBhIFlhaXBlbho3CjUvL3NzbC5nc3RhdGljLmNvbS9kb2NzL2NvbW1vbi9ibHVlX3NpbGhvdWV0dGU5Ni0wLnBuZ3gAggE2c3VnZ2VzdElkSW1wb3J0MTQ4OWQ2OWEtNzMzZi00YmM5LTkwODktY2NiOTJhZDlhYTE5XzQ1iAEBmgEGCAAQABgAsAEAuAEBGODruP3XMSDg67j91zEwAEI2c3VnZ2VzdElkSW1wb3J0MTQ4OWQ2OWEtNzMzZi00YmM5LTkwODktY2NiOTJhZDlhYTE5XzQ1IoEFCgtBQUFCRklaNUUyZxLWBAoLQUFBQkZJWjVFMmcSC0FBQUJGSVo1RTJnGiQKCXRleHQvaHRtbBIXQ29ycm9ib3JhciBlcXVpcG8gbGVnYWwiJQoKdGV4dC9wbGFpbhIXQ29ycm9ib3JhciBlcXVpcG8gbGVnYWwqRAoLTmVsbHkgR2FyYXkaNS8vc3NsLmdzdGF0aWMuY29tL2RvY3MvY29tbW9uL2JsdWVfc2lsaG91ZXR0ZTk2LTAucG5nMKC21MnXMTiA9sbO2DFCoAIKC0FBQUJGSVo1RTJrEgtBQUFCRklaNUUyZxoZCgl0ZXh0L2h0bWwSDENvcnJvYm9yYWRvLiIaCgp0ZXh0L3BsYWluEgxDb3Jyb2JvcmFkby4qSwoSV2FuZGVyIEdhbHZleiBEaWF6GjUvL3NzbC5nc3RhdGljLmNvbS9kb2NzL2NvbW1vbi9ibHVlX3NpbGhvdWV0dGU5Ni0wLnBuZzCA9sbO2DE4gPbGztgxck0KEldhbmRlciBHYWx2ZXogRGlheho3CjUvL3NzbC5nc3RhdGljLmNvbS9kb2NzL2NvbW1vbi9ibHVlX3NpbGhvdWV0dGU5Ni0wLnBuZ3gAiAEBmgEGCAAQABgAqgEOEgxDb3Jyb2JvcmFkby6wAQC4AQFyRgoLTmVsbHkgR2FyYXkaNwo1Ly9zc2wuZ3N0YXRpYy5jb20vZG9jcy9jb21tb24vYmx1ZV9zaWxob3VldHRlOTYtMC5wbmd4AIgBAZoBBggAEAAYAKoBGRIXQ29ycm9ib3JhciBlcXVpcG8gbGVnYWywAQC4AQEYoLbUydcxIID2xs7YMTAAQglraXguY210NDEiywMKC0FBQUJGSVo1RXRrEvICCgtBQUFCRklaNUV0axILQUFBQkZJWjVFdGsaDQoJdGV4dC9odG1sEgAiDgoKdGV4dC9wbGFpbhIAKkwKE0thcmxhIFJpY2FwYSBZYWlwZW4aNS8vc3NsLmdzdGF0aWMuY29tL2RvY3MvY29tbW9uL2JsdWVfc2lsaG91ZXR0ZTk2LTAucG5nMMCan/3XMTjAmp/91zFKPQokYXBwbGljYXRpb24vdm5kLmdvb2dsZS1hcHBzLmRvY3MubWRzGhXC19rkAQ8iBghXCFkQASIFCIoBEAFyTgoTS2FybGEgUmljYXBhIFlhaXBlbho3CjUvL3NzbC5nc3RhdGljLmNvbS9kb2NzL2NvbW1vbi9ibHVlX3NpbGhvdWV0dGU5Ni0wLnBuZ3gAggE3c3VnZ2VzdElkSW1wb3J0MTQ4OWQ2OWEtNzMzZi00YmM5LTkwODktY2NiOTJhZDlhYTE5XzE2OYgBAZoBBggAEAAYALABALgBARjAmp/91zEgwJqf/dcxMABCN3N1Z2dlc3RJZEltcG9ydDE0ODlkNjlhLTczM2YtNGJjOS05MDg5LWNjYjkyYWQ5YWExOV8xNjki3gMKC0FBQUJGSVo1RXVNEoUDCgtBQUFCRklaNUV1TRILQUFBQkZJWjVFdU0aDQoJdGV4dC9odG1sEgAiDgoKdGV4dC9wbGFpbhIAKkwKE0thcmxhIFJpY2FwYSBZYWlwZW4aNS8vc3NsLmdzdGF0aWMuY29tL2RvY3MvY29tbW9uL2JsdWVfc2lsaG91ZXR0ZTk2LTAucG5nMMC6w6XYMTjAusOl2DFKUAokYXBwbGljYXRpb24vdm5kLmdvb2dsZS1hcHBzLmRvY3MubWRzGijC19rkASIiBAhhEAEiGgiKAQgLCAwIDQgOCIsBCIwBCJ8BCBEIEhABck4KE0thcmxhIFJpY2FwYSBZYWlwZW4aNwo1Ly9zc2wuZ3N0YXRpYy5jb20vZG9jcy9jb21tb24vYmx1ZV9zaWxob3VldHRlOTYtMC5wbmd4AIIBN3N1Z2dlc3RJZEltcG9ydDE0ODlkNjlhLTczM2YtNGJjOS05MDg5LWNjYjkyYWQ5YWExOV8yMTSIAQGaAQYIABAAGACwAQC4AQEYwLrDpdgxIMC6w6XYMTAAQjdzdWdnZXN0SWRJbXBvcnQxNDg5ZDY5YS03MzNmLTRiYzktOTA4OS1jY2I5MmFkOWFhMTlfMjE0IsgDCgtBQUFCRklaNUV1QRLwAgoLQUFBQkZJWjVFdUESC0FBQUJGSVo1RXVBGg0KCXRleHQvaHRtbBIAIg4KCnRleHQvcGxhaW4SACpMChNLYXJsYSBSaWNhcGEgWWFpcGVuGjUvL3NzbC5nc3RhdGljLmNvbS9kb2NzL2NvbW1vbi9ibHVlX3NpbGhvdWV0dGU5Ni0wLnBuZzDgp62k2DE44KetpNgxSjwKJGFwcGxpY2F0aW9uL3ZuZC5nb29nbGUtYXBwcy5kb2NzLm1kcxoUwtfa5AEOEgwKCAoCZWwQARgAEAFyTgoTS2FybGEgUmljYXBhIFlhaXBlbho3CjUvL3NzbC5nc3RhdGljLmNvbS9kb2NzL2NvbW1vbi9ibHVlX3NpbGhvdWV0dGU5Ni0wLnBuZ3gAggE2c3VnZ2VzdElkSW1wb3J0MTQ4OWQ2OWEtNzMzZi00YmM5LTkwODktY2NiOTJhZDlhYTE5XzMwiAEBmgEGCAAQABgAsAEAuAEBGOCnraTYMSDgp62k2DEwAEI2c3VnZ2VzdElkSW1wb3J0MTQ4OWQ2OWEtNzMzZi00YmM5LTkwODktY2NiOTJhZDlhYTE5XzMwIukDCgtBQUFCRklaNUV0YxKQAwoLQUFBQkZJWjVFdGMSC0FBQUJGSVo1RXRjGg0KCXRleHQvaHRtbBIAIg4KCnRleHQvcGxhaW4SACpMChNLYXJsYSBSaWNhcGEgWWFpcGVuGjUvL3NzbC5nc3RhdGljLmNvbS9kb2NzL2NvbW1vbi9ibHVlX3NpbGhvdWV0dGU5Ni0wLnBuZzDguM6l2DE44LjOpdgxSlsKJGFwcGxpY2F0aW9uL3ZuZC5nb29nbGUtYXBwcy5kb2NzLm1kcxozwtfa5AEtCisKEQoLcHJlc3VtaWVuZG8QARgAEhQKDnByZXN1bWnDqW5kb3NlEAEYABgBck4KE0thcmxhIFJpY2FwYSBZYWlwZW4aNwo1Ly9zc2wuZ3N0YXRpYy5jb20vZG9jcy9jb21tb24vYmx1ZV9zaWxob3VldHRlOTYtMC5wbmd4AIIBN3N1Z2dlc3RJZEltcG9ydDE0ODlkNjlhLTczM2YtNGJjOS05MDg5LWNjYjkyYWQ5YWExOV8yMzCIAQGaAQYIABAAGACwAQC4AQEY4LjOpdgxIOC4zqXYMTAAQjdzdWdnZXN0SWRJbXBvcnQxNDg5ZDY5YS03MzNmLTRiYzktOTA4OS1jY2I5MmFkOWFhMTlfMjMwItYDCgtBQUFCRklaNUV1RRL+AgoLQUFBQkZJWjVFdUUSC0FBQUJGSVo1RXVFGg0KCXRleHQvaHRtbBIAIg4KCnRleHQvcGxhaW4SACpMChNLYXJsYSBSaWNhcGEgWWFpcGVuGjUvL3NzbC5nc3RhdGljLmNvbS9kb2NzL2NvbW1vbi9ibHVlX3NpbGhvdWV0dGU5Ni0wLnBuZzDAzuT81zE4wM7k/NcxSkoKJGFwcGxpY2F0aW9uL3ZuZC5nb29nbGUtYXBwcy5kb2NzLm1kcxoiwtfa5AEcGhoKFgoQbyBJbnZlcnNpb25pc3RhcxABGAAQAXJOChNLYXJsYSBSaWNhcGEgWWFpcGVuGjcKNS8vc3NsLmdzdGF0aWMuY29tL2RvY3MvY29tbW9uL2JsdWVfc2lsaG91ZXR0ZTk2LTAucG5neACCATZzdWdnZXN0SWRJbXBvcnQxNDg5ZDY5YS03MzNmLTRiYzktOTA4OS1jY2I5MmFkOWFhMTlfMTaIAQGaAQYIABAAGACwAQC4AQEYwM7k/NcxIMDO5PzXMTAAQjZzdWdnZXN0SWRJbXBvcnQxNDg5ZDY5YS03MzNmLTRiYzktOTA4OS1jY2I5MmFkOWFhMTlfMTYi8AMKC0FBQUJGSVo1RTJjEpgDCgtBQUFCRklaNUUyYxILQUFBQkZJWjVFMmMaDQoJdGV4dC9odG1sEgAiDgoKdGV4dC9wbGFpbhIAKksKEldhbmRlciBHYWx2ZXogRGlheho1Ly9zc2wuZ3N0YXRpYy5jb20vZG9jcy9jb21tb24vYmx1ZV9zaWxob3VldHRlOTYtMC5wbmcwoPulztgxOKD7pc7YMUpmCiRhcHBsaWNhdGlvbi92bmQuZ29vZ2xlLWFwcHMuZG9jcy5tZHMaPsLX2uQBOAo2Ch0KF2VsIERpcmVjdG9yIGRlIFByb3llY3RvEAEYABITCg1QUk9JTlZFUlNJw5NOEAEYABgBck0KEldhbmRlciBHYWx2ZXogRGlheho3CjUvL3NzbC5nc3RhdGljLmNvbS9kb2NzL2NvbW1vbi9ibHVlX3NpbGhvdWV0dGU5Ni0wLnBuZ3gAggE2c3VnZ2VzdElkSW1wb3J0MTQ4OWQ2OWEtNzMzZi00YmM5LTkwODktY2NiOTJhZDlhYTE5XzU2iAEBmgEGCAAQABgAsAEAuAEBGKD7pc7YMSCg+6XO2DEwAEI2c3VnZ2VzdElkSW1wb3J0MTQ4OWQ2OWEtNzMzZi00YmM5LTkwODktY2NiOTJhZDlhYTE5XzU2IsIDCgtBQUFCRklaNUUxcxLpAgoLQUFBQkZJWjVFMXMSC0FBQUJGSVo1RTFzGg0KCXRleHQvaHRtbBIAIg4KCnRleHQvcGxhaW4SACpMChNLYXJsYSBSaWNhcGEgWWFpcGVuGjUvL3NzbC5nc3RhdGljLmNvbS9kb2NzL2NvbW1vbi9ibHVlX3NpbGhvdWV0dGU5Ni0wLnBuZzCA5Mql2DE4gOTKpdgxSjQKJGFwcGxpY2F0aW9uL3ZuZC5nb29nbGUtYXBwcy5kb2NzLm1kcxoMwtfa5AEGIgQIARABck4KE0thcmxhIFJpY2FwYSBZYWlwZW4aNwo1Ly9zc2wuZ3N0YXRpYy5jb20vZG9jcy9jb21tb24vYmx1ZV9zaWxob3VldHRlOTYtMC5wbmd4AIIBN3N1Z2dlc3RJZEltcG9ydDE0ODlkNjlhLTczM2YtNGJjOS05MDg5LWNjYjkyYWQ5YWExOV8yMjmIAQGaAQYIABAAGACwAQC4AQEYgOTKpdgxIIDkyqXYMTAAQjdzdWdnZXN0SWRJbXBvcnQxNDg5ZDY5YS03MzNmLTRiYzktOTA4OS1jY2I5MmFkOWFhMTlfMjI5IuEDCgtBQUFCRklaNUV1OBKJAwoLQUFBQkZJWjVFdTgSC0FBQUJGSVo1RXU4Gg0KCXRleHQvaHRtbBIAIg4KCnRleHQvcGxhaW4SACpLChJXYW5kZXIgR2FsdmV6IERpYXoaNS8vc3NsLmdzdGF0aWMuY29tL2RvY3MvY29tbW9uL2JsdWVfc2lsaG91ZXR0ZTk2LTAucG5nMMD5sM7YMTjA+bDO2DFKVwokYXBwbGljYXRpb24vdm5kLmdvb2dsZS1hcHBzLmRvY3MubWRzGi/C19rkASkKJwoLCgVOwrogMRABGAASFgoQZGUgQ2FsaWZpY2FjacOzbhABGAAYAXJNChJXYW5kZXIgR2FsdmV6IERpYXoaNwo1Ly9zc2wuZ3N0YXRpYy5jb20vZG9jcy9jb21tb24vYmx1ZV9zaWxob3VldHRlOTYtMC5wbmd4AIIBNnN1Z2dlc3RJZEltcG9ydDE0ODlkNjlhLTczM2YtNGJjOS05MDg5LWNjYjkyYWQ5YWExOV82NIgBAZoBBggAEAAYALABALgBARjA+bDO2DEgwPmwztgxMABCNnN1Z2dlc3RJZEltcG9ydDE0ODlkNjlhLTczM2YtNGJjOS05MDg5LWNjYjkyYWQ5YWExOV82NCLIAwoLQUFBQkZJWjVFMlUS7wIKC0FBQUJGSVo1RTJVEgtBQUFCRklaNUUyVRoNCgl0ZXh0L2h0bWwSACIOCgp0ZXh0L3BsYWluEgAqSwoSV2FuZGVyIEdhbHZleiBEaWF6GjUvL3NzbC5nc3RhdGljLmNvbS9kb2NzL2NvbW1vbi9ibHVlX3NpbGhvdWV0dGU5Ni0wLnBuZzDAj7y62DE4wI+8utgxSjwKJGFwcGxpY2F0aW9uL3ZuZC5nb29nbGUtYXBwcy5kb2NzLm1kcxoUwtfa5AEOIgQIUhABIgYIDwgREAFyTQoSV2FuZGVyIEdhbHZleiBEaWF6GjcKNS8vc3NsLmdzdGF0aWMuY29tL2RvY3MvY29tbW9uL2JsdWVfc2lsaG91ZXR0ZTk2LTAucG5neACCATdzdWdnZXN0SWRJbXBvcnQxNDg5ZDY5YS03MzNmLTRiYzktOTA4OS1jY2I5MmFkOWFhMTlfMTUziAEBmgEGCAAQABgAsAEAuAEBGMCPvLrYMSDAj7y62DEwAEI3c3VnZ2VzdElkSW1wb3J0MTQ4OWQ2OWEtNzMzZi00YmM5LTkwODktY2NiOTJhZDlhYTE5XzE1MyKiBQoLQUFBQkZJWjVFc3cSyQQKC0FBQUJGSVo1RXN3EgtBQUFCRklaNUVzdxoNCgl0ZXh0L2h0bWwSACIOCgp0ZXh0L3BsYWluEgAqTAoTS2FybGEgUmljYXBhIFlhaXBlbho1Ly9zc2wuZ3N0YXRpYy5jb20vZG9jcy9jb21tb24vYmx1ZV9zaWxob3VldHRlOTYtMC5wbmcwwNmMptgxOMDZjKbYMUqTAgokYXBwbGljYXRpb24vdm5kLmdvb2dsZS1hcHBzLmRvY3MubWRzGuoBwtfa5AHjAQrgAQptCmdQb3N0b3IgRXMgZWwgSW50ZXJlc2FkbyBxdWUgcGFydGljaXBhIGVuIGVsIFByb2Nlc28gZGUgU2VsZWNjacOzbiwgYSB0cmF2w6lzIGRlIGxhIHByZXNlbnRhY2nDs24gZGVsIFNvEAEYARJtCmdQb3N0b3I6IEVzIGVsIEludGVyZXNhZG8gY3V5YSBkb2N1bWVudGFjacOzbiBkZWJpZGFtZW50ZSBwcmVzZW50YWRhIGEgdHJhdsOpcyBkZWwgc29icmUgZGUgQ2FsaWZpY2FjacOzEAEYARgBck4KE0thcmxhIFJpY2FwYSBZYWlwZW4aNwo1Ly9zc2wuZ3N0YXRpYy5jb20vZG9jcy9jb21tb24vYmx1ZV9zaWxob3VldHRlOTYtMC5wbmd4AIIBN3N1Z2dlc3RJZEltcG9ydDE0ODlkNjlhLTczM2YtNGJjOS05MDg5LWNjYjkyYWQ5YWExOV8yNjKIAQGaAQYIABAAGACwAQC4AQEYwNmMptgxIMDZjKbYMTAAQjdzdWdnZXN0SWRJbXBvcnQxNDg5ZDY5YS03MzNmLTRiYzktOTA4OS1jY2I5MmFkOWFhMTlfMjYyIrcCCgtBQUFCRklaNUV0WRKMAgoLQUFBQkZJWjVFdFkSC0FBQUJGSVo1RXRZGhcKCXRleHQvaHRtbBIKRmluYW5jaWVybyIYCgp0ZXh0L3BsYWluEgpGaW5hbmNpZXJvKkQKC05lbGx5IEdhcmF5GjUvL3NzbC5nc3RhdGljLmNvbS9kb2NzL2NvbW1vbi9ibHVlX3NpbGhvdWV0dGU5Ni0wLnBuZzDg99DK1zE44PfQytcxckYKC05lbGx5IEdhcmF5GjcKNS8vc3NsLmdzdGF0aWMuY29tL2RvY3MvY29tbW9uL2JsdWVfc2lsaG91ZXR0ZTk2LTAucG5neACIAQGaAQYIABAAGACqAQwSCkZpbmFuY2llcm+wAQC4AQEY4PfQytcxIOD30MrXMTAAQglraXguY210ODgiwwMKC0FBQUJGSVo1RTF3EpgDCgtBQUFCRklaNUUxdxILQUFBQkZJWjVFMXcaRQoJdGV4dC9odG1sEjhTZSByZXZpc2Fyb24gbGFzIGRlZmluaWNpb25lcyBjb21wcmVuZGlkYXMgZW4gZWwgYW5leG8gMiJGCgp0ZXh0L3BsYWluEjhTZSByZXZpc2Fyb24gbGFzIGRlZmluaWNpb25lcyBjb21wcmVuZGlkYXMgZW4gZWwgYW5leG8gMipFCgxLYXJsYSBSaWNhcGEaNS8vc3NsLmdzdGF0aWMuY29tL2RvY3MvY29tbW9uL2JsdWVfc2lsaG91ZXR0ZTk2LTAucG5nMID3qMrYMTiA96jK2DFyRwoMS2FybGEgUmljYXBhGjcKNS8vc3NsLmdzdGF0aWMuY29tL2RvY3MvY29tbW9uL2JsdWVfc2lsaG91ZXR0ZTk2LTAucG5neACIAQGaAQYIABAAGACqAToSOFNlIHJldmlzYXJvbiBsYXMgZGVmaW5pY2lvbmVzIGNvbXByZW5kaWRhcyBlbiBlbCBhbmV4byAysAEAuAEBGID3qMrYMSCA96jK2DEwAEIJa2l4LmNtdDM5IsoDCgtBQUFCRklaNUUyWRLxAgoLQUFBQkZJWjVFMlkSC0FBQUJGSVo1RTJZGg0KCXRleHQvaHRtbBIAIg4KCnRleHQvcGxhaW4SACpMChNLYXJsYSBSaWNhcGEgWWFpcGVuGjUvL3NzbC5nc3RhdGljLmNvbS9kb2NzL2NvbW1vbi9ibHVlX3NpbGhvdWV0dGU5Ni0wLnBuZzCglpul2DE4oJabpdgxSjwKJGFwcGxpY2F0aW9uL3ZuZC5nb29nbGUtYXBwcy5kb2NzLm1kcxoUwtfa5AEOGgwKCAoCbGEQARgAEAFyTgoTS2FybGEgUmljYXBhIFlhaXBlbho3CjUvL3NzbC5nc3RhdGljLmNvbS9kb2NzL2NvbW1vbi9ibHVlX3NpbGhvdWV0dGU5Ni0wLnBuZ3gAggE3c3VnZ2VzdElkSW1wb3J0MTQ4OWQ2OWEtNzMzZi00YmM5LTkwODktY2NiOTJhZDlhYTE5XzE5NYgBAZoBBggAEAAYALABALgBARiglpul2DEgoJabpdgxMABCN3N1Z2dlc3RJZEltcG9ydDE0ODlkNjlhLTczM2YtNGJjOS05MDg5LWNjYjkyYWQ5YWExOV8xOTUi5AIKC0FBQUJGSVo1RTFrErkCCgtBQUFCRklaNUUxaxILQUFBQkZJWjVFMWsaJgoJdGV4dC9odG1sEhlFcXVpcG8gbGVnYWwgeSBmaW5hbmNpZXJvIicKCnRleHQvcGxhaW4SGUVxdWlwbyBsZWdhbCB5IGZpbmFuY2llcm8qRAoLTmVsbHkgR2FyYXkaNS8vc3NsLmdzdGF0aWMuY29tL2RvY3MvY29tbW9uL2JsdWVfc2lsaG91ZXR0ZTk2LTAucG5nMKCvgMrXMTigr4DK1zFyRgoLTmVsbHkgR2FyYXkaNwo1Ly9zc2wuZ3N0YXRpYy5jb20vZG9jcy9jb21tb24vYmx1ZV9zaWxob3VldHRlOTYtMC5wbmd4AIgBAZoBBggAEAAYAKoBGxIZRXF1aXBvIGxlZ2FsIHkgZmluYW5jaWVyb7ABALgBARigr4DK1zEgoK+AytcxMABCCWtpeC5jbXQ2MSKIBgoLQUFBQkZJWjVFdTAS3QUKC0FBQUJGSVo1RXUwEgtBQUFCRklaNUV1MBqxAQoJdGV4dC9odG1sEqMBRXN0YSBzZWNjacOzbiBlcyBzb2JyZSBsYSBpbXB1Z25hY2nDs24gZGUgbGEgYWRqdWRpY2FjacOzbiBkZSBsYSBidWVuYSBwcm8sIHBvciB0YW50byBzZSBpbXB1Z25hIGVsIEFDVEEgREUgUFJFU0VOVEFDSU9OIERFIE9GRVJUQVMgWSBBREpVRElDQUNJT04gREUgTEEgQlVFTkEgUFJPLiKyAQoKdGV4dC9wbGFpbhKjAUVzdGEgc2VjY2nDs24gZXMgc29icmUgbGEgaW1wdWduYWNpw7NuIGRlIGxhIGFkanVkaWNhY2nDs24gZGUgbGEgYnVlbmEgcHJvLCBwb3IgdGFudG8gc2UgaW1wdWduYSBlbCBBQ1RBIERFIFBSRVNFTlRBQ0lPTiBERSBPRkVSVEFTIFkgQURKVURJQ0FDSU9OIERFIExBIEJVRU5BIFBSTy4qRAoLTmVsbHkgR2FyYXkaNS8vc3NsLmdzdGF0aWMuY29tL2RvY3MvY29tbW9uL2JsdWVfc2lsaG91ZXR0ZTk2LTAucG5nMKDT6vPYMTig0+rz2DFyRgoLTmVsbHkgR2FyYXkaNwo1Ly9zc2wuZ3N0YXRpYy5jb20vZG9jcy9jb21tb24vYmx1ZV9zaWxob3VldHRlOTYtMC5wbmd4AIgBAZoBBggAEAAYAKoBpgESowFFc3RhIHNlY2Npw7NuIGVzIHNvYnJlIGxhIGltcHVnbmFjacOzbiBkZSBsYSBhZGp1ZGljYWNpw7NuIGRlIGxhIGJ1ZW5hIHBybywgcG9yIHRhbnRvIHNlIGltcHVnbmEgZWwgQUNUQSBERSBQUkVTRU5UQUNJT04gREUgT0ZFUlRBUyBZIEFESlVESUNBQ0lPTiBERSBMQSBCVUVOQSBQUk8usAEAuAEBGKDT6vPYMSCg0+rz2DEwAEIJa2l4LmNtdDU4IsADCgtBQUFCRklaNUUyTRLnAgoLQUFBQkZJWjVFMk0SC0FBQUJGSVo1RTJNGg0KCXRleHQvaHRtbBIAIg4KCnRleHQvcGxhaW4SACpLChJXYW5kZXIgR2FsdmV6IERpYXoaNS8vc3NsLmdzdGF0aWMuY29tL2RvY3MvY29tbW9uL2JsdWVfc2lsaG91ZXR0ZTk2LTAucG5nMODg1brYMTjg4NW62DFKNAokYXBwbGljYXRpb24vdm5kLmdvb2dsZS1hcHBzLmRvY3MubWRzGgzC19rkAQYiBAgEEAFyTQoSV2FuZGVyIEdhbHZleiBEaWF6GjcKNS8vc3NsLmdzdGF0aWMuY29tL2RvY3MvY29tbW9uL2JsdWVfc2lsaG91ZXR0ZTk2LTAucG5neACCATdzdWdnZXN0SWRJbXBvcnQxNDg5ZDY5YS03MzNmLTRiYzktOTA4OS1jY2I5MmFkOWFhMTlfMTEyiAEBmgEGCAAQABgAsAEAuAEBGODg1brYMSDg4NW62DEwAEI3c3VnZ2VzdElkSW1wb3J0MTQ4OWQ2OWEtNzMzZi00YmM5LTkwODktY2NiOTJhZDlhYTE5XzExMiLMAwoLQUFBQkZJWjVFc28S8wIKC0FBQUJGSVo1RXNvEgtBQUFCRklaNUVzbxoNCgl0ZXh0L2h0bWwSACIOCgp0ZXh0L3BsYWluEgAqRAoLTmVsbHkgR2FyYXkaNS8vc3NsLmdzdGF0aWMuY29tL2RvY3MvY29tbW9uL2JsdWVfc2lsaG91ZXR0ZTk2LTAucG5nMKCR/fTYMTigkf302DFKTgokYXBwbGljYXRpb24vdm5kLmdvb2dsZS1hcHBzLmRvY3MubWRzGibC19rkASAKHgoKCgTigKYuEAEYABIOCggxLDUwMC4wMBABGAAYAXJGCgtOZWxseSBHYXJheRo3CjUvL3NzbC5nc3RhdGljLmNvbS9kb2NzL2NvbW1vbi9ibHVlX3NpbGhvdWV0dGU5Ni0wLnBuZ3gAggE3c3VnZ2VzdElkSW1wb3J0MTQ4OWQ2OWEtNzMzZi00YmM5LTkwODktY2NiOTJhZDlhYTE5XzIzOIgBAZoBBggAEAAYALABALgBARigkf302DEgoJH99NgxMABCN3N1Z2dlc3RJZEltcG9ydDE0ODlkNjlhLTczM2YtNGJjOS05MDg5LWNjYjkyYWQ5YWExOV8yMzgiqQQKC0FBQUJGSVo1RXRREtEDCgtBQUFCRklaNUV0URILQUFBQkZJWjVFdFEaDQoJdGV4dC9odG1sEgAiDgoKdGV4dC9wbGFpbhIAKksKEldhbmRlciBHYWx2ZXogRGlheho1Ly9zc2wuZ3N0YXRpYy5jb20vZG9jcy9jb21tb24vYmx1ZV9zaWxob3VldHRlOTYtMC5wbmcwgL+IzdgxOIC/iM3YMUqeAQokYXBwbGljYXRpb24vdm5kLmdvb2dsZS1hcHBzLmRvY3MubWRzGnbC19rkAXAabgpqCmRvIFByb3llY3RvcyBlbiBBY3Rpdm9zLiBDb25zdGFuY2lhIGRlIGhhYmVyIHJlYWxpemFkbyBsb3MgcGFnb3MgcG9yIHJlZW1ib2xzbyBkZSBnYXN0b3MgZGVsIHByb2Nlc28gEAEYARABck0KEldhbmRlciBHYWx2ZXogRGlheho3CjUvL3NzbC5nc3RhdGljLmNvbS9kb2NzL2NvbW1vbi9ibHVlX3NpbGhvdWV0dGU5Ni0wLnBuZ3gAggE2c3VnZ2VzdElkSW1wb3J0MTQ4OWQ2OWEtNzMzZi00YmM5LTkwODktY2NiOTJhZDlhYTE5Xzk1iAEBmgEGCAAQABgAsAEAuAEBGIC/iM3YMSCAv4jN2DEwAEI2c3VnZ2VzdElkSW1wb3J0MTQ4OWQ2OWEtNzMzZi00YmM5LTkwODktY2NiOTJhZDlhYTE5Xzk1IqcECgtBQUFCRklaNUUxbxL8AwoLQUFBQkZJWjVFMW8SC0FBQUJGSVo1RTFvGmkKCXRleHQvaHRtbBJcRkFMVEEgREVTQVJST0xMTy48YnI+PGJyPlRPTUFSIEVOIENVRU5UQSBFTCBET0NVTUVOVE8gQ09OIERFTk9NSU5BQ0lPTiDigJxSRUZFUkVOQ0lBIOKApi7igJ0iZAoKdGV4dC9wbGFpbhJWRkFMVEEgREVTQVJST0xMTy4KClRPTUFSIEVOIENVRU5UQSBFTCBET0NVTUVOVE8gQ09OIERFTk9NSU5BQ0lPTiDigJxSRUZFUkVOQ0lBIOKApi7igJ0qRAoLTmVsbHkgR2FyYXkaNS8vc3NsLmdzdGF0aWMuY29tL2RvY3MvY29tbW9uL2JsdWVfc2lsaG91ZXR0ZTk2LTAucG5nMMCr2PPYMTjAq9jz2DFyRgoLTmVsbHkgR2FyYXkaNwo1Ly9zc2wuZ3N0YXRpYy5jb20vZG9jcy9jb21tb24vYmx1ZV9zaWxob3VldHRlOTYtMC5wbmd4AIgBAZoBBggAEAAYAKoBXhJcRkFMVEEgREVTQVJST0xMTy48YnI+PGJyPlRPTUFSIEVOIENVRU5UQSBFTCBET0NVTUVOVE8gQ09OIERFTk9NSU5BQ0lPTiDigJxSRUZFUkVOQ0lBIOKApi7igJ2wAQC4AQEYwKvY89gxIMCr2PPYMTAAQglraXguY210NTMinAUKC0FBQUJGSVo1RXU0EsMECgtBQUFCRklaNUV1NBILQUFBQkZJWjVFdTQaDQoJdGV4dC9odG1sEgAiDgoKdGV4dC9wbGFpbhIAKkwKE0thcmxhIFJpY2FwYSBZYWlwZW4aNS8vc3NsLmdzdGF0aWMuY29tL2RvY3MvY29tbW9uL2JsdWVfc2lsaG91ZXR0ZTk2LTAucG5nMOCEiabYMTjghImm2DFKjQIKJGFwcGxpY2F0aW9uL3ZuZC5nb29nbGUtYXBwcy5kb2NzLm1kcxrkAcLX2uQB3QEK2gEKagpkRXMgZWwgUG9zdG9yIG8gY3VhbHF1aWVyYSBkZSBzdXMgSW50ZWdyYW50ZXMsIGVuIGNhc28gZGUgQ29uc29yY2lvLCBvIGxhIGVtcHJlc2Egb3BlcmFkb3JhIGEgc2VyIGNvbhABGAESagpkRXMgZWwgUG9zdG9ySW50ZXJlc2FkbyBvIGN1YWxxdWllcmEgZGUgc3VzIEludGVncmFudGVzLCBlbiBjYXNvIGRlIENvbnNvcmNpbywgb2VsIEludGVncmFudGUsIHF1ZSBkaRABGAEYAXJOChNLYXJsYSBSaWNhcGEgWWFpcGVuGjcKNS8vc3NsLmdzdGF0aWMuY29tL2RvY3MvY29tbW9uL2JsdWVfc2lsaG91ZXR0ZTk2LTAucG5neACCATdzdWdnZXN0SWRJbXBvcnQxNDg5ZDY5YS03MzNmLTRiYzktOTA4OS1jY2I5MmFkOWFhMTlfMjQ4iAEBmgEGCAAQABgAsAEAuAEBGOCEiabYMSDghImm2DEwAEI3c3VnZ2VzdElkSW1wb3J0MTQ4OWQ2OWEtNzMzZi00YmM5LTkwODktY2NiOTJhZDlhYTE5XzI0OCLHAwoLQUFBQkZJWjVFMlES7wIKC0FBQUJGSVo1RTJREgtBQUFCRklaNUUyURoNCgl0ZXh0L2h0bWwSACIOCgp0ZXh0L3BsYWluEgAqTAoTS2FybGEgUmljYXBhIFlhaXBlbho1Ly9zc2wuZ3N0YXRpYy5jb20vZG9jcy9jb21tb24vYmx1ZV9zaWxob3VldHRlOTYtMC5wbmcwoKTDpNgxOKCkw6TYMUo7CiRhcHBsaWNhdGlvbi92bmQuZ29vZ2xlLWFwcHMuZG9jcy5tZHMaE8LX2uQBDRoLCgcKASwQARgAEAFyTgoTS2FybGEgUmljYXBhIFlhaXBlbho3CjUvL3NzbC5nc3RhdGljLmNvbS9kb2NzL2NvbW1vbi9ibHVlX3NpbGhvdWV0dGU5Ni0wLnBuZ3gAggE2c3VnZ2VzdElkSW1wb3J0MTQ4OWQ2OWEtNzMzZi00YmM5LTkwODktY2NiOTJhZDlhYTE5XzM5iAEBmgEGCAAQABgAsAEAuAEBGKCkw6TYMSCgpMOk2DEwAEI2c3VnZ2VzdElkSW1wb3J0MTQ4OWQ2OWEtNzMzZi00YmM5LTkwODktY2NiOTJhZDlhYTE5XzM5IsADCgtBQUFCRklaNUVzcxLoAgoLQUFBQkZJWjVFc3MSC0FBQUJGSVo1RXNzGg0KCXRleHQvaHRtbBIAIg4KCnRleHQvcGxhaW4SACpMChNLYXJsYSBSaWNhcGEgWWFpcGVuGjUvL3NzbC5nc3RhdGljLmNvbS9kb2NzL2NvbW1vbi9ibHVlX3NpbGhvdWV0dGU5Ni0wLnBuZzDgp62k2DE44KetpNgxSjQKJGFwcGxpY2F0aW9uL3ZuZC5nb29nbGUtYXBwcy5kb2NzLm1kcxoMwtfa5AEGIgQIARABck4KE0thcmxhIFJpY2FwYSBZYWlwZW4aNwo1Ly9zc2wuZ3N0YXRpYy5jb20vZG9jcy9jb21tb24vYmx1ZV9zaWxob3VldHRlOTYtMC5wbmd4AIIBNnN1Z2dlc3RJZEltcG9ydDE0ODlkNjlhLTczM2YtNGJjOS05MDg5LWNjYjkyYWQ5YWExOV8zMYgBAZoBBggAEAAYALABALgBARjgp62k2DEg4KetpNgxMABCNnN1Z2dlc3RJZEltcG9ydDE0ODlkNjlhLTczM2YtNGJjOS05MDg5LWNjYjkyYWQ5YWExOV8zMSKoAgoLQUFBQkZJWjVFdFUS/QEKC0FBQUJGSVo1RXRVEgtBQUFCRklaNUV0VRoSCgl0ZXh0L2h0bWwSBWxlZ2FsIhMKCnRleHQvcGxhaW4SBWxlZ2FsKkQKC05lbGx5IEdhcmF5GjUvL3NzbC5nc3RhdGljLmNvbS9kb2NzL2NvbW1vbi9ibHVlX3NpbGhvdWV0dGU5Ni0wLnBuZzCA0L7K1zE4gNC+ytcxckYKC05lbGx5IEdhcmF5GjcKNS8vc3NsLmdzdGF0aWMuY29tL2RvY3MvY29tbW9uL2JsdWVfc2lsaG91ZXR0ZTk2LTAucG5neACIAQGaAQYIABAAGACqAQcSBWxlZ2FssAEAuAEBGIDQvsrXMSCA0L7K1zEwAEIJa2l4LmNtdDgxIs4DCgtBQUFCRklaNUUxYxL1AgoLQUFBQkZJWjVFMWMSC0FBQUJGSVo1RTFjGg0KCXRleHQvaHRtbBIAIg4KCnRleHQvcGxhaW4SACpMChNLYXJsYSBSaWNhcGEgWWFpcGVuGjUvL3NzbC5nc3RhdGljLmNvbS9kb2NzL2NvbW1vbi9ibHVlX3NpbGhvdWV0dGU5Ni0wLnBuZzCg24Gm2DE4oNuBptgxSkAKJGFwcGxpY2F0aW9uL3ZuZC5nb29nbGUtYXBwcy5kb2NzLm1kcxoYwtfa5AESGhAKDAoGUG9zdG9yEAEYABABck4KE0thcmxhIFJpY2FwYSBZYWlwZW4aNwo1Ly9zc2wuZ3N0YXRpYy5jb20vZG9jcy9jb21tb24vYmx1ZV9zaWxob3VldHRlOTYtMC5wbmd4AIIBN3N1Z2dlc3RJZEltcG9ydDE0ODlkNjlhLTczM2YtNGJjOS05MDg5LWNjYjkyYWQ5YWExOV8yNTCIAQGaAQYIABAAGACwAQC4AQEYoNuBptgxIKDbgabYMTAAQjdzdWdnZXN0SWRJbXBvcnQxNDg5ZDY5YS03MzNmLTRiYzktOTA4OS1jY2I5MmFkOWFhMTlfMjUwIucCCgtBQUFCRklaNUUyRRK8AgoLQUFBQkZJWjVFMkUSC0FBQUJGSVo1RTJFGicKCXRleHQvaHRtbBIaQ29vcmRpbmFyIGNvbiBQcm9pbnZlcnNpb24iKAoKdGV4dC9wbGFpbhIaQ29vcmRpbmFyIGNvbiBQcm9pbnZlcnNpb24qRAoLTmVsbHkgR2FyYXkaNS8vc3NsLmdzdGF0aWMuY29tL2RvY3MvY29tbW9uL2JsdWVfc2lsaG91ZXR0ZTk2LTAucG5nMKCJ48nXMTigiePJ1zFyRgoLTmVsbHkgR2FyYXkaNwo1Ly9zc2wuZ3N0YXRpYy5jb20vZG9jcy9jb21tb24vYmx1ZV9zaWxob3VldHRlOTYtMC5wbmd4AIgBAZoBBggAEAAYAKoBHBIaQ29vcmRpbmFyIGNvbiBQcm9pbnZlcnNpb26wAQC4AQEYoInjydcxIKCJ48nXMTAAQglraXguY210NTAiqwQKC0FBQUJGSVo1RXNnEtMDCgtBQUFCRklaNUVzZxILQUFBQkZJWjVFc2caDQoJdGV4dC9odG1sEgAiDgoKdGV4dC9wbGFpbhIAKksKEldhbmRlciBHYWx2ZXogRGlheho1Ly9zc2wuZ3N0YXRpYy5jb20vZG9jcy9jb21tb24vYmx1ZV9zaWxob3VldHRlOTYtMC5wbmcwwJWBzdgxOMCVgc3YMUqgAQokYXBwbGljYXRpb24vdm5kLmdvb2dsZS1hcHBzLmRvY3MubWRzGnjC19rkAXIacApsCmZsbyBwcmV2aXN0byBlbiBsYSBTZXh0YSBEaXNwb3NpY2nDs24gQ29tcGxlbWVudGFyaWEgRmluYWwgZGVsIFJlZ2xhbWVudG8gZGUgbGEgTGV5IE7CsCAzMTExMi4gRWxsbywgc2kQARgBEAFyTQoSV2FuZGVyIEdhbHZleiBEaWF6GjcKNS8vc3NsLmdzdGF0aWMuY29tL2RvY3MvY29tbW9uL2JsdWVfc2lsaG91ZXR0ZTk2LTAucG5neACCATZzdWdnZXN0SWRJbXBvcnQxNDg5ZDY5YS03MzNmLTRiYzktOTA4OS1jY2I5MmFkOWFhMTlfNzeIAQGaAQYIABAAGACwAQC4AQEYwJWBzdgxIMCVgc3YMTAAQjZzdWdnZXN0SWRJbXBvcnQxNDg5ZDY5YS03MzNmLTRiYzktOTA4OS1jY2I5MmFkOWFhMTlfNzci0QMKC0FBQUJGSVo1RXRJEvoCCgtBQUFCRklaNUV0SRILQUFBQkZJWjVFdEkaDQoJdGV4dC9odG1sEgAiDgoKdGV4dC9wbGFpbhIAKkwKE0thcmxhIFJpY2FwYSBZYWlwZW4aNS8vc3NsLmdzdGF0aWMuY29tL2RvY3MvY29tbW9uL2JsdWVfc2lsaG91ZXR0ZTk2LTAucG5nMODb8qPYMTjg2/Kj2DFKRwokYXBwbGljYXRpb24vdm5kLmdvb2dsZS1hcHBzLmRvY3MubWRzGh/C19rkARkKFwoHCgEsEAEYABIKCgR5IHNlEAEYABgBck4KE0thcmxhIFJpY2FwYSBZYWlwZW4aNwo1Ly9zc2wuZ3N0YXRpYy5jb20vZG9jcy9jb21tb24vYmx1ZV9zaWxob3VldHRlOTYtMC5wbmd4AIIBNXN1Z2dlc3RJZEltcG9ydDE0ODlkNjlhLTczM2YtNGJjOS05MDg5LWNjYjkyYWQ5YWExOV81iAEBmgEGCAAQABgAsAEAuAEBGODb8qPYMSDg2/Kj2DEwAEI1c3VnZ2VzdElkSW1wb3J0MTQ4OWQ2OWEtNzMzZi00YmM5LTkwODktY2NiOTJhZDlhYTE5XzUitwIKC0FBQUJGSVo1RTFnEowCCgtBQUFCRklaNUUxZxILQUFBQkZJWjVFMWcaFwoJdGV4dC9odG1sEgpmaW5hbmNpZXJvIhgKCnRleHQvcGxhaW4SCmZpbmFuY2llcm8qRAoLTmVsbHkgR2FyYXkaNS8vc3NsLmdzdGF0aWMuY29tL2RvY3MvY29tbW9uL2JsdWVfc2lsaG91ZXR0ZTk2LTAucG5nMOD30MrXMTjg99DK1zFyRgoLTmVsbHkgR2FyYXkaNwo1Ly9zc2wuZ3N0YXRpYy5jb20vZG9jcy9jb21tb24vYmx1ZV9zaWxob3VldHRlOTYtMC5wbmd4AIgBAZoBBggAEAAYAKoBDBIKZmluYW5jaWVyb7ABALgBARjg99DK1zEg4PfQytcxMABCCWtpeC5jbXQ4OSLsAwoLQUFBQkZJWjVFMkkSlAMKC0FBQUJGSVo1RTJJEgtBQUFCRklaNUUySRoNCgl0ZXh0L2h0bWwSACIOCgp0ZXh0L3BsYWluEgAqTAoTS2FybGEgUmljYXBhIFlhaXBlbho1Ly9zc2wuZ3N0YXRpYy5jb20vZG9jcy9jb21tb24vYmx1ZV9zaWxob3VldHRlOTYtMC5wbmcwgNr9o9gxOIDa/aPYMUpgCiRhcHBsaWNhdGlvbi92bmQuZ29vZ2xlLWFwcHMuZG9jcy5tZHMaOMLX2uQBMhowCiwKJlByZWNhbGlmaWNhZG9zIHkgUG9zdG9yZXMgQ2FsaWZpY2Fkb3MsEAEYABABck4KE0thcmxhIFJpY2FwYSBZYWlwZW4aNwo1Ly9zc2wuZ3N0YXRpYy5jb20vZG9jcy9jb21tb24vYmx1ZV9zaWxob3VldHRlOTYtMC5wbmd4AIIBNnN1Z2dlc3RJZEltcG9ydDE0ODlkNjlhLTczM2YtNGJjOS05MDg5LWNjYjkyYWQ5YWExOV8yNIgBAZoBBggAEAAYALABALgBARiA2v2j2DEggNr9o9gxMABCNnN1Z2dlc3RJZEltcG9ydDE0ODlkNjlhLTczM2YtNGJjOS05MDg5LWNjYjkyYWQ5YWExOV8yNCKtBAoLQUFBQkZJWjVFc2sS1QMKC0FBQUJGSVo1RXNrEgtBQUFCRklaNUVzaxoNCgl0ZXh0L2h0bWwSACIOCgp0ZXh0L3BsYWluEgAqSwoSV2FuZGVyIEdhbHZleiBEaWF6GjUvL3NzbC5nc3RhdGljLmNvbS9kb2NzL2NvbW1vbi9ibHVlX3NpbGhvdWV0dGU5Ni0wLnBuZzCgxOfM2DE4oMTnzNgxSqIBCiRhcHBsaWNhdGlvbi92bmQuZ29vZ2xlLWFwcHMuZG9jcy5tZHMaesLX2uQBdBpyCm4KaExhIHZpZ2VuY2lhIGRlIGxhIGdhcmFudMOtYSBkZSBpbXB1Z25hY2nDs24gYSBxdWUgc2UgcmVmaWVyZSBlc3RlIG51bWVyYWwgc2Vyw6EgZGVzZGUgZWwgZMOtYSBxdWUgc2UgcHJlEAEYARABck0KEldhbmRlciBHYWx2ZXogRGlheho3CjUvL3NzbC5nc3RhdGljLmNvbS9kb2NzL2NvbW1vbi9ibHVlX3NpbGhvdWV0dGU5Ni0wLnBuZ3gAggE2c3VnZ2VzdElkSW1wb3J0MTQ4OWQ2OWEtNzMzZi00YmM5LTkwODktY2NiOTJhZDlhYTE5XzcyiAEBmgEGCAAQABgAsAEAuAEBGKDE58zYMSCgxOfM2DEwAEI2c3VnZ2VzdElkSW1wb3J0MTQ4OWQ2OWEtNzMzZi00YmM5LTkwODktY2NiOTJhZDlhYTE5XzcyIvcECgtBQUFCRklaNUV0TRKeBAoLQUFBQkZJWjVFdE0SC0FBQUJGSVo1RXRNGg0KCXRleHQvaHRtbBIAIg4KCnRleHQvcGxhaW4SACpMChNLYXJsYSBSaWNhcGEgWWFpcGVuGjUvL3NzbC5nc3RhdGljLmNvbS9kb2NzL2NvbW1vbi9ibHVlX3NpbGhvdWV0dGU5Ni0wLnBuZzDg7JOl2DE44OyTpdgxSugBCiRhcHBsaWNhdGlvbi92bmQuZ29vZ2xlLWFwcHMuZG9jcy5tZHMavwHC19rkAbgBCrUBCmMKXWRlIGxhIEludmVyc2nDs24gUHJpdmFkYSBkZWwgTWluaXN0ZXJpbyBkZSBDb21lcmNpbyBFeHRlcmlvciB5IFR1cmlzbW8gcGFyYSBlbCBzZWN0b3IgVHVyaXNtbxABGAASTApGZGUgSGlkcm9jYXJidXJvcywgRWxlY3RyaWNpZGFkIHkgTWluZXLDrWEg4oCTIFBSTyBNSU5FUsONQSBZIEVORVJHw41BLhABGAAYAXJOChNLYXJsYSBSaWNhcGEgWWFpcGVuGjcKNS8vc3NsLmdzdGF0aWMuY29tL2RvY3MvY29tbW9uL2JsdWVfc2lsaG91ZXR0ZTk2LTAucG5neACCATdzdWdnZXN0SWRJbXBvcnQxNDg5ZDY5YS03MzNmLTRiYzktOTA4OS1jY2I5MmFkOWFhMTlfMTg1iAEBmgEGCAAQABgAsAEAuAEBGODsk6XYMSDg7JOl2DEwAEI3c3VnZ2VzdElkSW1wb3J0MTQ4OWQ2OWEtNzMzZi00YmM5LTkwODktY2NiOTJhZDlhYTE5XzE4NSLdAwoLQUFBQkZJWjVFdEEShQMKC0FBQUJGSVo1RXRBEgtBQUFCRklaNUV0QRoNCgl0ZXh0L2h0bWwSACIOCgp0ZXh0L3BsYWluEgAqTAoTS2FybGEgUmljYXBhIFlhaXBlbho1Ly9zc2wuZ3N0YXRpYy5jb20vZG9jcy9jb21tb24vYmx1ZV9zaWxob3VldHRlOTYtMC5wbmcw4KetpNgxOOCnraTYMUpRCiRhcHBsaWNhdGlvbi92bmQuZ29vZ2xlLWFwcHMuZG9jcy5tZHMaKcLX2uQBIxohCh0KF2xhIFNhbGEgZGUgRGF0b3MsIGVuIGVsEAEYABABck4KE0thcmxhIFJpY2FwYSBZYWlwZW4aNwo1Ly9zc2wuZ3N0YXRpYy5jb20vZG9jcy9jb21tb24vYmx1ZV9zaWxob3VldHRlOTYtMC5wbmd4AIIBNnN1Z2dlc3RJZEltcG9ydDE0ODlkNjlhLTczM2YtNGJjOS05MDg5LWNjYjkyYWQ5YWExOV8yOIgBAZoBBggAEAAYALABALgBARjgp62k2DEg4KetpNgxMABCNnN1Z2dlc3RJZEltcG9ydDE0ODlkNjlhLTczM2YtNGJjOS05MDg5LWNjYjkyYWQ5YWExOV8yOCKsBAoLQUFBQkZJWjVFMkES1AMKC0FBQUJGSVo1RTJBEgtBQUFCRklaNUUyQRoNCgl0ZXh0L2h0bWwSACIOCgp0ZXh0L3BsYWluEgAqTAoTS2FybGEgUmljYXBhIFlhaXBlbho1Ly9zc2wuZ3N0YXRpYy5jb20vZG9jcy9jb21tb24vYmx1ZV9zaWxob3VldHRlOTYtMC5wbmcwgKa4pNgxOICmuKTYMUqfAQokYXBwbGljYXRpb24vdm5kLmdvb2dsZS1hcHBzLmRvY3MubWRzGnfC19rkAXEabwprCmVCYXN0YSBjb24gbGEgcHJlc2VudGFjacOzbiBkZSBsb3MgZm9ybXVsYXJpb3MgcHJldmlzdG9zIGVuIGxhcyBCYXNlcywgc2luIG5lY2VzaWRhZCBkZSBhY3RvIHBvc3RlcmlvchABGAEQAXJOChNLYXJsYSBSaWNhcGEgWWFpcGVuGjcKNS8vc3NsLmdzdGF0aWMuY29tL2RvY3MvY29tbW9uL2JsdWVfc2lsaG91ZXR0ZTk2LTAucG5neACCATZzdWdnZXN0SWRJbXBvcnQxNDg5ZDY5YS03MzNmLTRiYzktOTA4OS1jY2I5MmFkOWFhMTlfMzOIAQGaAQYIABAAGACwAQC4AQEYgKa4pNgxIICmuKTYMTAAQjZzdWdnZXN0SWRJbXBvcnQxNDg5ZDY5YS03MzNmLTRiYzktOTA4OS1jY2I5MmFkOWFhMTlfMzMivgMKC0FBQUJGSVo1RXNjEuYCCgtBQUFCRklaNUVzYxILQUFBQkZJWjVFc2MaDQoJdGV4dC9odG1sEgAiDgoKdGV4dC9wbGFpbhIAKksKEldhbmRlciBHYWx2ZXogRGlheho1Ly9zc2wuZ3N0YXRpYy5jb20vZG9jcy9jb21tb24vYmx1ZV9zaWxob3VldHRlOTYtMC5wbmcwgKO4ztgxOICjuM7YMUo0CiRhcHBsaWNhdGlvbi92bmQuZ29vZ2xlLWFwcHMuZG9jcy5tZHMaDMLX2uQBBiIECAUQAXJNChJXYW5kZXIgR2FsdmV6IERpYXoaNwo1Ly9zc2wuZ3N0YXRpYy5jb20vZG9jcy9jb21tb24vYmx1ZV9zaWxob3VldHRlOTYtMC5wbmd4AIIBNnN1Z2dlc3RJZEltcG9ydDE0ODlkNjlhLTczM2YtNGJjOS05MDg5LWNjYjkyYWQ5YWExOV82MYgBAZoBBggAEAAYALABALgBARiAo7jO2DEggKO4ztgxMABCNnN1Z2dlc3RJZEltcG9ydDE0ODlkNjlhLTczM2YtNGJjOS05MDg5LWNjYjkyYWQ5YWExOV82MSLEAwoLQUFBQkZJWjVFdEUS6wIKC0FBQUJGSVo1RXRFEgtBQUFCRklaNUV0RRoNCgl0ZXh0L2h0bWwSACIOCgp0ZXh0L3BsYWluEgAqTAoTS2FybGEgUmljYXBhIFlhaXBlbho1Ly9zc2wuZ3N0YXRpYy5jb20vZG9jcy9jb21tb24vYmx1ZV9zaWxob3VldHRlOTYtMC5wbmcwgOTKpdgxOIDkyqXYMUo2CiRhcHBsaWNhdGlvbi92bmQuZ29vZ2xlLWFwcHMuZG9jcy5tZHMaDsLX2uQBCCIGCAQIBRABck4KE0thcmxhIFJpY2FwYSBZYWlwZW4aNwo1Ly9zc2wuZ3N0YXRpYy5jb20vZG9jcy9jb21tb24vYmx1ZV9zaWxob3VldHRlOTYtMC5wbmd4AIIBN3N1Z2dlc3RJZEltcG9ydDE0ODlkNjlhLTczM2YtNGJjOS05MDg5LWNjYjkyYWQ5YWExOV8yMjKIAQGaAQYIABAAGACwAQC4AQEYgOTKpdgxIIDkyqXYMTAAQjdzdWdnZXN0SWRJbXBvcnQxNDg5ZDY5YS03MzNmLTRiYzktOTA4OS1jY2I5MmFkOWFhMTlfMjIyIswCCgtBQUFCRklaNUVzVRKhAgoLQUFBQkZJWjVFc1USC0FBQUJGSVo1RXNVGh4KCXRleHQvaHRtbBIRRXF1aXBvIGZpbmFuY2llcm8iHwoKdGV4dC9wbGFpbhIRRXF1aXBvIGZpbmFuY2llcm8qRAoLTmVsbHkgR2FyYXkaNS8vc3NsLmdzdGF0aWMuY29tL2RvY3MvY29tbW9uL2JsdWVfc2lsaG91ZXR0ZTk2LTAucG5nMMCAmsrXMTjAgJrK1zFyRgoLTmVsbHkgR2FyYXkaNwo1Ly9zc2wuZ3N0YXRpYy5jb20vZG9jcy9jb21tb24vYmx1ZV9zaWxob3VldHRlOTYtMC5wbmd4AIgBAZoBBggAEAAYAKoBExIRRXF1aXBvIGZpbmFuY2llcm+wAQC4AQEYwICaytcxIMCAmsrXMTAAQglraXguY210NjUiwgMKC0FBQUJGSVo1RTI0EukCCgtBQUFCRklaNUUyNBILQUFBQkZJWjVFMjQaDQoJdGV4dC9odG1sEgAiDgoKdGV4dC9wbGFpbhIAKkQKC05lbGx5IEdhcmF5GjUvL3NzbC5nc3RhdGljLmNvbS9kb2NzL2NvbW1vbi9ibHVlX3NpbGhvdWV0dGU5Ni0wLnBuZzDglOf02DE44JTn9NgxSkQKJGFwcGxpY2F0aW9uL3ZuZC5nb29nbGUtYXBwcy5kb2NzLm1kcxocwtfa5AEWGhQKEAoKVC5VLk8uIGRlbBABGAAQAXJGCgtOZWxseSBHYXJheRo3CjUvL3NzbC5nc3RhdGljLmNvbS9kb2NzL2NvbW1vbi9ibHVlX3NpbGhvdWV0dGU5Ni0wLnBuZ3gAggE3c3VnZ2VzdElkSW1wb3J0MTQ4OWQ2OWEtNzMzZi00YmM5LTkwODktY2NiOTJhZDlhYTE5XzE1NYgBAZoBBggAEAAYALABALgBARjglOf02DEg4JTn9NgxMABCN3N1Z2dlc3RJZEltcG9ydDE0ODlkNjlhLTczM2YtNGJjOS05MDg5LWNjYjkyYWQ5YWExOV8xNTUiigQKC0FBQUJGSVo1RTBzErIDCgtBQUFCRklaNUUwcxILQUFBQkZJWjVFMHMaDQoJdGV4dC9odG1sEgAiDgoKdGV4dC9wbGFpbhIAKkwKE0thcmxhIFJpY2FwYSBZYWlwZW4aNS8vc3NsLmdzdGF0aWMuY29tL2RvY3MvY29tbW9uL2JsdWVfc2lsaG91ZXR0ZTk2LTAucG5nMODb8qPYMTjg2/Kj2DFKfgokYXBwbGljYXRpb24vdm5kLmdvb2dsZS1hcHBzLmRvY3MubWRzGlbC19rkAVAKTgopCiNQcm9jZXNvIGRlIFNlbGVjY2nDs24gZGVsIFByb3llY3RvLBABGAASHwoZQ29uY3Vyc28gZGUgbG9zIFByb3llY3RvcxABGAAYAXJOChNLYXJsYSBSaWNhcGEgWWFpcGVuGjcKNS8vc3NsLmdzdGF0aWMuY29tL2RvY3MvY29tbW9uL2JsdWVfc2lsaG91ZXR0ZTk2LTAucG5neACCATZzdWdnZXN0SWRJbXBvcnQxNDg5ZDY5YS03MzNmLTRiYzktOTA4OS1jY2I5MmFkOWFhMTlfMTKIAQGaAQYIABAAGACwAQC4AQEY4Nvyo9gxIODb8qPYMTAAQjZzdWdnZXN0SWRJbXBvcnQxNDg5ZDY5YS03MzNmLTRiYzktOTA4OS1jY2I5MmFkOWFhMTlfMTIirQQKC0FBQUJGSVo1RXQ4EtQDCgtBQUFCRklaNUV0OBILQUFBQkZJWjVFdDgaDQoJdGV4dC9odG1sEgAiDgoKdGV4dC9wbGFpbhIAKksKEldhbmRlciBHYWx2ZXogRGlheho1Ly9zc2wuZ3N0YXRpYy5jb20vZG9jcy9jb21tb24vYmx1ZV9zaWxob3VldHRlOTYtMC5wbmcwwI+8utgxOMCPvLrYMUqgAQokYXBwbGljYXRpb24vdm5kLmdvb2dsZS1hcHBzLmRvY3MubWRzGnjC19rkAXIacApsCmZDb250ZW5pZG8gZGUgSW5mb3JtYWNpw7NuIGRlIGxhIFNhbGEgZGUgRGF0b3MgTGEgaW5mb3JtYWNpw7NuIGRlIGxhIFNhbGEgZGUgRGF0b3MgZXMgbGEgcXVlIHNlIGluZGljYSAQARgBEAFyTQoSV2FuZGVyIEdhbHZleiBEaWF6GjcKNS8vc3NsLmdzdGF0aWMuY29tL2RvY3MvY29tbW9uL2JsdWVfc2lsaG91ZXR0ZTk2LTAucG5neACCATdzdWdnZXN0SWRJbXBvcnQxNDg5ZDY5YS03MzNmLTRiYzktOTA4OS1jY2I5MmFkOWFhMTlfMTQxiAEBmgEGCAAQABgAsAEAuAEBGMCPvLrYMSDAj7y62DEwAEI3c3VnZ2VzdElkSW1wb3J0MTQ4OWQ2OWEtNzMzZi00YmM5LTkwODktY2NiOTJhZDlhYTE5XzE0MSK+AwoLQUFBQkZJWjVFMVUS5gIKC0FBQUJGSVo1RTFVEgtBQUFCRklaNUUxVRoNCgl0ZXh0L2h0bWwSACIOCgp0ZXh0L3BsYWluEgAqSwoSV2FuZGVyIEdhbHZleiBEaWF6GjUvL3NzbC5nc3RhdGljLmNvbS9kb2NzL2NvbW1vbi9ibHVlX3NpbGhvdWV0dGU5Ni0wLnBuZzCA883M2DE4gPPNzNgxSjQKJGFwcGxpY2F0aW9uL3ZuZC5nb29nbGUtYXBwcy5kb2NzLm1kcxoMwtfa5AEGIgQIBRABck0KEldhbmRlciBHYWx2ZXogRGlheho3CjUvL3NzbC5nc3RhdGljLmNvbS9kb2NzL2NvbW1vbi9ibHVlX3NpbGhvdWV0dGU5Ni0wLnBuZ3gAggE2c3VnZ2VzdElkSW1wb3J0MTQ4OWQ2OWEtNzMzZi00YmM5LTkwODktY2NiOTJhZDlhYTE5XzcwiAEBmgEGCAAQABgAsAEAuAEBGIDzzczYMSCA883M2DEwAEI2c3VnZ2VzdElkSW1wb3J0MTQ4OWQ2OWEtNzMzZi00YmM5LTkwODktY2NiOTJhZDlhYTE5XzcwIv8CCgtBQUFCRklaNUVzWRLUAgoLQUFBQkZJWjVFc1kSC0FBQUJGSVo1RXNZGi8KCXRleHQvaHRtbBIiRXF1aXBvIHRlY25pY28sIGZpbmFuY2llcm8geSBsZWdhbCIwCgp0ZXh0L3BsYWluEiJFcXVpcG8gdGVjbmljbywgZmluYW5jaWVybyB5IGxlZ2FsKkQKC05lbGx5IEdhcmF5GjUvL3NzbC5nc3RhdGljLmNvbS9kb2NzL2NvbW1vbi9ibHVlX3NpbGhvdWV0dGU5Ni0wLnBuZzCgzsnK1zE4oM7JytcxckYKC05lbGx5IEdhcmF5GjcKNS8vc3NsLmdzdGF0aWMuY29tL2RvY3MvY29tbW9uL2JsdWVfc2lsaG91ZXR0ZTk2LTAucG5neACIAQGaAQYIABAAGACqASQSIkVxdWlwbyB0ZWNuaWNvLCBmaW5hbmNpZXJvIHkgbGVnYWywAQC4AQEYoM7JytcxIKDOycrXMTAAQglraXguY210ODUiwAMKC0FBQUJGSVo1RTB3EucCCgtBQUFCRklaNUUwdxILQUFBQkZJWjVFMHcaDQoJdGV4dC9odG1sEgAiDgoKdGV4dC9wbGFpbhIAKksKEldhbmRlciBHYWx2ZXogRGlheho1Ly9zc2wuZ3N0YXRpYy5jb20vZG9jcy9jb21tb24vYmx1ZV9zaWxob3VldHRlOTYtMC5wbmcwoInOzdgxOKCJzs3YMUo0CiRhcHBsaWNhdGlvbi92bmQuZ29vZ2xlLWFwcHMuZG9jcy5tZHMaDMLX2uQBBiIECAQQAXJNChJXYW5kZXIgR2FsdmV6IERpYXoaNwo1Ly9zc2wuZ3N0YXRpYy5jb20vZG9jcy9jb21tb24vYmx1ZV9zaWxob3VldHRlOTYtMC5wbmd4AIIBN3N1Z2dlc3RJZEltcG9ydDE0ODlkNjlhLTczM2YtNGJjOS05MDg5LWNjYjkyYWQ5YWExOV8xMDeIAQGaAQYIABAAGACwAQC4AQEYoInOzdgxIKCJzs3YMTAAQjdzdWdnZXN0SWRJbXBvcnQxNDg5ZDY5YS03MzNmLTRiYzktOTA4OS1jY2I5MmFkOWFhMTlfMTA3IsoECgtBQUFCRklaNUUxWRLxAwoLQUFBQkZJWjVFMVkSC0FBQUJGSVo1RTFZGg0KCXRleHQvaHRtbBIAIg4KCnRleHQvcGxhaW4SACpMChNLYXJsYSBSaWNhcGEgWWFpcGVuGjUvL3NzbC5nc3RhdGljLmNvbS9kb2NzL2NvbW1vbi9ibHVlX3NpbGhvdWV0dGU5Ni0wLnBuZzDAmp/91zE4wJqf/dcxSrsBCiRhcHBsaWNhdGlvbi92bmQuZ29vZ2xlLWFwcHMuZG9jcy5tZHMakgHC19rkAYsBCogBCm0KZ2RlIFByb3llY3RvcyBJbnRlZ3JhbGVzIHBhcmEgbGEgZW50cmVnYSBlbiBjb25jZXNpw7NuIGFsIHNlY3RvciBwcml2YWRvIGRlbCBQcm95ZWN0byDigJxNZWpvcmFtaWVudG8gZGUQARgBEhUKD1tkZW5vbWluYWNpw7NuXRABGAAYAXJOChNLYXJsYSBSaWNhcGEgWWFpcGVuGjcKNS8vc3NsLmdzdGF0aWMuY29tL2RvY3MvY29tbW9uL2JsdWVfc2lsaG91ZXR0ZTk2LTAucG5neACCATdzdWdnZXN0SWRJbXBvcnQxNDg5ZDY5YS03MzNmLTRiYzktOTA4OS1jY2I5MmFkOWFhMTlfMTYziAEBmgEGCAAQABgAsAEAuAEBGMCan/3XMSDAmp/91zEwAEI3c3VnZ2VzdElkSW1wb3J0MTQ4OWQ2OWEtNzMzZi00YmM5LTkwODktY2NiOTJhZDlhYTE5XzE2MyLtBQoLQUFBQkZJWjVFc00SwgUKC0FBQUJGSVo1RXNNEgtBQUFCRklaNUVzTRoZCgl0ZXh0L2h0bWwSDEVxdWlwbyBsZWdhbCIaCgp0ZXh0L3BsYWluEgxFcXVpcG8gbGVnYWwqRAoLTmVsbHkgR2FyYXkaNS8vc3NsLmdzdGF0aWMuY29tL2RvY3MvY29tbW9uL2JsdWVfc2lsaG91ZXR0ZTk2LTAucG5nMODf28nXMTig9bPK2DFCrQMKC0FBQUJGSVo1RXNREgtBQUFCRklaNUVzTRpMCgl0ZXh0L2h0bWwSP1NlIHJldmlzYXJvbiBsYXMgZmFjdWx0YWRlcyBvdG9yZ2FkYXMgYSBsb3MgYWdlbnRlcyBhdXRvcml6YWRvcyJNCgp0ZXh0L3BsYWluEj9TZSByZXZpc2Fyb24gbGFzIGZhY3VsdGFkZXMgb3RvcmdhZGFzIGEgbG9zIGFnZW50ZXMgYXV0b3JpemFkb3MqRQoMS2FybGEgUmljYXBhGjUvL3NzbC5nc3RhdGljLmNvbS9kb2NzL2NvbW1vbi9ibHVlX3NpbGhvdWV0dGU5Ni0wLnBuZzCg9bPK2DE4oPWzytgxckcKDEthcmxhIFJpY2FwYRo3CjUvL3NzbC5nc3RhdGljLmNvbS9kb2NzL2NvbW1vbi9ibHVlX3NpbGhvdWV0dGU5Ni0wLnBuZ3gAiAEBmgEGCAAQABgAqgFBEj9TZSByZXZpc2Fyb24gbGFzIGZhY3VsdGFkZXMgb3RvcmdhZGFzIGEgbG9zIGFnZW50ZXMgYXV0b3JpemFkb3OwAQC4AQFyRgoLTmVsbHkgR2FyYXkaNwo1Ly9zc2wuZ3N0YXRpYy5jb20vZG9jcy9jb21tb24vYmx1ZV9zaWxob3VldHRlOTYtMC5wbmd4AIgBAZoBBggAEAAYAKoBDhIMRXF1aXBvIGxlZ2FssAEAuAEBGODf28nXMSCg9bPK2DEwAEIJa2l4LmNtdDQ1IrgFCgtBQUFCRklaNUUwaxKNBQoLQUFBQkZJWjVFMGsSC0FBQUJGSVo1RTBrGiQKCXRleHQvaHRtbBIXTGVnYWwg4oCTIGZhbHRhIGFqdXN0YXIiJQoKdGV4dC9wbGFpbhIXTGVnYWwg4oCTIGZhbHRhIGFqdXN0YXIqRAoLTmVsbHkgR2FyYXkaNS8vc3NsLmdzdGF0aWMuY29tL2RvY3MvY29tbW9uL2JsdWVfc2lsaG91ZXR0ZTk2LTAucG5nMICx9cnXMTiA1d/z2DFC1wIKC0FBQUJGSVo1RTBvEgtBQUFCRklaNUUwaxoxCgl0ZXh0L2h0bWwSJMK/U2UgcmV2aXPDsz88YnI+Q29ycmVnaXIgZWwgZm9ybWF0byIvCgp0ZXh0L3BsYWluEiHCv1NlIHJldmlzw7M/CkNvcnJlZ2lyIGVsIGZvcm1hdG8qRAoLTmVsbHkgR2FyYXkaNS8vc3NsLmdzdGF0aWMuY29tL2RvY3MvY29tbW9uL2JsdWVfc2lsaG91ZXR0ZTk2LTAucG5nMIDV3/PYMTiA1d/z2DFyRgoLTmVsbHkgR2FyYXkaNwo1Ly9zc2wuZ3N0YXRpYy5jb20vZG9jcy9jb21tb24vYmx1ZV9zaWxob3VldHRlOTYtMC5wbmd4AIgBAZoBBggAEAAYAKoBJhIkwr9TZSByZXZpc8OzPzxicj5Db3JyZWdpciBlbCBmb3JtYXRvsAEAuAEBckYKC05lbGx5IEdhcmF5GjcKNS8vc3NsLmdzdGF0aWMuY29tL2RvY3MvY29tbW9uL2JsdWVfc2lsaG91ZXR0ZTk2LTAucG5neACIAQGaAQYIABAAGACqARkSF0xlZ2FsIOKAkyBmYWx0YSBhanVzdGFysAEAuAEBGICx9cnXMSCA1d/z2DEwAEIJa2l4LmNtdDU1IsADCgtBQUFCRklaNUV0MBLnAgoLQUFBQkZJWjVFdDASC0FBQUJGSVo1RXQwGg0KCXRleHQvaHRtbBIAIg4KCnRleHQvcGxhaW4SACpLChJXYW5kZXIgR2FsdmV6IERpYXoaNS8vc3NsLmdzdGF0aWMuY29tL2RvY3MvY29tbW9uL2JsdWVfc2lsaG91ZXR0ZTk2LTAucG5nMOCNx7rYMTjgjce62DFKNAokYXBwbGljYXRpb24vdm5kLmdvb2dsZS1hcHBzLmRvY3MubWRzGgzC19rkAQYiBAgFEAFyTQoSV2FuZGVyIEdhbHZleiBEaWF6GjcKNS8vc3NsLmdzdGF0aWMuY29tL2RvY3MvY29tbW9uL2JsdWVfc2lsaG91ZXR0ZTk2LTAucG5neACCATdzdWdnZXN0SWRJbXBvcnQxNDg5ZDY5YS03MzNmLTRiYzktOTA4OS1jY2I5MmFkOWFhMTlfMTE5iAEBmgEGCAAQABgAsAEAuAEBGOCNx7rYMSDgjce62DEwAEI3c3VnZ2VzdElkSW1wb3J0MTQ4OWQ2OWEtNzMzZi00YmM5LTkwODktY2NiOTJhZDlhYTE5XzExOSKxAgoLQUFBQkZJWjVFMU0ShgIKC0FBQUJGSVo1RTFNEgtBQUFCRklaNUUxTRoVCgl0ZXh0L2h0bWwSCGZpbmFuemFzIhYKCnRleHQvcGxhaW4SCGZpbmFuemFzKkQKC05lbGx5IEdhcmF5GjUvL3NzbC5nc3RhdGljLmNvbS9kb2NzL2NvbW1vbi9ibHVlX3NpbGhvdWV0dGU5Ni0wLnBuZzCAo83K1zE4gKPNytcxckYKC05lbGx5IEdhcmF5GjcKNS8vc3NsLmdzdGF0aWMuY29tL2RvY3MvY29tbW9uL2JsdWVfc2lsaG91ZXR0ZTk2LTAucG5neACIAQGaAQYIABAAGACqAQoSCGZpbmFuemFzsAEAuAEBGICjzcrXMSCAo83K1zEwAEIJa2l4LmNtdDg3IqsECgtBQUFCRklaNUV6dxLTAwoLQUFBQkZJWjVFencSC0FBQUJGSVo1RXp3Gg0KCXRleHQvaHRtbBIAIg4KCnRleHQvcGxhaW4SACpLChJXYW5kZXIgR2FsdmV6IERpYXoaNS8vc3NsLmdzdGF0aWMuY29tL2RvY3MvY29tbW9uL2JsdWVfc2lsaG91ZXR0ZTk2LTAucG5nMKDViM7YMTig1YjO2DFKoAEKJGFwcGxpY2F0aW9uL3ZuZC5nb29nbGUtYXBwcy5kb2NzLm1kcxp4wtfa5AFyGnAKbApmVW4gQWdlbnRlIEF1dG9yaXphZG8gbm8gcG9kcsOhIHNlciBkZXNpZ25hZG8gcG9yIG3DoXMgZGUgdW4gSW50ZXJlc2FkbywgUG9zdG9yLCBQb3N0b3IgUHJlY2FsaWZpY2FkbyB5EAEYARABck0KEldhbmRlciBHYWx2ZXogRGlheho3CjUvL3NzbC5nc3RhdGljLmNvbS9kb2NzL2NvbW1vbi9ibHVlX3NpbGhvdWV0dGU5Ni0wLnBuZ3gAggE2c3VnZ2VzdElkSW1wb3J0MTQ4OWQ2OWEtNzMzZi00YmM5LTkwODktY2NiOTJhZDlhYTE5XzUyiAEBmgEGCAAQABgAsAEAuAEBGKDViM7YMSCg1YjO2DEwAEI2c3VnZ2VzdElkSW1wb3J0MTQ4OWQ2OWEtNzMzZi00YmM5LTkwODktY2NiOTJhZDlhYTE5XzUyIskECgtBQUFCRklaNUUyMBLxAwoLQUFBQkZJWjVFMjASC0FBQUJGSVo1RTIwGg0KCXRleHQvaHRtbBIAIg4KCnRleHQvcGxhaW4SACpLChJXYW5kZXIgR2FsdmV6IERpYXoaNS8vc3NsLmdzdGF0aWMuY29tL2RvY3MvY29tbW9uL2JsdWVfc2lsaG91ZXR0ZTk2LTAucG5nMIDX/c3YMTiA1/3N2DFKvgEKJGFwcGxpY2F0aW9uL3ZuZC5nb29nbGUtYXBwcy5kb2NzLm1kcxqVAcLX2uQBjgEKiwEKRwpBUG9zdG9yZXMsIFBvc3RvcmVzIFByZWNhbGlmaWNhZG9zIHkgUG9zdG9yZXMgQ2FsaWZpY2Fkb3MsIHBvZHLDoW4QARgAEj4KOHVuYSB2ZXogYWRxdWlyaWRvIGVsIERlcmVjaG8gZGUgUGFydGljaXBhY2nDs24sIGRlYmVyw6FuEAEYABgBck0KEldhbmRlciBHYWx2ZXogRGlheho3CjUvL3NzbC5nc3RhdGljLmNvbS9kb2NzL2NvbW1vbi9ibHVlX3NpbGhvdWV0dGU5Ni0wLnBuZ3gAggE2c3VnZ2VzdElkSW1wb3J0MTQ4OWQ2OWEtNzMzZi00YmM5LTkwODktY2NiOTJhZDlhYTE5XzQ5iAEBmgEGCAAQABgAsAEAuAEBGIDX/c3YMSCA1/3N2DEwAEI2c3VnZ2VzdElkSW1wb3J0MTQ4OWQ2OWEtNzMzZi00YmM5LTkwODktY2NiOTJhZDlhYTE5XzQ5IuUDCgtBQUFCRklaNUV0NBKNAwoLQUFBQkZJWjVFdDQSC0FBQUJGSVo1RXQ0Gg0KCXRleHQvaHRtbBIAIg4KCnRleHQvcGxhaW4SACpMChNLYXJsYSBSaWNhcGEgWWFpcGVuGjUvL3NzbC5nc3RhdGljLmNvbS9kb2NzL2NvbW1vbi9ibHVlX3NpbGhvdWV0dGU5Ni0wLnBuZzDAz7+k2DE4wM+/pNgxSlkKJGFwcGxpY2F0aW9uL3ZuZC5nb29nbGUtYXBwcy5kb2NzLm1kcxoxwtfa5AErCikKFQoPU29icmUgTsKwIDEsIGRlEAEYABIOCghzb2JyZSBkZRABGAAYAXJOChNLYXJsYSBSaWNhcGEgWWFpcGVuGjcKNS8vc3NsLmdzdGF0aWMuY29tL2RvY3MvY29tbW9uL2JsdWVfc2lsaG91ZXR0ZTk2LTAucG5neACCATZzdWdnZXN0SWRJbXBvcnQxNDg5ZDY5YS03MzNmLTRiYzktOTA4OS1jY2I5MmFkOWFhMTlfMzeIAQGaAQYIABAAGACwAQC4AQEYwM+/pNgxIMDPv6TYMTAAQjZzdWdnZXN0SWRJbXBvcnQxNDg5ZDY5YS03MzNmLTRiYzktOTA4OS1jY2I5MmFkOWFhMTlfMzcikgQKC0FBQUJGSVo1RTFREucDCgtBQUFCRklaNUUxURILQUFBQkZJWjVFMVEaYgoJdGV4dC9odG1sElVObyBlcyBlbCB2aWdlbnRlLjxicj48YnI+RGVjcmV0byBzdXByZW1vIHh4eCwgZWwgY3VhbCBhcHJvYsOzIGVsIFRVTyBkZWwgREwgMTM2MuKApi4uIl0KCnRleHQvcGxhaW4ST05vIGVzIGVsIHZpZ2VudGUuCgpEZWNyZXRvIHN1cHJlbW8geHh4LCBlbCBjdWFsIGFwcm9iw7MgZWwgVFVPIGRlbCBETCAxMzYy4oCmLi4qRAoLTmVsbHkgR2FyYXkaNS8vc3NsLmdzdGF0aWMuY29tL2RvY3MvY29tbW9uL2JsdWVfc2lsaG91ZXR0ZTk2LTAucG5nMMDYyfPYMTjA2Mnz2DFyRgoLTmVsbHkgR2FyYXkaNwo1Ly9zc2wuZ3N0YXRpYy5jb20vZG9jcy9jb21tb24vYmx1ZV9zaWxob3VldHRlOTYtMC5wbmd4AIgBAZoBBggAEAAYAKoBVxJVTm8gZXMgZWwgdmlnZW50ZS48YnI+PGJyPkRlY3JldG8gc3VwcmVtbyB4eHgsIGVsIGN1YWwgYXByb2LDsyBlbCBUVU8gZGVsIERMIDEzNjLigKYuLrABALgBARjA2Mnz2DEgwNjJ89gxMABCCWtpeC5jbXQ0MCK9AgoLQUFBQkZJWjVFd0kSkgIKC0FBQUJGSVo1RXdJEgtBQUFCRklaNUV3SRoZCgl0ZXh0L2h0bWwSDEVxdWlwbyBsZWdhbCIaCgp0ZXh0L3BsYWluEgxFcXVpcG8gbGVnYWwqRAoLTmVsbHkgR2FyYXkaNS8vc3NsLmdzdGF0aWMuY29tL2RvY3MvY29tbW9uL2JsdWVfc2lsaG91ZXR0ZTk2LTAucG5nMICL2MnXMTiAi9jJ1zFyRgoLTmVsbHkgR2FyYXkaNwo1Ly9zc2wuZ3N0YXRpYy5jb20vZG9jcy9jb21tb24vYmx1ZV9zaWxob3VldHRlOTYtMC5wbmd4AIgBAZoBBggAEAAYAKoBDhIMRXF1aXBvIGxlZ2FssAEAuAEBGICL2MnXMSCAi9jJ1zEwAEIJa2l4LmNtdDQ3IqICCgtBQUFCRklaNUU0ZxLsAQoLQUFBQkZJWjVFNGcSC0FBQUJGSVo1RTRnGg0KCXRleHQvaHRtbBIAIg4KCnRleHQvcGxhaW4SACobIhUxMTEyNjYxMDg5NjUzMzk0MTMzOTEoADgAML2kv/jZMTjpqr/42TFKTAokYXBwbGljYXRpb24vdm5kLmdvb2dsZS1hcHBzLmRvY3MubWRzGiTC19rkAR4KHAoLCgVkw61hcxABGAASCwoFRMOtYXMQARgAGAFaDGlhY2VweHN5dzQ3MXICIAB4AIIBFHN1Z2dlc3QuOHcyeDg1aXQxNjExmgEGCAAQABgAsAEAuAEAGL2kv/jZMSDpqr/42TEwAEIUc3VnZ2VzdC44dzJ4ODVpdDE2MTEiwgMKC0FBQUJGSVo1RXZrEukCCgtBQUFCRklaNUV2axILQUFBQkZJWjVFdmsaDQoJdGV4dC9odG1sEgAiDgoKdGV4dC9wbGFpbhIAKkwKE0thcmxhIFJpY2FwYSBZYWlwZW4aNS8vc3NsLmdzdGF0aWMuY29tL2RvY3MvY29tbW9uL2JsdWVfc2lsaG91ZXR0ZTk2LTAucG5nMKC15KXYMTigteSl2DFKNAokYXBwbGljYXRpb24vdm5kLmdvb2dsZS1hcHBzLmRvY3MubWRzGgzC19rkAQYiBAgBEAFyTgoTS2FybGEgUmljYXBhIFlhaXBlbho3CjUvL3NzbC5nc3RhdGljLmNvbS9kb2NzL2NvbW1vbi9ibHVlX3NpbGhvdWV0dGU5Ni0wLnBuZ3gAggE3c3VnZ2VzdElkSW1wb3J0MTQ4OWQ2OWEtNzMzZi00YmM5LTkwODktY2NiOTJhZDlhYTE5XzI0MIgBAZoBBggAEAAYALABALgBARigteSl2DEgoLXkpdgxMABCN3N1Z2dlc3RJZEltcG9ydDE0ODlkNjlhLTczM2YtNGJjOS05MDg5LWNjYjkyYWQ5YWExOV8yNDAi1gMKC0FBQUJGSVo1RXdNEqsDCgtBQUFCRklaNUV3TRILQUFBQkZJWjVFd00aTAoJdGV4dC9odG1sEj9Db2xvY2FyIGVsIGFydC4gRG9uZGUgc2UgcmVndWxhIGVzdGUgdGVtYSBlbiBlbCBUVU8gREVMIERMIDEzNjIiTQoKdGV4dC9wbGFpbhI/Q29sb2NhciBlbCBhcnQuIERvbmRlIHNlIHJlZ3VsYSBlc3RlIHRlbWEgZW4gZWwgVFVPIERFTCBETCAxMzYyKkQKC05lbGx5IEdhcmF5GjUvL3NzbC5nc3RhdGljLmNvbS9kb2NzL2NvbW1vbi9ibHVlX3NpbGhvdWV0dGU5Ni0wLnBuZzCA5oD12DE4gOaA9dgxckYKC05lbGx5IEdhcmF5GjcKNS8vc3NsLmdzdGF0aWMuY29tL2RvY3MvY29tbW9uL2JsdWVfc2lsaG91ZXR0ZTk2LTAucG5neACIAQGaAQYIABAAGACqAUESP0NvbG9jYXIgZWwgYXJ0LiBEb25kZSBzZSByZWd1bGEgZXN0ZSB0ZW1hIGVuIGVsIFRVTyBERUwgREwgMTM2MrABALgBARiA5oD12DEggOaA9dgxMABCCWtpeC5jbXQ4MyLRAwoLQUFBQkZJWjVFeDAS+gIKC0FBQUJGSVo1RXgwEgtBQUFCRklaNUV4MBoNCgl0ZXh0L2h0bWwSACIOCgp0ZXh0L3BsYWluEgAqTAoTS2FybGEgUmljYXBhIFlhaXBlbho1Ly9zc2wuZ3N0YXRpYy5jb20vZG9jcy9jb21tb24vYmx1ZV9zaWxob3VldHRlOTYtMC5wbmcw4Nvyo9gxOODb8qPYMUpHCiRhcHBsaWNhdGlvbi92bmQuZ29vZ2xlLWFwcHMuZG9jcy5tZHMaH8LX2uQBGQoXCggKAmRhEAEYABIJCgNyw6EQARgAGAFyTgoTS2FybGEgUmljYXBhIFlhaXBlbho3CjUvL3NzbC5nc3RhdGljLmNvbS9kb2NzL2NvbW1vbi9ibHVlX3NpbGhvdWV0dGU5Ni0wLnBuZ3gAggE1c3VnZ2VzdElkSW1wb3J0MTQ4OWQ2OWEtNzMzZi00YmM5LTkwODktY2NiOTJhZDlhYTE5XzeIAQGaAQYIABAAGACwAQC4AQEY4Nvyo9gxIODb8qPYMTAAQjVzdWdnZXN0SWRJbXBvcnQxNDg5ZDY5YS03MzNmLTRiYzktOTA4OS1jY2I5MmFkOWFhMTlfNyKsAgoLQUFBQkZJWjVFNU0S9gEKC0FBQUJGSVo1RTVNEgtBQUFCRklaNUU1TRoNCgl0ZXh0L2h0bWwSACIOCgp0ZXh0L3BsYWluEgAqGyIVMTExMjY2MTA4OTY1MzM5NDEzMzkxKAA4ADDzj8X42TE4rZXF+NkxSlYKJGFwcGxpY2F0aW9uL3ZuZC5nb29nbGUtYXBwcy5kb2NzLm1kcxouwtfa5AEoCiYKEAoKYWR2aXJ0aWVyYRABGAASEAoKYWR2aXJ0aWVzZRABGAAYAVoMOXVkbGNzNWh2d2VwcgIgAHgAggEUc3VnZ2VzdC4ybjU0M3pyc2tybnmaAQYIABAAGACwAQC4AQAY84/F+NkxIK2VxfjZMTAAQhRzdWdnZXN0LjJuNTQzenJza3JueSLAAwoLQUFBQkZJWjVFdm8S5wIKC0FBQUJGSVo1RXZvEgtBQUFCRklaNUV2bxoNCgl0ZXh0L2h0bWwSACIOCgp0ZXh0L3BsYWluEgAqSwoSV2FuZGVyIEdhbHZleiBEaWF6GjUvL3NzbC5nc3RhdGljLmNvbS9kb2NzL2NvbW1vbi9ibHVlX3NpbGhvdWV0dGU5Ni0wLnBuZzCAv4jN2DE4gL+IzdgxSjQKJGFwcGxpY2F0aW9uL3ZuZC5nb29nbGUtYXBwcy5kb2NzLm1kcxoMwtfa5AEGIgQIBRABck0KEldhbmRlciBHYWx2ZXogRGlheho3CjUvL3NzbC5nc3RhdGljLmNvbS9kb2NzL2NvbW1vbi9ibHVlX3NpbGhvdWV0dGU5Ni0wLnBuZ3gAggE3c3VnZ2VzdElkSW1wb3J0MTQ4OWQ2OWEtNzMzZi00YmM5LTkwODktY2NiOTJhZDlhYTE5XzEwM4gBAZoBBggAEAAYALABALgBARiAv4jN2DEggL+IzdgxMABCN3N1Z2dlc3RJZEltcG9ydDE0ODlkNjlhLTczM2YtNGJjOS05MDg5LWNjYjkyYWQ5YWExOV8xMDMi7QQKC0FBQUJGSVo1RXdBEsIECgtBQUFCRklaNUV3QRILQUFBQkZJWjVFd0EaEgoJdGV4dC9odG1sEgVMZWdhbCITCgp0ZXh0L3BsYWluEgVMZWdhbCpECgtOZWxseSBHYXJheRo1Ly9zc2wuZ3N0YXRpYy5jb20vZG9jcy9jb21tb24vYmx1ZV9zaWxob3VldHRlOTYtMC5wbmcwwKa3ytcxOKDr3/TYMULCAgoLQUFBQkZJWjVFd0USC0FBQUJGSVo1RXdBGikKCXRleHQvaHRtbBIcwr9zZSBjb3Jyb2JvcsOzIGVsIGFydGljdWxvPyIqCgp0ZXh0L3BsYWluEhzCv3NlIGNvcnJvYm9yw7MgZWwgYXJ0aWN1bG8/KkQKC05lbGx5IEdhcmF5GjUvL3NzbC5nc3RhdGljLmNvbS9kb2NzL2NvbW1vbi9ibHVlX3NpbGhvdWV0dGU5Ni0wLnBuZzCg69/02DE4oOvf9NgxckYKC05lbGx5IEdhcmF5GjcKNS8vc3NsLmdzdGF0aWMuY29tL2RvY3MvY29tbW9uL2JsdWVfc2lsaG91ZXR0ZTk2LTAucG5neACIAQGaAQYIABAAGACqAR4SHMK/c2UgY29ycm9ib3LDsyBlbCBhcnRpY3Vsbz+wAQC4AQFyRgoLTmVsbHkgR2FyYXkaNwo1Ly9zc2wuZ3N0YXRpYy5jb20vZG9jcy9jb21tb24vYmx1ZV9zaWxob3VldHRlOTYtMC5wbmd4AIgBAZoBBggAEAAYAKoBBxIFTGVnYWywAQC4AQEYwKa3ytcxIKDr3/TYMTAAQglraXguY210NzAi1AMKC0FBQUJGSVo1RXZjEvwCCgtBQUFCRklaNUV2YxILQUFBQkZJWjVFdmMaDQoJdGV4dC9odG1sEgAiDgoKdGV4dC9wbGFpbhIAKksKEldhbmRlciBHYWx2ZXogRGlheho1Ly9zc2wuZ3N0YXRpYy5jb20vZG9jcy9jb21tb24vYmx1ZV9zaWxob3VldHRlOTYtMC5wbmcwgPPNzNgxOIDzzczYMUpKCiRhcHBsaWNhdGlvbi92bmQuZ29vZ2xlLWFwcHMuZG9jcy5tZHMaIsLX2uQBHBIaChYKEHJlY29uc2lkZXJhY2nDs24QARgAEAFyTQoSV2FuZGVyIEdhbHZleiBEaWF6GjcKNS8vc3NsLmdzdGF0aWMuY29tL2RvY3MvY29tbW9uL2JsdWVfc2lsaG91ZXR0ZTk2LTAucG5neACCATZzdWdnZXN0SWRJbXBvcnQxNDg5ZDY5YS03MzNmLTRiYzktOTA4OS1jY2I5MmFkOWFhMTlfNzGIAQGaAQYIABAAGACwAQC4AQEYgPPNzNgxIIDzzczYMTAAQjZzdWdnZXN0SWRJbXBvcnQxNDg5ZDY5YS03MzNmLTRiYzktOTA4OS1jY2I5MmFkOWFhMTlfNzEirAIKC0FBQUJGSVo1RTRjEvcBCgtBQUFCRklaNUU0YxILQUFBQkZJWjVFNGMaDQoJdGV4dC9odG1sEgAiDgoKdGV4dC9wbGFpbhIAKhsiFTExMTI2NjEwODk2NTMzOTQxMzM5MSgAOAAw97W++NkxOMq8vvjZMUpYCiRhcHBsaWNhdGlvbi92bmQuZ29vZ2xlLWFwcHMuZG9jcy5tZHMaMMLX2uQBKgooChEKC3ByZXNlbnRhcmFuEAEYABIRCgtwcmVzZW50YXNlbhABGAAYAVoMNW5wNHY0OGJ6YzU2cgIgAHgAggETc3VnZ2VzdC4xdmphNHlsMmtobpoBBggAEAAYALABALgBABj3tb742TEgyry++NkxMABCE3N1Z2dlc3QuMXZqYTR5bDJraG4ikgIKC0FBQUJGSVo1RTVFEtwBCgtBQUFCRklaNUU1RRILQUFBQkZJWjVFNUUaDQoJdGV4dC9odG1sEgAiDgoKdGV4dC9wbGFpbhIAKhsiFTExMTI2NjEwODk2NTMzOTQxMzM5MSgAOAAwo+/D+NkxOLaCxPjZMUo8CiRhcHBsaWNhdGlvbi92bmQuZ29vZ2xlLWFwcHMuZG9jcy5tZHMaFMLX2uQBDiIECFEQASIGCAwIDRAEWgwyOTA1MGd3anFtdGtyAiAAeACCARRzdWdnZXN0Lndyd2Z1dWQxZmZqNZoBBggAEAAYALABALgBABij78P42TEgtoLE+NkxMABCFHN1Z2dlc3Qud3J3ZnV1ZDFmZmo1IucCCgtBQUFCRklaNUV2ZxK8AgoLQUFBQkZJWjVFdmcSC0FBQUJGSVo1RXZnGicKCXRleHQvaHRtbBIaQ29uZmlybWFyIGNvbiBQcm9pbnZlcnNpb24iKAoKdGV4dC9wbGFpbhIaQ29uZmlybWFyIGNvbiBQcm9pbnZlcnNpb24qRAoLTmVsbHkgR2FyYXkaNS8vc3NsLmdzdGF0aWMuY29tL2RvY3MvY29tbW9uL2JsdWVfc2lsaG91ZXR0ZTk2LTAucG5nMMC038nXMTjAtN/J1zFyRgoLTmVsbHkgR2FyYXkaNwo1Ly9zc2wuZ3N0YXRpYy5jb20vZG9jcy9jb21tb24vYmx1ZV9zaWxob3VldHRlOTYtMC5wbmd4AIgBAZoBBggAEAAYAKoBHBIaQ29uZmlybWFyIGNvbiBQcm9pbnZlcnNpb26wAQC4AQEYwLTfydcxIMC038nXMTAAQglraXguY210NDgi9AMKC0FBQUJGSVo1RXV3EpwDCgtBQUFCRklaNUV1dxILQUFBQkZJWjVFdXcaDQoJdGV4dC9odG1sEgAiDgoKdGV4dC9wbGFpbhIAKkwKE0thcmxhIFJpY2FwYSBZYWlwZW4aNS8vc3NsLmdzdGF0aWMuY29tL2RvY3MvY29tbW9uL2JsdWVfc2lsaG91ZXR0ZTk2LTAucG5nMMDPv6TYMTjAz7+k2DFKaAokYXBwbGljYXRpb24vdm5kLmdvb2dsZS1hcHBzLmRvY3MubWRzGkDC19rkAToKOAocChZhZHF1aXJlbnRlIGRlbCBkZXJlY2hvEAEYABIWChBudWV2byBJbnRlcmVzYWRvEAEYABgBck4KE0thcmxhIFJpY2FwYSBZYWlwZW4aNwo1Ly9zc2wuZ3N0YXRpYy5jb20vZG9jcy9jb21tb24vYmx1ZV9zaWxob3VldHRlOTYtMC5wbmd4AIIBNnN1Z2dlc3RJZEltcG9ydDE0ODlkNjlhLTczM2YtNGJjOS05MDg5LWNjYjkyYWQ5YWExOV8zNYgBAZoBBggAEAAYALABALgBARjAz7+k2DEgwM+/pNgxMABCNnN1Z2dlc3RJZEltcG9ydDE0ODlkNjlhLTczM2YtNGJjOS05MDg5LWNjYjkyYWQ5YWExOV8zNSLbAwoLQUFBQkdPUmsxNTgSgwMKC0FBQUJHT1JrMTU4EgtBQUFCR09SazE1OBoNCgl0ZXh0L2h0bWwSACIOCgp0ZXh0L3BsYWluEgAqTAoTS2FybGEgUmljYXBhIFlhaXBlbho1Ly9zc2wuZ3N0YXRpYy5jb20vZG9jcy9jb21tb24vYmx1ZV9zaWxob3VldHRlOTYtMC5wbmcwwLD2o9gxOMCw9qPYMUpPCiRhcHBsaWNhdGlvbi92bmQuZ29vZ2xlLWFwcHMuZG9jcy5tZHMaJ8LX2uQBIRofChsKFVByb2Nlc28gZGUgU2VsZWNjacOzbhABGAAQAXJOChNLYXJsYSBSaWNhcGEgWWFpcGVuGjcKNS8vc3NsLmdzdGF0aWMuY29tL2RvY3MvY29tbW9uL2JsdWVfc2lsaG91ZXR0ZTk2LTAucG5neACCATZzdWdnZXN0SWRJbXBvcnQxNDg5ZDY5YS03MzNmLTRiYzktOTA4OS1jY2I5MmFkOWFhMTlfMTSIAQGaAQYIABAAGACwAQC4AQEYwLD2o9gxIMCw9qPYMTAAQjZzdWdnZXN0SWRJbXBvcnQxNDg5ZDY5YS03MzNmLTRiYzktOTA4OS1jY2I5MmFkOWFhMTlfMTQiqAIKC0FBQUJGSVo1RXZZEv0BCgtBQUFCRklaNUV2WRILQUFBQkZJWjVFdlkaEgoJdGV4dC9odG1sEgVsZWdhbCITCgp0ZXh0L3BsYWluEgVsZWdhbCpECgtOZWxseSBHYXJheRo1Ly9zc2wuZ3N0YXRpYy5jb20vZG9jcy9jb21tb24vYmx1ZV9zaWxob3VldHRlOTYtMC5wbmcwwKa3ytcxOMCmt8rXMXJGCgtOZWxseSBHYXJheRo3CjUvL3NzbC5nc3RhdGljLmNvbS9kb2NzL2NvbW1vbi9ibHVlX3NpbGhvdWV0dGU5Ni0wLnBuZ3gAiAEBmgEGCAAQABgAqgEHEgVsZWdhbLABALgBARjAprfK1zEgwKa3ytcxMABCCWtpeC5jbXQ3MiKTBAoLQUFBQkZJWjVFdW8SugMKC0FBQUJGSVo1RXVvEgtBQUFCRklaNUV1bxoNCgl0ZXh0L2h0bWwSACIOCgp0ZXh0L3BsYWluEgAqTAoTS2FybGEgUmljYXBhIFlhaXBlbho1Ly9zc2wuZ3N0YXRpYy5jb20vZG9jcy9jb21tb24vYmx1ZV9zaWxob3VldHRlOTYtMC5wbmcwoLy4pdgxOKC8uKXYMUqEAQokYXBwbGljYXRpb24vdm5kLmdvb2dsZS1hcHBzLmRvY3MubWRzGlzC19rkAVYKVAosCiZFcyBlbCDDs3JnYW5vIG3DoXhpbW8gZGUgZGlyZWNjacOzbiBkZRABGAASIgocRXMgbGEgbcOhcyBhbHRhIGF1dG9yaWRhZCBkZRABGAAYAXJOChNLYXJsYSBSaWNhcGEgWWFpcGVuGjcKNS8vc3NsLmdzdGF0aWMuY29tL2RvY3MvY29tbW9uL2JsdWVfc2lsaG91ZXR0ZTk2LTAucG5neACCATdzdWdnZXN0SWRJbXBvcnQxNDg5ZDY5YS03MzNmLTRiYzktOTA4OS1jY2I5MmFkOWFhMTlfMjA2iAEBmgEGCAAQABgAsAEAuAEBGKC8uKXYMSCgvLil2DEwAEI3c3VnZ2VzdElkSW1wb3J0MTQ4OWQ2OWEtNzMzZi00YmM5LTkwODktY2NiOTJhZDlhYTE5XzIwNiKnBAoLQUFBQkZJWjVFdlESzgMKC0FBQUJGSVo1RXZREgtBQUFCRklaNUV2URoNCgl0ZXh0L2h0bWwSACIOCgp0ZXh0L3BsYWluEgAqTAoTS2FybGEgUmljYXBhIFlhaXBlbho1Ly9zc2wuZ3N0YXRpYy5jb20vZG9jcy9jb21tb24vYmx1ZV9zaWxob3VldHRlOTYtMC5wbmcwgOTKpdgxOIDkyqXYMUqYAQokYXBwbGljYXRpb24vdm5kLmdvb2dsZS1hcHBzLmRvY3MubWRzGnDC19rkAWoaaApkCl5Db252b2NhdG9yaWEgRXMgZWwgYW51bmNpbyBtZWRpYW50ZSBlbCBjdWFsIHNlIGludml0YSBhIHBhcnRpY2lwYXIgZW4gZWwgUHJvY2VzbyBkZSBTZWxlY2Npw7NuEAEYABABck4KE0thcmxhIFJpY2FwYSBZYWlwZW4aNwo1Ly9zc2wuZ3N0YXRpYy5jb20vZG9jcy9jb21tb24vYmx1ZV9zaWxob3VldHRlOTYtMC5wbmd4AIIBN3N1Z2dlc3RJZEltcG9ydDE0ODlkNjlhLTczM2YtNGJjOS05MDg5LWNjYjkyYWQ5YWExOV8yMjCIAQGaAQYIABAAGACwAQC4AQEYgOTKpdgxIIDkyqXYMTAAQjdzdWdnZXN0SWRJbXBvcnQxNDg5ZDY5YS03MzNmLTRiYzktOTA4OS1jY2I5MmFkOWFhMTlfMjIwIsUDCgtBQUFCRklaNUV3NBLuAgoLQUFBQkZJWjVFdzQSC0FBQUJGSVo1RXc0Gg0KCXRleHQvaHRtbBIAIg4KCnRleHQvcGxhaW4SACpMChNLYXJsYSBSaWNhcGEgWWFpcGVuGjUvL3NzbC5nc3RhdGljLmNvbS9kb2NzL2NvbW1vbi9ibHVlX3NpbGhvdWV0dGU5Ni0wLnBuZzCAh++j2DE4gIfvo9gxSjsKJGFwcGxpY2F0aW9uL3ZuZC5nb29nbGUtYXBwcy5kb2NzLm1kcxoTwtfa5AENEgsKBwoBeRABGAAQAXJOChNLYXJsYSBSaWNhcGEgWWFpcGVuGjcKNS8vc3NsLmdzdGF0aWMuY29tL2RvY3MvY29tbW9uL2JsdWVfc2lsaG91ZXR0ZTk2LTAucG5neACCATVzdWdnZXN0SWRJbXBvcnQxNDg5ZDY5YS03MzNmLTRiYzktOTA4OS1jY2I5MmFkOWFhMTlfNIgBAZoBBggAEAAYALABALgBARiAh++j2DEggIfvo9gxMABCNXN1Z2dlc3RJZEltcG9ydDE0ODlkNjlhLTczM2YtNGJjOS05MDg5LWNjYjkyYWQ5YWExOV80Is8CCgtBQUFCRklaNUV1cxKkAgoLQUFBQkZJWjVFdXMSC0FBQUJGSVo1RXVzGh8KCXRleHQvaHRtbBISTGVnYWwgLSBGaW5hbmNpZXJvIiAKCnRleHQvcGxhaW4SEkxlZ2FsIC0gRmluYW5jaWVybypECgtOZWxseSBHYXJheRo1Ly9zc2wuZ3N0YXRpYy5jb20vZG9jcy9jb21tb24vYmx1ZV9zaWxob3VldHRlOTYtMC5wbmcwoPu6ytcxOKD7usrXMXJGCgtOZWxseSBHYXJheRo3CjUvL3NzbC5nc3RhdGljLmNvbS9kb2NzL2NvbW1vbi9ibHVlX3NpbGhvdWV0dGU5Ni0wLnBuZ3gAiAEBmgEGCAAQABgAqgEUEhJMZWdhbCAtIEZpbmFuY2llcm+wAQC4AQEYoPu6ytcxIKD7usrXMTAAQglraXguY210NzUioQUKC0FBQUJGSVo1RXc4EsgECgtBQUFCRklaNUV3OBILQUFBQkZJWjVFdzgaDQoJdGV4dC9odG1sEgAiDgoKdGV4dC9wbGFpbhIAKkwKE0thcmxhIFJpY2FwYSBZYWlwZW4aNS8vc3NsLmdzdGF0aWMuY29tL2RvY3MvY29tbW9uL2JsdWVfc2lsaG91ZXR0ZTk2LTAucG5nMMDntKXYMTjA57Sl2DFKkgIKJGFwcGxpY2F0aW9uL3ZuZC5nb29nbGUtYXBwcy5kb2NzLm1kcxrpAcLX2uQB4gEK3wEKawplRXMgZWwgbWVjYW5pc21vIGNvbXBldGl0aXZvIHF1ZSBwcm9jZWRlIGN1YW5kbyBQUk9JTlZFUlNJw5NOIG5vIGN1ZW50YSBjb24gbG9zIGVzdHVkaW9zIGEgbml2ZWwgZGVmaW4QARgBEm4KaEVzIGVsIHByb2Nlc28gZGUgc2VsZWNjacOzbiByZWd1bGFkbyBwb3IgZXN0YXMgQmFzZXMgcGFyYSBsYSBlbnRyZWdhIGVuIGNvbmNlc2nDs24gZGUgbG9zIHByb3llY3RvcyDigJxFEAEYARgBck4KE0thcmxhIFJpY2FwYSBZYWlwZW4aNwo1Ly9zc2wuZ3N0YXRpYy5jb20vZG9jcy9jb21tb24vYmx1ZV9zaWxob3VldHRlOTYtMC5wbmd4AIIBN3N1Z2dlc3RJZEltcG9ydDE0ODlkNjlhLTczM2YtNGJjOS05MDg5LWNjYjkyYWQ5YWExOV8yMDSIAQGaAQYIABAAGACwAQC4AQEYwOe0pdgxIMDntKXYMTAAQjdzdWdnZXN0SWRJbXBvcnQxNDg5ZDY5YS03MzNmLTRiYzktOTA4OS1jY2I5MmFkOWFhMTlfMjA0IqIFCgtBQUFCRklaNUV1ZxLJBAoLQUFBQkZJWjVFdWcSC0FBQUJGSVo1RXVnGg0KCXRleHQvaHRtbBIAIg4KCnRleHQvcGxhaW4SACpLChJXYW5kZXIgR2FsdmV6IERpYXoaNS8vc3NsLmdzdGF0aWMuY29tL2RvY3MvY29tbW9uL2JsdWVfc2lsaG91ZXR0ZTk2LTAucG5nMOCNx7rYMTjgjce62DFKlQIKJGFwcGxpY2F0aW9uL3ZuZC5nb29nbGUtYXBwcy5kb2NzLm1kcxrsAcLX2uQB5QEK4gEKbgpoRWwgQ29taXTDqSBwdWVkZSBzdXNwZW5kZXIsIHNpbiBleHByZXNpw7NuIGRlIGNhdXNhIGFsZ3VuYSwgZWwgUHJvY2VzbyBkZSBTZWxlY2Npw7NuIHNpIGFzw60gbG8gZXN0aW1hcmUQARgBEm4KaEVsIENvbWl0w6kgcHVlZGUgc3VzcGVuZGVyIG8gY2FuY2VsYXIgZWwgQ29uY3Vyc28gcG9yIHJhem9uZXMgZGUgaW50ZXLDqXMgcMO6YmxpY28uIEVzdGEgZGVjaXNpw7NuIG5vIGVzEAEYARgBck0KEldhbmRlciBHYWx2ZXogRGlheho3CjUvL3NzbC5nc3RhdGljLmNvbS9kb2NzL2NvbW1vbi9ibHVlX3NpbGhvdWV0dGU5Ni0wLnBuZ3gAggE3c3VnZ2VzdElkSW1wb3J0MTQ4OWQ2OWEtNzMzZi00YmM5LTkwODktY2NiOTJhZDlhYTE5XzExNYgBAZoBBggAEAAYALABALgBARjgjce62DEg4I3HutgxMABCN3N1Z2dlc3RJZEltcG9ydDE0ODlkNjlhLTczM2YtNGJjOS05MDg5LWNjYjkyYWQ5YWExOV8xMTUi0AMKC0FBQUJGSVo1RXZJEvgCCgtBQUFCRklaNUV2SRILQUFBQkZJWjVFdkkaDQoJdGV4dC9odG1sEgAiDgoKdGV4dC9wbGFpbhIAKksKEldhbmRlciBHYWx2ZXogRGlheho1Ly9zc2wuZ3N0YXRpYy5jb20vZG9jcy9jb21tb24vYmx1ZV9zaWxob3VldHRlOTYtMC5wbmcwgPPNzNgxOIDzzczYMUpGCiRhcHBsaWNhdGlvbi92bmQuZ29vZ2xlLWFwcHMuZG9jcy5tZHMaHsLX2uQBGBoWChIKDGltcHVnbmFjacOzbhABGAAQAXJNChJXYW5kZXIgR2FsdmV6IERpYXoaNwo1Ly9zc2wuZ3N0YXRpYy5jb20vZG9jcy9jb21tb24vYmx1ZV9zaWxob3VldHRlOTYtMC5wbmd4AIIBNnN1Z2dlc3RJZEltcG9ydDE0ODlkNjlhLTczM2YtNGJjOS05MDg5LWNjYjkyYWQ5YWExOV82OYgBAZoBBggAEAAYALABALgBARiA883M2DEggPPNzNgxMABCNnN1Z2dlc3RJZEltcG9ydDE0ODlkNjlhLTczM2YtNGJjOS05MDg5LWNjYjkyYWQ5YWExOV82OSLCAwoLQUFBQkZJWjVFdWsS6gIKC0FBQUJGSVo1RXVrEgtBQUFCRklaNUV1axoNCgl0ZXh0L2h0bWwSACIOCgp0ZXh0L3BsYWluEgAqTAoTS2FybGEgUmljYXBhIFlhaXBlbho1Ly9zc2wuZ3N0YXRpYy5jb20vZG9jcy9jb21tb24vYmx1ZV9zaWxob3VldHRlOTYtMC5wbmcw4Ou4/dcxOODruP3XMUo2CiRhcHBsaWNhdGlvbi92bmQuZ29vZ2xlLWFwcHMuZG9jcy5tZHMaDsLX2uQBCBoGCgIQExABck4KE0thcmxhIFJpY2FwYSBZYWlwZW4aNwo1Ly9zc2wuZ3N0YXRpYy5jb20vZG9jcy9jb21tb24vYmx1ZV9zaWxob3VldHRlOTYtMC5wbmd4AIIBNnN1Z2dlc3RJZEltcG9ydDE0ODlkNjlhLTczM2YtNGJjOS05MDg5LWNjYjkyYWQ5YWExOV80NogBAZoBBggAEAAYALABALgBARjg67j91zEg4Ou4/dcxMABCNnN1Z2dlc3RJZEltcG9ydDE0ODlkNjlhLTczM2YtNGJjOS05MDg5LWNjYjkyYWQ5YWExOV80NiL6BAoLQUFBQkZJWjVFdk0SoQQKC0FBQUJGSVo1RXZNEgtBQUFCRklaNUV2TRoNCgl0ZXh0L2h0bWwSACIOCgp0ZXh0L3BsYWluEgAqTAoTS2FybGEgUmljYXBhIFlhaXBlbho1Ly9zc2wuZ3N0YXRpYy5jb20vZG9jcy9jb21tb24vYmx1ZV9zaWxob3VldHRlOTYtMC5wbmcwgOTKpdgxOIDkyqXYMUrrAQokYXBwbGljYXRpb24vdm5kLmdvb2dsZS1hcHBzLmRvY3MubWRzGsIBwtfa5AG7AQq4AQpGCkBsbyBwcmV2aXN0byBlbiBsYXMgQmFzZXMgeSBsYXMgTGV5ZXMgeSBEaXNwb3NpY2lvbmVzIEFwbGljYWJsZXMuEAEYABJsCmZDb3N0byBkZSBTZXJ2aWNpbyBUb3RhbDogRXMgbGEgc3VtYSBkZWwgY29zdG8gYW51YWwgZGUgb3BlcmFjacOzbiB5IG1hbnRlbmltaWVudG8sIG3DoXMgbGEgYW51YWxpZGFkIGQQARgBGAFyTgoTS2FybGEgUmljYXBhIFlhaXBlbho3CjUvL3NzbC5nc3RhdGljLmNvbS9kb2NzL2NvbW1vbi9ibHVlX3NpbGhvdWV0dGU5Ni0wLnBuZ3gAggE3c3VnZ2VzdElkSW1wb3J0MTQ4OWQ2OWEtNzMzZi00YmM5LTkwODktY2NiOTJhZDlhYTE5XzIyNYgBAZoBBggAEAAYALABALgBARiA5Mql2DEggOTKpdgxMABCN3N1Z2dlc3RJZEltcG9ydDE0ODlkNjlhLTczM2YtNGJjOS05MDg5LWNjYjkyYWQ5YWExOV8yMjUiyAMKC0FBQUJGSVo1RXcwEu8CCgtBQUFCRklaNUV3MBILQUFBQkZJWjVFdzAaDQoJdGV4dC9odG1sEgAiDgoKdGV4dC9wbGFpbhIAKksKEldhbmRlciBHYWx2ZXogRGlheho1Ly9zc2wuZ3N0YXRpYy5jb20vZG9jcy9jb21tb24vYmx1ZV9zaWxob3VldHRlOTYtMC5wbmcwoInOzdgxOKCJzs3YMUo8CiRhcHBsaWNhdGlvbi92bmQuZ29vZ2xlLWFwcHMuZG9jcy5tZHMaFMLX2uQBDiIECFIQASIGCAwIDRABck0KEldhbmRlciBHYWx2ZXogRGlheho3CjUvL3NzbC5nc3RhdGljLmNvbS9kb2NzL2NvbW1vbi9ibHVlX3NpbGhvdWV0dGU5Ni0wLnBuZ3gAggE3c3VnZ2VzdElkSW1wb3J0MTQ4OWQ2OWEtNzMzZi00YmM5LTkwODktY2NiOTJhZDlhYTE5XzEwOIgBAZoBBggAEAAYALABALgBARigic7N2DEgoInOzdgxMABCN3N1Z2dlc3RJZEltcG9ydDE0ODlkNjlhLTczM2YtNGJjOS05MDg5LWNjYjkyYWQ5YWExOV8xMDgirQQKC0FBQUJGSVo1RXZBEoIECgtBQUFCRklaNUV2QRILQUFBQkZJWjVFdkEaawoJdGV4dC9odG1sEl5UT0RPIEVMIEVRVUlQTzxicj48YnI+Q29ycm9ib3JhciByZWZlcmVuY2lhcyBhIGxvcyBhbmV4b3MgeSBmb3JtdWxhcmlvcywgZW4gY2FzbyBzZSBtb2RpZmlxdWVuImYKCnRleHQvcGxhaW4SWFRPRE8gRUwgRVFVSVBPCgpDb3Jyb2JvcmFyIHJlZmVyZW5jaWFzIGEgbG9zIGFuZXhvcyB5IGZvcm11bGFyaW9zLCBlbiBjYXNvIHNlIG1vZGlmaXF1ZW4qRAoLTmVsbHkgR2FyYXkaNS8vc3NsLmdzdGF0aWMuY29tL2RvY3MvY29tbW9uL2JsdWVfc2lsaG91ZXR0ZTk2LTAucG5nMKDc8cnXMTig3PHJ1zFyRgoLTmVsbHkgR2FyYXkaNwo1Ly9zc2wuZ3N0YXRpYy5jb20vZG9jcy9jb21tb24vYmx1ZV9zaWxob3VldHRlOTYtMC5wbmd4AIgBAZoBBggAEAAYAKoBYBJeVE9ETyBFTCBFUVVJUE88YnI+PGJyPkNvcnJvYm9yYXIgcmVmZXJlbmNpYXMgYSBsb3MgYW5leG9zIHkgZm9ybXVsYXJpb3MsIGVuIGNhc28gc2UgbW9kaWZpcXVlbrABALgBARig3PHJ1zEgoNzxydcxMABCCWtpeC5jbXQ1NCLDAgoLQUFBQkZJWjVFdWMSmAIKC0FBQUJGSVo1RXVjEgtBQUFCRklaNUV1YxobCgl0ZXh0L2h0bWwSDkVxdWlwbyB0ZWNuaWNvIhwKCnRleHQvcGxhaW4SDkVxdWlwbyB0ZWNuaWNvKkQKC05lbGx5IEdhcmF5GjUvL3NzbC5nc3RhdGljLmNvbS9kb2NzL2NvbW1vbi9ibHVlX3NpbGhvdWV0dGU5Ni0wLnBuZzDg/qTK1zE44P6kytcxckYKC05lbGx5IEdhcmF5GjcKNS8vc3NsLmdzdGF0aWMuY29tL2RvY3MvY29tbW9uL2JsdWVfc2lsaG91ZXR0ZTk2LTAucG5neACIAQGaAQYIABAAGACqARASDkVxdWlwbyB0ZWNuaWNvsAEAuAEBGOD+pMrXMSDg/qTK1zEwAEIJa2l4LmNtdDY3IsIDCgtBQUFCRklaNUV2RRLpAgoLQUFBQkZJWjVFdkUSC0FBQUJGSVo1RXZFGg0KCXRleHQvaHRtbBIAIg4KCnRleHQvcGxhaW4SACpMChNLYXJsYSBSaWNhcGEgWWFpcGVuGjUvL3NzbC5nc3RhdGljLmNvbS9kb2NzL2NvbW1vbi9ibHVlX3NpbGhvdWV0dGU5Ni0wLnBuZzDAusOl2DE4wLrDpdgxSjQKJGFwcGxpY2F0aW9uL3ZuZC5nb29nbGUtYXBwcy5kb2NzLm1kcxoMwtfa5AEGIgQIBRABck4KE0thcmxhIFJpY2FwYSBZYWlwZW4aNwo1Ly9zc2wuZ3N0YXRpYy5jb20vZG9jcy9jb21tb24vYmx1ZV9zaWxob3VldHRlOTYtMC5wbmd4AIIBN3N1Z2dlc3RJZEltcG9ydDE0ODlkNjlhLTczM2YtNGJjOS05MDg5LWNjYjkyYWQ5YWExOV8yMTOIAQGaAQYIABAAGACwAQC4AQEYwLrDpdgxIMC6w6XYMTAAQjdzdWdnZXN0SWRJbXBvcnQxNDg5ZDY5YS03MzNmLTRiYzktOTA4OS1jY2I5MmFkOWFhMTlfMjEzIqwECgtBQUFCRklaNUV2OBLTAwoLQUFBQkZJWjVFdjgSC0FBQUJGSVo1RXY4Gg0KCXRleHQvaHRtbBIAIg4KCnRleHQvcGxhaW4SACpLChJXYW5kZXIgR2FsdmV6IERpYXoaNS8vc3NsLmdzdGF0aWMuY29tL2RvY3MvY29tbW9uL2JsdWVfc2lsaG91ZXR0ZTk2LTAucG5nMMCPvLrYMTjAj7y62DFKnwEKJGFwcGxpY2F0aW9uL3ZuZC5nb29nbGUtYXBwcy5kb2NzLm1kcxp3wtfa5AFxGm8KawplRW4gY2FzbyBkZSBlbnRyZXZpc3RhIHByZXNlbmNpYWwsIHNlIHN1c2NyaWJpcsOhIHVuIGFjdGEgZW4gZG9uZGUgY29uc3RlIGxvcyBwYXJ0aWNpcGFudGVzIHkgbG9zIHRlbWEQARgBEAFyTQoSV2FuZGVyIEdhbHZleiBEaWF6GjcKNS8vc3NsLmdzdGF0aWMuY29tL2RvY3MvY29tbW9uL2JsdWVfc2lsaG91ZXR0ZTk2LTAucG5neACCATdzdWdnZXN0SWRJbXBvcnQxNDg5ZDY5YS03MzNmLTRiYzktOTA4OS1jY2I5MmFkOWFhMTlfMTUxiAEBmgEGCAAQABgAsAEAuAEBGMCPvLrYMSDAj7y62DEwAEI3c3VnZ2VzdElkSW1wb3J0MTQ4OWQ2OWEtNzMzZi00YmM5LTkwODktY2NiOTJhZDlhYTE5XzE1MSLAAwoLQUFBQkZJWjVFdHcS5wIKC0FBQUJGSVo1RXR3EgtBQUFCRklaNUV0dxoNCgl0ZXh0L2h0bWwSACIOCgp0ZXh0L3BsYWluEgAqSwoSV2FuZGVyIEdhbHZleiBEaWF6GjUvL3NzbC5nc3RhdGljLmNvbS9kb2NzL2NvbW1vbi9ibHVlX3NpbGhvdWV0dGU5Ni0wLnBuZzDAj7y62DE4wI+8utgxSjQKJGFwcGxpY2F0aW9uL3ZuZC5nb29nbGUtYXBwcy5kb2NzLm1kcxoMwtfa5AEGIgQIBBABck0KEldhbmRlciBHYWx2ZXogRGlheho3CjUvL3NzbC5nc3RhdGljLmNvbS9kb2NzL2NvbW1vbi9ibHVlX3NpbGhvdWV0dGU5Ni0wLnBuZ3gAggE3c3VnZ2VzdElkSW1wb3J0MTQ4OWQ2OWEtNzMzZi00YmM5LTkwODktY2NiOTJhZDlhYTE5XzE1MogBAZoBBggAEAAYALABALgBARjAj7y62DEgwI+8utgxMABCN3N1Z2dlc3RJZEltcG9ydDE0ODlkNjlhLTczM2YtNGJjOS05MDg5LWNjYjkyYWQ5YWExOV8xNTIixwMKC0FBQUJGSVo1RXVZEu8CCgtBQUFCRklaNUV1WRILQUFBQkZJWjVFdVkaDQoJdGV4dC9odG1sEgAiDgoKdGV4dC9wbGFpbhIAKkwKE0thcmxhIFJpY2FwYSBZYWlwZW4aNS8vc3NsLmdzdGF0aWMuY29tL2RvY3MvY29tbW9uL2JsdWVfc2lsaG91ZXR0ZTk2LTAucG5nMICXtf3XMTiAl7X91zFKOwokYXBwbGljYXRpb24vdm5kLmdvb2dsZS1hcHBzLmRvY3MubWRzGhPC19rkAQ0SCwoHCgFhEAEYABABck4KE0thcmxhIFJpY2FwYSBZYWlwZW4aNwo1Ly9zc2wuZ3N0YXRpYy5jb20vZG9jcy9jb21tb24vYmx1ZV9zaWxob3VldHRlOTYtMC5wbmd4AIIBNnN1Z2dlc3RJZEltcG9ydDE0ODlkNjlhLTczM2YtNGJjOS05MDg5LWNjYjkyYWQ5YWExOV80NIgBAZoBBggAEAAYALABALgBARiAl7X91zEggJe1/dcxMABCNnN1Z2dlc3RJZEltcG9ydDE0ODlkNjlhLTczM2YtNGJjOS05MDg5LWNjYjkyYWQ5YWExOV80NCLAAwoLQUFBQkZJWjVFMncS6AIKC0FBQUJGSVo1RTJ3EgtBQUFCRklaNUUydxoNCgl0ZXh0L2h0bWwSACIOCgp0ZXh0L3BsYWluEgAqTAoTS2FybGEgUmljYXBhIFlhaXBlbho1Ly9zc2wuZ3N0YXRpYy5jb20vZG9jcy9jb21tb24vYmx1ZV9zaWxob3VldHRlOTYtMC5wbmcw4KetpNgxOOCnraTYMUo0CiRhcHBsaWNhdGlvbi92bmQuZ29vZ2xlLWFwcHMuZG9jcy5tZHMaDMLX2uQBBiIECAEQAXJOChNLYXJsYSBSaWNhcGEgWWFpcGVuGjcKNS8vc3NsLmdzdGF0aWMuY29tL2RvY3MvY29tbW9uL2JsdWVfc2lsaG91ZXR0ZTk2LTAucG5neACCATZzdWdnZXN0SWRJbXBvcnQxNDg5ZDY5YS03MzNmLTRiYzktOTA4OS1jY2I5MmFkOWFhMTlfMjeIAQGaAQYIABAAGACwAQC4AQEY4KetpNgxIOCnraTYMTAAQjZzdWdnZXN0SWRJbXBvcnQxNDg5ZDY5YS03MzNmLTRiYzktOTA4OS1jY2I5MmFkOWFhMTlfMjcirAQKC0FBQUJGSVo1RXYwEtMDCgtBQUFCRklaNUV2MBILQUFBQkZJWjVFdjAaDQoJdGV4dC9odG1sEgAiDgoKdGV4dC9wbGFpbhIAKkwKE0thcmxhIFJpY2FwYSBZYWlwZW4aNS8vc3NsLmdzdGF0aWMuY29tL2RvY3MvY29tbW9uL2JsdWVfc2lsaG91ZXR0ZTk2LTAucG5nMOCSsaXYMTjgkrGl2DFKnQEKJGFwcGxpY2F0aW9uL3ZuZC5nb29nbGUtYXBwcy5kb2NzLm1kcxp1wtfa5AFvGm0KaQpjZXMgbGEgcHJlc3RhY2nDs24gZGUgc2VydmljaW9zIHR1csOtc3RpY29zIHDDumJsaWNvcyBkZSB0cmFuc3BvcnRlIHBvciBjYWJsZXNvY2lhbCBlcyBlbCBkZXNhcnJvbGxvEAEYABABck4KE0thcmxhIFJpY2FwYSBZYWlwZW4aNwo1Ly9zc2wuZ3N0YXRpYy5jb20vZG9jcy9jb21tb24vYmx1ZV9zaWxob3VldHRlOTYtMC5wbmd4AIIBN3N1Z2dlc3RJZEltcG9ydDE0ODlkNjlhLTczM2YtNGJjOS05MDg5LWNjYjkyYWQ5YWExOV8yMDCIAQGaAQYIABAAGACwAQC4AQEY4JKxpdgxIOCSsaXYMTAAQjdzdWdnZXN0SWRJbXBvcnQxNDg5ZDY5YS03MzNmLTRiYzktOTA4OS1jY2I5MmFkOWFhMTlfMjAwIrIDCgtBQUFCR09SazE2QRLZAgoLQUFBQkdPUmsxNkESC0FBQUJHT1JrMTZBGg0KCXRleHQvaHRtbBIAIg4KCnRleHQvcGxhaW4SACpECgtOZWxseSBHYXJheRo1Ly9zc2wuZ3N0YXRpYy5jb20vZG9jcy9jb21tb24vYmx1ZV9zaWxob3VldHRlOTYtMC5wbmcwgJPy9NgxOICT8vTYMUo0CiRhcHBsaWNhdGlvbi92bmQuZ29vZ2xlLWFwcHMuZG9jcy5tZHMaDMLX2uQBBiIECAEQAXJGCgtOZWxseSBHYXJheRo3CjUvL3NzbC5nc3RhdGljLmNvbS9kb2NzL2NvbW1vbi9ibHVlX3NpbGhvdWV0dGU5Ni0wLnBuZ3gAggE3c3VnZ2VzdElkSW1wb3J0MTQ4OWQ2OWEtNzMzZi00YmM5LTkwODktY2NiOTJhZDlhYTE5XzE2MogBAZoBBggAEAAYALABALgBARiAk/L02DEggJPy9NgxMABCN3N1Z2dlc3RJZEltcG9ydDE0ODlkNjlhLTczM2YtNGJjOS05MDg5LWNjYjkyYWQ5YWExOV8xNjIiqgQKC0FBQUJGSVo1RXRvEtIDCgtBQUFCRklaNUV0bxILQUFBQkZJWjVFdG8aDQoJdGV4dC9odG1sEgAiDgoKdGV4dC9wbGFpbhIAKksKEldhbmRlciBHYWx2ZXogRGlheho1Ly9zc2wuZ3N0YXRpYy5jb20vZG9jcy9jb21tb24vYmx1ZV9zaWxob3VldHRlOTYtMC5wbmcwwJWBzdgxOMCVgc3YMUqfAQokYXBwbGljYXRpb24vdm5kLmdvb2dsZS1hcHBzLmRvY3MubWRzGnfC19rkAXEabwprCmVTZXLDoW4gZGUgY2FyZ28gZGVsIEFkanVkaWNhdGFyaW8gZGUgbGEgQnVlbmEgUHJvIHRvZG9zIGxvcyBjb3N0b3MgeSBnYXN0b3MsIGluY2x1eWVuZG8gbG9zIGdhc3RvcyBubxABGAEQAXJNChJXYW5kZXIgR2FsdmV6IERpYXoaNwo1Ly9zc2wuZ3N0YXRpYy5jb20vZG9jcy9jb21tb24vYmx1ZV9zaWxob3VldHRlOTYtMC5wbmd4AIIBNnN1Z2dlc3RJZEltcG9ydDE0ODlkNjlhLTczM2YtNGJjOS05MDg5LWNjYjkyYWQ5YWExOV83M4gBAZoBBggAEAAYALABALgBARjAlYHN2DEgwJWBzdgxMABCNnN1Z2dlc3RJZEltcG9ydDE0ODlkNjlhLTczM2YtNGJjOS05MDg5LWNjYjkyYWQ5YWExOV83MyLVAwoLQUFBQkZJWjVFdVES/AIKC0FBQUJGSVo1RXVREgtBQUFCRklaNUV1URoNCgl0ZXh0L2h0bWwSACIOCgp0ZXh0L3BsYWluEgAqTAoTS2FybGEgUmljYXBhIFlhaXBlbho1Ly9zc2wuZ3N0YXRpYy5jb20vZG9jcy9jb21tb24vYmx1ZV9zaWxob3VldHRlOTYtMC5wbmcwwIb+pdgxOMCG/qXYMUpHCiRhcHBsaWNhdGlvbi92bmQuZ29vZ2xlLWFwcHMuZG9jcy5tZHMaH8LX2uQBGQoXCggKAsKwEAEYABIJCgNyby4QARgAGAFyTgoTS2FybGEgUmljYXBhIFlhaXBlbho3CjUvL3NzbC5nc3RhdGljLmNvbS9kb2NzL2NvbW1vbi9ibHVlX3NpbGhvdWV0dGU5Ni0wLnBuZ3gAggE3c3VnZ2VzdElkSW1wb3J0MTQ4OWQ2OWEtNzMzZi00YmM5LTkwODktY2NiOTJhZDlhYTE5XzI0NogBAZoBBggAEAAYALABALgBARjAhv6l2DEgwIb+pdgxMABCN3N1Z2dlc3RJZEltcG9ydDE0ODlkNjlhLTczM2YtNGJjOS05MDg5LWNjYjkyYWQ5YWExOV8yNDYixgIKC0FBQUJGSVo1RTJvEpsCCgtBQUFCRklaNUUybxILQUFBQkZJWjVFMm8aHAoJdGV4dC9odG1sEg9MZWdhbCAtIGFqdXN0ZXMiHQoKdGV4dC9wbGFpbhIPTGVnYWwgLSBhanVzdGVzKkQKC05lbGx5IEdhcmF5GjUvL3NzbC5nc3RhdGljLmNvbS9kb2NzL2NvbW1vbi9ibHVlX3NpbGhvdWV0dGU5Ni0wLnBuZzDA2vzJ1zE4wNr8ydcxckYKC05lbGx5IEdhcmF5GjcKNS8vc3NsLmdzdGF0aWMuY29tL2RvY3MvY29tbW9uL2JsdWVfc2lsaG91ZXR0ZTk2LTAucG5neACIAQGaAQYIABAAGACqARESD0xlZ2FsIC0gYWp1c3Rlc7ABALgBARjA2vzJ1zEgwNr8ydcxMABCCWtpeC5jbXQ1OSLpAwoLQUFBQkZJWjVFdjQSkAMKC0FBQUJGSVo1RXY0EgtBQUFCRklaNUV2NBoNCgl0ZXh0L2h0bWwSACIOCgp0ZXh0L3BsYWluEgAqTAoTS2FybGEgUmljYXBhIFlhaXBlbho1Ly9zc2wuZ3N0YXRpYy5jb20vZG9jcy9jb21tb24vYmx1ZV9zaWxob3VldHRlOTYtMC5wbmcwoJabpdgxOKCWm6XYMUpbCiRhcHBsaWNhdGlvbi92bmQuZ29vZ2xlLWFwcHMuZG9jcy5tZHMaM8LX2uQBLQorChIKDHByZWV4aXN0ZW50ZRABGAASEwoNcHJlIGV4aXN0ZW50ZRABGAAYAXJOChNLYXJsYSBSaWNhcGEgWWFpcGVuGjcKNS8vc3NsLmdzdGF0aWMuY29tL2RvY3MvY29tbW9uL2JsdWVfc2lsaG91ZXR0ZTk2LTAucG5neACCATdzdWdnZXN0SWRJbXBvcnQxNDg5ZDY5YS03MzNmLTRiYzktOTA4OS1jY2I5MmFkOWFhMTlfMTkxiAEBmgEGCAAQABgAsAEAuAEBGKCWm6XYMSCglpul2DEwAEI3c3VnZ2VzdElkSW1wb3J0MTQ4OWQ2OWEtNzMzZi00YmM5LTkwODktY2NiOTJhZDlhYTE5XzE5MSLeAwoLQUFBQkdPUmsxNkUShQMKC0FBQUJHT1JrMTZFEgtBQUFCR09SazE2RRoNCgl0ZXh0L2h0bWwSACIOCgp0ZXh0L3BsYWluEgAqTAoTS2FybGEgUmljYXBhIFlhaXBlbho1Ly9zc2wuZ3N0YXRpYy5jb20vZG9jcy9jb21tb24vYmx1ZV9zaWxob3VldHRlOTYtMC5wbmcwwLrDpdgxOMC6w6XYMUpQCiRhcHBsaWNhdGlvbi92bmQuZ29vZ2xlLWFwcHMuZG9jcy5tZHMaKMLX2uQBIiIECGEQASIaCIoBCAsIDAgNCA4IiwEIjAEInwEIEQgSEAFyTgoTS2FybGEgUmljYXBhIFlhaXBlbho3CjUvL3NzbC5nc3RhdGljLmNvbS9kb2NzL2NvbW1vbi9ibHVlX3NpbGhvdWV0dGU5Ni0wLnBuZ3gAggE3c3VnZ2VzdElkSW1wb3J0MTQ4OWQ2OWEtNzMzZi00YmM5LTkwODktY2NiOTJhZDlhYTE5XzIxNogBAZoBBggAEAAYALABALgBARjAusOl2DEgwLrDpdgxMABCN3N1Z2dlc3RJZEltcG9ydDE0ODlkNjlhLTczM2YtNGJjOS05MDg5LWNjYjkyYWQ5YWExOV8yMTYi4AMKC0FBQUJGSVo1RXRzEocDCgtBQUFCRklaNUV0cxILQUFBQkZJWjVFdHMaDQoJdGV4dC9odG1sEgAiDgoKdGV4dC9wbGFpbhIAKkwKE0thcmxhIFJpY2FwYSBZYWlwZW4aNS8vc3NsLmdzdGF0aWMuY29tL2RvY3MvY29tbW9uL2JsdWVfc2lsaG91ZXR0ZTk2LTAucG5nMIDrnqXYMTiA656l2DFKUgokYXBwbGljYXRpb24vdm5kLmdvb2dsZS1hcHBzLmRvY3MubWRzGirC19rkASQKIgoKCgRjdXlvEAEYABISCgx5IHRpZW5lIGNvbW8QARgAGAFyTgoTS2FybGEgUmljYXBhIFlhaXBlbho3CjUvL3NzbC5nc3RhdGljLmNvbS9kb2NzL2NvbW1vbi9ibHVlX3NpbGhvdWV0dGU5Ni0wLnBuZ3gAggE3c3VnZ2VzdElkSW1wb3J0MTQ4OWQ2OWEtNzMzZi00YmM5LTkwODktY2NiOTJhZDlhYTE5XzE5OIgBAZoBBggAEAAYALABALgBARiA656l2DEggOuepdgxMABCN3N1Z2dlc3RJZEltcG9ydDE0ODlkNjlhLTczM2YtNGJjOS05MDg5LWNjYjkyYWQ5YWExOV8xOTgirwQKC0FBQUJGSVo1RXVVEtYDCgtBQUFCRklaNUV1VRILQUFBQkZJWjVFdVUaDQoJdGV4dC9odG1sEgAiDgoKdGV4dC9wbGFpbhIAKkwKE0thcmxhIFJpY2FwYSBZYWlwZW4aNS8vc3NsLmdzdGF0aWMuY29tL2RvY3MvY29tbW9uL2JsdWVfc2lsaG91ZXR0ZTk2LTAucG5nMKDK4KTYMTigyuCk2DFKoAEKJGFwcGxpY2F0aW9uL3ZuZC5nb29nbGUtYXBwcy5kb2NzLm1kcxp4wtfa5AFyGnAKbApmQ2FydGEgZGUgSW50ZW5jacOzbiBkZSBGaW5hbmNpYW1pZW50byBFcyBlbCBkb2N1bWVudG8gZW1pdGlkbyBwb3IgdW5hIG8gbcOhcyBlbnRpZGFkZXMgZmluYW5jaWVyYXMgZW4gEAEYARABck4KE0thcmxhIFJpY2FwYSBZYWlwZW4aNwo1Ly9zc2wuZ3N0YXRpYy5jb20vZG9jcy9jb21tb24vYmx1ZV9zaWxob3VldHRlOTYtMC5wbmd4AIIBN3N1Z2dlc3RJZEltcG9ydDE0ODlkNjlhLTczM2YtNGJjOS05MDg5LWNjYjkyYWQ5YWExOV8xNzeIAQGaAQYIABAAGACwAQC4AQEYoMrgpNgxIKDK4KTYMTAAQjdzdWdnZXN0SWRJbXBvcnQxNDg5ZDY5YS03MzNmLTRiYzktOTA4OS1jY2I5MmFkOWFhMTlfMTc3IsgDCgtBQUFCRklaNUUycxLvAgoLQUFBQkZJWjVFMnMSC0FBQUJGSVo1RTJzGg0KCXRleHQvaHRtbBIAIg4KCnRleHQvcGxhaW4SACpMChNLYXJsYSBSaWNhcGEgWWFpcGVuGjUvL3NzbC5nc3RhdGljLmNvbS9kb2NzL2NvbW1vbi9ibHVlX3NpbGhvdWV0dGU5Ni0wLnBuZzDA2Yym2DE4wNmMptgxSjoKJGFwcGxpY2F0aW9uL3ZuZC5nb29nbGUtYXBwcy5kb2NzLm1kcxoSwtfa5AEMIgQIUhABIgQIEhABck4KE0thcmxhIFJpY2FwYSBZYWlwZW4aNwo1Ly9zc2wuZ3N0YXRpYy5jb20vZG9jcy9jb21tb24vYmx1ZV9zaWxob3VldHRlOTYtMC5wbmd4AIIBN3N1Z2dlc3RJZEltcG9ydDE0ODlkNjlhLTczM2YtNGJjOS05MDg5LWNjYjkyYWQ5YWExOV8yNzOIAQGaAQYIABAAGACwAQC4AQEYwNmMptgxIMDZjKbYMTAAQjdzdWdnZXN0SWRJbXBvcnQxNDg5ZDY5YS03MzNmLTRiYzktOTA4OS1jY2I5MmFkOWFhMTlfMjczMghoLmdqZGd4czIJaC4xZm9iOXRlMgloLjN6bnlzaDcyCWguMmV0OTJwMDIIaC50eWpjd3QyCWguM2R5NnZrbTIJaC4xdDNoNXNmMgloLjRkMzRvZzgyCWguMnM4ZXlvMTIJaC4xN2RwOHZ1Mg5oLjV0c2JlMnhjNGtzczIOaC56MzF5eDZkdmRqbTkyDmgucmp2OTN2cHlmdHptMg5oLnk2dGhvMDd4MnNwNjIOaC5qcWRmcXU1MDgxcmwyDmguYzBteGc4ZjJ6dnh3Mg5oLjRienZsNnR2d3NxZjIOaC5ocTl0aXJmM3E5MG0yDmguajdqc2Fhb2U3b3MyMgloLjNyZGNyam4yCWguMjZpbjFyZzIIaC5sbnhiejkyCWguMzVua3VuMjIJaC4xa3N2NHV2MgloLjQ0c2luaW8yCWguMmp4c3hxaDIIaC56MzM3eWEyDmguejJjNDhodjdyMjky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DmguaXVtMHU2cTk3OTVxMg5oLmY4MzV5ZGx0c2k4aDIOaC5oMmFpczk3Njluajg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OaC45bmhzbzBlZzl4bWsyDmguMzJ4ZDVmZGo5eWJ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GgudGh3NGt0MgloLjNkaGpuOG0yCWguMXNtdHhnZjIJaC40Y21oZzQ4MgloLjJycnJxYzEyCWguMTZ4MjBqdTIJaC4zcXdwajduMgloLjI2MXp0ZmcyCGgubDdhM245MgloLjM1NnhtYjIyCWguMWtjN3dpdjgAak4KN3N1Z2dlc3RJZEltcG9ydDE0ODlkNjlhLTczM2YtNGJjOS05MDg5LWNjYjkyYWQ5YWExOV8xNjUSE0thcmxhIFJpY2FwYSBZYWlwZW5qTgo3c3VnZ2VzdElkSW1wb3J0MTQ4OWQ2OWEtNzMzZi00YmM5LTkwODktY2NiOTJhZDlhYTE5XzIyMxITS2FybGEgUmljYXBhIFlhaXBlbmpGCjdzdWdnZXN0SWRJbXBvcnQxNDg5ZDY5YS03MzNmLTRiYzktOTA4OS1jY2I5MmFkOWFhMTlfMjM0EgtOZWxseSBHYXJheWpMCjZzdWdnZXN0SWRJbXBvcnQxNDg5ZDY5YS03MzNmLTRiYzktOTA4OS1jY2I5MmFkOWFhMTlfNTQSEldhbmRlciBHYWx2ZXogRGlhempNCjZzdWdnZXN0SWRJbXBvcnQxNDg5ZDY5YS03MzNmLTRiYzktOTA4OS1jY2I5MmFkOWFhMTlfNDASE0thcmxhIFJpY2FwYSBZYWlwZW5qTgo3c3VnZ2VzdElkSW1wb3J0MTQ4OWQ2OWEtNzMzZi00YmM5LTkwODktY2NiOTJhZDlhYTE5XzIxMRITS2FybGEgUmljYXBhIFlhaXBlbmpGCjdzdWdnZXN0SWRJbXBvcnQxNDg5ZDY5YS03MzNmLTRiYzktOTA4OS1jY2I5MmFkOWFhMTlfMTU3EgtOZWxseSBHYXJheWpNCjdzdWdnZXN0SWRJbXBvcnQxNDg5ZDY5YS03MzNmLTRiYzktOTA4OS1jY2I5MmFkOWFhMTlfMTA2EhJXYW5kZXIgR2FsdmV6IERpYXpqTQo2c3VnZ2VzdElkSW1wb3J0MTQ4OWQ2OWEtNzMzZi00YmM5LTkwODktY2NiOTJhZDlhYTE5XzQyEhNLYXJsYSBSaWNhcGEgWWFpcGVuak0KNnN1Z2dlc3RJZEltcG9ydDE0ODlkNjlhLTczM2YtNGJjOS05MDg5LWNjYjkyYWQ5YWExOV8xMBITS2FybGEgUmljYXBhIFlhaXBlbmpMCjZzdWdnZXN0SWRJbXBvcnQxNDg5ZDY5YS03MzNmLTRiYzktOTA4OS1jY2I5MmFkOWFhMTlfNTASEldhbmRlciBHYWx2ZXogRGlhempMCjZzdWdnZXN0SWRJbXBvcnQxNDg5ZDY5YS03MzNmLTRiYzktOTA4OS1jY2I5MmFkOWFhMTlfNjgSEldhbmRlciBHYWx2ZXogRGlhempOCjdzdWdnZXN0SWRJbXBvcnQxNDg5ZDY5YS03MzNmLTRiYzktOTA4OS1jY2I5MmFkOWFhMTlfMjE1EhNLYXJsYSBSaWNhcGEgWWFpcGVuak4KN3N1Z2dlc3RJZEltcG9ydDE0ODlkNjlhLTczM2YtNGJjOS05MDg5LWNjYjkyYWQ5YWExOV8yMDgSE0thcmxhIFJpY2FwYSBZYWlwZW5qTgo3c3VnZ2VzdElkSW1wb3J0MTQ4OWQ2OWEtNzMzZi00YmM5LTkwODktY2NiOTJhZDlhYTE5XzI1NhITS2FybGEgUmljYXBhIFlhaXBlbmpOCjdzdWdnZXN0SWRJbXBvcnQxNDg5ZDY5YS03MzNmLTRiYzktOTA4OS1jY2I5MmFkOWFhMTlfMTg5EhNLYXJsYSBSaWNhcGEgWWFpcGVuakYKN3N1Z2dlc3RJZEltcG9ydDE0ODlkNjlhLTczM2YtNGJjOS05MDg5LWNjYjkyYWQ5YWExOV8yNzgSC05lbGx5IEdhcmF5ak0KN3N1Z2dlc3RJZEltcG9ydDE0ODlkNjlhLTczM2YtNGJjOS05MDg5LWNjYjkyYWQ5YWExOV8xMTESEldhbmRlciBHYWx2ZXogRGlhempMCjZzdWdnZXN0SWRJbXBvcnQxNDg5ZDY5YS03MzNmLTRiYzktOTA4OS1jY2I5MmFkOWFhMTlfODASEldhbmRlciBHYWx2ZXogRGlhempNCjZzdWdnZXN0SWRJbXBvcnQxNDg5ZDY5YS03MzNmLTRiYzktOTA4OS1jY2I5MmFkOWFhMTlfMjASE0thcmxhIFJpY2FwYSBZYWlwZW5qTgo3c3VnZ2VzdElkSW1wb3J0MTQ4OWQ2OWEtNzMzZi00YmM5LTkwODktY2NiOTJhZDlhYTE5XzE3MhITS2FybGEgUmljYXBhIFlhaXBlbmorChRzdWdnZXN0LjZpcGV3YTE2bHR2axITS2FybGEgUmljYXBhIFlhaXBlbmpOCjdzdWdnZXN0SWRJbXBvcnQxNDg5ZDY5YS03MzNmLTRiYzktOTA4OS1jY2I5MmFkOWFhMTlfMTY4EhNLYXJsYSBSaWNhcGEgWWFpcGVuak4KN3N1Z2dlc3RJZEltcG9ydDE0ODlkNjlhLTczM2YtNGJjOS05MDg5LWNjYjkyYWQ5YWExOV8yMTkSE0thcmxhIFJpY2FwYSBZYWlwZW5qTQo2c3VnZ2VzdElkSW1wb3J0MTQ4OWQ2OWEtNzMzZi00YmM5LTkwODktY2NiOTJhZDlhYTE5XzQ3EhNLYXJsYSBSaWNhcGEgWWFpcGVuaisKFHN1Z2dlc3Qudzcxa2M0ajZ2dmFmEhNLYXJsYSBSaWNhcGEgWWFpcGVuak4KN3N1Z2dlc3RJZEltcG9ydDE0ODlkNjlhLTczM2YtNGJjOS05MDg5LWNjYjkyYWQ5YWExOV8yNDISE0thcmxhIFJpY2FwYSBZYWlwZW5qRgo3c3VnZ2VzdElkSW1wb3J0MTQ4OWQ2OWEtNzMzZi00YmM5LTkwODktY2NiOTJhZDlhYTE5XzE1NhILTmVsbHkgR2FyYXlqTQo2c3VnZ2VzdElkSW1wb3J0MTQ4OWQ2OWEtNzMzZi00YmM5LTkwODktY2NiOTJhZDlhYTE5XzIyEhNLYXJsYSBSaWNhcGEgWWFpcGVuak4KN3N1Z2dlc3RJZEltcG9ydDE0ODlkNjlhLTczM2YtNGJjOS05MDg5LWNjYjkyYWQ5YWExOV8yNDQSE0thcmxhIFJpY2FwYSBZYWlwZW5qTAo2c3VnZ2VzdElkSW1wb3J0MTQ4OWQ2OWEtNzMzZi00YmM5LTkwODktY2NiOTJhZDlhYTE5XzU4EhJXYW5kZXIgR2FsdmV6IERpYXpqTgo3c3VnZ2VzdElkSW1wb3J0MTQ4OWQ2OWEtNzMzZi00YmM5LTkwODktY2NiOTJhZDlhYTE5XzE5MxITS2FybGEgUmljYXBhIFlhaXBlbmpOCjdzdWdnZXN0SWRJbXBvcnQxNDg5ZDY5YS03MzNmLTRiYzktOTA4OS1jY2I5MmFkOWFhMTlfMjUzEhNLYXJsYSBSaWNhcGEgWWFpcGVuakwKNXN1Z2dlc3RJZEltcG9ydDE0ODlkNjlhLTczM2YtNGJjOS05MDg5LWNjYjkyYWQ5YWExOV8zEhNLYXJsYSBSaWNhcGEgWWFpcGVuakwKNXN1Z2dlc3RJZEltcG9ydDE0ODlkNjlhLTczM2YtNGJjOS05MDg5LWNjYjkyYWQ5YWExOV8xEhNLYXJsYSBSaWNhcGEgWWFpcGVuakYKN3N1Z2dlc3RJZEltcG9ydDE0ODlkNjlhLTczM2YtNGJjOS05MDg5LWNjYjkyYWQ5YWExOV8xNjASC05lbGx5IEdhcmF5akwKNnN1Z2dlc3RJZEltcG9ydDE0ODlkNjlhLTczM2YtNGJjOS05MDg5LWNjYjkyYWQ5YWExOV82NhISV2FuZGVyIEdhbHZleiBEaWF6ak4KN3N1Z2dlc3RJZEltcG9ydDE0ODlkNjlhLTczM2YtNGJjOS05MDg5LWNjYjkyYWQ5YWExOV8yMTcSE0thcmxhIFJpY2FwYSBZYWlwZW5qTgo3c3VnZ2VzdElkSW1wb3J0MTQ4OWQ2OWEtNzMzZi00YmM5LTkwODktY2NiOTJhZDlhYTE5XzIxMhITS2FybGEgUmljYXBhIFlhaXBlbmpOCjdzdWdnZXN0SWRJbXBvcnQxNDg5ZDY5YS03MzNmLTRiYzktOTA4OS1jY2I5MmFkOWFhMTlfMjcyEhNLYXJsYSBSaWNhcGEgWWFpcGVuak4KN3N1Z2dlc3RJZEltcG9ydDE0ODlkNjlhLTczM2YtNGJjOS05MDg5LWNjYjkyYWQ5YWExOV8yMDISE0thcmxhIFJpY2FwYSBZYWlwZW5qTAo1c3VnZ2VzdElkSW1wb3J0MTQ4OWQ2OWEtNzMzZi00YmM5LTkwODktY2NiOTJhZDlhYTE5XzkSE0thcmxhIFJpY2FwYSBZYWlwZW5qTQo3c3VnZ2VzdElkSW1wb3J0MTQ4OWQ2OWEtNzMzZi00YmM5LTkwODktY2NiOTJhZDlhYTE5XzEyMhISV2FuZGVyIEdhbHZleiBEaWF6ak0KNnN1Z2dlc3RJZEltcG9ydDE0ODlkNjlhLTczM2YtNGJjOS05MDg5LWNjYjkyYWQ5YWExOV8xNxITS2FybGEgUmljYXBhIFlhaXBlbmpOCjdzdWdnZXN0SWRJbXBvcnQxNDg5ZDY5YS03MzNmLTRiYzktOTA4OS1jY2I5MmFkOWFhMTlfMjM2EhNLYXJsYSBSaWNhcGEgWWFpcGVuak0KN3N1Z2dlc3RJZEltcG9ydDE0ODlkNjlhLTczM2YtNGJjOS05MDg5LWNjYjkyYWQ5YWExOV8xMDQSEldhbmRlciBHYWx2ZXogRGlhempOCjdzdWdnZXN0SWRJbXBvcnQxNDg5ZDY5YS03MzNmLTRiYzktOTA4OS1jY2I5MmFkOWFhMTlfMjA5EhNLYXJsYSBSaWNhcGEgWWFpcGVuak4KN3N1Z2dlc3RJZEltcG9ydDE0ODlkNjlhLTczM2YtNGJjOS05MDg5LWNjYjkyYWQ5YWExOV8xNzASE0thcmxhIFJpY2FwYSBZYWlwZW5qTgo3c3VnZ2VzdElkSW1wb3J0MTQ4OWQ2OWEtNzMzZi00YmM5LTkwODktY2NiOTJhZDlhYTE5XzI1ORITS2FybGEgUmljYXBhIFlhaXBlbmorChRzdWdnZXN0LnEyMzlhMWw0MjExbRITS2FybGEgUmljYXBhIFlhaXBlbmpNCjZzdWdnZXN0SWRJbXBvcnQxNDg5ZDY5YS03MzNmLTRiYzktOTA4OS1jY2I5MmFkOWFhMTlfMTgSE0thcmxhIFJpY2FwYSBZYWlwZW5qTAo2c3VnZ2VzdElkSW1wb3J0MTQ4OWQ2OWEtNzMzZi00YmM5LTkwODktY2NiOTJhZDlhYTE5XzUzEhJXYW5kZXIgR2FsdmV6IERpYXpqTQo3c3VnZ2VzdElkSW1wb3J0MTQ4OWQ2OWEtNzMzZi00YmM5LTkwODktY2NiOTJhZDlhYTE5XzEzORISV2FuZGVyIEdhbHZleiBEaWF6ak0KNnN1Z2dlc3RJZEltcG9ydDE0ODlkNjlhLTczM2YtNGJjOS05MDg5LWNjYjkyYWQ5YWExOV8yNRITS2FybGEgUmljYXBhIFlhaXBlbmpOCjdzdWdnZXN0SWRJbXBvcnQxNDg5ZDY5YS03MzNmLTRiYzktOTA4OS1jY2I5MmFkOWFhMTlfMTY3EhNLYXJsYSBSaWNhcGEgWWFpcGVuak0KN3N1Z2dlc3RJZEltcG9ydDE0ODlkNjlhLTczM2YtNGJjOS05MDg5LWNjYjkyYWQ5YWExOV8xMTMSEldhbmRlciBHYWx2ZXogRGlhempNCjZzdWdnZXN0SWRJbXBvcnQxNDg5ZDY5YS03MzNmLTRiYzktOTA4OS1jY2I5MmFkOWFhMTlfMTUSE0thcmxhIFJpY2FwYSBZYWlwZW5qTgo3c3VnZ2VzdElkSW1wb3J0MTQ4OWQ2OWEtNzMzZi00YmM5LTkwODktY2NiOTJhZDlhYTE5XzIzMhITS2FybGEgUmljYXBhIFlhaXBlbmpNCjZzdWdnZXN0SWRJbXBvcnQxNDg5ZDY5YS03MzNmLTRiYzktOTA4OS1jY2I5MmFkOWFhMTlfNDUSE0thcmxhIFJpY2FwYSBZYWlwZW5qTgo3c3VnZ2VzdElkSW1wb3J0MTQ4OWQ2OWEtNzMzZi00YmM5LTkwODktY2NiOTJhZDlhYTE5XzE2ORITS2FybGEgUmljYXBhIFlhaXBlbmpOCjdzdWdnZXN0SWRJbXBvcnQxNDg5ZDY5YS03MzNmLTRiYzktOTA4OS1jY2I5MmFkOWFhMTlfMjE0EhNLYXJsYSBSaWNhcGEgWWFpcGVuak0KNnN1Z2dlc3RJZEltcG9ydDE0ODlkNjlhLTczM2YtNGJjOS05MDg5LWNjYjkyYWQ5YWExOV8zMBITS2FybGEgUmljYXBhIFlhaXBlbmpOCjdzdWdnZXN0SWRJbXBvcnQxNDg5ZDY5YS03MzNmLTRiYzktOTA4OS1jY2I5MmFkOWFhMTlfMjMwEhNLYXJsYSBSaWNhcGEgWWFpcGVuak0KNnN1Z2dlc3RJZEltcG9ydDE0ODlkNjlhLTczM2YtNGJjOS05MDg5LWNjYjkyYWQ5YWExOV8xNhITS2FybGEgUmljYXBhIFlhaXBlbmpMCjZzdWdnZXN0SWRJbXBvcnQxNDg5ZDY5YS03MzNmLTRiYzktOTA4OS1jY2I5MmFkOWFhMTlfNTYSEldhbmRlciBHYWx2ZXogRGlhempOCjdzdWdnZXN0SWRJbXBvcnQxNDg5ZDY5YS03MzNmLTRiYzktOTA4OS1jY2I5MmFkOWFhMTlfMjI5EhNLYXJsYSBSaWNhcGEgWWFpcGVuakwKNnN1Z2dlc3RJZEltcG9ydDE0ODlkNjlhLTczM2YtNGJjOS05MDg5LWNjYjkyYWQ5YWExOV82NBISV2FuZGVyIEdhbHZleiBEaWF6ak0KN3N1Z2dlc3RJZEltcG9ydDE0ODlkNjlhLTczM2YtNGJjOS05MDg5LWNjYjkyYWQ5YWExOV8xNTMSEldhbmRlciBHYWx2ZXogRGlhempOCjdzdWdnZXN0SWRJbXBvcnQxNDg5ZDY5YS03MzNmLTRiYzktOTA4OS1jY2I5MmFkOWFhMTlfMjYyEhNLYXJsYSBSaWNhcGEgWWFpcGVuak4KN3N1Z2dlc3RJZEltcG9ydDE0ODlkNjlhLTczM2YtNGJjOS05MDg5LWNjYjkyYWQ5YWExOV8xOTUSE0thcmxhIFJpY2FwYSBZYWlwZW5qTQo3c3VnZ2VzdElkSW1wb3J0MTQ4OWQ2OWEtNzMzZi00YmM5LTkwODktY2NiOTJhZDlhYTE5XzExMhISV2FuZGVyIEdhbHZleiBEaWF6akYKN3N1Z2dlc3RJZEltcG9ydDE0ODlkNjlhLTczM2YtNGJjOS05MDg5LWNjYjkyYWQ5YWExOV8yMzgSC05lbGx5IEdhcmF5akwKNnN1Z2dlc3RJZEltcG9ydDE0ODlkNjlhLTczM2YtNGJjOS05MDg5LWNjYjkyYWQ5YWExOV85NRISV2FuZGVyIEdhbHZleiBEaWF6ak4KN3N1Z2dlc3RJZEltcG9ydDE0ODlkNjlhLTczM2YtNGJjOS05MDg5LWNjYjkyYWQ5YWExOV8yNDgSE0thcmxhIFJpY2FwYSBZYWlwZW5qTQo2c3VnZ2VzdElkSW1wb3J0MTQ4OWQ2OWEtNzMzZi00YmM5LTkwODktY2NiOTJhZDlhYTE5XzM5EhNLYXJsYSBSaWNhcGEgWWFpcGVuak0KNnN1Z2dlc3RJZEltcG9ydDE0ODlkNjlhLTczM2YtNGJjOS05MDg5LWNjYjkyYWQ5YWExOV8zMRITS2FybGEgUmljYXBhIFlhaXBlbmpOCjdzdWdnZXN0SWRJbXBvcnQxNDg5ZDY5YS03MzNmLTRiYzktOTA4OS1jY2I5MmFkOWFhMTlfMjUwEhNLYXJsYSBSaWNhcGEgWWFpcGVuakwKNnN1Z2dlc3RJZEltcG9ydDE0ODlkNjlhLTczM2YtNGJjOS05MDg5LWNjYjkyYWQ5YWExOV83NxISV2FuZGVyIEdhbHZleiBEaWF6akwKNXN1Z2dlc3RJZEltcG9ydDE0ODlkNjlhLTczM2YtNGJjOS05MDg5LWNjYjkyYWQ5YWExOV81EhNLYXJsYSBSaWNhcGEgWWFpcGVuak0KNnN1Z2dlc3RJZEltcG9ydDE0ODlkNjlhLTczM2YtNGJjOS05MDg5LWNjYjkyYWQ5YWExOV8yNBITS2FybGEgUmljYXBhIFlhaXBlbmpMCjZzdWdnZXN0SWRJbXBvcnQxNDg5ZDY5YS03MzNmLTRiYzktOTA4OS1jY2I5MmFkOWFhMTlfNzISEldhbmRlciBHYWx2ZXogRGlhempOCjdzdWdnZXN0SWRJbXBvcnQxNDg5ZDY5YS03MzNmLTRiYzktOTA4OS1jY2I5MmFkOWFhMTlfMTg1EhNLYXJsYSBSaWNhcGEgWWFpcGVuak0KNnN1Z2dlc3RJZEltcG9ydDE0ODlkNjlhLTczM2YtNGJjOS05MDg5LWNjYjkyYWQ5YWExOV8yOBITS2FybGEgUmljYXBhIFlhaXBlbmpNCjZzdWdnZXN0SWRJbXBvcnQxNDg5ZDY5YS03MzNmLTRiYzktOTA4OS1jY2I5MmFkOWFhMTlfMzMSE0thcmxhIFJpY2FwYSBZYWlwZW5qTAo2c3VnZ2VzdElkSW1wb3J0MTQ4OWQ2OWEtNzMzZi00YmM5LTkwODktY2NiOTJhZDlhYTE5XzYxEhJXYW5kZXIgR2FsdmV6IERpYXpqTgo3c3VnZ2VzdElkSW1wb3J0MTQ4OWQ2OWEtNzMzZi00YmM5LTkwODktY2NiOTJhZDlhYTE5XzIyMhITS2FybGEgUmljYXBhIFlhaXBlbmpGCjdzdWdnZXN0SWRJbXBvcnQxNDg5ZDY5YS03MzNmLTRiYzktOTA4OS1jY2I5MmFkOWFhMTlfMTU1EgtOZWxseSBHYXJheWpNCjZzdWdnZXN0SWRJbXBvcnQxNDg5ZDY5YS03MzNmLTRiYzktOTA4OS1jY2I5MmFkOWFhMTlfMTISE0thcmxhIFJpY2FwYSBZYWlwZW5qTQo3c3VnZ2VzdElkSW1wb3J0MTQ4OWQ2OWEtNzMzZi00YmM5LTkwODktY2NiOTJhZDlhYTE5XzE0MRISV2FuZGVyIEdhbHZleiBEaWF6akwKNnN1Z2dlc3RJZEltcG9ydDE0ODlkNjlhLTczM2YtNGJjOS05MDg5LWNjYjkyYWQ5YWExOV83MBISV2FuZGVyIEdhbHZleiBEaWF6ak0KN3N1Z2dlc3RJZEltcG9ydDE0ODlkNjlhLTczM2YtNGJjOS05MDg5LWNjYjkyYWQ5YWExOV8xMDcSEldhbmRlciBHYWx2ZXogRGlhempOCjdzdWdnZXN0SWRJbXBvcnQxNDg5ZDY5YS03MzNmLTRiYzktOTA4OS1jY2I5MmFkOWFhMTlfMTYzEhNLYXJsYSBSaWNhcGEgWWFpcGVuak0KN3N1Z2dlc3RJZEltcG9ydDE0ODlkNjlhLTczM2YtNGJjOS05MDg5LWNjYjkyYWQ5YWExOV8xMTkSEldhbmRlciBHYWx2ZXogRGlhempMCjZzdWdnZXN0SWRJbXBvcnQxNDg5ZDY5YS03MzNmLTRiYzktOTA4OS1jY2I5MmFkOWFhMTlfNTISEldhbmRlciBHYWx2ZXogRGlhempMCjZzdWdnZXN0SWRJbXBvcnQxNDg5ZDY5YS03MzNmLTRiYzktOTA4OS1jY2I5MmFkOWFhMTlfNDkSEldhbmRlciBHYWx2ZXogRGlhempNCjZzdWdnZXN0SWRJbXBvcnQxNDg5ZDY5YS03MzNmLTRiYzktOTA4OS1jY2I5MmFkOWFhMTlfMzcSE0thcmxhIFJpY2FwYSBZYWlwZW5qKwoUc3VnZ2VzdC44dzJ4ODVpdDE2MTESE0thcmxhIFJpY2FwYSBZYWlwZW5qTgo3c3VnZ2VzdElkSW1wb3J0MTQ4OWQ2OWEtNzMzZi00YmM5LTkwODktY2NiOTJhZDlhYTE5XzI0MBITS2FybGEgUmljYXBhIFlhaXBlbmpMCjVzdWdnZXN0SWRJbXBvcnQxNDg5ZDY5YS03MzNmLTRiYzktOTA4OS1jY2I5MmFkOWFhMTlfNxITS2FybGEgUmljYXBhIFlhaXBlbmorChRzdWdnZXN0LjJuNTQzenJza3JueRITS2FybGEgUmljYXBhIFlhaXBlbmpNCjdzdWdnZXN0SWRJbXBvcnQxNDg5ZDY5YS03MzNmLTRiYzktOTA4OS1jY2I5MmFkOWFhMTlfMTAzEhJXYW5kZXIgR2FsdmV6IERpYXpqTAo2c3VnZ2VzdElkSW1wb3J0MTQ4OWQ2OWEtNzMzZi00YmM5LTkwODktY2NiOTJhZDlhYTE5XzcxEhJXYW5kZXIgR2FsdmV6IERpYXpqKgoTc3VnZ2VzdC4xdmphNHlsMmtobhITS2FybGEgUmljYXBhIFlhaXBlbmorChRzdWdnZXN0Lndyd2Z1dWQxZmZqNRITS2FybGEgUmljYXBhIFlhaXBlbmpNCjZzdWdnZXN0SWRJbXBvcnQxNDg5ZDY5YS03MzNmLTRiYzktOTA4OS1jY2I5MmFkOWFhMTlfMzUSE0thcmxhIFJpY2FwYSBZYWlwZW5qTQo2c3VnZ2VzdElkSW1wb3J0MTQ4OWQ2OWEtNzMzZi00YmM5LTkwODktY2NiOTJhZDlhYTE5XzE0EhNLYXJsYSBSaWNhcGEgWWFpcGVuak4KN3N1Z2dlc3RJZEltcG9ydDE0ODlkNjlhLTczM2YtNGJjOS05MDg5LWNjYjkyYWQ5YWExOV8yMDYSE0thcmxhIFJpY2FwYSBZYWlwZW5qTgo3c3VnZ2VzdElkSW1wb3J0MTQ4OWQ2OWEtNzMzZi00YmM5LTkwODktY2NiOTJhZDlhYTE5XzIyMBITS2FybGEgUmljYXBhIFlhaXBlbmpMCjVzdWdnZXN0SWRJbXBvcnQxNDg5ZDY5YS03MzNmLTRiYzktOTA4OS1jY2I5MmFkOWFhMTlfNBITS2FybGEgUmljYXBhIFlhaXBlbmpGCjdzdWdnZXN0SWRJbXBvcnQxNDg5ZDY5YS03MzNmLTRiYzktOTA4OS1jY2I5MmFkOWFhMTlfMTYxEgtOZWxseSBHYXJheWpOCjdzdWdnZXN0SWRJbXBvcnQxNDg5ZDY5YS03MzNmLTRiYzktOTA4OS1jY2I5MmFkOWFhMTlfMjA0EhNLYXJsYSBSaWNhcGEgWWFpcGVuak0KN3N1Z2dlc3RJZEltcG9ydDE0ODlkNjlhLTczM2YtNGJjOS05MDg5LWNjYjkyYWQ5YWExOV8xMTUSEldhbmRlciBHYWx2ZXogRGlhempMCjZzdWdnZXN0SWRJbXBvcnQxNDg5ZDY5YS03MzNmLTRiYzktOTA4OS1jY2I5MmFkOWFhMTlfNjkSEldhbmRlciBHYWx2ZXogRGlhempNCjZzdWdnZXN0SWRJbXBvcnQxNDg5ZDY5YS03MzNmLTRiYzktOTA4OS1jY2I5MmFkOWFhMTlfNDYSE0thcmxhIFJpY2FwYSBZYWlwZW5qTgo3c3VnZ2VzdElkSW1wb3J0MTQ4OWQ2OWEtNzMzZi00YmM5LTkwODktY2NiOTJhZDlhYTE5XzIyNRITS2FybGEgUmljYXBhIFlhaXBlbmpNCjdzdWdnZXN0SWRJbXBvcnQxNDg5ZDY5YS03MzNmLTRiYzktOTA4OS1jY2I5MmFkOWFhMTlfMTA4EhJXYW5kZXIgR2FsdmV6IERpYXpqTgo3c3VnZ2VzdElkSW1wb3J0MTQ4OWQ2OWEtNzMzZi00YmM5LTkwODktY2NiOTJhZDlhYTE5XzIxMxITS2FybGEgUmljYXBhIFlhaXBlbmpNCjdzdWdnZXN0SWRJbXBvcnQxNDg5ZDY5YS03MzNmLTRiYzktOTA4OS1jY2I5MmFkOWFhMTlfMTUxEhJXYW5kZXIgR2FsdmV6IERpYXpqTQo3c3VnZ2VzdElkSW1wb3J0MTQ4OWQ2OWEtNzMzZi00YmM5LTkwODktY2NiOTJhZDlhYTE5XzE1MhISV2FuZGVyIEdhbHZleiBEaWF6ak0KNnN1Z2dlc3RJZEltcG9ydDE0ODlkNjlhLTczM2YtNGJjOS05MDg5LWNjYjkyYWQ5YWExOV80NBITS2FybGEgUmljYXBhIFlhaXBlbmoqChNzdWdnZXN0LmE0MDk3ZnZjYXBmEhNLYXJsYSBSaWNhcGEgWWFpcGVuak0KNnN1Z2dlc3RJZEltcG9ydDE0ODlkNjlhLTczM2YtNGJjOS05MDg5LWNjYjkyYWQ5YWExOV8yNxITS2FybGEgUmljYXBhIFlhaXBlbmpOCjdzdWdnZXN0SWRJbXBvcnQxNDg5ZDY5YS03MzNmLTRiYzktOTA4OS1jY2I5MmFkOWFhMTlfMjAwEhNLYXJsYSBSaWNhcGEgWWFpcGVuakYKN3N1Z2dlc3RJZEltcG9ydDE0ODlkNjlhLTczM2YtNGJjOS05MDg5LWNjYjkyYWQ5YWExOV8xNjISC05lbGx5IEdhcmF5akwKNnN1Z2dlc3RJZEltcG9ydDE0ODlkNjlhLTczM2YtNGJjOS05MDg5LWNjYjkyYWQ5YWExOV83MxISV2FuZGVyIEdhbHZleiBEaWF6ak4KN3N1Z2dlc3RJZEltcG9ydDE0ODlkNjlhLTczM2YtNGJjOS05MDg5LWNjYjkyYWQ5YWExOV8yNDYSE0thcmxhIFJpY2FwYSBZYWlwZW5qTgo3c3VnZ2VzdElkSW1wb3J0MTQ4OWQ2OWEtNzMzZi00YmM5LTkwODktY2NiOTJhZDlhYTE5XzE5MRITS2FybGEgUmljYXBhIFlhaXBlbmpOCjdzdWdnZXN0SWRJbXBvcnQxNDg5ZDY5YS03MzNmLTRiYzktOTA4OS1jY2I5MmFkOWFhMTlfMjE2EhNLYXJsYSBSaWNhcGEgWWFpcGVuak4KN3N1Z2dlc3RJZEltcG9ydDE0ODlkNjlhLTczM2YtNGJjOS05MDg5LWNjYjkyYWQ5YWExOV8xOTgSE0thcmxhIFJpY2FwYSBZYWlwZW5qTgo3c3VnZ2VzdElkSW1wb3J0MTQ4OWQ2OWEtNzMzZi00YmM5LTkwODktY2NiOTJhZDlhYTE5XzE3NxITS2FybGEgUmljYXBhIFlhaXBlbmpOCjdzdWdnZXN0SWRJbXBvcnQxNDg5ZDY5YS03MzNmLTRiYzktOTA4OS1jY2I5MmFkOWFhMTlfMjczEhNLYXJsYSBSaWNhcGEgWWFpcGVuciExdnJIMHZCZ2Izci1ISmlkZVExSFI3ZDR6U3p4ejdhM3Y=</go:docsCustomData>
</go:gDocsCustomXmlDataStorage>
</file>

<file path=customXml/itemProps1.xml><?xml version="1.0" encoding="utf-8"?>
<ds:datastoreItem xmlns:ds="http://schemas.openxmlformats.org/officeDocument/2006/customXml" ds:itemID="{232984AC-3971-4AC5-8A7E-6B01B8B909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100</Pages>
  <Words>30165</Words>
  <Characters>165913</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195687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CAYO CALDERÓN</dc:creator>
  <cp:keywords/>
  <dc:description/>
  <cp:lastModifiedBy>ROSARIO CAYO CALDERÓN</cp:lastModifiedBy>
  <cp:revision>4</cp:revision>
  <cp:lastPrinted>2025-03-24T09:29:00Z</cp:lastPrinted>
  <dcterms:created xsi:type="dcterms:W3CDTF">2025-04-28T15:47:00Z</dcterms:created>
  <dcterms:modified xsi:type="dcterms:W3CDTF">2025-04-28T16:55:00Z</dcterms:modified>
  <cp:category/>
</cp:coreProperties>
</file>