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4CFE25B7"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C6427B" w:rsidRPr="00C6427B">
        <w:rPr>
          <w:rFonts w:ascii="Arial" w:hAnsi="Arial" w:cs="Arial"/>
          <w:b/>
          <w:bCs/>
          <w:sz w:val="30"/>
        </w:rPr>
        <w:t>Ampliación</w:t>
      </w:r>
      <w:r w:rsidR="00C6427B">
        <w:rPr>
          <w:rFonts w:ascii="Arial" w:hAnsi="Arial" w:cs="Arial"/>
          <w:b/>
          <w:bCs/>
          <w:sz w:val="30"/>
        </w:rPr>
        <w:t xml:space="preserve"> </w:t>
      </w:r>
      <w:r w:rsidR="00C6427B" w:rsidRPr="00C6427B">
        <w:rPr>
          <w:rFonts w:ascii="Arial" w:hAnsi="Arial" w:cs="Arial"/>
          <w:b/>
          <w:bCs/>
          <w:sz w:val="30"/>
        </w:rPr>
        <w:t>de Capacidad de Suministro del Sistema Eléctrico Ica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588C2CF3"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047EB" w:rsidRPr="004047EB">
        <w:rPr>
          <w:rFonts w:ascii="Arial" w:hAnsi="Arial" w:cs="Arial"/>
          <w:i/>
          <w:sz w:val="28"/>
          <w:lang w:val="es-ES"/>
        </w:rPr>
        <w:t xml:space="preserve">Versión </w:t>
      </w:r>
      <w:r w:rsidR="008C25BA">
        <w:rPr>
          <w:rFonts w:ascii="Arial" w:hAnsi="Arial" w:cs="Arial"/>
          <w:i/>
          <w:sz w:val="28"/>
          <w:lang w:val="es-ES"/>
        </w:rPr>
        <w:t xml:space="preserve">Final </w:t>
      </w:r>
      <w:r w:rsidR="004047EB" w:rsidRPr="004047EB">
        <w:rPr>
          <w:rFonts w:ascii="Arial" w:hAnsi="Arial" w:cs="Arial"/>
          <w:i/>
          <w:sz w:val="28"/>
          <w:lang w:val="es-ES"/>
        </w:rPr>
        <w:t xml:space="preserve">del Contrato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2277E4C8" w:rsidR="0097301B" w:rsidRPr="00D357C8" w:rsidRDefault="00CB2C99" w:rsidP="00E608B7">
      <w:pPr>
        <w:spacing w:after="0" w:line="250" w:lineRule="auto"/>
        <w:jc w:val="center"/>
        <w:rPr>
          <w:rFonts w:ascii="Arial" w:hAnsi="Arial" w:cs="Arial"/>
          <w:b/>
          <w:sz w:val="28"/>
          <w:szCs w:val="28"/>
          <w:lang w:val="es-ES"/>
        </w:rPr>
      </w:pPr>
      <w:r>
        <w:rPr>
          <w:rFonts w:ascii="Arial" w:hAnsi="Arial" w:cs="Arial"/>
          <w:b/>
          <w:sz w:val="28"/>
          <w:szCs w:val="28"/>
          <w:lang w:val="es-ES"/>
        </w:rPr>
        <w:t>03 de julio</w:t>
      </w:r>
      <w:r w:rsidR="00A731BE" w:rsidRPr="00D357C8">
        <w:rPr>
          <w:rFonts w:ascii="Arial" w:hAnsi="Arial" w:cs="Arial"/>
          <w:b/>
          <w:sz w:val="28"/>
          <w:szCs w:val="28"/>
          <w:lang w:val="es-ES"/>
        </w:rPr>
        <w:t xml:space="preserve"> </w:t>
      </w:r>
      <w:r w:rsidR="0097301B" w:rsidRPr="00D357C8">
        <w:rPr>
          <w:rFonts w:ascii="Arial" w:hAnsi="Arial" w:cs="Arial"/>
          <w:b/>
          <w:sz w:val="28"/>
          <w:szCs w:val="28"/>
          <w:lang w:val="es-ES"/>
        </w:rPr>
        <w:t>de 20</w:t>
      </w:r>
      <w:r w:rsidR="00576868" w:rsidRPr="00D357C8">
        <w:rPr>
          <w:rFonts w:ascii="Arial" w:hAnsi="Arial" w:cs="Arial"/>
          <w:b/>
          <w:sz w:val="28"/>
          <w:szCs w:val="28"/>
          <w:lang w:val="es-ES"/>
        </w:rPr>
        <w:t>2</w:t>
      </w:r>
      <w:r w:rsidR="00BA2CCF" w:rsidRPr="00D357C8">
        <w:rPr>
          <w:rFonts w:ascii="Arial" w:hAnsi="Arial" w:cs="Arial"/>
          <w:b/>
          <w:sz w:val="28"/>
          <w:szCs w:val="28"/>
          <w:lang w:val="es-ES"/>
        </w:rPr>
        <w:t>4</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bookmarkStart w:id="1" w:name="_Toc401465902"/>
    <w:bookmarkStart w:id="2" w:name="_Toc400867054"/>
    <w:p w14:paraId="0E4ADBCD" w14:textId="290B210E" w:rsidR="00D83658" w:rsidRPr="005955B4" w:rsidRDefault="00BA5A15" w:rsidP="007E6E16">
      <w:pPr>
        <w:pStyle w:val="TO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yperlink"/>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A01F4A">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2D8807D3"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yperlink"/>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75FF3942"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yperlink"/>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70FD53BB"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yperlink"/>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3A4C8690"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yperlink"/>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513C7DBA"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yperlink"/>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3B4123FE"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yperlink"/>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469DB7D1"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yperlink"/>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74B5514B"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yperlink"/>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787782DE"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yperlink"/>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24346D5D"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yperlink"/>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yperlink"/>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23</w:t>
        </w:r>
        <w:r w:rsidR="00BA5A15" w:rsidRPr="005955B4">
          <w:rPr>
            <w:rFonts w:ascii="Arial" w:hAnsi="Arial" w:cs="Arial"/>
            <w:b w:val="0"/>
            <w:i w:val="0"/>
            <w:noProof/>
            <w:webHidden/>
            <w:sz w:val="20"/>
          </w:rPr>
          <w:fldChar w:fldCharType="end"/>
        </w:r>
      </w:hyperlink>
    </w:p>
    <w:p w14:paraId="6F48B058" w14:textId="5EEBAD3D"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yperlink"/>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yperlink"/>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52D49AE1"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yperlink"/>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yperlink"/>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4CD30CAA"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yperlink"/>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yperlink"/>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3F9E9EFC"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yperlink"/>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yperlink"/>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6FE2DFCC"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yperlink"/>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2A1AD2B6"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yperlink"/>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yperlink"/>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BE1976" w:rsidP="00936F99">
      <w:pPr>
        <w:pStyle w:val="TO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yperlink"/>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yperlink"/>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745E515E" w:rsidR="00D83658" w:rsidRPr="005955B4" w:rsidRDefault="00BE1976" w:rsidP="007E6E16">
      <w:pPr>
        <w:pStyle w:val="TO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yperlink"/>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yperlink"/>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01F4A">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06023D09"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477" w:history="1">
        <w:r w:rsidR="00B67A00" w:rsidRPr="00D05A5A">
          <w:rPr>
            <w:rStyle w:val="Hyperlink"/>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DD5544">
          <w:rPr>
            <w:rFonts w:ascii="Arial" w:hAnsi="Arial" w:cs="Arial"/>
            <w:b w:val="0"/>
            <w:i w:val="0"/>
            <w:noProof/>
            <w:webHidden/>
            <w:sz w:val="20"/>
          </w:rPr>
          <w:t>4</w:t>
        </w:r>
      </w:hyperlink>
    </w:p>
    <w:p w14:paraId="29A35695" w14:textId="78A181B4"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497" w:history="1">
        <w:r w:rsidR="00D83658" w:rsidRPr="00D05A5A">
          <w:rPr>
            <w:rStyle w:val="Hyperlink"/>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8C07E8">
        <w:rPr>
          <w:rFonts w:ascii="Arial" w:hAnsi="Arial" w:cs="Arial"/>
          <w:b w:val="0"/>
          <w:i w:val="0"/>
          <w:noProof/>
          <w:sz w:val="20"/>
        </w:rPr>
        <w:t>8</w:t>
      </w:r>
    </w:p>
    <w:p w14:paraId="7A3D56D6" w14:textId="3CD28737"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500" w:history="1">
        <w:r w:rsidR="00D01C64" w:rsidRPr="00D05A5A">
          <w:rPr>
            <w:rStyle w:val="Hyperlink"/>
            <w:rFonts w:ascii="Arial" w:hAnsi="Arial" w:cs="Arial"/>
            <w:b w:val="0"/>
            <w:i w:val="0"/>
            <w:noProof/>
            <w:color w:val="auto"/>
            <w:sz w:val="20"/>
          </w:rPr>
          <w:t>Anexo 3</w:t>
        </w:r>
        <w:r w:rsidR="00D01C64" w:rsidRPr="005955B4">
          <w:rPr>
            <w:rFonts w:ascii="Arial" w:hAnsi="Arial" w:cs="Arial"/>
            <w:b w:val="0"/>
            <w:i w:val="0"/>
            <w:noProof/>
            <w:webHidden/>
            <w:sz w:val="20"/>
          </w:rPr>
          <w:tab/>
        </w:r>
        <w:r w:rsidR="008C07E8">
          <w:rPr>
            <w:rFonts w:ascii="Arial" w:hAnsi="Arial" w:cs="Arial"/>
            <w:b w:val="0"/>
            <w:i w:val="0"/>
            <w:noProof/>
            <w:webHidden/>
            <w:sz w:val="20"/>
          </w:rPr>
          <w:t>80</w:t>
        </w:r>
      </w:hyperlink>
    </w:p>
    <w:p w14:paraId="1E393F3D" w14:textId="6FB979B5"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501" w:history="1">
        <w:r w:rsidR="00D01C64" w:rsidRPr="00D05A5A">
          <w:rPr>
            <w:rStyle w:val="Hyperlink"/>
            <w:rFonts w:ascii="Arial" w:hAnsi="Arial" w:cs="Arial"/>
            <w:b w:val="0"/>
            <w:i w:val="0"/>
            <w:noProof/>
            <w:color w:val="auto"/>
            <w:sz w:val="20"/>
          </w:rPr>
          <w:t>Anexo 4</w:t>
        </w:r>
        <w:r w:rsidR="00D01C64" w:rsidRPr="005955B4">
          <w:rPr>
            <w:rFonts w:ascii="Arial" w:hAnsi="Arial" w:cs="Arial"/>
            <w:b w:val="0"/>
            <w:i w:val="0"/>
            <w:noProof/>
            <w:webHidden/>
            <w:sz w:val="20"/>
          </w:rPr>
          <w:tab/>
        </w:r>
        <w:r w:rsidR="00DD5544">
          <w:rPr>
            <w:rFonts w:ascii="Arial" w:hAnsi="Arial" w:cs="Arial"/>
            <w:b w:val="0"/>
            <w:i w:val="0"/>
            <w:noProof/>
            <w:webHidden/>
            <w:sz w:val="20"/>
          </w:rPr>
          <w:t>8</w:t>
        </w:r>
        <w:r w:rsidR="008C07E8">
          <w:rPr>
            <w:rFonts w:ascii="Arial" w:hAnsi="Arial" w:cs="Arial"/>
            <w:b w:val="0"/>
            <w:i w:val="0"/>
            <w:noProof/>
            <w:webHidden/>
            <w:sz w:val="20"/>
          </w:rPr>
          <w:t>8</w:t>
        </w:r>
      </w:hyperlink>
    </w:p>
    <w:p w14:paraId="153BC56E" w14:textId="1E44BDF9"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502" w:history="1">
        <w:r w:rsidR="00D01C64" w:rsidRPr="00D05A5A">
          <w:rPr>
            <w:rStyle w:val="Hyperlink"/>
            <w:rFonts w:ascii="Arial" w:hAnsi="Arial" w:cs="Arial"/>
            <w:b w:val="0"/>
            <w:i w:val="0"/>
            <w:noProof/>
            <w:color w:val="auto"/>
            <w:sz w:val="20"/>
          </w:rPr>
          <w:t>Anexo 5</w:t>
        </w:r>
        <w:r w:rsidR="00D01C64" w:rsidRPr="005955B4">
          <w:rPr>
            <w:rFonts w:ascii="Arial" w:hAnsi="Arial" w:cs="Arial"/>
            <w:b w:val="0"/>
            <w:i w:val="0"/>
            <w:noProof/>
            <w:webHidden/>
            <w:sz w:val="20"/>
          </w:rPr>
          <w:tab/>
        </w:r>
        <w:r w:rsidR="00DD5544">
          <w:rPr>
            <w:rFonts w:ascii="Arial" w:hAnsi="Arial" w:cs="Arial"/>
            <w:b w:val="0"/>
            <w:i w:val="0"/>
            <w:noProof/>
            <w:webHidden/>
            <w:sz w:val="20"/>
          </w:rPr>
          <w:t>8</w:t>
        </w:r>
        <w:r w:rsidR="008C07E8">
          <w:rPr>
            <w:rFonts w:ascii="Arial" w:hAnsi="Arial" w:cs="Arial"/>
            <w:b w:val="0"/>
            <w:i w:val="0"/>
            <w:noProof/>
            <w:webHidden/>
            <w:sz w:val="20"/>
          </w:rPr>
          <w:t>9</w:t>
        </w:r>
      </w:hyperlink>
    </w:p>
    <w:p w14:paraId="3111BE44" w14:textId="19636D06"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504" w:history="1">
        <w:r w:rsidR="00D01C64" w:rsidRPr="00D05A5A">
          <w:rPr>
            <w:rStyle w:val="Hyperlink"/>
            <w:rFonts w:ascii="Arial" w:hAnsi="Arial" w:cs="Arial"/>
            <w:b w:val="0"/>
            <w:i w:val="0"/>
            <w:noProof/>
            <w:color w:val="auto"/>
            <w:sz w:val="20"/>
          </w:rPr>
          <w:t>Anexo 6</w:t>
        </w:r>
        <w:r w:rsidR="00D01C64" w:rsidRPr="005955B4">
          <w:rPr>
            <w:rFonts w:ascii="Arial" w:hAnsi="Arial" w:cs="Arial"/>
            <w:b w:val="0"/>
            <w:i w:val="0"/>
            <w:noProof/>
            <w:webHidden/>
            <w:sz w:val="20"/>
          </w:rPr>
          <w:tab/>
        </w:r>
        <w:r w:rsidR="00DD5544">
          <w:rPr>
            <w:rFonts w:ascii="Arial" w:hAnsi="Arial" w:cs="Arial"/>
            <w:b w:val="0"/>
            <w:i w:val="0"/>
            <w:noProof/>
            <w:webHidden/>
            <w:sz w:val="20"/>
          </w:rPr>
          <w:t>9</w:t>
        </w:r>
        <w:r w:rsidR="008C07E8">
          <w:rPr>
            <w:rFonts w:ascii="Arial" w:hAnsi="Arial" w:cs="Arial"/>
            <w:b w:val="0"/>
            <w:i w:val="0"/>
            <w:noProof/>
            <w:webHidden/>
            <w:sz w:val="20"/>
          </w:rPr>
          <w:t>1</w:t>
        </w:r>
      </w:hyperlink>
    </w:p>
    <w:p w14:paraId="10BCFE1D" w14:textId="58799169"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505" w:history="1">
        <w:r w:rsidR="00D01C64" w:rsidRPr="00D05A5A">
          <w:rPr>
            <w:rStyle w:val="Hyperlink"/>
            <w:rFonts w:ascii="Arial" w:hAnsi="Arial" w:cs="Arial"/>
            <w:b w:val="0"/>
            <w:i w:val="0"/>
            <w:noProof/>
            <w:color w:val="auto"/>
            <w:sz w:val="20"/>
          </w:rPr>
          <w:t>Anexo 7</w:t>
        </w:r>
        <w:r w:rsidR="00D01C64" w:rsidRPr="005955B4">
          <w:rPr>
            <w:rFonts w:ascii="Arial" w:hAnsi="Arial" w:cs="Arial"/>
            <w:b w:val="0"/>
            <w:i w:val="0"/>
            <w:noProof/>
            <w:webHidden/>
            <w:sz w:val="20"/>
          </w:rPr>
          <w:tab/>
        </w:r>
        <w:r w:rsidR="00DD5544">
          <w:rPr>
            <w:rFonts w:ascii="Arial" w:hAnsi="Arial" w:cs="Arial"/>
            <w:b w:val="0"/>
            <w:i w:val="0"/>
            <w:noProof/>
            <w:webHidden/>
            <w:sz w:val="20"/>
          </w:rPr>
          <w:t>9</w:t>
        </w:r>
        <w:r w:rsidR="008C07E8">
          <w:rPr>
            <w:rFonts w:ascii="Arial" w:hAnsi="Arial" w:cs="Arial"/>
            <w:b w:val="0"/>
            <w:i w:val="0"/>
            <w:noProof/>
            <w:webHidden/>
            <w:sz w:val="20"/>
          </w:rPr>
          <w:t>2</w:t>
        </w:r>
      </w:hyperlink>
    </w:p>
    <w:p w14:paraId="3D6D55FC" w14:textId="37FA7C32"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506" w:history="1">
        <w:r w:rsidR="00D01C64" w:rsidRPr="00D05A5A">
          <w:rPr>
            <w:rStyle w:val="Hyperlink"/>
            <w:rFonts w:ascii="Arial" w:hAnsi="Arial" w:cs="Arial"/>
            <w:b w:val="0"/>
            <w:i w:val="0"/>
            <w:noProof/>
            <w:color w:val="auto"/>
            <w:sz w:val="20"/>
          </w:rPr>
          <w:t>Anexo 8</w:t>
        </w:r>
        <w:r w:rsidR="00D01C64" w:rsidRPr="005955B4">
          <w:rPr>
            <w:rFonts w:ascii="Arial" w:hAnsi="Arial" w:cs="Arial"/>
            <w:b w:val="0"/>
            <w:i w:val="0"/>
            <w:noProof/>
            <w:webHidden/>
            <w:sz w:val="20"/>
          </w:rPr>
          <w:tab/>
        </w:r>
        <w:r w:rsidR="00501967">
          <w:rPr>
            <w:rFonts w:ascii="Arial" w:hAnsi="Arial" w:cs="Arial"/>
            <w:b w:val="0"/>
            <w:i w:val="0"/>
            <w:noProof/>
            <w:webHidden/>
            <w:sz w:val="20"/>
          </w:rPr>
          <w:t>9</w:t>
        </w:r>
        <w:r w:rsidR="008C07E8">
          <w:rPr>
            <w:rFonts w:ascii="Arial" w:hAnsi="Arial" w:cs="Arial"/>
            <w:b w:val="0"/>
            <w:i w:val="0"/>
            <w:noProof/>
            <w:webHidden/>
            <w:sz w:val="20"/>
          </w:rPr>
          <w:t>3</w:t>
        </w:r>
      </w:hyperlink>
    </w:p>
    <w:p w14:paraId="268867E9" w14:textId="24C5A9DF" w:rsidR="00D83658" w:rsidRPr="005955B4" w:rsidRDefault="00BE1976" w:rsidP="007E6E16">
      <w:pPr>
        <w:pStyle w:val="TOC1"/>
        <w:tabs>
          <w:tab w:val="right" w:pos="8931"/>
        </w:tabs>
        <w:spacing w:line="250" w:lineRule="auto"/>
        <w:rPr>
          <w:rFonts w:ascii="Arial" w:hAnsi="Arial" w:cs="Arial"/>
          <w:noProof/>
          <w:sz w:val="20"/>
        </w:rPr>
      </w:pPr>
      <w:hyperlink w:anchor="_Toc49374507" w:history="1">
        <w:r w:rsidR="00D83658" w:rsidRPr="00D05A5A">
          <w:rPr>
            <w:rStyle w:val="Hyperlink"/>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01967">
        <w:rPr>
          <w:rFonts w:ascii="Arial" w:hAnsi="Arial" w:cs="Arial"/>
          <w:b w:val="0"/>
          <w:i w:val="0"/>
          <w:noProof/>
          <w:sz w:val="20"/>
        </w:rPr>
        <w:t>9</w:t>
      </w:r>
      <w:r w:rsidR="008C07E8">
        <w:rPr>
          <w:rFonts w:ascii="Arial" w:hAnsi="Arial" w:cs="Arial"/>
          <w:b w:val="0"/>
          <w:i w:val="0"/>
          <w:noProof/>
          <w:sz w:val="20"/>
        </w:rPr>
        <w:t>6</w:t>
      </w:r>
    </w:p>
    <w:p w14:paraId="5A07146F" w14:textId="0E7C37D2"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DD5544">
        <w:rPr>
          <w:rFonts w:ascii="Arial" w:hAnsi="Arial" w:cs="Arial"/>
          <w:noProof/>
          <w:sz w:val="20"/>
          <w:szCs w:val="20"/>
          <w:lang w:eastAsia="zh-CN"/>
        </w:rPr>
        <w:t>10</w:t>
      </w:r>
      <w:r w:rsidR="008C07E8">
        <w:rPr>
          <w:rFonts w:ascii="Arial" w:hAnsi="Arial" w:cs="Arial"/>
          <w:noProof/>
          <w:sz w:val="20"/>
          <w:szCs w:val="20"/>
          <w:lang w:eastAsia="zh-CN"/>
        </w:rPr>
        <w:t>1</w:t>
      </w:r>
    </w:p>
    <w:p w14:paraId="5CA7C867" w14:textId="7134C45F" w:rsidR="00D83658" w:rsidRPr="005955B4" w:rsidRDefault="00BE1976" w:rsidP="007E6E16">
      <w:pPr>
        <w:pStyle w:val="TOC1"/>
        <w:tabs>
          <w:tab w:val="right" w:pos="8931"/>
        </w:tabs>
        <w:spacing w:line="250" w:lineRule="auto"/>
        <w:rPr>
          <w:rFonts w:ascii="Arial" w:hAnsi="Arial" w:cs="Arial"/>
          <w:b w:val="0"/>
          <w:i w:val="0"/>
          <w:noProof/>
          <w:sz w:val="20"/>
          <w:lang w:eastAsia="es-PE"/>
        </w:rPr>
      </w:pPr>
      <w:hyperlink w:anchor="_Toc49374508" w:history="1">
        <w:r w:rsidR="00D83658" w:rsidRPr="00D05A5A">
          <w:rPr>
            <w:rStyle w:val="Hyperlink"/>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501967">
        <w:rPr>
          <w:rFonts w:ascii="Arial" w:hAnsi="Arial" w:cs="Arial"/>
          <w:b w:val="0"/>
          <w:bCs/>
          <w:i w:val="0"/>
          <w:iCs/>
          <w:noProof/>
          <w:sz w:val="20"/>
        </w:rPr>
        <w:t>1</w:t>
      </w:r>
      <w:r w:rsidR="008C07E8">
        <w:rPr>
          <w:rFonts w:ascii="Arial" w:hAnsi="Arial" w:cs="Arial"/>
          <w:b w:val="0"/>
          <w:bCs/>
          <w:i w:val="0"/>
          <w:iCs/>
          <w:noProof/>
          <w:sz w:val="20"/>
        </w:rPr>
        <w:t>08</w:t>
      </w:r>
    </w:p>
    <w:p w14:paraId="2BC00EB5" w14:textId="00A6A619" w:rsidR="00D83658" w:rsidRPr="005955B4" w:rsidRDefault="00BE1976" w:rsidP="005B6283">
      <w:pPr>
        <w:pStyle w:val="TOC1"/>
        <w:tabs>
          <w:tab w:val="right" w:pos="8931"/>
        </w:tabs>
        <w:spacing w:line="250" w:lineRule="auto"/>
        <w:rPr>
          <w:rFonts w:ascii="Arial" w:eastAsia="Calibri" w:hAnsi="Arial" w:cs="Arial"/>
          <w:b w:val="0"/>
          <w:i w:val="0"/>
          <w:noProof/>
          <w:sz w:val="20"/>
        </w:rPr>
      </w:pPr>
      <w:hyperlink w:anchor="_Toc49374517" w:history="1">
        <w:r w:rsidR="00D83658" w:rsidRPr="00D05A5A">
          <w:rPr>
            <w:rStyle w:val="Hyperlink"/>
            <w:rFonts w:ascii="Arial" w:hAnsi="Arial" w:cs="Arial"/>
            <w:b w:val="0"/>
            <w:i w:val="0"/>
            <w:noProof/>
            <w:color w:val="auto"/>
            <w:sz w:val="20"/>
          </w:rPr>
          <w:t>Anexo 12</w:t>
        </w:r>
        <w:r w:rsidR="005E1423" w:rsidRPr="00D05A5A">
          <w:rPr>
            <w:rStyle w:val="Hyperlink"/>
            <w:rFonts w:ascii="Arial" w:hAnsi="Arial" w:cs="Arial"/>
            <w:b w:val="0"/>
            <w:i w:val="0"/>
            <w:noProof/>
            <w:color w:val="auto"/>
            <w:sz w:val="20"/>
          </w:rPr>
          <w:t xml:space="preserve"> A</w:t>
        </w:r>
        <w:r w:rsidR="00D83658" w:rsidRPr="00D05A5A">
          <w:rPr>
            <w:rStyle w:val="Hyperlink"/>
            <w:webHidden/>
            <w:color w:val="auto"/>
          </w:rPr>
          <w:tab/>
        </w:r>
      </w:hyperlink>
      <w:r w:rsidR="00D01C64" w:rsidRPr="005955B4">
        <w:rPr>
          <w:rFonts w:ascii="Arial" w:eastAsia="Calibri" w:hAnsi="Arial" w:cs="Arial"/>
          <w:b w:val="0"/>
          <w:i w:val="0"/>
          <w:noProof/>
          <w:sz w:val="20"/>
        </w:rPr>
        <w:t>1</w:t>
      </w:r>
      <w:r w:rsidR="008C07E8">
        <w:rPr>
          <w:rFonts w:ascii="Arial" w:eastAsia="Calibri" w:hAnsi="Arial" w:cs="Arial"/>
          <w:b w:val="0"/>
          <w:i w:val="0"/>
          <w:noProof/>
          <w:sz w:val="20"/>
        </w:rPr>
        <w:t>10</w:t>
      </w:r>
    </w:p>
    <w:p w14:paraId="0200EFD4" w14:textId="0788BFB2"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501967">
        <w:rPr>
          <w:rFonts w:ascii="Arial" w:hAnsi="Arial" w:cs="Arial"/>
          <w:noProof/>
          <w:sz w:val="20"/>
          <w:szCs w:val="20"/>
          <w:lang w:eastAsia="zh-CN"/>
        </w:rPr>
        <w:t>1</w:t>
      </w:r>
      <w:r w:rsidR="008C07E8">
        <w:rPr>
          <w:rFonts w:ascii="Arial" w:hAnsi="Arial" w:cs="Arial"/>
          <w:noProof/>
          <w:sz w:val="20"/>
          <w:szCs w:val="20"/>
          <w:lang w:eastAsia="zh-CN"/>
        </w:rPr>
        <w:t>2</w:t>
      </w:r>
    </w:p>
    <w:p w14:paraId="78FD42B9" w14:textId="77777777" w:rsidR="005E1423" w:rsidRDefault="005E1423" w:rsidP="00DD7EB8">
      <w:pPr>
        <w:rPr>
          <w:b/>
          <w:i/>
          <w:lang w:eastAsia="zh-CN"/>
        </w:rPr>
      </w:pPr>
    </w:p>
    <w:p w14:paraId="46FD298D" w14:textId="77777777" w:rsidR="00D64C79" w:rsidRPr="005955B4" w:rsidRDefault="00D64C79"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B8FEA90" w:rsidR="00B02F7B" w:rsidRPr="005955B4" w:rsidRDefault="0097301B" w:rsidP="00A9419F">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C6427B" w:rsidRPr="00C6427B">
        <w:rPr>
          <w:rFonts w:ascii="Arial" w:hAnsi="Arial" w:cs="Arial"/>
          <w:b/>
          <w:bCs/>
          <w:sz w:val="24"/>
          <w:szCs w:val="24"/>
        </w:rPr>
        <w:t>Ampliación</w:t>
      </w:r>
      <w:r w:rsidR="00C6427B">
        <w:rPr>
          <w:rFonts w:ascii="Arial" w:hAnsi="Arial" w:cs="Arial"/>
          <w:b/>
          <w:bCs/>
          <w:sz w:val="24"/>
          <w:szCs w:val="24"/>
        </w:rPr>
        <w:t xml:space="preserve"> </w:t>
      </w:r>
      <w:r w:rsidR="00C6427B" w:rsidRPr="00C6427B">
        <w:rPr>
          <w:rFonts w:ascii="Arial" w:hAnsi="Arial" w:cs="Arial"/>
          <w:b/>
          <w:bCs/>
          <w:sz w:val="24"/>
          <w:szCs w:val="24"/>
        </w:rPr>
        <w:t>de Capacidad de Suministro del Sistema Eléctrico Ica (Proyecto ITC)</w:t>
      </w:r>
      <w:r w:rsidR="005B3C4B" w:rsidRPr="005955B4">
        <w:rPr>
          <w:rFonts w:ascii="Arial" w:hAnsi="Arial" w:cs="Arial"/>
          <w:b/>
          <w:bCs/>
          <w:sz w:val="24"/>
          <w:szCs w:val="24"/>
        </w:rPr>
        <w:t>”</w:t>
      </w:r>
    </w:p>
    <w:p w14:paraId="3885F5A3" w14:textId="77777777" w:rsidR="0097301B" w:rsidRPr="005955B4" w:rsidRDefault="0097301B" w:rsidP="00A9419F">
      <w:pPr>
        <w:tabs>
          <w:tab w:val="center" w:pos="4677"/>
        </w:tabs>
        <w:spacing w:before="48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75B7B0D4"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C6427B" w:rsidRPr="00C6427B">
        <w:rPr>
          <w:rFonts w:ascii="Arial" w:hAnsi="Arial" w:cs="Arial"/>
          <w:bCs/>
          <w:sz w:val="20"/>
          <w:szCs w:val="20"/>
        </w:rPr>
        <w:t>Ampliación de Capacidad de Suministro del Sistema Eléctrico Ica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1F76758B"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D64C79">
        <w:rPr>
          <w:rFonts w:ascii="Arial" w:hAnsi="Arial" w:cs="Arial"/>
          <w:sz w:val="20"/>
          <w:szCs w:val="20"/>
        </w:rPr>
        <w:t>______________________</w:t>
      </w:r>
      <w:r w:rsidR="00365513">
        <w:rPr>
          <w:rFonts w:ascii="Arial" w:hAnsi="Arial" w:cs="Arial"/>
          <w:sz w:val="20"/>
          <w:szCs w:val="20"/>
        </w:rPr>
        <w:t>_____________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w:t>
      </w:r>
      <w:r w:rsidR="00D64C79">
        <w:rPr>
          <w:rFonts w:ascii="Arial" w:hAnsi="Arial" w:cs="Arial"/>
          <w:sz w:val="20"/>
          <w:szCs w:val="20"/>
        </w:rPr>
        <w:t>___________</w:t>
      </w:r>
      <w:r w:rsidR="00105EE1" w:rsidRPr="005955B4">
        <w:rPr>
          <w:rFonts w:ascii="Arial" w:hAnsi="Arial" w:cs="Arial"/>
          <w:sz w:val="20"/>
          <w:szCs w:val="20"/>
        </w:rPr>
        <w:t>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w:t>
      </w:r>
      <w:r w:rsidR="00D64C79">
        <w:rPr>
          <w:rFonts w:ascii="Arial" w:hAnsi="Arial" w:cs="Arial"/>
          <w:sz w:val="20"/>
          <w:szCs w:val="20"/>
        </w:rPr>
        <w:t>___</w:t>
      </w:r>
      <w:r w:rsidR="0026545C" w:rsidRPr="005955B4">
        <w:rPr>
          <w:rFonts w:ascii="Arial" w:hAnsi="Arial" w:cs="Arial"/>
          <w:sz w:val="20"/>
          <w:szCs w:val="20"/>
        </w:rPr>
        <w:t>___</w:t>
      </w:r>
      <w:r w:rsidR="00105EE1" w:rsidRPr="005955B4">
        <w:rPr>
          <w:rFonts w:ascii="Arial" w:hAnsi="Arial" w:cs="Arial"/>
          <w:sz w:val="20"/>
          <w:szCs w:val="20"/>
        </w:rPr>
        <w:t>__________</w:t>
      </w:r>
      <w:r w:rsidR="00365513">
        <w:rPr>
          <w:rFonts w:ascii="Arial" w:hAnsi="Arial" w:cs="Arial"/>
          <w:sz w:val="20"/>
          <w:szCs w:val="20"/>
        </w:rPr>
        <w:t>____________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D64C79">
        <w:rPr>
          <w:rFonts w:ascii="Arial" w:hAnsi="Arial" w:cs="Arial"/>
          <w:sz w:val="20"/>
          <w:szCs w:val="20"/>
        </w:rPr>
        <w:t>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D64C79">
        <w:rPr>
          <w:rFonts w:ascii="Arial" w:hAnsi="Arial" w:cs="Arial"/>
          <w:sz w:val="20"/>
          <w:szCs w:val="20"/>
        </w:rPr>
        <w:t>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w:t>
      </w:r>
      <w:r w:rsidR="00D64C79">
        <w:rPr>
          <w:rFonts w:ascii="Arial" w:hAnsi="Arial" w:cs="Arial"/>
          <w:sz w:val="20"/>
          <w:szCs w:val="20"/>
        </w:rPr>
        <w:t>______</w:t>
      </w:r>
      <w:r w:rsidR="00105EE1" w:rsidRPr="005955B4">
        <w:rPr>
          <w:rFonts w:ascii="Arial" w:hAnsi="Arial" w:cs="Arial"/>
          <w:sz w:val="20"/>
          <w:szCs w:val="20"/>
        </w:rPr>
        <w:t>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350971D0"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C6427B" w:rsidRPr="00C6427B">
        <w:rPr>
          <w:rFonts w:cs="Arial"/>
          <w:bCs/>
          <w:sz w:val="20"/>
        </w:rPr>
        <w:t>Ampliación de Capacidad de Suministro del Sistema Eléctrico Ica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17FFC86C" w:rsidR="005B6283" w:rsidRPr="007C4851" w:rsidRDefault="0065075D">
      <w:pPr>
        <w:pStyle w:val="Numerar"/>
        <w:numPr>
          <w:ilvl w:val="0"/>
          <w:numId w:val="50"/>
        </w:numPr>
        <w:spacing w:before="0" w:line="250" w:lineRule="auto"/>
        <w:ind w:left="567" w:hanging="567"/>
        <w:rPr>
          <w:rFonts w:cs="Arial"/>
          <w:sz w:val="20"/>
        </w:rPr>
      </w:pPr>
      <w:bookmarkStart w:id="8" w:name="_Hlk50409098"/>
      <w:bookmarkEnd w:id="7"/>
      <w:r w:rsidRPr="002E048E">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2E048E">
        <w:rPr>
          <w:rFonts w:cs="Arial"/>
          <w:sz w:val="20"/>
        </w:rPr>
        <w:t>ii</w:t>
      </w:r>
      <w:proofErr w:type="spellEnd"/>
      <w:r w:rsidRPr="002E048E">
        <w:rPr>
          <w:rFonts w:cs="Arial"/>
          <w:sz w:val="20"/>
        </w:rPr>
        <w:t>) ratificar el Acuerdo Comité Pro Minería y Energía Nro. 111-1-2023-Líneas de Transmisión, del 11 de julio de 2023, a través del cual se aprobó el Plan de Promoción del Proyecto</w:t>
      </w:r>
      <w:r w:rsidR="005B6283" w:rsidRPr="007C4851">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028996BA" w14:textId="77777777" w:rsidR="00D357C8" w:rsidRDefault="00D357C8" w:rsidP="007E6E16">
      <w:pPr>
        <w:pStyle w:val="Numerar"/>
        <w:spacing w:before="240" w:after="180" w:line="250" w:lineRule="auto"/>
        <w:rPr>
          <w:rFonts w:cs="Arial"/>
          <w:b/>
          <w:sz w:val="20"/>
        </w:rPr>
      </w:pP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47973B33"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6D631A" w:rsidRPr="006D631A">
        <w:rPr>
          <w:rFonts w:cs="Arial"/>
          <w:sz w:val="20"/>
        </w:rPr>
        <w:t xml:space="preserve">Texto Único Ordenado del </w:t>
      </w:r>
      <w:r w:rsidRPr="005955B4">
        <w:rPr>
          <w:rFonts w:cs="Arial"/>
          <w:sz w:val="20"/>
        </w:rPr>
        <w:t xml:space="preserve">Decreto Legislativo Nro. 1362, Decreto Legislativo que regula la promoción de la inversión privada mediante </w:t>
      </w:r>
      <w:r w:rsidR="001673E3" w:rsidRPr="005955B4">
        <w:rPr>
          <w:rFonts w:cs="Arial"/>
          <w:sz w:val="20"/>
        </w:rPr>
        <w:t>Asociaciones Público- Privadas</w:t>
      </w:r>
      <w:r w:rsidRPr="005955B4">
        <w:rPr>
          <w:rFonts w:cs="Arial"/>
          <w:sz w:val="20"/>
        </w:rPr>
        <w:t xml:space="preserve"> y </w:t>
      </w:r>
      <w:r w:rsidR="001673E3" w:rsidRPr="005955B4">
        <w:rPr>
          <w:rFonts w:cs="Arial"/>
          <w:sz w:val="20"/>
        </w:rPr>
        <w:t>P</w:t>
      </w:r>
      <w:r w:rsidRPr="005955B4">
        <w:rPr>
          <w:rFonts w:cs="Arial"/>
          <w:sz w:val="20"/>
        </w:rPr>
        <w:t xml:space="preserve">royectos en </w:t>
      </w:r>
      <w:r w:rsidR="001673E3" w:rsidRPr="005955B4">
        <w:rPr>
          <w:rFonts w:cs="Arial"/>
          <w:sz w:val="20"/>
        </w:rPr>
        <w:t>A</w:t>
      </w:r>
      <w:r w:rsidRPr="005955B4">
        <w:rPr>
          <w:rFonts w:cs="Arial"/>
          <w:sz w:val="20"/>
        </w:rPr>
        <w:t xml:space="preserve">ctivos, </w:t>
      </w:r>
      <w:r w:rsidR="001673E3" w:rsidRPr="001673E3">
        <w:rPr>
          <w:rFonts w:cs="Arial"/>
          <w:sz w:val="20"/>
        </w:rPr>
        <w:t>aprobado por Decreto Supremo Nro. 195-2023-EF</w:t>
      </w:r>
      <w:r>
        <w:rPr>
          <w:rFonts w:cs="Arial"/>
          <w:sz w:val="20"/>
          <w:lang w:val="es-PE"/>
        </w:rPr>
        <w:t xml:space="preserve">, </w:t>
      </w:r>
      <w:r w:rsidRPr="005955B4">
        <w:rPr>
          <w:rFonts w:cs="Arial"/>
          <w:sz w:val="20"/>
        </w:rPr>
        <w:t>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21AD8CF9"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1DB627D2" w14:textId="4047E874" w:rsidR="005820C0" w:rsidRPr="005955B4" w:rsidRDefault="0097301B">
      <w:pPr>
        <w:pStyle w:val="Numerar"/>
        <w:numPr>
          <w:ilvl w:val="0"/>
          <w:numId w:val="51"/>
        </w:numPr>
        <w:spacing w:before="0" w:after="60" w:line="250" w:lineRule="auto"/>
        <w:ind w:left="992" w:hanging="425"/>
        <w:rPr>
          <w:rFonts w:cs="Arial"/>
          <w:sz w:val="20"/>
          <w:lang w:val="es-ES"/>
        </w:rPr>
      </w:pPr>
      <w:r w:rsidRPr="3EAAFE9F">
        <w:rPr>
          <w:rFonts w:cs="Arial"/>
          <w:sz w:val="20"/>
          <w:lang w:val="es-ES"/>
        </w:rPr>
        <w:t>Que</w:t>
      </w:r>
      <w:r w:rsidR="00C753C5" w:rsidRPr="3EAAFE9F">
        <w:rPr>
          <w:rFonts w:cs="Arial"/>
          <w:sz w:val="20"/>
          <w:lang w:val="es-ES"/>
        </w:rPr>
        <w:t>,</w:t>
      </w:r>
      <w:r w:rsidRPr="3EAAFE9F">
        <w:rPr>
          <w:rFonts w:cs="Arial"/>
          <w:sz w:val="20"/>
          <w:lang w:val="es-ES"/>
        </w:rPr>
        <w:t xml:space="preserve"> (i) se encuentra debidamente constituido y válidamente existente conforme a las Leyes y Disposiciones Aplicables; (</w:t>
      </w:r>
      <w:proofErr w:type="spellStart"/>
      <w:r w:rsidRPr="3EAAFE9F">
        <w:rPr>
          <w:rFonts w:cs="Arial"/>
          <w:sz w:val="20"/>
          <w:lang w:val="es-ES"/>
        </w:rPr>
        <w:t>ii</w:t>
      </w:r>
      <w:proofErr w:type="spellEnd"/>
      <w:r w:rsidRPr="3EAAFE9F">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3EAAFE9F">
        <w:rPr>
          <w:rFonts w:cs="Arial"/>
          <w:sz w:val="20"/>
          <w:lang w:val="es-ES"/>
        </w:rPr>
        <w:t>,</w:t>
      </w:r>
      <w:r w:rsidRPr="3EAAFE9F">
        <w:rPr>
          <w:rFonts w:cs="Arial"/>
          <w:sz w:val="20"/>
          <w:lang w:val="es-ES"/>
        </w:rPr>
        <w:t xml:space="preserve"> (</w:t>
      </w:r>
      <w:proofErr w:type="spellStart"/>
      <w:r w:rsidRPr="3EAAFE9F">
        <w:rPr>
          <w:rFonts w:cs="Arial"/>
          <w:sz w:val="20"/>
          <w:lang w:val="es-ES"/>
        </w:rPr>
        <w:t>iii</w:t>
      </w:r>
      <w:proofErr w:type="spellEnd"/>
      <w:r w:rsidRPr="3EAAFE9F">
        <w:rPr>
          <w:rFonts w:cs="Arial"/>
          <w:sz w:val="20"/>
          <w:lang w:val="es-ES"/>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1C81ED3"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rsidP="00A9419F">
      <w:pPr>
        <w:pStyle w:val="Numerar"/>
        <w:numPr>
          <w:ilvl w:val="1"/>
          <w:numId w:val="40"/>
        </w:numPr>
        <w:spacing w:before="0" w:after="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73D69410"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135922" w:rsidRPr="005955B4">
        <w:rPr>
          <w:rFonts w:ascii="Arial" w:hAnsi="Arial" w:cs="Arial"/>
          <w:sz w:val="20"/>
          <w:szCs w:val="20"/>
        </w:rPr>
        <w:t>1</w:t>
      </w:r>
      <w:r w:rsidR="00135922">
        <w:rPr>
          <w:rFonts w:ascii="Arial" w:hAnsi="Arial" w:cs="Arial"/>
          <w:sz w:val="20"/>
          <w:szCs w:val="20"/>
        </w:rPr>
        <w:t>2</w:t>
      </w:r>
      <w:r w:rsidR="00135922" w:rsidRPr="005955B4">
        <w:rPr>
          <w:rFonts w:ascii="Arial" w:hAnsi="Arial" w:cs="Arial"/>
          <w:sz w:val="20"/>
          <w:szCs w:val="20"/>
        </w:rPr>
        <w:t xml:space="preserve"> </w:t>
      </w:r>
      <w:r w:rsidRPr="005955B4">
        <w:rPr>
          <w:rFonts w:ascii="Arial" w:hAnsi="Arial" w:cs="Arial"/>
          <w:sz w:val="20"/>
          <w:szCs w:val="20"/>
        </w:rPr>
        <w:t xml:space="preserve">del </w:t>
      </w:r>
      <w:r w:rsidR="00135922" w:rsidRPr="00135922">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1021091E" w:rsidR="00C75350" w:rsidRPr="005955B4" w:rsidRDefault="0097301B" w:rsidP="3A6AEF05">
      <w:pPr>
        <w:spacing w:after="100" w:line="250" w:lineRule="auto"/>
        <w:ind w:left="567"/>
        <w:jc w:val="both"/>
        <w:rPr>
          <w:rFonts w:ascii="Arial" w:hAnsi="Arial" w:cs="Arial"/>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eastAsia="Arial" w:hAnsi="Arial" w:cs="Arial"/>
          <w:color w:val="000000" w:themeColor="text1"/>
          <w:sz w:val="20"/>
          <w:szCs w:val="20"/>
        </w:rPr>
        <w:t xml:space="preserve"> para el reinicio de las obras, el cual deberá ser debidamente sustentado por el Concesionario y aprobado por el Concedente,</w:t>
      </w:r>
      <w:r w:rsidR="00C75350" w:rsidRPr="00D343BE">
        <w:rPr>
          <w:rFonts w:ascii="Arial" w:hAnsi="Arial" w:cs="Arial"/>
          <w:color w:val="000000" w:themeColor="text1"/>
          <w:sz w:val="20"/>
          <w:szCs w:val="20"/>
        </w:rPr>
        <w:t xml:space="preserve"> siempre y cuando se hubiera afectado la ruta crítica de la construcción del Proyecto o la POC. </w:t>
      </w:r>
      <w:r w:rsidR="00384B16" w:rsidRPr="00384B16">
        <w:rPr>
          <w:rFonts w:ascii="Arial" w:hAnsi="Arial" w:cs="Arial"/>
          <w:color w:val="000000" w:themeColor="text1"/>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384B16">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3A6AEF05">
        <w:rPr>
          <w:rFonts w:ascii="Arial" w:hAnsi="Arial" w:cs="Arial"/>
          <w:sz w:val="20"/>
          <w:szCs w:val="20"/>
        </w:rPr>
        <w:t>, no se requerirá la suscripción de una adenda.</w:t>
      </w:r>
    </w:p>
    <w:p w14:paraId="5C54CAD0" w14:textId="45272F58"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como la paralización o demora en la</w:t>
      </w:r>
      <w:r w:rsidR="003D5B61">
        <w:rPr>
          <w:rFonts w:ascii="Arial" w:hAnsi="Arial" w:cs="Arial"/>
          <w:sz w:val="20"/>
          <w:szCs w:val="20"/>
        </w:rPr>
        <w:t xml:space="preserve"> </w:t>
      </w:r>
      <w:r w:rsidR="0097301B" w:rsidRPr="005955B4">
        <w:rPr>
          <w:rFonts w:ascii="Arial" w:hAnsi="Arial" w:cs="Arial"/>
          <w:sz w:val="20"/>
          <w:szCs w:val="20"/>
        </w:rPr>
        <w:t xml:space="preserve">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4439BA">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4439BA">
        <w:rPr>
          <w:rFonts w:ascii="Arial" w:hAnsi="Arial" w:cs="Arial"/>
          <w:sz w:val="20"/>
          <w:szCs w:val="20"/>
        </w:rPr>
        <w:t>;</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la 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w:t>
      </w:r>
      <w:proofErr w:type="spellStart"/>
      <w:r w:rsidR="00A241F8" w:rsidRPr="00560F3E">
        <w:rPr>
          <w:rFonts w:ascii="Arial" w:hAnsi="Arial" w:cs="Arial"/>
          <w:sz w:val="20"/>
          <w:szCs w:val="20"/>
        </w:rPr>
        <w:t>sustentatoria</w:t>
      </w:r>
      <w:proofErr w:type="spellEnd"/>
      <w:r w:rsidR="00A241F8" w:rsidRPr="00560F3E">
        <w:rPr>
          <w:rFonts w:ascii="Arial" w:hAnsi="Arial" w:cs="Arial"/>
          <w:sz w:val="20"/>
          <w:szCs w:val="20"/>
        </w:rPr>
        <w:t xml:space="preserve"> respectiva, con copia al OSINERGMIN. </w:t>
      </w:r>
    </w:p>
    <w:p w14:paraId="52305935" w14:textId="77777777" w:rsidR="00A51625" w:rsidRPr="00D343BE" w:rsidRDefault="00A51625" w:rsidP="00DB3F85">
      <w:pPr>
        <w:spacing w:after="100" w:line="250" w:lineRule="auto"/>
        <w:ind w:left="567"/>
        <w:jc w:val="both"/>
        <w:rPr>
          <w:rFonts w:ascii="Arial" w:hAnsi="Arial" w:cs="Arial"/>
          <w:sz w:val="20"/>
          <w:szCs w:val="20"/>
        </w:rPr>
      </w:pPr>
      <w:bookmarkStart w:id="26" w:name="_Hlk57796409"/>
      <w:r w:rsidRPr="00D343BE">
        <w:rPr>
          <w:rFonts w:ascii="Arial" w:hAnsi="Arial" w:cs="Arial"/>
          <w:sz w:val="20"/>
          <w:szCs w:val="20"/>
        </w:rPr>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se empezará a computar desde el día siguiente de cumplido los noventa (90) días antes indicados.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7FA7F9E4" w:rsidR="004B423F" w:rsidRPr="00D343BE" w:rsidRDefault="00A241F8" w:rsidP="00DB3F85">
      <w:pPr>
        <w:spacing w:after="100" w:line="25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de </w:t>
      </w:r>
      <w:r w:rsidR="003B5F9F">
        <w:rPr>
          <w:rFonts w:ascii="Arial" w:hAnsi="Arial" w:cs="Arial"/>
          <w:sz w:val="20"/>
          <w:szCs w:val="20"/>
        </w:rPr>
        <w:t>setenta</w:t>
      </w:r>
      <w:r w:rsidR="329D26F1" w:rsidRPr="00D343BE">
        <w:rPr>
          <w:rFonts w:ascii="Arial" w:hAnsi="Arial" w:cs="Arial"/>
          <w:sz w:val="20"/>
          <w:szCs w:val="20"/>
        </w:rPr>
        <w:t xml:space="preserve"> y cinco (</w:t>
      </w:r>
      <w:r w:rsidR="003B5F9F">
        <w:rPr>
          <w:rFonts w:ascii="Arial" w:hAnsi="Arial" w:cs="Arial"/>
          <w:sz w:val="20"/>
          <w:szCs w:val="20"/>
        </w:rPr>
        <w:t>75</w:t>
      </w:r>
      <w:r w:rsidR="329D26F1" w:rsidRPr="00D343BE">
        <w:rPr>
          <w:rFonts w:ascii="Arial" w:hAnsi="Arial" w:cs="Arial"/>
          <w:sz w:val="20"/>
          <w:szCs w:val="20"/>
        </w:rPr>
        <w:t>)</w:t>
      </w:r>
      <w:r w:rsidRPr="00D343BE">
        <w:rPr>
          <w:rFonts w:ascii="Arial" w:hAnsi="Arial" w:cs="Arial"/>
          <w:sz w:val="20"/>
          <w:szCs w:val="20"/>
        </w:rPr>
        <w:t xml:space="preserve"> Días posteriores a su presentación. Si el CONCEDENTE requiriese al CONCESIONARIO </w:t>
      </w:r>
      <w:r w:rsidR="004F1B9A" w:rsidRPr="00D343BE">
        <w:rPr>
          <w:rFonts w:ascii="Arial" w:hAnsi="Arial" w:cs="Arial"/>
          <w:sz w:val="20"/>
          <w:szCs w:val="20"/>
        </w:rPr>
        <w:t xml:space="preserve">información adicional, </w:t>
      </w:r>
      <w:r w:rsidRPr="00D343BE">
        <w:rPr>
          <w:rFonts w:ascii="Arial" w:hAnsi="Arial" w:cs="Arial"/>
          <w:sz w:val="20"/>
          <w:szCs w:val="20"/>
        </w:rPr>
        <w:t xml:space="preserve">aclaración </w:t>
      </w:r>
      <w:r w:rsidR="004F1B9A" w:rsidRPr="00D343BE">
        <w:rPr>
          <w:rFonts w:ascii="Arial" w:hAnsi="Arial" w:cs="Arial"/>
          <w:sz w:val="20"/>
          <w:szCs w:val="20"/>
        </w:rPr>
        <w:t>y/</w:t>
      </w:r>
      <w:r w:rsidRPr="00D343BE">
        <w:rPr>
          <w:rFonts w:ascii="Arial" w:hAnsi="Arial" w:cs="Arial"/>
          <w:sz w:val="20"/>
          <w:szCs w:val="20"/>
        </w:rPr>
        <w:t xml:space="preserve">o subsanación, le </w:t>
      </w:r>
      <w:r w:rsidR="004F1B9A" w:rsidRPr="00D343BE">
        <w:rPr>
          <w:rFonts w:ascii="Arial" w:hAnsi="Arial" w:cs="Arial"/>
          <w:sz w:val="20"/>
          <w:szCs w:val="20"/>
        </w:rPr>
        <w:t xml:space="preserve">podrá </w:t>
      </w:r>
      <w:r w:rsidRPr="00D343BE">
        <w:rPr>
          <w:rFonts w:ascii="Arial" w:hAnsi="Arial" w:cs="Arial"/>
          <w:sz w:val="20"/>
          <w:szCs w:val="20"/>
        </w:rPr>
        <w:t xml:space="preserve">otorgar a este un plazo </w:t>
      </w:r>
      <w:r w:rsidR="004F1B9A" w:rsidRPr="00D343BE">
        <w:rPr>
          <w:rFonts w:ascii="Arial" w:hAnsi="Arial" w:cs="Arial"/>
          <w:sz w:val="20"/>
          <w:szCs w:val="20"/>
        </w:rPr>
        <w:t>no mayor</w:t>
      </w:r>
      <w:r w:rsidRPr="00D343BE">
        <w:rPr>
          <w:rFonts w:ascii="Arial" w:hAnsi="Arial" w:cs="Arial"/>
          <w:sz w:val="20"/>
          <w:szCs w:val="20"/>
        </w:rPr>
        <w:t xml:space="preserve"> de treinta (30) Días.</w:t>
      </w:r>
      <w:r w:rsidR="00BE1EA9" w:rsidRPr="00D343BE">
        <w:rPr>
          <w:rFonts w:ascii="Arial" w:hAnsi="Arial" w:cs="Arial"/>
          <w:sz w:val="20"/>
          <w:szCs w:val="20"/>
        </w:rPr>
        <w:t xml:space="preserve"> </w:t>
      </w:r>
      <w:bookmarkStart w:id="27" w:name="_Hlk61256684"/>
    </w:p>
    <w:p w14:paraId="2A2B7638" w14:textId="7B7E8AEF" w:rsidR="00A241F8" w:rsidRPr="00D343BE" w:rsidRDefault="00633B81" w:rsidP="00DB3F85">
      <w:pPr>
        <w:spacing w:after="100" w:line="245" w:lineRule="auto"/>
        <w:ind w:left="567"/>
        <w:jc w:val="both"/>
        <w:rPr>
          <w:rFonts w:ascii="Arial" w:hAnsi="Arial" w:cs="Arial"/>
          <w:sz w:val="20"/>
          <w:szCs w:val="20"/>
        </w:rPr>
      </w:pPr>
      <w:bookmarkStart w:id="28" w:name="_Hlk61283353"/>
      <w:r w:rsidRPr="00D343BE">
        <w:rPr>
          <w:rFonts w:ascii="Arial" w:hAnsi="Arial" w:cs="Arial"/>
          <w:sz w:val="20"/>
          <w:szCs w:val="20"/>
        </w:rPr>
        <w:t xml:space="preserve">En </w:t>
      </w:r>
      <w:r w:rsidR="00BE7B8A" w:rsidRPr="00D343BE">
        <w:rPr>
          <w:rFonts w:ascii="Arial" w:hAnsi="Arial" w:cs="Arial"/>
          <w:sz w:val="20"/>
          <w:szCs w:val="20"/>
        </w:rPr>
        <w:t xml:space="preserve">este </w:t>
      </w:r>
      <w:r w:rsidRPr="00D343BE">
        <w:rPr>
          <w:rFonts w:ascii="Arial" w:hAnsi="Arial" w:cs="Arial"/>
          <w:sz w:val="20"/>
          <w:szCs w:val="20"/>
        </w:rPr>
        <w:t>caso</w:t>
      </w:r>
      <w:r w:rsidR="00BE7B8A" w:rsidRPr="00D343BE">
        <w:rPr>
          <w:rFonts w:ascii="Arial" w:hAnsi="Arial" w:cs="Arial"/>
          <w:sz w:val="20"/>
          <w:szCs w:val="20"/>
        </w:rPr>
        <w:t>,</w:t>
      </w:r>
      <w:r w:rsidRPr="00D343BE">
        <w:rPr>
          <w:rFonts w:ascii="Arial" w:hAnsi="Arial" w:cs="Arial"/>
          <w:sz w:val="20"/>
          <w:szCs w:val="20"/>
        </w:rPr>
        <w:t xml:space="preserve"> e</w:t>
      </w:r>
      <w:r w:rsidR="00B86AB0" w:rsidRPr="00D343BE">
        <w:rPr>
          <w:rFonts w:ascii="Arial" w:hAnsi="Arial" w:cs="Arial"/>
          <w:sz w:val="20"/>
          <w:szCs w:val="20"/>
        </w:rPr>
        <w:t xml:space="preserve">l plazo </w:t>
      </w:r>
      <w:r w:rsidR="00BE7B8A" w:rsidRPr="00D343BE">
        <w:rPr>
          <w:rFonts w:ascii="Arial" w:hAnsi="Arial" w:cs="Arial"/>
          <w:sz w:val="20"/>
          <w:szCs w:val="20"/>
        </w:rPr>
        <w:t xml:space="preserve">para resolver el pedido </w:t>
      </w:r>
      <w:r w:rsidR="00B86AB0" w:rsidRPr="00D343BE">
        <w:rPr>
          <w:rFonts w:ascii="Arial" w:hAnsi="Arial" w:cs="Arial"/>
          <w:sz w:val="20"/>
          <w:szCs w:val="20"/>
        </w:rPr>
        <w:t xml:space="preserve">quedará suspendido </w:t>
      </w:r>
      <w:r w:rsidR="00BE7B8A" w:rsidRPr="00D343BE">
        <w:rPr>
          <w:rFonts w:ascii="Arial" w:hAnsi="Arial" w:cs="Arial"/>
          <w:sz w:val="20"/>
          <w:szCs w:val="20"/>
        </w:rPr>
        <w:t xml:space="preserve">de acuerdo </w:t>
      </w:r>
      <w:r w:rsidR="00CE0D87" w:rsidRPr="00D343BE">
        <w:rPr>
          <w:rFonts w:ascii="Arial" w:hAnsi="Arial" w:cs="Arial"/>
          <w:sz w:val="20"/>
          <w:szCs w:val="20"/>
        </w:rPr>
        <w:t xml:space="preserve">con el </w:t>
      </w:r>
      <w:r w:rsidR="00BE7B8A" w:rsidRPr="00D343BE">
        <w:rPr>
          <w:rFonts w:ascii="Arial" w:hAnsi="Arial" w:cs="Arial"/>
          <w:sz w:val="20"/>
          <w:szCs w:val="20"/>
        </w:rPr>
        <w:t xml:space="preserve">plazo otorgado por el CONCEDENTE </w:t>
      </w:r>
      <w:r w:rsidR="00B86AB0" w:rsidRPr="00D343BE">
        <w:rPr>
          <w:rFonts w:ascii="Arial" w:hAnsi="Arial" w:cs="Arial"/>
          <w:sz w:val="20"/>
          <w:szCs w:val="20"/>
        </w:rPr>
        <w:t>al CONCESIONARIO</w:t>
      </w:r>
      <w:r w:rsidR="00BE7B8A" w:rsidRPr="00D343B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D343BE">
        <w:rPr>
          <w:rFonts w:ascii="Arial" w:hAnsi="Arial" w:cs="Arial"/>
          <w:sz w:val="20"/>
          <w:szCs w:val="20"/>
        </w:rPr>
        <w:t>a</w:t>
      </w:r>
      <w:r w:rsidR="000D7FA1" w:rsidRPr="00D343BE">
        <w:rPr>
          <w:rFonts w:ascii="Arial" w:hAnsi="Arial" w:cs="Arial"/>
          <w:sz w:val="20"/>
          <w:szCs w:val="20"/>
        </w:rPr>
        <w:t>cept</w:t>
      </w:r>
      <w:r w:rsidR="00630A67" w:rsidRPr="00D343BE">
        <w:rPr>
          <w:rFonts w:ascii="Arial" w:hAnsi="Arial" w:cs="Arial"/>
          <w:sz w:val="20"/>
          <w:szCs w:val="20"/>
        </w:rPr>
        <w:t>ación</w:t>
      </w:r>
      <w:r w:rsidR="00BE7B8A" w:rsidRPr="00D343BE">
        <w:rPr>
          <w:rFonts w:ascii="Arial" w:hAnsi="Arial" w:cs="Arial"/>
          <w:sz w:val="20"/>
          <w:szCs w:val="20"/>
        </w:rPr>
        <w:t xml:space="preserve"> por parte del CONCEDENTE ante el pedido de suspensión</w:t>
      </w:r>
      <w:r w:rsidR="00B86AB0" w:rsidRPr="00D343BE">
        <w:rPr>
          <w:rFonts w:ascii="Arial" w:hAnsi="Arial" w:cs="Arial"/>
          <w:sz w:val="20"/>
          <w:szCs w:val="20"/>
        </w:rPr>
        <w:t>.</w:t>
      </w:r>
      <w:bookmarkEnd w:id="27"/>
      <w:bookmarkEnd w:id="28"/>
    </w:p>
    <w:p w14:paraId="0BB26D19" w14:textId="52B156CC" w:rsidR="000D7FA1" w:rsidRDefault="000D7FA1"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r>
        <w:rPr>
          <w:rFonts w:ascii="Arial" w:hAnsi="Arial" w:cs="Arial"/>
          <w:sz w:val="20"/>
          <w:szCs w:val="20"/>
        </w:rPr>
        <w:t>.</w:t>
      </w:r>
    </w:p>
    <w:p w14:paraId="016B10A2" w14:textId="29BB2620"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2B993F7C"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Previo al inicio de la construcción</w:t>
      </w:r>
      <w:r w:rsidR="00E16FC4">
        <w:rPr>
          <w:rFonts w:ascii="Arial" w:hAnsi="Arial" w:cs="Arial"/>
          <w:sz w:val="20"/>
          <w:szCs w:val="20"/>
        </w:rPr>
        <w:t xml:space="preserve"> electromecánica</w:t>
      </w:r>
      <w:r w:rsidRPr="005955B4">
        <w:rPr>
          <w:rFonts w:ascii="Arial" w:hAnsi="Arial" w:cs="Arial"/>
          <w:sz w:val="20"/>
          <w:szCs w:val="20"/>
        </w:rPr>
        <w:t xml:space="preserve">,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25755A">
        <w:rPr>
          <w:rFonts w:ascii="Arial" w:hAnsi="Arial" w:cs="Arial"/>
          <w:sz w:val="20"/>
          <w:szCs w:val="20"/>
        </w:rPr>
        <w:t xml:space="preserve">l </w:t>
      </w:r>
      <w:r w:rsidR="0025755A" w:rsidRPr="0025755A">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6772AD0A"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E16FC4">
        <w:rPr>
          <w:rFonts w:ascii="Arial" w:hAnsi="Arial" w:cs="Arial"/>
          <w:sz w:val="20"/>
          <w:szCs w:val="20"/>
        </w:rPr>
        <w:t>obras civiles</w:t>
      </w:r>
      <w:r w:rsidR="00E16FC4" w:rsidRPr="005955B4">
        <w:rPr>
          <w:rFonts w:ascii="Arial" w:hAnsi="Arial" w:cs="Arial"/>
          <w:sz w:val="20"/>
          <w:szCs w:val="20"/>
        </w:rPr>
        <w:t xml:space="preserve"> </w:t>
      </w:r>
      <w:r w:rsidRPr="005955B4">
        <w:rPr>
          <w:rFonts w:ascii="Arial" w:hAnsi="Arial" w:cs="Arial"/>
          <w:sz w:val="20"/>
          <w:szCs w:val="20"/>
        </w:rPr>
        <w:t>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xml:space="preserve">) del párrafo precedente. </w:t>
      </w:r>
      <w:r w:rsidR="00A93503" w:rsidRPr="00F90240">
        <w:rPr>
          <w:rFonts w:ascii="Arial" w:hAnsi="Arial" w:cs="Arial"/>
          <w:sz w:val="20"/>
          <w:szCs w:val="20"/>
        </w:rPr>
        <w:t xml:space="preserve">Estas </w:t>
      </w:r>
      <w:r w:rsidR="00A93503">
        <w:rPr>
          <w:rFonts w:ascii="Arial" w:hAnsi="Arial" w:cs="Arial"/>
          <w:sz w:val="20"/>
          <w:szCs w:val="20"/>
        </w:rPr>
        <w:t>obras</w:t>
      </w:r>
      <w:r w:rsidR="00A93503" w:rsidRPr="00F90240">
        <w:rPr>
          <w:rFonts w:ascii="Arial" w:hAnsi="Arial" w:cs="Arial"/>
          <w:sz w:val="20"/>
          <w:szCs w:val="20"/>
        </w:rPr>
        <w:t xml:space="preserve"> incluyen: adecuación del terreno, movimiento de tierras, vías de acceso, vías internas, cerco perimetral, </w:t>
      </w:r>
      <w:r w:rsidR="00A93503">
        <w:rPr>
          <w:rFonts w:ascii="Arial" w:hAnsi="Arial" w:cs="Arial"/>
          <w:sz w:val="20"/>
          <w:szCs w:val="20"/>
        </w:rPr>
        <w:t xml:space="preserve">taludes, </w:t>
      </w:r>
      <w:r w:rsidR="00A93503" w:rsidRPr="00F90240">
        <w:rPr>
          <w:rFonts w:ascii="Arial" w:hAnsi="Arial" w:cs="Arial"/>
          <w:sz w:val="20"/>
          <w:szCs w:val="20"/>
        </w:rPr>
        <w:t xml:space="preserve">puertas de acceso y canaletas. </w:t>
      </w:r>
      <w:r w:rsidR="00D357C8" w:rsidRPr="00D357C8">
        <w:rPr>
          <w:rFonts w:ascii="Arial" w:hAnsi="Arial" w:cs="Arial"/>
          <w:sz w:val="20"/>
          <w:szCs w:val="20"/>
        </w:rPr>
        <w:t>En ningún caso estas obras civiles preliminares incluirán instalaciones y edificaciones que sean parte integrante del Proyecto.</w:t>
      </w:r>
    </w:p>
    <w:p w14:paraId="46E2477A" w14:textId="0A25316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E16FC4">
        <w:rPr>
          <w:rFonts w:ascii="Arial" w:hAnsi="Arial" w:cs="Arial"/>
          <w:sz w:val="20"/>
          <w:szCs w:val="20"/>
        </w:rPr>
        <w:t>obras civiles</w:t>
      </w:r>
      <w:r w:rsidR="00E16FC4" w:rsidRPr="005955B4">
        <w:rPr>
          <w:rFonts w:ascii="Arial" w:hAnsi="Arial" w:cs="Arial"/>
          <w:sz w:val="20"/>
          <w:szCs w:val="20"/>
        </w:rPr>
        <w:t xml:space="preserve"> </w:t>
      </w:r>
      <w:r w:rsidRPr="005955B4">
        <w:rPr>
          <w:rFonts w:ascii="Arial" w:hAnsi="Arial" w:cs="Arial"/>
          <w:sz w:val="20"/>
          <w:szCs w:val="20"/>
        </w:rPr>
        <w:t xml:space="preserve">preliminares </w:t>
      </w:r>
      <w:r w:rsidR="00E16FC4" w:rsidRPr="005955B4">
        <w:rPr>
          <w:rFonts w:ascii="Arial" w:hAnsi="Arial" w:cs="Arial"/>
          <w:sz w:val="20"/>
          <w:szCs w:val="20"/>
        </w:rPr>
        <w:t>señalad</w:t>
      </w:r>
      <w:r w:rsidR="00E16FC4">
        <w:rPr>
          <w:rFonts w:ascii="Arial" w:hAnsi="Arial" w:cs="Arial"/>
          <w:sz w:val="20"/>
          <w:szCs w:val="20"/>
        </w:rPr>
        <w:t>as</w:t>
      </w:r>
      <w:r w:rsidR="00E16FC4"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12278C9" w14:textId="77777777" w:rsidR="007E41F0" w:rsidRDefault="002D1183" w:rsidP="007E41F0">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7E41F0">
        <w:rPr>
          <w:rFonts w:ascii="Arial" w:hAnsi="Arial" w:cs="Arial"/>
          <w:sz w:val="20"/>
          <w:szCs w:val="20"/>
        </w:rPr>
        <w:t xml:space="preserve"> </w:t>
      </w:r>
    </w:p>
    <w:p w14:paraId="62D6A79B" w14:textId="10302093" w:rsidR="002D1183" w:rsidRPr="005955B4" w:rsidRDefault="007E41F0" w:rsidP="00413A71">
      <w:pPr>
        <w:spacing w:after="100" w:line="245" w:lineRule="auto"/>
        <w:ind w:left="567"/>
        <w:jc w:val="both"/>
        <w:rPr>
          <w:rFonts w:ascii="Arial" w:hAnsi="Arial" w:cs="Arial"/>
          <w:sz w:val="20"/>
          <w:szCs w:val="20"/>
        </w:rPr>
      </w:pPr>
      <w:r w:rsidRPr="007E41F0">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5955B4">
        <w:rPr>
          <w:rFonts w:ascii="Arial" w:hAnsi="Arial" w:cs="Arial"/>
          <w:sz w:val="20"/>
          <w:szCs w:val="20"/>
        </w:rPr>
        <w:t>.</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xml:space="preserve">, y las siguientes secciones: Cálculos Justificativos, </w:t>
      </w:r>
      <w:proofErr w:type="spellStart"/>
      <w:r w:rsidRPr="00560F3E">
        <w:rPr>
          <w:rFonts w:ascii="Arial" w:hAnsi="Arial" w:cs="Arial"/>
          <w:sz w:val="20"/>
          <w:szCs w:val="20"/>
        </w:rPr>
        <w:t>Metrados</w:t>
      </w:r>
      <w:proofErr w:type="spellEnd"/>
      <w:r w:rsidRPr="00560F3E">
        <w:rPr>
          <w:rFonts w:ascii="Arial" w:hAnsi="Arial" w:cs="Arial"/>
          <w:sz w:val="20"/>
          <w:szCs w:val="20"/>
        </w:rPr>
        <w:t xml:space="preserve">, Especificaciones de Suministro y Montaje, y Planos en formato </w:t>
      </w:r>
      <w:proofErr w:type="spellStart"/>
      <w:r w:rsidRPr="00560F3E">
        <w:rPr>
          <w:rFonts w:ascii="Arial" w:hAnsi="Arial" w:cs="Arial"/>
          <w:sz w:val="20"/>
          <w:szCs w:val="20"/>
        </w:rPr>
        <w:t>Autocad</w:t>
      </w:r>
      <w:proofErr w:type="spellEnd"/>
      <w:r w:rsidRPr="00560F3E">
        <w:rPr>
          <w:rFonts w:ascii="Arial" w:hAnsi="Arial" w:cs="Arial"/>
          <w:sz w:val="20"/>
          <w:szCs w:val="20"/>
        </w:rPr>
        <w:t>.</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pPr>
        <w:numPr>
          <w:ilvl w:val="0"/>
          <w:numId w:val="21"/>
        </w:numPr>
        <w:spacing w:after="120" w:line="245" w:lineRule="auto"/>
        <w:ind w:left="567" w:hanging="567"/>
        <w:jc w:val="both"/>
        <w:rPr>
          <w:rFonts w:ascii="Arial" w:hAnsi="Arial" w:cs="Arial"/>
          <w:color w:val="000000" w:themeColor="text1"/>
          <w:sz w:val="20"/>
          <w:szCs w:val="20"/>
        </w:rPr>
      </w:pPr>
      <w:r w:rsidRPr="3A6AEF05">
        <w:rPr>
          <w:rFonts w:ascii="Arial" w:hAnsi="Arial" w:cs="Arial"/>
          <w:sz w:val="20"/>
          <w:szCs w:val="20"/>
        </w:rPr>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1716A798"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7E41F0">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 xml:space="preserve">incluyendo las </w:t>
      </w:r>
      <w:r w:rsidR="00D357C8">
        <w:rPr>
          <w:rFonts w:ascii="Arial" w:hAnsi="Arial" w:cs="Arial"/>
          <w:sz w:val="20"/>
          <w:szCs w:val="20"/>
        </w:rPr>
        <w:t>obras civiles</w:t>
      </w:r>
      <w:r w:rsidR="006B6327" w:rsidRPr="00DE2483">
        <w:rPr>
          <w:rFonts w:ascii="Arial" w:hAnsi="Arial" w:cs="Arial"/>
          <w:sz w:val="20"/>
          <w:szCs w:val="20"/>
        </w:rPr>
        <w:t xml:space="preserve"> preliminares señaladas en la Cláusula 4.4</w:t>
      </w:r>
      <w:r w:rsidR="006B6327" w:rsidRPr="00F90240">
        <w:rPr>
          <w:rFonts w:ascii="Arial" w:hAnsi="Arial" w:cs="Arial"/>
          <w:sz w:val="20"/>
          <w:szCs w:val="20"/>
        </w:rPr>
        <w:t xml:space="preserve">. </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3A6AEF05">
        <w:rPr>
          <w:rFonts w:ascii="Arial" w:hAnsi="Arial" w:cs="Arial"/>
          <w:sz w:val="20"/>
          <w:szCs w:val="20"/>
        </w:rPr>
        <w:t xml:space="preserve">El </w:t>
      </w:r>
      <w:r w:rsidR="007F1272" w:rsidRPr="3A6AEF05">
        <w:rPr>
          <w:rFonts w:ascii="Arial" w:hAnsi="Arial" w:cs="Arial"/>
          <w:sz w:val="20"/>
          <w:szCs w:val="20"/>
        </w:rPr>
        <w:t xml:space="preserve">CONCESIONARIO </w:t>
      </w:r>
      <w:r w:rsidRPr="3A6AEF05">
        <w:rPr>
          <w:rFonts w:ascii="Arial" w:hAnsi="Arial" w:cs="Arial"/>
          <w:sz w:val="20"/>
          <w:szCs w:val="20"/>
        </w:rPr>
        <w:t xml:space="preserve">deberá remitir al OSINERGMIN y al </w:t>
      </w:r>
      <w:r w:rsidR="00F03921" w:rsidRPr="3A6AEF05">
        <w:rPr>
          <w:rFonts w:ascii="Arial" w:hAnsi="Arial" w:cs="Arial"/>
          <w:sz w:val="20"/>
          <w:szCs w:val="20"/>
        </w:rPr>
        <w:t>Ministerio de Energía y Minas</w:t>
      </w:r>
      <w:r w:rsidRPr="3A6AEF05">
        <w:rPr>
          <w:rFonts w:ascii="Arial" w:hAnsi="Arial" w:cs="Arial"/>
          <w:sz w:val="20"/>
          <w:szCs w:val="20"/>
        </w:rPr>
        <w:t xml:space="preserve">, una versión actualizada del </w:t>
      </w:r>
      <w:r w:rsidR="007F1272" w:rsidRPr="3A6AEF05">
        <w:rPr>
          <w:rFonts w:ascii="Arial" w:hAnsi="Arial" w:cs="Arial"/>
          <w:sz w:val="20"/>
          <w:szCs w:val="20"/>
        </w:rPr>
        <w:t xml:space="preserve">Cronograma </w:t>
      </w:r>
      <w:r w:rsidRPr="3A6AEF05">
        <w:rPr>
          <w:rFonts w:ascii="Arial" w:hAnsi="Arial" w:cs="Arial"/>
          <w:sz w:val="20"/>
          <w:szCs w:val="20"/>
        </w:rPr>
        <w:t xml:space="preserve">a los dieciocho (18) meses </w:t>
      </w:r>
      <w:r w:rsidR="007F1272" w:rsidRPr="3A6AEF05">
        <w:rPr>
          <w:rFonts w:ascii="Arial" w:hAnsi="Arial" w:cs="Arial"/>
          <w:sz w:val="20"/>
          <w:szCs w:val="20"/>
        </w:rPr>
        <w:t xml:space="preserve">contados a partir </w:t>
      </w:r>
      <w:r w:rsidRPr="3A6AEF05">
        <w:rPr>
          <w:rFonts w:ascii="Arial" w:hAnsi="Arial" w:cs="Arial"/>
          <w:sz w:val="20"/>
          <w:szCs w:val="20"/>
        </w:rPr>
        <w:t>de la Fecha de Cierre.</w:t>
      </w:r>
      <w:r w:rsidR="007F1272" w:rsidRPr="3A6AEF05">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7F122EA" w14:textId="77777777" w:rsidR="00C873F7" w:rsidRPr="005955B4" w:rsidRDefault="0098097C" w:rsidP="008459D5">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0F5BFFE6" w14:textId="75AFA101" w:rsidR="00F97ED7" w:rsidRDefault="00F97ED7">
      <w:pPr>
        <w:spacing w:after="0" w:line="240" w:lineRule="auto"/>
        <w:rPr>
          <w:rFonts w:ascii="Arial" w:hAnsi="Arial" w:cs="Arial"/>
          <w:sz w:val="20"/>
          <w:szCs w:val="20"/>
        </w:rPr>
      </w:pPr>
    </w:p>
    <w:p w14:paraId="18D52348" w14:textId="25537FD6" w:rsidR="00B425FC" w:rsidRPr="007A2030"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t>OPERACIÓN COMERCIAL</w:t>
      </w:r>
      <w:bookmarkEnd w:id="30"/>
      <w:bookmarkEnd w:id="31"/>
      <w:bookmarkEnd w:id="32"/>
    </w:p>
    <w:p w14:paraId="68C9813C" w14:textId="0CFFE67F"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E71973">
        <w:rPr>
          <w:rFonts w:ascii="Arial" w:hAnsi="Arial" w:cs="Arial"/>
          <w:sz w:val="20"/>
          <w:szCs w:val="20"/>
        </w:rPr>
        <w:t xml:space="preserve"> (pruebas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E71973">
        <w:rPr>
          <w:rFonts w:ascii="Arial" w:hAnsi="Arial" w:cs="Arial"/>
          <w:sz w:val="20"/>
          <w:szCs w:val="20"/>
        </w:rPr>
        <w:t>,</w:t>
      </w:r>
      <w:r w:rsidRPr="005955B4">
        <w:rPr>
          <w:rFonts w:ascii="Arial" w:hAnsi="Arial" w:cs="Arial"/>
          <w:sz w:val="20"/>
          <w:szCs w:val="20"/>
        </w:rPr>
        <w:t xml:space="preserve"> </w:t>
      </w:r>
      <w:r w:rsidR="00663EE6" w:rsidRPr="00663EE6">
        <w:rPr>
          <w:rFonts w:ascii="Arial" w:hAnsi="Arial" w:cs="Arial"/>
          <w:sz w:val="20"/>
          <w:szCs w:val="20"/>
        </w:rPr>
        <w:t>el Estudio de Pre Operatividad (EPO) y el Estudio de Operatividad (EO)</w:t>
      </w:r>
      <w:r w:rsidR="00663EE6">
        <w:rPr>
          <w:rFonts w:ascii="Arial" w:hAnsi="Arial" w:cs="Arial"/>
          <w:sz w:val="20"/>
          <w:szCs w:val="20"/>
        </w:rPr>
        <w:t xml:space="preserve"> </w:t>
      </w:r>
      <w:r w:rsidRPr="005955B4">
        <w:rPr>
          <w:rFonts w:ascii="Arial" w:hAnsi="Arial" w:cs="Arial"/>
          <w:sz w:val="20"/>
          <w:szCs w:val="20"/>
        </w:rPr>
        <w:t>aprobado</w:t>
      </w:r>
      <w:r w:rsidR="00C52459">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215E56E9"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3049BD" w:rsidRPr="003049BD">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2E96EB33"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A9419F">
      <w:pPr>
        <w:spacing w:after="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40AF095D"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los contratos a suscribirse con los Acreedores Permitidos</w:t>
      </w:r>
      <w:r w:rsidR="00182CC7">
        <w:rPr>
          <w:rFonts w:ascii="Arial" w:hAnsi="Arial" w:cs="Arial"/>
          <w:sz w:val="20"/>
          <w:szCs w:val="20"/>
        </w:rPr>
        <w:t xml:space="preserve"> u otros acreedores financieros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4FE4F97C" w:rsidR="0097301B" w:rsidRPr="005955B4" w:rsidRDefault="00DD1AF1">
      <w:pPr>
        <w:pStyle w:val="ListParagraph"/>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derechos </w:t>
      </w:r>
      <w:r w:rsidR="00182CC7">
        <w:rPr>
          <w:rFonts w:ascii="Arial" w:hAnsi="Arial" w:cs="Arial"/>
        </w:rPr>
        <w:t xml:space="preserve">u obligaciones </w:t>
      </w:r>
      <w:r w:rsidR="0097301B" w:rsidRPr="005955B4">
        <w:rPr>
          <w:rFonts w:ascii="Arial" w:hAnsi="Arial" w:cs="Arial"/>
        </w:rPr>
        <w:t xml:space="preserve">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ListParagraph"/>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ListParagraph"/>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ListParagraph"/>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5A41AC08" w:rsidR="0097301B" w:rsidRPr="005955B4" w:rsidRDefault="006B5F52" w:rsidP="002E3D85">
      <w:pPr>
        <w:spacing w:after="120" w:line="250" w:lineRule="auto"/>
        <w:ind w:left="567"/>
        <w:jc w:val="both"/>
        <w:rPr>
          <w:rFonts w:ascii="Arial" w:hAnsi="Arial" w:cs="Arial"/>
          <w:sz w:val="20"/>
          <w:szCs w:val="20"/>
        </w:rPr>
      </w:pPr>
      <w:r>
        <w:rPr>
          <w:rFonts w:ascii="Arial" w:hAnsi="Arial" w:cs="Arial"/>
          <w:sz w:val="20"/>
          <w:szCs w:val="20"/>
          <w:lang w:val="x-none"/>
        </w:rPr>
        <w:t xml:space="preserve">Adicionalmente a lo indicado en la Cláusula 9.8, </w:t>
      </w:r>
      <w:r>
        <w:rPr>
          <w:rFonts w:ascii="Arial" w:hAnsi="Arial" w:cs="Arial"/>
          <w:sz w:val="20"/>
          <w:szCs w:val="20"/>
        </w:rPr>
        <w:t>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 xml:space="preserve">no es responsable por los derechos </w:t>
      </w:r>
      <w:r>
        <w:rPr>
          <w:rFonts w:ascii="Arial" w:hAnsi="Arial" w:cs="Arial"/>
          <w:sz w:val="20"/>
          <w:szCs w:val="20"/>
        </w:rPr>
        <w:t xml:space="preserve">u obligaciones </w:t>
      </w:r>
      <w:r w:rsidR="0097301B" w:rsidRPr="005955B4">
        <w:rPr>
          <w:rFonts w:ascii="Arial" w:hAnsi="Arial" w:cs="Arial"/>
          <w:sz w:val="20"/>
          <w:szCs w:val="20"/>
        </w:rPr>
        <w:t xml:space="preserve">derivados de </w:t>
      </w:r>
      <w:r>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EF030A">
        <w:rPr>
          <w:rFonts w:ascii="Arial" w:hAnsi="Arial" w:cs="Arial"/>
          <w:sz w:val="20"/>
          <w:szCs w:val="20"/>
        </w:rPr>
        <w:t xml:space="preserve">que el CONCESIONARIO celebre con sus socios o terceros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830596E" w14:textId="28E7C7C4" w:rsidR="00A9419F" w:rsidRPr="005955B4" w:rsidRDefault="0097301B" w:rsidP="00A27E6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rsidP="00365513">
      <w:pPr>
        <w:pStyle w:val="ListParagraph"/>
        <w:keepNext/>
        <w:keepLines/>
        <w:numPr>
          <w:ilvl w:val="0"/>
          <w:numId w:val="40"/>
        </w:numPr>
        <w:spacing w:before="24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1B01730E"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5B4448" w:rsidRPr="005B4448">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ListParagraph"/>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ListParagraph"/>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44EEA107" w:rsidR="00E44B09" w:rsidRPr="005955B4" w:rsidRDefault="008702F6" w:rsidP="00F97ED7">
      <w:pPr>
        <w:pStyle w:val="ListParagraph"/>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9F3CB6">
        <w:rPr>
          <w:rFonts w:ascii="Arial" w:hAnsi="Arial" w:cs="Arial"/>
          <w:lang w:val="es-PE"/>
        </w:rPr>
        <w:t>E</w:t>
      </w:r>
      <w:r w:rsidR="009F3CB6" w:rsidRPr="005955B4">
        <w:rPr>
          <w:rFonts w:ascii="Arial" w:hAnsi="Arial" w:cs="Arial"/>
        </w:rPr>
        <w:t xml:space="preserve"> </w:t>
      </w:r>
      <w:r w:rsidRPr="005955B4">
        <w:rPr>
          <w:rFonts w:ascii="Arial" w:hAnsi="Arial" w:cs="Arial"/>
        </w:rPr>
        <w:t>y 4-</w:t>
      </w:r>
      <w:r w:rsidR="009F3CB6">
        <w:rPr>
          <w:rFonts w:ascii="Arial" w:hAnsi="Arial" w:cs="Arial"/>
          <w:lang w:val="es-PE"/>
        </w:rPr>
        <w:t>EE</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5D9A191A" w:rsidR="008702F6" w:rsidRPr="005955B4" w:rsidRDefault="008D5120" w:rsidP="00F97ED7">
      <w:pPr>
        <w:pStyle w:val="ListParagraph"/>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12409D">
        <w:rPr>
          <w:rFonts w:ascii="Arial" w:hAnsi="Arial" w:cs="Arial"/>
          <w:lang w:val="es-PE"/>
        </w:rPr>
        <w:t>E</w:t>
      </w:r>
      <w:r w:rsidR="0012409D" w:rsidRPr="005955B4">
        <w:rPr>
          <w:rFonts w:ascii="Arial" w:hAnsi="Arial" w:cs="Arial"/>
        </w:rPr>
        <w:t xml:space="preserve"> </w:t>
      </w:r>
      <w:r w:rsidR="008702F6" w:rsidRPr="005955B4">
        <w:rPr>
          <w:rFonts w:ascii="Arial" w:hAnsi="Arial" w:cs="Arial"/>
        </w:rPr>
        <w:t>y 4-</w:t>
      </w:r>
      <w:r w:rsidR="0012409D">
        <w:rPr>
          <w:rFonts w:ascii="Arial" w:hAnsi="Arial" w:cs="Arial"/>
          <w:lang w:val="es-PE"/>
        </w:rPr>
        <w:t>EE</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ListParagraph"/>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F97ED7">
      <w:pPr>
        <w:pStyle w:val="ListParagraph"/>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0D8ED890" w14:textId="5EE7726F" w:rsidR="00F97ED7" w:rsidRDefault="00F97ED7">
      <w:pPr>
        <w:spacing w:after="0" w:line="240" w:lineRule="auto"/>
        <w:rPr>
          <w:rFonts w:ascii="Arial" w:hAnsi="Arial" w:cs="Arial"/>
          <w:sz w:val="20"/>
          <w:szCs w:val="20"/>
          <w:lang w:val="x-none" w:eastAsia="x-none"/>
        </w:rPr>
      </w:pPr>
    </w:p>
    <w:p w14:paraId="153C03DF" w14:textId="0C89625A" w:rsidR="004A205E" w:rsidRPr="005955B4" w:rsidRDefault="008702F6" w:rsidP="28AAEDCF">
      <w:pPr>
        <w:pStyle w:val="ListParagraph"/>
        <w:numPr>
          <w:ilvl w:val="0"/>
          <w:numId w:val="69"/>
        </w:numPr>
        <w:spacing w:after="60" w:line="240" w:lineRule="auto"/>
        <w:ind w:left="992" w:hanging="425"/>
        <w:jc w:val="both"/>
        <w:rPr>
          <w:rFonts w:ascii="Arial" w:hAnsi="Arial" w:cs="Arial"/>
          <w:lang w:val="es-ES"/>
        </w:rPr>
      </w:pPr>
      <w:r w:rsidRPr="28AAEDCF">
        <w:rPr>
          <w:rFonts w:ascii="Arial" w:hAnsi="Arial" w:cs="Arial"/>
          <w:lang w:val="es-ES"/>
        </w:rPr>
        <w:t>Índice de Actualización: es el índice WPSFD4131 (</w:t>
      </w:r>
      <w:proofErr w:type="spellStart"/>
      <w:r w:rsidRPr="28AAEDCF">
        <w:rPr>
          <w:rFonts w:ascii="Arial" w:hAnsi="Arial" w:cs="Arial"/>
          <w:i/>
          <w:lang w:val="es-ES"/>
        </w:rPr>
        <w:t>Finished</w:t>
      </w:r>
      <w:proofErr w:type="spellEnd"/>
      <w:r w:rsidRPr="28AAEDCF">
        <w:rPr>
          <w:rFonts w:ascii="Arial" w:hAnsi="Arial" w:cs="Arial"/>
          <w:i/>
          <w:lang w:val="es-ES"/>
        </w:rPr>
        <w:t xml:space="preserve"> </w:t>
      </w:r>
      <w:proofErr w:type="spellStart"/>
      <w:r w:rsidRPr="28AAEDCF">
        <w:rPr>
          <w:rFonts w:ascii="Arial" w:hAnsi="Arial" w:cs="Arial"/>
          <w:i/>
          <w:lang w:val="es-ES"/>
        </w:rPr>
        <w:t>Goods</w:t>
      </w:r>
      <w:proofErr w:type="spellEnd"/>
      <w:r w:rsidRPr="28AAEDCF">
        <w:rPr>
          <w:rFonts w:ascii="Arial" w:hAnsi="Arial" w:cs="Arial"/>
          <w:i/>
          <w:lang w:val="es-ES"/>
        </w:rPr>
        <w:t xml:space="preserve"> </w:t>
      </w:r>
      <w:proofErr w:type="spellStart"/>
      <w:r w:rsidRPr="28AAEDCF">
        <w:rPr>
          <w:rFonts w:ascii="Arial" w:hAnsi="Arial" w:cs="Arial"/>
          <w:i/>
          <w:lang w:val="es-ES"/>
        </w:rPr>
        <w:t>Less</w:t>
      </w:r>
      <w:proofErr w:type="spellEnd"/>
      <w:r w:rsidRPr="28AAEDCF">
        <w:rPr>
          <w:rFonts w:ascii="Arial" w:hAnsi="Arial" w:cs="Arial"/>
          <w:i/>
          <w:lang w:val="es-ES"/>
        </w:rPr>
        <w:t xml:space="preserve"> </w:t>
      </w:r>
      <w:proofErr w:type="spellStart"/>
      <w:r w:rsidRPr="28AAEDCF">
        <w:rPr>
          <w:rFonts w:ascii="Arial" w:hAnsi="Arial" w:cs="Arial"/>
          <w:i/>
          <w:lang w:val="es-ES"/>
        </w:rPr>
        <w:t>Food</w:t>
      </w:r>
      <w:proofErr w:type="spellEnd"/>
      <w:r w:rsidRPr="28AAEDCF">
        <w:rPr>
          <w:rFonts w:ascii="Arial" w:hAnsi="Arial" w:cs="Arial"/>
          <w:i/>
          <w:lang w:val="es-ES"/>
        </w:rPr>
        <w:t xml:space="preserve"> and Energy</w:t>
      </w:r>
      <w:r w:rsidRPr="28AAEDCF">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28AAEDCF">
        <w:rPr>
          <w:rFonts w:ascii="Arial" w:hAnsi="Arial" w:cs="Arial"/>
          <w:lang w:val="es-ES"/>
        </w:rPr>
        <w:t>corresponda</w:t>
      </w:r>
      <w:r w:rsidRPr="28AAEDCF">
        <w:rPr>
          <w:rFonts w:ascii="Arial" w:hAnsi="Arial" w:cs="Arial"/>
          <w:lang w:val="es-ES"/>
        </w:rPr>
        <w:t xml:space="preserve"> efectuar la </w:t>
      </w:r>
      <w:r w:rsidR="000E5C8D" w:rsidRPr="28AAEDCF">
        <w:rPr>
          <w:rFonts w:ascii="Arial" w:hAnsi="Arial" w:cs="Arial"/>
          <w:lang w:val="es-ES"/>
        </w:rPr>
        <w:t>actualización</w:t>
      </w:r>
      <w:r w:rsidRPr="28AAEDCF">
        <w:rPr>
          <w:rFonts w:ascii="Arial" w:hAnsi="Arial" w:cs="Arial"/>
          <w:lang w:val="es-ES"/>
        </w:rPr>
        <w:t xml:space="preserve">. </w:t>
      </w:r>
    </w:p>
    <w:p w14:paraId="3A6D4E37" w14:textId="77777777" w:rsidR="008702F6" w:rsidRPr="005955B4" w:rsidRDefault="008702F6" w:rsidP="00F97ED7">
      <w:pPr>
        <w:pStyle w:val="ListParagraph"/>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F97ED7">
      <w:pPr>
        <w:pStyle w:val="ListParagraph"/>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6B4907CA" w:rsidR="007B04B1" w:rsidRPr="005955B4" w:rsidRDefault="007B04B1" w:rsidP="28AAEDCF">
      <w:pPr>
        <w:pStyle w:val="ListParagraph"/>
        <w:numPr>
          <w:ilvl w:val="0"/>
          <w:numId w:val="69"/>
        </w:numPr>
        <w:spacing w:after="120" w:line="240" w:lineRule="auto"/>
        <w:ind w:left="992" w:hanging="425"/>
        <w:jc w:val="both"/>
        <w:rPr>
          <w:rFonts w:ascii="Arial" w:hAnsi="Arial" w:cs="Arial"/>
          <w:lang w:val="es-ES"/>
        </w:rPr>
      </w:pPr>
      <w:r w:rsidRPr="28AAEDCF">
        <w:rPr>
          <w:rFonts w:ascii="Arial" w:hAnsi="Arial" w:cs="Arial"/>
          <w:lang w:val="es-ES"/>
        </w:rPr>
        <w:t xml:space="preserve">La actualización del Costo de Inversión y Costos de </w:t>
      </w:r>
      <w:proofErr w:type="spellStart"/>
      <w:r w:rsidRPr="28AAEDCF">
        <w:rPr>
          <w:rFonts w:ascii="Arial" w:hAnsi="Arial" w:cs="Arial"/>
          <w:lang w:val="es-ES"/>
        </w:rPr>
        <w:t>OyM</w:t>
      </w:r>
      <w:proofErr w:type="spellEnd"/>
      <w:r w:rsidRPr="28AAEDCF">
        <w:rPr>
          <w:rFonts w:ascii="Arial" w:hAnsi="Arial" w:cs="Arial"/>
          <w:lang w:val="es-ES"/>
        </w:rPr>
        <w:t xml:space="preserve">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ListParagraph"/>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F97ED7">
      <w:pPr>
        <w:pStyle w:val="ListParagraph"/>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ListParagraph"/>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F97ED7">
      <w:pPr>
        <w:pStyle w:val="ListParagraph"/>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F97ED7">
      <w:pPr>
        <w:pStyle w:val="ListParagraph"/>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ListParagraph"/>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ListParagraph"/>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44D4AC58" w:rsidR="0097301B" w:rsidRPr="005955B4" w:rsidRDefault="000579B5">
      <w:pPr>
        <w:numPr>
          <w:ilvl w:val="0"/>
          <w:numId w:val="20"/>
        </w:numPr>
        <w:spacing w:after="120" w:line="250" w:lineRule="auto"/>
        <w:ind w:left="993" w:hanging="425"/>
        <w:jc w:val="both"/>
        <w:rPr>
          <w:rFonts w:ascii="Arial" w:hAnsi="Arial" w:cs="Arial"/>
          <w:sz w:val="20"/>
          <w:szCs w:val="20"/>
        </w:rPr>
      </w:pPr>
      <w:r>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(i) gravámenes sobre las acciones o participaciones en el CONCESIONARIO distintos a la Participación Mínima o (</w:t>
      </w:r>
      <w:proofErr w:type="spellStart"/>
      <w:r w:rsidR="008A56F0" w:rsidRPr="005955B4">
        <w:rPr>
          <w:rFonts w:ascii="Arial" w:hAnsi="Arial" w:cs="Arial"/>
          <w:sz w:val="20"/>
          <w:szCs w:val="20"/>
        </w:rPr>
        <w:t>ii</w:t>
      </w:r>
      <w:proofErr w:type="spellEnd"/>
      <w:r w:rsidR="008A56F0"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F97ED7">
      <w:pPr>
        <w:pStyle w:val="ListParagraph"/>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F97ED7">
      <w:pPr>
        <w:pStyle w:val="ListParagraph"/>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4B423F" w:rsidRPr="005955B4">
        <w:rPr>
          <w:rFonts w:ascii="Arial" w:hAnsi="Arial" w:cs="Arial"/>
          <w:sz w:val="20"/>
          <w:szCs w:val="20"/>
        </w:rPr>
        <w:t>6</w:t>
      </w:r>
      <w:r w:rsidRPr="005955B4">
        <w:rPr>
          <w:rFonts w:ascii="Arial" w:hAnsi="Arial" w:cs="Arial"/>
          <w:sz w:val="20"/>
          <w:szCs w:val="20"/>
        </w:rPr>
        <w:t xml:space="preserve"> 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F97ED7">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ListParagraph"/>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ListParagraph"/>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104D1855"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6C3C7B" w:rsidRPr="005955B4">
        <w:rPr>
          <w:rFonts w:ascii="Arial" w:hAnsi="Arial" w:cs="Arial"/>
          <w:sz w:val="20"/>
          <w:szCs w:val="20"/>
        </w:rPr>
        <w:t>2</w:t>
      </w:r>
      <w:r w:rsidR="006C3C7B">
        <w:rPr>
          <w:rFonts w:ascii="Arial" w:hAnsi="Arial" w:cs="Arial"/>
          <w:sz w:val="20"/>
          <w:szCs w:val="20"/>
        </w:rPr>
        <w:t>9</w:t>
      </w:r>
      <w:r w:rsidRPr="005955B4">
        <w:rPr>
          <w:rFonts w:ascii="Arial" w:hAnsi="Arial" w:cs="Arial"/>
          <w:sz w:val="20"/>
          <w:szCs w:val="20"/>
        </w:rPr>
        <w:t xml:space="preserve">.4 del artículo </w:t>
      </w:r>
      <w:r w:rsidR="00BB77AE" w:rsidRPr="005955B4">
        <w:rPr>
          <w:rFonts w:ascii="Arial" w:hAnsi="Arial" w:cs="Arial"/>
          <w:sz w:val="20"/>
          <w:szCs w:val="20"/>
        </w:rPr>
        <w:t>2</w:t>
      </w:r>
      <w:r w:rsidR="00BB77AE">
        <w:rPr>
          <w:rFonts w:ascii="Arial" w:hAnsi="Arial" w:cs="Arial"/>
          <w:sz w:val="20"/>
          <w:szCs w:val="20"/>
        </w:rPr>
        <w:t>9</w:t>
      </w:r>
      <w:r w:rsidR="00BB77AE" w:rsidRPr="005955B4">
        <w:rPr>
          <w:rFonts w:ascii="Arial" w:hAnsi="Arial" w:cs="Arial"/>
          <w:sz w:val="20"/>
          <w:szCs w:val="20"/>
        </w:rPr>
        <w:t xml:space="preserve"> </w:t>
      </w:r>
      <w:r w:rsidRPr="005955B4">
        <w:rPr>
          <w:rFonts w:ascii="Arial" w:hAnsi="Arial" w:cs="Arial"/>
          <w:sz w:val="20"/>
          <w:szCs w:val="20"/>
        </w:rPr>
        <w:t xml:space="preserve">del </w:t>
      </w:r>
      <w:r w:rsidR="001327B3" w:rsidRPr="001327B3">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ListParagraph"/>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ListParagraph"/>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ListParagraph"/>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7EFA16B5"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2B2F2C">
        <w:rPr>
          <w:rFonts w:ascii="Arial" w:hAnsi="Arial" w:cs="Arial"/>
          <w:sz w:val="20"/>
          <w:szCs w:val="20"/>
        </w:rPr>
        <w:t>del Cronograma</w:t>
      </w:r>
      <w:r w:rsidRPr="005955B4">
        <w:rPr>
          <w:rFonts w:ascii="Arial" w:hAnsi="Arial" w:cs="Arial"/>
          <w:sz w:val="20"/>
          <w:szCs w:val="20"/>
        </w:rPr>
        <w:t xml:space="preserve"> del Proyecto.</w:t>
      </w:r>
      <w:r w:rsidR="00BF5162">
        <w:rPr>
          <w:rFonts w:ascii="Arial" w:hAnsi="Arial" w:cs="Arial"/>
          <w:sz w:val="20"/>
          <w:szCs w:val="20"/>
        </w:rPr>
        <w:t xml:space="preserve"> </w:t>
      </w:r>
      <w:r w:rsidR="00BF5162" w:rsidRPr="00BF5162">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5955B4">
        <w:rPr>
          <w:rFonts w:ascii="Arial" w:hAnsi="Arial" w:cs="Arial"/>
          <w:sz w:val="20"/>
          <w:szCs w:val="20"/>
        </w:rPr>
        <w:t>.</w:t>
      </w:r>
    </w:p>
    <w:p w14:paraId="77272AFD" w14:textId="5B462BF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2B2F2C">
        <w:rPr>
          <w:rFonts w:ascii="Arial" w:hAnsi="Arial" w:cs="Arial"/>
          <w:sz w:val="20"/>
          <w:szCs w:val="20"/>
        </w:rPr>
        <w:t>ciento veinte (120)</w:t>
      </w:r>
      <w:r w:rsidRPr="005955B4">
        <w:rPr>
          <w:rFonts w:ascii="Arial" w:hAnsi="Arial" w:cs="Arial"/>
          <w:sz w:val="20"/>
          <w:szCs w:val="20"/>
        </w:rPr>
        <w:t xml:space="preserve">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45BFB80"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87389E">
        <w:rPr>
          <w:rFonts w:ascii="Arial" w:hAnsi="Arial" w:cs="Arial"/>
          <w:sz w:val="20"/>
          <w:szCs w:val="20"/>
        </w:rPr>
        <w:t xml:space="preserve"> </w:t>
      </w:r>
      <w:r w:rsidR="0087389E" w:rsidRPr="0087389E">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413959">
      <w:pPr>
        <w:spacing w:after="120" w:line="25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008717E0"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365513">
      <w:pPr>
        <w:pStyle w:val="ListParagraph"/>
        <w:keepNext/>
        <w:keepLines/>
        <w:numPr>
          <w:ilvl w:val="0"/>
          <w:numId w:val="40"/>
        </w:numPr>
        <w:spacing w:before="24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757388">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757388">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5955B4" w:rsidRDefault="00396E5B" w:rsidP="000649D8">
      <w:pPr>
        <w:spacing w:after="120" w:line="240" w:lineRule="auto"/>
        <w:ind w:left="992"/>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04A5ADDB"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1037BC" w:rsidRPr="001037BC">
        <w:rPr>
          <w:rFonts w:ascii="Arial" w:hAnsi="Arial" w:cs="Arial"/>
          <w:sz w:val="20"/>
          <w:szCs w:val="20"/>
        </w:rPr>
        <w:t xml:space="preserve">de estar vigente a partir de un mes después de la Puesta </w:t>
      </w:r>
      <w:r w:rsidR="0090637C">
        <w:rPr>
          <w:rFonts w:ascii="Arial" w:hAnsi="Arial" w:cs="Arial"/>
          <w:sz w:val="20"/>
          <w:szCs w:val="20"/>
        </w:rPr>
        <w:t>en</w:t>
      </w:r>
      <w:r w:rsidR="001037BC" w:rsidRPr="001037BC">
        <w:rPr>
          <w:rFonts w:ascii="Arial" w:hAnsi="Arial" w:cs="Arial"/>
          <w:sz w:val="20"/>
          <w:szCs w:val="20"/>
        </w:rPr>
        <w:t xml:space="preserve"> Operación Comercial,</w:t>
      </w:r>
      <w:r w:rsidR="001037BC">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F97ED7">
      <w:pPr>
        <w:pStyle w:val="Literal1"/>
        <w:numPr>
          <w:ilvl w:val="0"/>
          <w:numId w:val="80"/>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Strong"/>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itle"/>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itle"/>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lang w:val="es-ES"/>
        </w:rPr>
      </w:pPr>
      <w:r w:rsidRPr="343A4A59">
        <w:rPr>
          <w:rFonts w:cs="Arial"/>
          <w:sz w:val="20"/>
          <w:szCs w:val="20"/>
          <w:lang w:val="es-ES"/>
        </w:rPr>
        <w:t>No hacer cumplir las obligaciones que tiene el Operador Calificado durante el plazo requerido en el Contrato, relacionadas a: (i) Conservar la Participación Mínima y/o; (</w:t>
      </w:r>
      <w:proofErr w:type="spellStart"/>
      <w:r w:rsidRPr="343A4A59">
        <w:rPr>
          <w:rFonts w:cs="Arial"/>
          <w:sz w:val="20"/>
          <w:szCs w:val="20"/>
          <w:lang w:val="es-ES"/>
        </w:rPr>
        <w:t>ii</w:t>
      </w:r>
      <w:proofErr w:type="spellEnd"/>
      <w:r w:rsidRPr="343A4A59">
        <w:rPr>
          <w:rFonts w:cs="Arial"/>
          <w:sz w:val="20"/>
          <w:szCs w:val="20"/>
          <w:lang w:val="es-ES"/>
        </w:rPr>
        <w:t>)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ListParagraph"/>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itle"/>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itle"/>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itle"/>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1E110469" w14:textId="5EBEE467" w:rsidR="00F97ED7" w:rsidRPr="00A9419F" w:rsidRDefault="00DA1A63" w:rsidP="00A9419F">
      <w:pPr>
        <w:pStyle w:val="ListParagraph"/>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CDF501B" w:rsidR="00384753" w:rsidRPr="005955B4" w:rsidRDefault="00384753" w:rsidP="00F97ED7">
      <w:pPr>
        <w:pStyle w:val="ListParagraph"/>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ListParagraph"/>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ListParagraph"/>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F97ED7">
      <w:pPr>
        <w:pStyle w:val="ListParagraph"/>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F97ED7">
      <w:pPr>
        <w:pStyle w:val="ListParagraph"/>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F97ED7">
      <w:pPr>
        <w:pStyle w:val="ListParagraph"/>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F97ED7">
      <w:pPr>
        <w:pStyle w:val="Subtitle"/>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F97ED7">
      <w:pPr>
        <w:pStyle w:val="Subtitle"/>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F97ED7">
      <w:pPr>
        <w:pStyle w:val="Subtitle"/>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F97ED7">
      <w:pPr>
        <w:pStyle w:val="ListParagraph"/>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F97ED7">
      <w:pPr>
        <w:pStyle w:val="ListParagraph"/>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F97ED7">
      <w:pPr>
        <w:pStyle w:val="ListParagraph"/>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F97ED7">
      <w:pPr>
        <w:pStyle w:val="ListParagraph"/>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ListParagraph"/>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ListParagraph"/>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ListParagraph"/>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F97ED7">
      <w:pPr>
        <w:pStyle w:val="ListParagraph"/>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8ACB904" w14:textId="77777777" w:rsidR="00A9419F" w:rsidRPr="00A9419F" w:rsidRDefault="00A9419F" w:rsidP="00A9419F">
      <w:pPr>
        <w:spacing w:after="120" w:line="250" w:lineRule="auto"/>
        <w:jc w:val="both"/>
        <w:textAlignment w:val="baseline"/>
        <w:rPr>
          <w:rFonts w:ascii="Arial" w:hAnsi="Arial" w:cs="Arial"/>
        </w:rPr>
      </w:pPr>
    </w:p>
    <w:p w14:paraId="23AC9F80"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itle"/>
        <w:numPr>
          <w:ilvl w:val="2"/>
          <w:numId w:val="73"/>
        </w:numPr>
        <w:spacing w:before="0" w:after="120" w:line="250" w:lineRule="auto"/>
        <w:ind w:left="1418" w:hanging="851"/>
        <w:textAlignment w:val="baseline"/>
        <w:rPr>
          <w:rFonts w:cs="Arial"/>
          <w:b w:val="0"/>
          <w:i w:val="0"/>
          <w:sz w:val="20"/>
          <w:lang w:val="es-ES"/>
        </w:rPr>
      </w:pPr>
      <w:r w:rsidRPr="343A4A59">
        <w:rPr>
          <w:rFonts w:cs="Arial"/>
          <w:b w:val="0"/>
          <w:i w:val="0"/>
          <w:sz w:val="20"/>
          <w:lang w:val="es-ES"/>
        </w:rPr>
        <w:t xml:space="preserve">El monto base de la licitación de la Concesión será determinado por el CONCEDENTE. </w:t>
      </w:r>
      <w:r w:rsidR="00B870C4" w:rsidRPr="343A4A59">
        <w:rPr>
          <w:rFonts w:cs="Arial"/>
          <w:b w:val="0"/>
          <w:i w:val="0"/>
          <w:sz w:val="20"/>
          <w:lang w:val="es-ES"/>
        </w:rPr>
        <w:t>Cuando la</w:t>
      </w:r>
      <w:r w:rsidRPr="343A4A59">
        <w:rPr>
          <w:rFonts w:cs="Arial"/>
          <w:b w:val="0"/>
          <w:i w:val="0"/>
          <w:sz w:val="20"/>
          <w:lang w:val="es-ES"/>
        </w:rPr>
        <w:t xml:space="preserve"> terminación</w:t>
      </w:r>
      <w:r w:rsidR="00B870C4" w:rsidRPr="343A4A59">
        <w:rPr>
          <w:rFonts w:cs="Arial"/>
          <w:b w:val="0"/>
          <w:i w:val="0"/>
          <w:sz w:val="20"/>
          <w:lang w:val="es-ES"/>
        </w:rPr>
        <w:t xml:space="preserve"> sea por causal atribuible al CONCESIONARIO</w:t>
      </w:r>
      <w:r w:rsidR="00B870C4" w:rsidRPr="343A4A59">
        <w:rPr>
          <w:b w:val="0"/>
          <w:i w:val="0"/>
          <w:sz w:val="20"/>
          <w:lang w:val="es-ES"/>
        </w:rPr>
        <w:t xml:space="preserve"> se </w:t>
      </w:r>
      <w:r w:rsidR="00B870C4" w:rsidRPr="343A4A59">
        <w:rPr>
          <w:rFonts w:cs="Arial"/>
          <w:b w:val="0"/>
          <w:i w:val="0"/>
          <w:sz w:val="20"/>
          <w:lang w:val="es-ES"/>
        </w:rPr>
        <w:t>observará lo siguiente: i) En caso la terminación se</w:t>
      </w:r>
      <w:r w:rsidRPr="343A4A59">
        <w:rPr>
          <w:rFonts w:cs="Arial"/>
          <w:b w:val="0"/>
          <w:i w:val="0"/>
          <w:sz w:val="20"/>
          <w:lang w:val="es-ES"/>
        </w:rPr>
        <w:t xml:space="preserve"> produjese con posterioridad de la Puesta en Operación Comercial, </w:t>
      </w:r>
      <w:r w:rsidR="00B870C4" w:rsidRPr="343A4A59">
        <w:rPr>
          <w:rFonts w:cs="Arial"/>
          <w:b w:val="0"/>
          <w:i w:val="0"/>
          <w:sz w:val="20"/>
          <w:lang w:val="es-ES"/>
        </w:rPr>
        <w:t>se</w:t>
      </w:r>
      <w:r w:rsidRPr="343A4A59">
        <w:rPr>
          <w:rFonts w:cs="Arial"/>
          <w:b w:val="0"/>
          <w:i w:val="0"/>
          <w:sz w:val="20"/>
          <w:lang w:val="es-ES"/>
        </w:rPr>
        <w:t xml:space="preserve"> debe considerar que el monto base no será menor al Valor Contable. </w:t>
      </w:r>
      <w:proofErr w:type="spellStart"/>
      <w:r w:rsidR="00B870C4" w:rsidRPr="343A4A59">
        <w:rPr>
          <w:rFonts w:cs="Arial"/>
          <w:b w:val="0"/>
          <w:i w:val="0"/>
          <w:sz w:val="20"/>
          <w:lang w:val="es-ES"/>
        </w:rPr>
        <w:t>ii</w:t>
      </w:r>
      <w:proofErr w:type="spellEnd"/>
      <w:r w:rsidR="00B870C4" w:rsidRPr="343A4A59">
        <w:rPr>
          <w:rFonts w:cs="Arial"/>
          <w:b w:val="0"/>
          <w:i w:val="0"/>
          <w:sz w:val="20"/>
          <w:lang w:val="es-ES"/>
        </w:rPr>
        <w:t xml:space="preserve">) </w:t>
      </w:r>
      <w:r w:rsidRPr="343A4A59">
        <w:rPr>
          <w:rFonts w:cs="Arial"/>
          <w:b w:val="0"/>
          <w:i w:val="0"/>
          <w:sz w:val="20"/>
          <w:lang w:val="es-ES"/>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itle"/>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578A76AB" w14:textId="6BF8B96E" w:rsidR="00F97ED7" w:rsidRPr="00A9419F" w:rsidRDefault="006653B3" w:rsidP="00A9419F">
      <w:pPr>
        <w:pStyle w:val="Subtitle"/>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0DE2F981"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itle"/>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itle"/>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itle"/>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itle"/>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itle"/>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343A4A59">
      <w:pPr>
        <w:pStyle w:val="ListParagraph"/>
        <w:numPr>
          <w:ilvl w:val="1"/>
          <w:numId w:val="73"/>
        </w:numPr>
        <w:spacing w:after="120" w:line="240" w:lineRule="auto"/>
        <w:ind w:left="567" w:hanging="567"/>
        <w:jc w:val="both"/>
        <w:textAlignment w:val="baseline"/>
        <w:rPr>
          <w:rFonts w:ascii="Arial" w:hAnsi="Arial" w:cs="Arial"/>
          <w:lang w:val="es-ES"/>
        </w:rPr>
      </w:pPr>
      <w:r w:rsidRPr="343A4A59">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343A4A59">
        <w:rPr>
          <w:rFonts w:ascii="Arial" w:hAnsi="Arial" w:cs="Arial"/>
          <w:lang w:val="es-ES"/>
        </w:rPr>
        <w:t>ii</w:t>
      </w:r>
      <w:proofErr w:type="spellEnd"/>
      <w:r w:rsidRPr="343A4A59">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ListParagraph"/>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F97ED7">
      <w:pPr>
        <w:pStyle w:val="Subtitle"/>
        <w:spacing w:before="0" w:after="120"/>
        <w:ind w:left="1418"/>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F97ED7">
      <w:pPr>
        <w:pStyle w:val="Subtitle"/>
        <w:spacing w:before="0" w:after="120"/>
        <w:ind w:left="1418"/>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F97ED7">
      <w:pPr>
        <w:pStyle w:val="Subtitle"/>
        <w:spacing w:before="0" w:after="120"/>
        <w:ind w:left="1418"/>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Default="006653B3" w:rsidP="00F97ED7">
      <w:pPr>
        <w:pStyle w:val="ListParagraph"/>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4E474E10" w14:textId="77777777" w:rsidR="00A27E6B" w:rsidRPr="00A27E6B" w:rsidRDefault="00A27E6B" w:rsidP="00A27E6B">
      <w:pPr>
        <w:spacing w:after="120" w:line="240" w:lineRule="auto"/>
        <w:jc w:val="both"/>
        <w:textAlignment w:val="baseline"/>
        <w:rPr>
          <w:rFonts w:ascii="Arial" w:hAnsi="Arial" w:cs="Arial"/>
        </w:rPr>
      </w:pP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0EE47E52"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lang w:val="es-ES"/>
        </w:rPr>
      </w:pPr>
      <w:r w:rsidRPr="343A4A59">
        <w:rPr>
          <w:rFonts w:cs="Arial"/>
          <w:sz w:val="20"/>
          <w:szCs w:val="20"/>
          <w:lang w:val="es-ES"/>
        </w:rPr>
        <w:t>El mayor valor entre (i) el Valor Contable y (</w:t>
      </w:r>
      <w:proofErr w:type="spellStart"/>
      <w:r w:rsidRPr="343A4A59">
        <w:rPr>
          <w:rFonts w:cs="Arial"/>
          <w:sz w:val="20"/>
          <w:szCs w:val="20"/>
          <w:lang w:val="es-ES"/>
        </w:rPr>
        <w:t>ii</w:t>
      </w:r>
      <w:proofErr w:type="spellEnd"/>
      <w:r w:rsidRPr="343A4A59">
        <w:rPr>
          <w:rFonts w:cs="Arial"/>
          <w:sz w:val="20"/>
          <w:szCs w:val="20"/>
          <w:lang w:val="es-ES"/>
        </w:rPr>
        <w:t xml:space="preserve">) el valor presente de los flujos de caja económico (nominales) </w:t>
      </w:r>
      <w:r w:rsidR="00C32B84" w:rsidRPr="343A4A59">
        <w:rPr>
          <w:rFonts w:cs="Arial"/>
          <w:sz w:val="20"/>
          <w:szCs w:val="20"/>
          <w:lang w:val="es-ES"/>
        </w:rPr>
        <w:t>del Proyecto que se hubiera generado durante el saldo del plazo del Contrato</w:t>
      </w:r>
      <w:r w:rsidR="00C32B84" w:rsidRPr="343A4A59" w:rsidDel="003B495B">
        <w:rPr>
          <w:rFonts w:cs="Arial"/>
          <w:sz w:val="20"/>
          <w:szCs w:val="20"/>
          <w:lang w:val="es-ES"/>
        </w:rPr>
        <w:t xml:space="preserve"> </w:t>
      </w:r>
      <w:r w:rsidRPr="343A4A59">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530F01F" w14:textId="560ABBC1" w:rsidR="00317EE2" w:rsidRPr="00C6381B" w:rsidRDefault="00C6381B" w:rsidP="00BA7C89">
      <w:pPr>
        <w:pStyle w:val="Literal1"/>
        <w:spacing w:before="0" w:line="250" w:lineRule="auto"/>
        <w:ind w:left="1636"/>
        <w:textAlignment w:val="baseline"/>
        <w:rPr>
          <w:rFonts w:cs="Arial"/>
          <w:sz w:val="20"/>
          <w:szCs w:val="20"/>
        </w:rPr>
      </w:pPr>
      <w:r>
        <w:rPr>
          <w:rFonts w:cs="Arial"/>
          <w:sz w:val="20"/>
          <w:szCs w:val="20"/>
        </w:rPr>
        <w:t>El cálculo del valor presente de los flujos de caja económico será determinado por el CONCEDENTE.</w:t>
      </w:r>
    </w:p>
    <w:p w14:paraId="11A09EA2" w14:textId="6ECEB5C6"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0B2070A8"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01715B93" w:rsidR="00730DD0" w:rsidRPr="005955B4" w:rsidRDefault="00E1687E"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w:t>
      </w:r>
      <w:r w:rsidR="00BA0360" w:rsidRPr="00F90240">
        <w:rPr>
          <w:rFonts w:ascii="Arial" w:hAnsi="Arial" w:cs="Arial"/>
          <w:lang w:val="es-PE"/>
        </w:rPr>
        <w:t xml:space="preserve">El Perito </w:t>
      </w:r>
      <w:r w:rsidRPr="005955B4">
        <w:rPr>
          <w:rFonts w:ascii="Arial" w:hAnsi="Arial"/>
        </w:rPr>
        <w:t xml:space="preserve">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ListParagraph"/>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ListParagraph"/>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ListParagraph"/>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ListParagraph"/>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ListParagraph"/>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ListParagraph"/>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ListParagraph"/>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77777777" w:rsidR="006653B3" w:rsidRPr="005955B4" w:rsidRDefault="00396E5B"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w:t>
      </w:r>
      <w:proofErr w:type="spellStart"/>
      <w:r w:rsidR="006653B3" w:rsidRPr="005955B4">
        <w:rPr>
          <w:rFonts w:cs="Arial"/>
          <w:b w:val="0"/>
          <w:i w:val="0"/>
          <w:sz w:val="20"/>
        </w:rPr>
        <w:t>a</w:t>
      </w:r>
      <w:r w:rsidRPr="005955B4">
        <w:rPr>
          <w:rFonts w:cs="Arial"/>
          <w:b w:val="0"/>
          <w:i w:val="0"/>
          <w:sz w:val="20"/>
          <w:lang w:val="es-PE"/>
        </w:rPr>
        <w:t>lCONCEDENTE</w:t>
      </w:r>
      <w:proofErr w:type="spellEnd"/>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74CEAE4D" w14:textId="77777777" w:rsidR="000B62F5" w:rsidRPr="000B62F5" w:rsidRDefault="006653B3" w:rsidP="00F97ED7">
      <w:pPr>
        <w:pStyle w:val="Subtitle"/>
        <w:numPr>
          <w:ilvl w:val="2"/>
          <w:numId w:val="73"/>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3BBE110" w14:textId="72503F5F" w:rsidR="003D0A83" w:rsidRPr="005955B4" w:rsidRDefault="000B62F5" w:rsidP="00F97ED7">
      <w:pPr>
        <w:pStyle w:val="Subtitle"/>
        <w:numPr>
          <w:ilvl w:val="2"/>
          <w:numId w:val="73"/>
        </w:numPr>
        <w:spacing w:before="0" w:after="120" w:line="250" w:lineRule="auto"/>
        <w:ind w:left="1418" w:hanging="851"/>
        <w:textAlignment w:val="baseline"/>
        <w:rPr>
          <w:b w:val="0"/>
          <w:i w:val="0"/>
          <w:sz w:val="20"/>
        </w:rPr>
      </w:pPr>
      <w:r w:rsidRPr="000B62F5">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6653B3" w:rsidRPr="005955B4">
        <w:rPr>
          <w:rFonts w:cs="Arial"/>
          <w:b w:val="0"/>
          <w:i w:val="0"/>
          <w:sz w:val="20"/>
        </w:rPr>
        <w:t xml:space="preserve"> </w:t>
      </w:r>
    </w:p>
    <w:p w14:paraId="29B5D35E" w14:textId="77777777" w:rsidR="00730DD0" w:rsidRPr="005955B4" w:rsidRDefault="00730DD0" w:rsidP="343A4A59">
      <w:pPr>
        <w:pStyle w:val="ListParagraph"/>
        <w:numPr>
          <w:ilvl w:val="1"/>
          <w:numId w:val="73"/>
        </w:numPr>
        <w:spacing w:after="120" w:line="250" w:lineRule="auto"/>
        <w:ind w:left="567" w:hanging="567"/>
        <w:jc w:val="both"/>
        <w:textAlignment w:val="baseline"/>
        <w:rPr>
          <w:rFonts w:ascii="Arial" w:hAnsi="Arial" w:cs="Arial"/>
          <w:lang w:val="es-ES"/>
        </w:rPr>
      </w:pPr>
      <w:r w:rsidRPr="343A4A59">
        <w:rPr>
          <w:rFonts w:ascii="Arial" w:hAnsi="Arial" w:cs="Arial"/>
          <w:lang w:val="es-ES"/>
        </w:rPr>
        <w:t>El fiduciario, conforme a las instrucciones del CONCESIONARIO, deberá pagar primero</w:t>
      </w:r>
      <w:r w:rsidR="0018716B" w:rsidRPr="343A4A59">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343A4A59">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343A4A59">
        <w:rPr>
          <w:rFonts w:ascii="Arial" w:hAnsi="Arial" w:cs="Arial"/>
          <w:lang w:val="es-ES"/>
        </w:rPr>
        <w:t>ii</w:t>
      </w:r>
      <w:proofErr w:type="spellEnd"/>
      <w:r w:rsidRPr="343A4A59">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343A4A59">
        <w:rPr>
          <w:rFonts w:ascii="Arial" w:hAnsi="Arial" w:cs="Arial"/>
          <w:lang w:val="es-ES"/>
        </w:rPr>
        <w:t>iii</w:t>
      </w:r>
      <w:proofErr w:type="spellEnd"/>
      <w:r w:rsidRPr="343A4A59">
        <w:rPr>
          <w:rFonts w:ascii="Arial" w:hAnsi="Arial" w:cs="Arial"/>
          <w:lang w:val="es-ES"/>
        </w:rPr>
        <w:t xml:space="preserve">) los tributos relacionados con el Proyecto, excepto aquellos que estén garantizados según las Leyes y Disposiciones Aplicables; </w:t>
      </w:r>
      <w:proofErr w:type="spellStart"/>
      <w:r w:rsidRPr="343A4A59">
        <w:rPr>
          <w:rFonts w:ascii="Arial" w:hAnsi="Arial" w:cs="Arial"/>
          <w:lang w:val="es-ES"/>
        </w:rPr>
        <w:t>iv</w:t>
      </w:r>
      <w:proofErr w:type="spellEnd"/>
      <w:r w:rsidRPr="343A4A59">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2565E1AF" w:rsidR="00730DD0" w:rsidRPr="005955B4" w:rsidRDefault="006A2142" w:rsidP="00F97ED7">
      <w:pPr>
        <w:pStyle w:val="ListParagraph"/>
        <w:numPr>
          <w:ilvl w:val="1"/>
          <w:numId w:val="73"/>
        </w:numPr>
        <w:spacing w:after="120" w:line="250"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25728A" w:rsidRPr="0025728A">
        <w:rPr>
          <w:rFonts w:ascii="Arial" w:hAnsi="Arial" w:cs="Arial"/>
        </w:rPr>
        <w:t xml:space="preserve">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5B4A4D3D" w14:textId="77777777" w:rsidR="006653B3" w:rsidRPr="005955B4" w:rsidRDefault="006653B3"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itle"/>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ListParagraph"/>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itle"/>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itle"/>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D05A5A">
      <w:pPr>
        <w:pStyle w:val="ListParagraph"/>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16DB9104" w:rsidR="0097301B" w:rsidRPr="005955B4" w:rsidRDefault="00282AE1">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F90240">
        <w:rPr>
          <w:rFonts w:ascii="Arial" w:hAnsi="Arial" w:cs="Arial"/>
          <w:b/>
        </w:rPr>
        <w:t>SOLUCIÓN DE CONTROVERSIAS</w:t>
      </w:r>
      <w:bookmarkEnd w:id="110"/>
      <w:bookmarkEnd w:id="111"/>
      <w:bookmarkEnd w:id="112"/>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1587BE0C"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BA7C89">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44B19777"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9921F1" w:rsidRPr="009921F1">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ListParagraph"/>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40EB8855" w14:textId="77777777" w:rsidR="00D0107A" w:rsidRPr="005955B4" w:rsidRDefault="00D0107A">
      <w:pPr>
        <w:pStyle w:val="ListParagraph"/>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582DA315" w:rsidR="00D0107A" w:rsidRPr="005955B4" w:rsidRDefault="00D0107A" w:rsidP="00D0107A">
      <w:pPr>
        <w:pStyle w:val="ListParagraph"/>
        <w:spacing w:after="60" w:line="25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w:t>
      </w:r>
      <w:r w:rsidR="00111670">
        <w:rPr>
          <w:rFonts w:ascii="Arial" w:hAnsi="Arial" w:cs="Arial"/>
          <w:lang w:val="es-PE"/>
        </w:rPr>
        <w:t>declara</w:t>
      </w:r>
      <w:r w:rsidRPr="005955B4">
        <w:rPr>
          <w:rFonts w:ascii="Arial" w:hAnsi="Arial" w:cs="Arial"/>
          <w:lang w:val="es-PE"/>
        </w:rPr>
        <w:t xml:space="preserve"> que al CONCESIONARIO se le considerará como “Nacional de otro Estado Contratante” </w:t>
      </w:r>
      <w:r w:rsidR="00111670">
        <w:rPr>
          <w:rFonts w:ascii="Arial" w:hAnsi="Arial" w:cs="Arial"/>
          <w:lang w:val="es-PE"/>
        </w:rPr>
        <w:t>siempre y cuando</w:t>
      </w:r>
      <w:r w:rsidRPr="005955B4">
        <w:rPr>
          <w:rFonts w:ascii="Arial" w:hAnsi="Arial" w:cs="Arial"/>
          <w:lang w:val="es-PE"/>
        </w:rPr>
        <w:t xml:space="preserve"> se </w:t>
      </w:r>
      <w:r w:rsidR="00111670" w:rsidRPr="005955B4">
        <w:rPr>
          <w:rFonts w:ascii="Arial" w:hAnsi="Arial" w:cs="Arial"/>
          <w:lang w:val="es-PE"/>
        </w:rPr>
        <w:t>encuentr</w:t>
      </w:r>
      <w:r w:rsidR="00111670">
        <w:rPr>
          <w:rFonts w:ascii="Arial" w:hAnsi="Arial" w:cs="Arial"/>
          <w:lang w:val="es-PE"/>
        </w:rPr>
        <w:t>e</w:t>
      </w:r>
      <w:r w:rsidRPr="005955B4">
        <w:rPr>
          <w:rFonts w:ascii="Arial" w:hAnsi="Arial" w:cs="Arial"/>
          <w:lang w:val="es-PE"/>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ListParagraph"/>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ListParagraph"/>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ListParagraph"/>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ListParagraph"/>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ListParagraph"/>
        <w:numPr>
          <w:ilvl w:val="0"/>
          <w:numId w:val="42"/>
        </w:numPr>
        <w:spacing w:after="60" w:line="250"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F97ED7">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F97ED7">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F97ED7">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F97ED7">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F97ED7">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F97ED7">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ListParagraph"/>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ListParagraph"/>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ListParagraph"/>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t>Anexo 1</w:t>
      </w:r>
      <w:bookmarkEnd w:id="164"/>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7C5738ED"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C6427B" w:rsidRPr="00C6427B">
        <w:rPr>
          <w:rFonts w:ascii="Arial" w:eastAsia="Times New Roman" w:hAnsi="Arial" w:cs="Arial"/>
          <w:b/>
          <w:lang w:eastAsia="es-ES"/>
        </w:rPr>
        <w:t>Ampliación de Capacidad de Suministro del Sistema Eléctrico Ica (Proyecto ITC)</w:t>
      </w:r>
      <w:r w:rsidRPr="007B16EA">
        <w:rPr>
          <w:rFonts w:ascii="Arial" w:hAnsi="Arial" w:cs="Arial"/>
          <w:b/>
        </w:rPr>
        <w:t>”</w:t>
      </w:r>
    </w:p>
    <w:p w14:paraId="39C75987" w14:textId="77777777" w:rsidR="00C6427B" w:rsidRDefault="00C6427B" w:rsidP="007B16EA">
      <w:pPr>
        <w:spacing w:after="120" w:line="240" w:lineRule="auto"/>
        <w:ind w:left="1276"/>
        <w:jc w:val="both"/>
        <w:rPr>
          <w:rFonts w:ascii="Arial" w:hAnsi="Arial" w:cs="Arial"/>
          <w:sz w:val="20"/>
          <w:szCs w:val="20"/>
        </w:rPr>
      </w:pPr>
    </w:p>
    <w:p w14:paraId="77207ADB" w14:textId="7777777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ListParagraph"/>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ListParagraph"/>
        <w:spacing w:before="240" w:after="0" w:line="240" w:lineRule="auto"/>
        <w:ind w:left="1846"/>
        <w:jc w:val="both"/>
        <w:rPr>
          <w:rFonts w:ascii="Arial" w:hAnsi="Arial" w:cs="Arial"/>
          <w:b/>
        </w:rPr>
      </w:pPr>
    </w:p>
    <w:p w14:paraId="7B45CD6C" w14:textId="77777777" w:rsidR="00C6427B" w:rsidRPr="006C5F11" w:rsidRDefault="00C6427B" w:rsidP="00F97ED7">
      <w:pPr>
        <w:pStyle w:val="ListParagraph"/>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0B9707F1"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C186864" w14:textId="77777777"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0F6994E1"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0813954"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Ma</w:t>
      </w:r>
      <w:r>
        <w:rPr>
          <w:rFonts w:ascii="Arial" w:hAnsi="Arial" w:cs="Arial"/>
          <w:sz w:val="20"/>
          <w:szCs w:val="20"/>
        </w:rPr>
        <w:t xml:space="preserve">yorazgo </w:t>
      </w:r>
      <w:r w:rsidRPr="002B512B">
        <w:rPr>
          <w:rFonts w:ascii="Arial" w:hAnsi="Arial" w:cs="Arial"/>
          <w:sz w:val="20"/>
          <w:szCs w:val="20"/>
        </w:rPr>
        <w:t xml:space="preserve">– </w:t>
      </w:r>
      <w:r>
        <w:rPr>
          <w:rFonts w:ascii="Arial" w:hAnsi="Arial" w:cs="Arial"/>
          <w:sz w:val="20"/>
          <w:szCs w:val="20"/>
        </w:rPr>
        <w:t>El Totoral</w:t>
      </w:r>
    </w:p>
    <w:p w14:paraId="58813131" w14:textId="1ED0928D"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 de derivación </w:t>
      </w:r>
      <w:r w:rsidR="00A22BE3" w:rsidRPr="00A22BE3">
        <w:rPr>
          <w:rFonts w:ascii="Arial" w:hAnsi="Arial" w:cs="Arial"/>
          <w:sz w:val="20"/>
          <w:szCs w:val="20"/>
        </w:rPr>
        <w:t xml:space="preserve">por seccionamiento de la </w:t>
      </w:r>
      <w:r>
        <w:rPr>
          <w:rFonts w:ascii="Arial" w:hAnsi="Arial" w:cs="Arial"/>
          <w:sz w:val="20"/>
          <w:szCs w:val="20"/>
        </w:rPr>
        <w:t xml:space="preserve">futura LT 220 kV Ica - Intermedia </w:t>
      </w:r>
    </w:p>
    <w:p w14:paraId="6F49114B" w14:textId="35E14F30"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 xml:space="preserve">Línea de derivación </w:t>
      </w:r>
      <w:r w:rsidR="0029369F" w:rsidRPr="0029369F">
        <w:rPr>
          <w:rFonts w:ascii="Arial" w:hAnsi="Arial" w:cs="Arial"/>
          <w:sz w:val="20"/>
          <w:szCs w:val="20"/>
        </w:rPr>
        <w:t xml:space="preserve">por seccionamiento de la </w:t>
      </w:r>
      <w:r>
        <w:rPr>
          <w:rFonts w:ascii="Arial" w:hAnsi="Arial" w:cs="Arial"/>
          <w:sz w:val="20"/>
          <w:szCs w:val="20"/>
        </w:rPr>
        <w:t>LT 220 kV Ica – Derivación (L-2211)</w:t>
      </w:r>
    </w:p>
    <w:p w14:paraId="61296B0C" w14:textId="4EEC07B5"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3.2.5</w:t>
      </w:r>
      <w:r w:rsidRPr="00D30526">
        <w:rPr>
          <w:rFonts w:ascii="Arial" w:hAnsi="Arial" w:cs="Arial"/>
          <w:sz w:val="20"/>
          <w:szCs w:val="20"/>
        </w:rPr>
        <w:tab/>
      </w:r>
      <w:r w:rsidRPr="002B512B">
        <w:rPr>
          <w:rFonts w:ascii="Arial" w:hAnsi="Arial" w:cs="Arial"/>
          <w:sz w:val="20"/>
          <w:szCs w:val="20"/>
        </w:rPr>
        <w:t xml:space="preserve">Línea de Transmisión </w:t>
      </w:r>
      <w:r>
        <w:rPr>
          <w:rFonts w:ascii="Arial" w:hAnsi="Arial" w:cs="Arial"/>
          <w:sz w:val="20"/>
          <w:szCs w:val="20"/>
        </w:rPr>
        <w:t>60</w:t>
      </w:r>
      <w:r w:rsidR="002F3966">
        <w:rPr>
          <w:rFonts w:ascii="Arial" w:hAnsi="Arial" w:cs="Arial"/>
          <w:sz w:val="20"/>
          <w:szCs w:val="20"/>
        </w:rPr>
        <w:t xml:space="preserve"> </w:t>
      </w:r>
      <w:r w:rsidRPr="002B512B">
        <w:rPr>
          <w:rFonts w:ascii="Arial" w:hAnsi="Arial" w:cs="Arial"/>
          <w:sz w:val="20"/>
          <w:szCs w:val="20"/>
        </w:rPr>
        <w:t xml:space="preserve">kV </w:t>
      </w:r>
      <w:r>
        <w:rPr>
          <w:rFonts w:ascii="Arial" w:hAnsi="Arial" w:cs="Arial"/>
          <w:sz w:val="20"/>
          <w:szCs w:val="20"/>
        </w:rPr>
        <w:t xml:space="preserve">El Totoral </w:t>
      </w:r>
      <w:r w:rsidRPr="002B512B">
        <w:rPr>
          <w:rFonts w:ascii="Arial" w:hAnsi="Arial" w:cs="Arial"/>
          <w:sz w:val="20"/>
          <w:szCs w:val="20"/>
        </w:rPr>
        <w:t xml:space="preserve">– </w:t>
      </w:r>
      <w:r>
        <w:rPr>
          <w:rFonts w:ascii="Arial" w:hAnsi="Arial" w:cs="Arial"/>
          <w:sz w:val="20"/>
          <w:szCs w:val="20"/>
        </w:rPr>
        <w:t>Santa Margarita</w:t>
      </w:r>
    </w:p>
    <w:p w14:paraId="0CFC8E7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3.2.6</w:t>
      </w:r>
      <w:r w:rsidRPr="002B512B">
        <w:rPr>
          <w:rFonts w:ascii="Arial" w:hAnsi="Arial" w:cs="Arial"/>
          <w:sz w:val="20"/>
          <w:szCs w:val="20"/>
        </w:rPr>
        <w:tab/>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4FF3372A" w14:textId="77777777"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4098135C"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Subestación Ma</w:t>
      </w:r>
      <w:r>
        <w:rPr>
          <w:rFonts w:ascii="Arial" w:hAnsi="Arial" w:cs="Arial"/>
          <w:sz w:val="20"/>
          <w:szCs w:val="20"/>
        </w:rPr>
        <w:t>yorazgo</w:t>
      </w:r>
      <w:r w:rsidRPr="00D30526" w:rsidDel="002B512B">
        <w:rPr>
          <w:rFonts w:ascii="Arial" w:hAnsi="Arial" w:cs="Arial"/>
          <w:sz w:val="20"/>
          <w:szCs w:val="20"/>
        </w:rPr>
        <w:t xml:space="preserve"> </w:t>
      </w:r>
    </w:p>
    <w:p w14:paraId="252B86B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El Totoral</w:t>
      </w:r>
    </w:p>
    <w:p w14:paraId="11DCE418" w14:textId="4B5B8D88"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t xml:space="preserve">Ampliación de la Subestación </w:t>
      </w:r>
      <w:r>
        <w:rPr>
          <w:rFonts w:ascii="Arial" w:hAnsi="Arial" w:cs="Arial"/>
          <w:sz w:val="20"/>
          <w:szCs w:val="20"/>
        </w:rPr>
        <w:t>Santa Margarita</w:t>
      </w:r>
      <w:r w:rsidR="0027085B">
        <w:rPr>
          <w:rFonts w:ascii="Arial" w:hAnsi="Arial" w:cs="Arial"/>
          <w:sz w:val="20"/>
          <w:szCs w:val="20"/>
        </w:rPr>
        <w:t xml:space="preserve"> 60 kV</w:t>
      </w:r>
    </w:p>
    <w:p w14:paraId="6227219E" w14:textId="77777777" w:rsidR="00C6427B" w:rsidRPr="00405F9A"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3.3.4</w:t>
      </w:r>
      <w:r w:rsidRPr="002B512B">
        <w:rPr>
          <w:rFonts w:ascii="Arial" w:hAnsi="Arial" w:cs="Arial"/>
          <w:sz w:val="20"/>
          <w:szCs w:val="20"/>
        </w:rPr>
        <w:tab/>
      </w:r>
      <w:r w:rsidRPr="00405F9A">
        <w:rPr>
          <w:rFonts w:ascii="Arial" w:hAnsi="Arial" w:cs="Arial"/>
          <w:sz w:val="20"/>
          <w:szCs w:val="20"/>
        </w:rPr>
        <w:t>Requerimientos Técnicos de Subestaciones</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AFB7638"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77777777" w:rsidR="00C6427B" w:rsidRPr="009B5307" w:rsidRDefault="00C6427B" w:rsidP="00C6427B">
      <w:pPr>
        <w:spacing w:before="240" w:after="0" w:line="240" w:lineRule="auto"/>
        <w:jc w:val="center"/>
        <w:rPr>
          <w:rFonts w:ascii="Arial" w:hAnsi="Arial" w:cs="Arial"/>
          <w:b/>
        </w:rPr>
      </w:pPr>
      <w:r w:rsidRPr="009B5307">
        <w:rPr>
          <w:rFonts w:ascii="Arial" w:hAnsi="Arial" w:cs="Arial"/>
          <w:b/>
        </w:rPr>
        <w:t>ESPECIFICACIONES DEL PROYECTO</w:t>
      </w:r>
    </w:p>
    <w:p w14:paraId="0E3F7EA1" w14:textId="77777777"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Pr="00903C44">
        <w:rPr>
          <w:rFonts w:ascii="Arial" w:hAnsi="Arial" w:cs="Arial"/>
          <w:b/>
          <w:sz w:val="20"/>
          <w:szCs w:val="20"/>
        </w:rPr>
        <w:t>Ampliación de Capacidad de Suministro del Sistema Eléctrico Ica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60FE289"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w:t>
      </w:r>
      <w:proofErr w:type="spellStart"/>
      <w:r w:rsidRPr="00C6427B">
        <w:rPr>
          <w:rFonts w:ascii="Arial" w:hAnsi="Arial" w:cs="Arial"/>
          <w:sz w:val="20"/>
          <w:szCs w:val="20"/>
        </w:rPr>
        <w:t>Nº</w:t>
      </w:r>
      <w:proofErr w:type="spellEnd"/>
      <w:r w:rsidRPr="00C6427B">
        <w:rPr>
          <w:rFonts w:ascii="Arial" w:hAnsi="Arial" w:cs="Arial"/>
          <w:sz w:val="20"/>
          <w:szCs w:val="20"/>
        </w:rPr>
        <w:t xml:space="preserve"> 459-2022-MINEM/DM </w:t>
      </w:r>
      <w:r w:rsidR="00F31B67">
        <w:rPr>
          <w:rFonts w:ascii="Arial" w:hAnsi="Arial" w:cs="Arial"/>
          <w:sz w:val="20"/>
          <w:szCs w:val="20"/>
        </w:rPr>
        <w:t>publicada el</w:t>
      </w:r>
      <w:r w:rsidR="00F31B67" w:rsidRPr="00C6427B">
        <w:rPr>
          <w:rFonts w:ascii="Arial" w:hAnsi="Arial" w:cs="Arial"/>
          <w:sz w:val="20"/>
          <w:szCs w:val="20"/>
        </w:rPr>
        <w:t xml:space="preserve"> </w:t>
      </w:r>
      <w:r w:rsidRPr="00C6427B">
        <w:rPr>
          <w:rFonts w:ascii="Arial" w:hAnsi="Arial" w:cs="Arial"/>
          <w:sz w:val="20"/>
          <w:szCs w:val="20"/>
        </w:rPr>
        <w:t>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3270AE30"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13928DA1"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Pre Operatividad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xml:space="preserve">, según se describe en el </w:t>
      </w:r>
      <w:r w:rsidR="002D3F8E">
        <w:rPr>
          <w:rFonts w:ascii="Arial" w:hAnsi="Arial" w:cs="Arial"/>
          <w:sz w:val="20"/>
          <w:szCs w:val="20"/>
        </w:rPr>
        <w:t>n</w:t>
      </w:r>
      <w:r w:rsidR="00991B53" w:rsidRPr="00EC722C">
        <w:rPr>
          <w:rFonts w:ascii="Arial" w:hAnsi="Arial" w:cs="Arial"/>
          <w:sz w:val="20"/>
          <w:szCs w:val="20"/>
        </w:rPr>
        <w:t>umeral 2</w:t>
      </w:r>
      <w:r w:rsidRPr="00911E31">
        <w:rPr>
          <w:rFonts w:ascii="Arial" w:hAnsi="Arial" w:cs="Arial"/>
          <w:sz w:val="20"/>
          <w:szCs w:val="20"/>
        </w:rPr>
        <w:t>.</w:t>
      </w:r>
    </w:p>
    <w:p w14:paraId="2CAB6EEF" w14:textId="4CAD679C" w:rsidR="00C6427B" w:rsidRDefault="00C6427B" w:rsidP="00C6427B">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w:t>
      </w:r>
      <w:r w:rsidRPr="006235F3">
        <w:rPr>
          <w:rFonts w:ascii="Arial" w:hAnsi="Arial" w:cs="Arial"/>
          <w:sz w:val="20"/>
          <w:szCs w:val="20"/>
        </w:rPr>
        <w:t xml:space="preserve">desarrolle en la Ingeniería Definitiva del proyecto debe cumplir y concordar con el Estudio de Pre Operatividad </w:t>
      </w:r>
      <w:r w:rsidR="00032412" w:rsidRPr="006235F3">
        <w:rPr>
          <w:rFonts w:ascii="Arial" w:hAnsi="Arial" w:cs="Arial"/>
          <w:sz w:val="20"/>
          <w:szCs w:val="20"/>
        </w:rPr>
        <w:t>a</w:t>
      </w:r>
      <w:r w:rsidRPr="006235F3">
        <w:rPr>
          <w:rFonts w:ascii="Arial" w:hAnsi="Arial" w:cs="Arial"/>
          <w:sz w:val="20"/>
          <w:szCs w:val="20"/>
        </w:rPr>
        <w:t>probado.</w:t>
      </w:r>
      <w:r w:rsidRPr="00405F9A">
        <w:rPr>
          <w:rFonts w:ascii="Arial" w:hAnsi="Arial" w:cs="Arial"/>
          <w:sz w:val="20"/>
          <w:szCs w:val="20"/>
        </w:rPr>
        <w:t xml:space="preserve"> </w:t>
      </w:r>
    </w:p>
    <w:p w14:paraId="6575BE41" w14:textId="77777777" w:rsidR="00C6427B" w:rsidRPr="0090274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t>CONFIGURACIÓN BÁSICA</w:t>
      </w:r>
    </w:p>
    <w:p w14:paraId="7110A551" w14:textId="77777777" w:rsidR="00C6427B" w:rsidRPr="00BB0EDC" w:rsidRDefault="00C6427B" w:rsidP="00C6427B">
      <w:pPr>
        <w:spacing w:before="120" w:after="0" w:line="240" w:lineRule="auto"/>
        <w:ind w:left="567"/>
        <w:jc w:val="both"/>
        <w:rPr>
          <w:rFonts w:ascii="Arial" w:hAnsi="Arial" w:cs="Arial"/>
          <w:sz w:val="20"/>
          <w:szCs w:val="20"/>
        </w:rPr>
      </w:pPr>
      <w:bookmarkStart w:id="167" w:name="_Hlk109066428"/>
      <w:r w:rsidRPr="00BB0EDC">
        <w:rPr>
          <w:rFonts w:ascii="Arial" w:hAnsi="Arial" w:cs="Arial"/>
          <w:sz w:val="20"/>
          <w:szCs w:val="20"/>
        </w:rPr>
        <w:t xml:space="preserve">La Configuración Básica del Proyecto se ilustra en el Esquema </w:t>
      </w:r>
      <w:proofErr w:type="spellStart"/>
      <w:r w:rsidRPr="00BB0EDC">
        <w:rPr>
          <w:rFonts w:ascii="Arial" w:hAnsi="Arial" w:cs="Arial"/>
          <w:sz w:val="20"/>
          <w:szCs w:val="20"/>
        </w:rPr>
        <w:t>N°</w:t>
      </w:r>
      <w:proofErr w:type="spellEnd"/>
      <w:r w:rsidRPr="00BB0EDC">
        <w:rPr>
          <w:rFonts w:ascii="Arial" w:hAnsi="Arial" w:cs="Arial"/>
          <w:sz w:val="20"/>
          <w:szCs w:val="20"/>
        </w:rPr>
        <w:t xml:space="preserve"> 1, 2 y 3 (Diagramas unifilares) del presente Anexo. Si bien la conexión del proyecto a las instalaciones existentes del SEIN y las que están en construcción se indican en el anteproyecto de ingeniería, es necesario precisar que las siguientes subestaciones han sido </w:t>
      </w:r>
      <w:proofErr w:type="spellStart"/>
      <w:r w:rsidRPr="00BB0EDC">
        <w:rPr>
          <w:rFonts w:ascii="Arial" w:hAnsi="Arial" w:cs="Arial"/>
          <w:sz w:val="20"/>
          <w:szCs w:val="20"/>
        </w:rPr>
        <w:t>re-denominadas</w:t>
      </w:r>
      <w:proofErr w:type="spellEnd"/>
      <w:r w:rsidRPr="00BB0EDC">
        <w:rPr>
          <w:rFonts w:ascii="Arial" w:hAnsi="Arial" w:cs="Arial"/>
          <w:sz w:val="20"/>
          <w:szCs w:val="20"/>
        </w:rPr>
        <w:t xml:space="preserve"> en el contrato de concesión del proyecto “Enlace 220 kV Ica – </w:t>
      </w:r>
      <w:proofErr w:type="spellStart"/>
      <w:r w:rsidRPr="00BB0EDC">
        <w:rPr>
          <w:rFonts w:ascii="Arial" w:hAnsi="Arial" w:cs="Arial"/>
          <w:sz w:val="20"/>
          <w:szCs w:val="20"/>
        </w:rPr>
        <w:t>Poroma</w:t>
      </w:r>
      <w:proofErr w:type="spellEnd"/>
      <w:r w:rsidRPr="00BB0EDC">
        <w:rPr>
          <w:rFonts w:ascii="Arial" w:hAnsi="Arial" w:cs="Arial"/>
          <w:sz w:val="20"/>
          <w:szCs w:val="20"/>
        </w:rPr>
        <w:t xml:space="preserve">, Ampliaciones y Subestaciones Asociadas”, actualmente en implementación por parte de la empresa Transmisión Ica – </w:t>
      </w:r>
      <w:proofErr w:type="spellStart"/>
      <w:r w:rsidRPr="00BB0EDC">
        <w:rPr>
          <w:rFonts w:ascii="Arial" w:hAnsi="Arial" w:cs="Arial"/>
          <w:sz w:val="20"/>
          <w:szCs w:val="20"/>
        </w:rPr>
        <w:t>Poroma</w:t>
      </w:r>
      <w:proofErr w:type="spellEnd"/>
      <w:r w:rsidRPr="00BB0EDC">
        <w:rPr>
          <w:rFonts w:ascii="Arial" w:hAnsi="Arial" w:cs="Arial"/>
          <w:sz w:val="20"/>
          <w:szCs w:val="20"/>
        </w:rPr>
        <w:t xml:space="preserve"> SAC. Respecto a lo indicado en el anteproyecto de ingeniería, la denominación establecida es como sigue:</w:t>
      </w:r>
    </w:p>
    <w:p w14:paraId="26A30F3C" w14:textId="77777777" w:rsidR="00C6427B" w:rsidRPr="00BB0EDC" w:rsidRDefault="00C6427B" w:rsidP="00C6427B">
      <w:pPr>
        <w:spacing w:before="120" w:after="0" w:line="240" w:lineRule="auto"/>
        <w:ind w:left="567"/>
        <w:jc w:val="both"/>
        <w:rPr>
          <w:rFonts w:ascii="Arial" w:hAnsi="Arial" w:cs="Arial"/>
          <w:sz w:val="20"/>
          <w:szCs w:val="20"/>
        </w:rPr>
      </w:pPr>
    </w:p>
    <w:tbl>
      <w:tblPr>
        <w:tblW w:w="0" w:type="auto"/>
        <w:tblInd w:w="1418" w:type="dxa"/>
        <w:tblLook w:val="04A0" w:firstRow="1" w:lastRow="0" w:firstColumn="1" w:lastColumn="0" w:noHBand="0" w:noVBand="1"/>
      </w:tblPr>
      <w:tblGrid>
        <w:gridCol w:w="3827"/>
        <w:gridCol w:w="3827"/>
      </w:tblGrid>
      <w:tr w:rsidR="005516BC" w:rsidRPr="00BB0EDC" w14:paraId="0CFD460A" w14:textId="77777777">
        <w:tc>
          <w:tcPr>
            <w:tcW w:w="3827" w:type="dxa"/>
            <w:shd w:val="clear" w:color="auto" w:fill="auto"/>
          </w:tcPr>
          <w:p w14:paraId="588C3F8C" w14:textId="77777777" w:rsidR="00C6427B" w:rsidRDefault="00C6427B">
            <w:pPr>
              <w:pStyle w:val="ListParagraph"/>
              <w:spacing w:after="120" w:line="245" w:lineRule="auto"/>
              <w:ind w:left="0"/>
              <w:contextualSpacing w:val="0"/>
              <w:jc w:val="both"/>
              <w:rPr>
                <w:rFonts w:ascii="Arial" w:hAnsi="Arial" w:cs="Arial"/>
              </w:rPr>
            </w:pPr>
            <w:r>
              <w:rPr>
                <w:rFonts w:ascii="Arial" w:hAnsi="Arial" w:cs="Arial"/>
                <w:b/>
              </w:rPr>
              <w:t>Denominación en anteproyecto</w:t>
            </w:r>
          </w:p>
        </w:tc>
        <w:tc>
          <w:tcPr>
            <w:tcW w:w="3827" w:type="dxa"/>
            <w:shd w:val="clear" w:color="auto" w:fill="auto"/>
          </w:tcPr>
          <w:p w14:paraId="176EB408" w14:textId="77777777" w:rsidR="00C6427B" w:rsidRDefault="00C6427B">
            <w:pPr>
              <w:pStyle w:val="ListParagraph"/>
              <w:spacing w:after="120" w:line="245" w:lineRule="auto"/>
              <w:ind w:left="0"/>
              <w:contextualSpacing w:val="0"/>
              <w:jc w:val="both"/>
              <w:rPr>
                <w:rFonts w:ascii="Arial" w:hAnsi="Arial" w:cs="Arial"/>
              </w:rPr>
            </w:pPr>
            <w:r>
              <w:rPr>
                <w:rFonts w:ascii="Arial" w:hAnsi="Arial" w:cs="Arial"/>
                <w:b/>
                <w:lang w:val="es-ES"/>
              </w:rPr>
              <w:t xml:space="preserve">Actual </w:t>
            </w:r>
            <w:r>
              <w:rPr>
                <w:rFonts w:ascii="Arial" w:hAnsi="Arial" w:cs="Arial"/>
                <w:b/>
              </w:rPr>
              <w:t>Denominación</w:t>
            </w:r>
          </w:p>
        </w:tc>
      </w:tr>
      <w:tr w:rsidR="005516BC" w:rsidRPr="00BB0EDC" w14:paraId="20B813D5" w14:textId="77777777">
        <w:tc>
          <w:tcPr>
            <w:tcW w:w="3827" w:type="dxa"/>
            <w:shd w:val="clear" w:color="auto" w:fill="auto"/>
          </w:tcPr>
          <w:p w14:paraId="6B74AAC6" w14:textId="77777777" w:rsidR="00C6427B" w:rsidRDefault="00C6427B" w:rsidP="1B2F9325">
            <w:pPr>
              <w:pStyle w:val="ListParagraph"/>
              <w:spacing w:after="120" w:line="245" w:lineRule="auto"/>
              <w:ind w:left="0"/>
              <w:jc w:val="both"/>
              <w:rPr>
                <w:rFonts w:ascii="Arial" w:hAnsi="Arial" w:cs="Arial"/>
                <w:lang w:val="es-ES"/>
              </w:rPr>
            </w:pPr>
            <w:r w:rsidRPr="1B2F9325">
              <w:rPr>
                <w:rFonts w:ascii="Arial" w:hAnsi="Arial" w:cs="Arial"/>
                <w:lang w:val="es-ES"/>
              </w:rPr>
              <w:t>Subestación Intermedia 220 kV (</w:t>
            </w:r>
            <w:proofErr w:type="spellStart"/>
            <w:r w:rsidRPr="1B2F9325">
              <w:rPr>
                <w:rFonts w:ascii="Arial" w:hAnsi="Arial" w:cs="Arial"/>
                <w:lang w:val="es-ES"/>
              </w:rPr>
              <w:t>Engie</w:t>
            </w:r>
            <w:proofErr w:type="spellEnd"/>
            <w:r w:rsidRPr="1B2F9325">
              <w:rPr>
                <w:rFonts w:ascii="Arial" w:hAnsi="Arial" w:cs="Arial"/>
                <w:lang w:val="es-ES"/>
              </w:rPr>
              <w:t>)</w:t>
            </w:r>
          </w:p>
        </w:tc>
        <w:tc>
          <w:tcPr>
            <w:tcW w:w="3827" w:type="dxa"/>
            <w:shd w:val="clear" w:color="auto" w:fill="auto"/>
          </w:tcPr>
          <w:p w14:paraId="75C85028" w14:textId="77777777" w:rsidR="00C6427B" w:rsidRDefault="00C6427B">
            <w:pPr>
              <w:pStyle w:val="ListParagraph"/>
              <w:spacing w:after="120" w:line="245" w:lineRule="auto"/>
              <w:ind w:left="0"/>
              <w:contextualSpacing w:val="0"/>
              <w:jc w:val="both"/>
              <w:rPr>
                <w:rFonts w:ascii="Arial" w:hAnsi="Arial" w:cs="Arial"/>
              </w:rPr>
            </w:pPr>
            <w:r>
              <w:rPr>
                <w:rFonts w:ascii="Arial" w:hAnsi="Arial" w:cs="Arial"/>
              </w:rPr>
              <w:t>Subestación Derivación 220 kV</w:t>
            </w:r>
          </w:p>
        </w:tc>
      </w:tr>
      <w:tr w:rsidR="005516BC" w:rsidRPr="00BB0EDC" w14:paraId="08C81CF4" w14:textId="77777777">
        <w:tc>
          <w:tcPr>
            <w:tcW w:w="3827" w:type="dxa"/>
            <w:shd w:val="clear" w:color="auto" w:fill="auto"/>
          </w:tcPr>
          <w:p w14:paraId="50DD8B40" w14:textId="77777777" w:rsidR="00C6427B" w:rsidRDefault="00C6427B">
            <w:pPr>
              <w:pStyle w:val="ListParagraph"/>
              <w:spacing w:after="120" w:line="245" w:lineRule="auto"/>
              <w:ind w:left="0"/>
              <w:contextualSpacing w:val="0"/>
              <w:jc w:val="both"/>
              <w:rPr>
                <w:rFonts w:ascii="Arial" w:hAnsi="Arial" w:cs="Arial"/>
              </w:rPr>
            </w:pPr>
            <w:r>
              <w:rPr>
                <w:rFonts w:ascii="Arial" w:hAnsi="Arial" w:cs="Arial"/>
              </w:rPr>
              <w:t>Subestación Nueva Intermedia 220 kV</w:t>
            </w:r>
          </w:p>
        </w:tc>
        <w:tc>
          <w:tcPr>
            <w:tcW w:w="3827" w:type="dxa"/>
            <w:shd w:val="clear" w:color="auto" w:fill="auto"/>
          </w:tcPr>
          <w:p w14:paraId="5E33EAEB" w14:textId="77777777" w:rsidR="00C6427B" w:rsidRDefault="00C6427B">
            <w:pPr>
              <w:pStyle w:val="ListParagraph"/>
              <w:spacing w:after="120" w:line="245" w:lineRule="auto"/>
              <w:ind w:left="0"/>
              <w:contextualSpacing w:val="0"/>
              <w:jc w:val="both"/>
              <w:rPr>
                <w:rFonts w:ascii="Arial" w:hAnsi="Arial" w:cs="Arial"/>
              </w:rPr>
            </w:pPr>
            <w:r>
              <w:rPr>
                <w:rFonts w:ascii="Arial" w:hAnsi="Arial" w:cs="Arial"/>
              </w:rPr>
              <w:t>Subestación Intermedia 220 kV</w:t>
            </w:r>
          </w:p>
        </w:tc>
      </w:tr>
    </w:tbl>
    <w:p w14:paraId="000B7F7B" w14:textId="5BC8E393" w:rsidR="00C6427B" w:rsidRDefault="00C6427B" w:rsidP="00C6427B">
      <w:pPr>
        <w:pStyle w:val="ListParagraph"/>
        <w:spacing w:after="120" w:line="250" w:lineRule="auto"/>
        <w:ind w:left="567"/>
        <w:contextualSpacing w:val="0"/>
        <w:jc w:val="both"/>
        <w:rPr>
          <w:rFonts w:ascii="Arial" w:hAnsi="Arial" w:cs="Arial"/>
        </w:rPr>
      </w:pPr>
      <w:r w:rsidRPr="00BB0EDC">
        <w:rPr>
          <w:rFonts w:ascii="Arial" w:hAnsi="Arial" w:cs="Arial"/>
        </w:rPr>
        <w:t>En ese sentido, el Proyecto</w:t>
      </w:r>
      <w:r w:rsidRPr="00BB0EDC" w:rsidDel="00414A31">
        <w:rPr>
          <w:rFonts w:ascii="Arial" w:hAnsi="Arial" w:cs="Arial"/>
        </w:rPr>
        <w:t xml:space="preserve"> </w:t>
      </w:r>
      <w:r w:rsidRPr="00BB0EDC">
        <w:rPr>
          <w:rFonts w:ascii="Arial" w:hAnsi="Arial" w:cs="Arial"/>
        </w:rPr>
        <w:t>se ejecutar</w:t>
      </w:r>
      <w:r w:rsidRPr="00BB0EDC">
        <w:rPr>
          <w:rFonts w:ascii="Arial" w:hAnsi="Arial"/>
        </w:rPr>
        <w:t>á</w:t>
      </w:r>
      <w:r w:rsidRPr="00BB0EDC">
        <w:rPr>
          <w:rFonts w:ascii="Arial" w:hAnsi="Arial" w:cs="Arial"/>
        </w:rPr>
        <w:t xml:space="preserve"> considerando su conexión al SEIN en el nivel de 220 kV seccionando la futura LT 220 kV Ica – Intermedia del proyecto “Enlace 220 kV Ica – </w:t>
      </w:r>
      <w:proofErr w:type="spellStart"/>
      <w:r w:rsidRPr="00BB0EDC">
        <w:rPr>
          <w:rFonts w:ascii="Arial" w:hAnsi="Arial" w:cs="Arial"/>
        </w:rPr>
        <w:t>Poroma</w:t>
      </w:r>
      <w:proofErr w:type="spellEnd"/>
      <w:r w:rsidRPr="00BB0EDC">
        <w:rPr>
          <w:rFonts w:ascii="Arial" w:hAnsi="Arial" w:cs="Arial"/>
        </w:rPr>
        <w:t xml:space="preserve">, ampliaciones y subestaciones asociadas”, y el seccionamiento de la LT 220 kV Ica – Marcona (L-2211) cuyo titular es la empresa Red de Energía del Perú S.A.. </w:t>
      </w:r>
      <w:r>
        <w:rPr>
          <w:rFonts w:ascii="Arial" w:hAnsi="Arial" w:cs="Arial"/>
          <w:lang w:val="es-ES"/>
        </w:rPr>
        <w:t xml:space="preserve">Sin embargo, se tiene previsto, que </w:t>
      </w:r>
      <w:r w:rsidRPr="00BB0EDC">
        <w:rPr>
          <w:rFonts w:ascii="Arial" w:hAnsi="Arial" w:cs="Arial"/>
          <w:lang w:val="es-ES"/>
        </w:rPr>
        <w:t>esta línea L-2</w:t>
      </w:r>
      <w:r>
        <w:rPr>
          <w:rFonts w:ascii="Arial" w:hAnsi="Arial" w:cs="Arial"/>
          <w:lang w:val="es-ES"/>
        </w:rPr>
        <w:t>2</w:t>
      </w:r>
      <w:r w:rsidRPr="00BB0EDC">
        <w:rPr>
          <w:rFonts w:ascii="Arial" w:hAnsi="Arial" w:cs="Arial"/>
          <w:lang w:val="es-ES"/>
        </w:rPr>
        <w:t>11</w:t>
      </w:r>
      <w:r>
        <w:rPr>
          <w:rFonts w:ascii="Arial" w:hAnsi="Arial" w:cs="Arial"/>
          <w:lang w:val="es-ES"/>
        </w:rPr>
        <w:t xml:space="preserve"> se seccione para la conexión de</w:t>
      </w:r>
      <w:r w:rsidRPr="00BB0EDC">
        <w:rPr>
          <w:rFonts w:ascii="Arial" w:hAnsi="Arial" w:cs="Arial"/>
          <w:lang w:val="es-ES"/>
        </w:rPr>
        <w:t xml:space="preserve"> la subestación Derivación</w:t>
      </w:r>
      <w:r>
        <w:rPr>
          <w:rFonts w:ascii="Arial" w:hAnsi="Arial" w:cs="Arial"/>
          <w:lang w:val="es-ES"/>
        </w:rPr>
        <w:t xml:space="preserve">, </w:t>
      </w:r>
      <w:r w:rsidRPr="00BB0EDC">
        <w:rPr>
          <w:rFonts w:ascii="Arial" w:hAnsi="Arial" w:cs="Arial"/>
          <w:lang w:val="es-ES"/>
        </w:rPr>
        <w:t xml:space="preserve">actualmente en desarrollo por parte de la empresa </w:t>
      </w:r>
      <w:r w:rsidR="00237DD4" w:rsidRPr="00237DD4">
        <w:rPr>
          <w:rFonts w:ascii="Arial" w:hAnsi="Arial" w:cs="Arial"/>
          <w:lang w:val="es-ES"/>
        </w:rPr>
        <w:t>ENGIE Energía Perú S.A</w:t>
      </w:r>
      <w:r w:rsidRPr="00BB0EDC">
        <w:rPr>
          <w:rFonts w:ascii="Arial" w:hAnsi="Arial" w:cs="Arial"/>
          <w:lang w:val="es-ES"/>
        </w:rPr>
        <w:t xml:space="preserve">. </w:t>
      </w:r>
      <w:r w:rsidRPr="00BB0EDC">
        <w:rPr>
          <w:rFonts w:ascii="Arial" w:hAnsi="Arial" w:cs="Arial"/>
        </w:rPr>
        <w:t>Adicionalmente, en esta misma línea L-2</w:t>
      </w:r>
      <w:r>
        <w:rPr>
          <w:rFonts w:ascii="Arial" w:hAnsi="Arial" w:cs="Arial"/>
        </w:rPr>
        <w:t>2</w:t>
      </w:r>
      <w:r w:rsidRPr="00BB0EDC">
        <w:rPr>
          <w:rFonts w:ascii="Arial" w:hAnsi="Arial" w:cs="Arial"/>
        </w:rPr>
        <w:t>11 se tiene pr</w:t>
      </w:r>
      <w:r>
        <w:rPr>
          <w:rFonts w:ascii="Arial" w:hAnsi="Arial" w:cs="Arial"/>
        </w:rPr>
        <w:t>oyectado su</w:t>
      </w:r>
      <w:r w:rsidRPr="00BB0EDC">
        <w:rPr>
          <w:rFonts w:ascii="Arial" w:hAnsi="Arial" w:cs="Arial"/>
        </w:rPr>
        <w:t xml:space="preserve"> seccionamiento para la </w:t>
      </w:r>
      <w:r>
        <w:rPr>
          <w:rFonts w:ascii="Arial" w:hAnsi="Arial" w:cs="Arial"/>
        </w:rPr>
        <w:t xml:space="preserve">conexión de </w:t>
      </w:r>
      <w:r w:rsidRPr="00BB0EDC">
        <w:rPr>
          <w:rFonts w:ascii="Arial" w:hAnsi="Arial" w:cs="Arial"/>
        </w:rPr>
        <w:t>la subestación Nazca Nueva</w:t>
      </w:r>
      <w:r>
        <w:rPr>
          <w:rFonts w:ascii="Arial" w:hAnsi="Arial" w:cs="Arial"/>
        </w:rPr>
        <w:t>, cuya implementación está</w:t>
      </w:r>
      <w:r w:rsidRPr="00BB0EDC">
        <w:rPr>
          <w:rFonts w:ascii="Arial" w:hAnsi="Arial" w:cs="Arial"/>
        </w:rPr>
        <w:t xml:space="preserve"> a cargo de la empresa </w:t>
      </w:r>
      <w:r>
        <w:rPr>
          <w:rFonts w:ascii="Arial" w:hAnsi="Arial" w:cs="Arial"/>
        </w:rPr>
        <w:t xml:space="preserve">Consorcio </w:t>
      </w:r>
      <w:proofErr w:type="spellStart"/>
      <w:r>
        <w:rPr>
          <w:rFonts w:ascii="Arial" w:hAnsi="Arial" w:cs="Arial"/>
        </w:rPr>
        <w:t>Transmantaro</w:t>
      </w:r>
      <w:proofErr w:type="spellEnd"/>
      <w:r>
        <w:rPr>
          <w:rFonts w:ascii="Arial" w:hAnsi="Arial" w:cs="Arial"/>
        </w:rPr>
        <w:t xml:space="preserve"> S.A.; asimismo, se tiene previsto otro seccionamiento de la L-2211</w:t>
      </w:r>
      <w:r w:rsidRPr="00BB0EDC">
        <w:rPr>
          <w:rFonts w:ascii="Arial" w:hAnsi="Arial" w:cs="Arial"/>
        </w:rPr>
        <w:t xml:space="preserve"> en el tramo Nazca Nueva – Marcona para su conexión a la subestación </w:t>
      </w:r>
      <w:proofErr w:type="spellStart"/>
      <w:r w:rsidRPr="00BB0EDC">
        <w:rPr>
          <w:rFonts w:ascii="Arial" w:hAnsi="Arial" w:cs="Arial"/>
        </w:rPr>
        <w:t>Poroma</w:t>
      </w:r>
      <w:proofErr w:type="spellEnd"/>
      <w:r w:rsidRPr="00BB0EDC">
        <w:rPr>
          <w:rFonts w:ascii="Arial" w:hAnsi="Arial" w:cs="Arial"/>
        </w:rPr>
        <w:t xml:space="preserve">, a cargo de la empresa </w:t>
      </w:r>
      <w:r>
        <w:rPr>
          <w:rFonts w:ascii="Arial" w:hAnsi="Arial" w:cs="Arial"/>
        </w:rPr>
        <w:t xml:space="preserve">Transmisora Ica – </w:t>
      </w:r>
      <w:proofErr w:type="spellStart"/>
      <w:r>
        <w:rPr>
          <w:rFonts w:ascii="Arial" w:hAnsi="Arial" w:cs="Arial"/>
        </w:rPr>
        <w:t>Poroma</w:t>
      </w:r>
      <w:proofErr w:type="spellEnd"/>
      <w:r>
        <w:rPr>
          <w:rFonts w:ascii="Arial" w:hAnsi="Arial" w:cs="Arial"/>
        </w:rPr>
        <w:t xml:space="preserve"> SAC. Estos seccionamientos a la L-2211 </w:t>
      </w:r>
      <w:r w:rsidRPr="00BB0EDC">
        <w:rPr>
          <w:rFonts w:ascii="Arial" w:hAnsi="Arial" w:cs="Arial"/>
        </w:rPr>
        <w:t>origina</w:t>
      </w:r>
      <w:r>
        <w:rPr>
          <w:rFonts w:ascii="Arial" w:hAnsi="Arial" w:cs="Arial"/>
        </w:rPr>
        <w:t>ra</w:t>
      </w:r>
      <w:r w:rsidRPr="00BB0EDC">
        <w:rPr>
          <w:rFonts w:ascii="Arial" w:hAnsi="Arial" w:cs="Arial"/>
        </w:rPr>
        <w:t>n que se conformen</w:t>
      </w:r>
      <w:r>
        <w:rPr>
          <w:rFonts w:ascii="Arial" w:hAnsi="Arial" w:cs="Arial"/>
        </w:rPr>
        <w:t xml:space="preserve"> cuatro (04)</w:t>
      </w:r>
      <w:r w:rsidRPr="00BB0EDC">
        <w:rPr>
          <w:rFonts w:ascii="Arial" w:hAnsi="Arial" w:cs="Arial"/>
        </w:rPr>
        <w:t xml:space="preserve"> tramos o nuevas líneas </w:t>
      </w:r>
      <w:r>
        <w:rPr>
          <w:rFonts w:ascii="Arial" w:hAnsi="Arial" w:cs="Arial"/>
        </w:rPr>
        <w:t xml:space="preserve">Ica – Derivación, Derivación – Nazca Nueva, Nazca Nueva – </w:t>
      </w:r>
      <w:proofErr w:type="spellStart"/>
      <w:r>
        <w:rPr>
          <w:rFonts w:ascii="Arial" w:hAnsi="Arial" w:cs="Arial"/>
        </w:rPr>
        <w:t>Poroma</w:t>
      </w:r>
      <w:proofErr w:type="spellEnd"/>
      <w:r>
        <w:rPr>
          <w:rFonts w:ascii="Arial" w:hAnsi="Arial" w:cs="Arial"/>
        </w:rPr>
        <w:t xml:space="preserve"> y </w:t>
      </w:r>
      <w:proofErr w:type="spellStart"/>
      <w:r>
        <w:rPr>
          <w:rFonts w:ascii="Arial" w:hAnsi="Arial" w:cs="Arial"/>
        </w:rPr>
        <w:t>Poroma</w:t>
      </w:r>
      <w:proofErr w:type="spellEnd"/>
      <w:r>
        <w:rPr>
          <w:rFonts w:ascii="Arial" w:hAnsi="Arial" w:cs="Arial"/>
        </w:rPr>
        <w:t xml:space="preserve"> - Marcona</w:t>
      </w:r>
      <w:r w:rsidRPr="00BB0EDC">
        <w:rPr>
          <w:rFonts w:ascii="Arial" w:hAnsi="Arial" w:cs="Arial"/>
        </w:rPr>
        <w:t xml:space="preserve">, mostrados en el Esquema </w:t>
      </w:r>
      <w:proofErr w:type="spellStart"/>
      <w:r w:rsidRPr="00BB0EDC">
        <w:rPr>
          <w:rFonts w:ascii="Arial" w:hAnsi="Arial" w:cs="Arial"/>
        </w:rPr>
        <w:t>N°</w:t>
      </w:r>
      <w:proofErr w:type="spellEnd"/>
      <w:r w:rsidRPr="00BB0EDC">
        <w:rPr>
          <w:rFonts w:ascii="Arial" w:hAnsi="Arial" w:cs="Arial"/>
        </w:rPr>
        <w:t xml:space="preserve"> 1.</w:t>
      </w:r>
    </w:p>
    <w:p w14:paraId="5426460F" w14:textId="77777777" w:rsidR="00C6427B" w:rsidRDefault="00C6427B" w:rsidP="00C6427B">
      <w:pPr>
        <w:pStyle w:val="ListParagraph"/>
        <w:spacing w:after="120" w:line="250" w:lineRule="auto"/>
        <w:ind w:left="567"/>
        <w:contextualSpacing w:val="0"/>
        <w:jc w:val="both"/>
        <w:rPr>
          <w:rFonts w:ascii="Arial" w:hAnsi="Arial" w:cs="Arial"/>
        </w:rPr>
      </w:pPr>
      <w:r>
        <w:rPr>
          <w:rFonts w:ascii="Arial" w:hAnsi="Arial" w:cs="Arial"/>
        </w:rPr>
        <w:t>Por lo señalado, se considera que en su oportunidad el proyecto se conectará a la línea L-2211 en el tramo o línea Ica – Derivación, considerando que en dicha oportunidad estará ya en operación la subestación Derivación.</w:t>
      </w:r>
    </w:p>
    <w:p w14:paraId="5B5A8604" w14:textId="77777777" w:rsidR="00C6427B" w:rsidRDefault="00C6427B" w:rsidP="00C6427B">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línea Ica – Derivación (L-2211) </w:t>
      </w:r>
      <w:r w:rsidRPr="00A34FD9">
        <w:rPr>
          <w:rFonts w:ascii="Arial" w:hAnsi="Arial" w:cs="Arial"/>
          <w:sz w:val="20"/>
          <w:szCs w:val="20"/>
        </w:rPr>
        <w:t xml:space="preserve">se construirá la nueva subestación denominada </w:t>
      </w:r>
      <w:r>
        <w:rPr>
          <w:rFonts w:ascii="Arial" w:hAnsi="Arial" w:cs="Arial"/>
          <w:sz w:val="20"/>
          <w:szCs w:val="20"/>
        </w:rPr>
        <w:t xml:space="preserve">Mayorazgo de </w:t>
      </w:r>
      <w:r w:rsidRPr="00A34FD9">
        <w:rPr>
          <w:rFonts w:ascii="Arial" w:hAnsi="Arial" w:cs="Arial"/>
          <w:sz w:val="20"/>
          <w:szCs w:val="20"/>
        </w:rPr>
        <w:t>220 kV</w:t>
      </w:r>
      <w:r>
        <w:rPr>
          <w:rFonts w:ascii="Arial" w:hAnsi="Arial" w:cs="Arial"/>
          <w:sz w:val="20"/>
          <w:szCs w:val="20"/>
        </w:rPr>
        <w:t>.</w:t>
      </w:r>
    </w:p>
    <w:p w14:paraId="3AD42364" w14:textId="5C9A9351" w:rsidR="00C6427B" w:rsidRPr="0045581B" w:rsidRDefault="00C6427B" w:rsidP="00C6427B">
      <w:pPr>
        <w:spacing w:before="120" w:after="0" w:line="240" w:lineRule="auto"/>
        <w:ind w:left="567"/>
        <w:jc w:val="both"/>
        <w:rPr>
          <w:rFonts w:ascii="Arial" w:hAnsi="Arial"/>
        </w:rPr>
      </w:pPr>
      <w:r w:rsidRPr="00A34FD9">
        <w:rPr>
          <w:rFonts w:ascii="Arial" w:hAnsi="Arial" w:cs="Arial"/>
          <w:sz w:val="20"/>
          <w:szCs w:val="20"/>
        </w:rPr>
        <w:t>Desde la subestación Ma</w:t>
      </w:r>
      <w:r>
        <w:rPr>
          <w:rFonts w:ascii="Arial" w:hAnsi="Arial" w:cs="Arial"/>
          <w:sz w:val="20"/>
          <w:szCs w:val="20"/>
        </w:rPr>
        <w:t xml:space="preserve">yorazgo </w:t>
      </w:r>
      <w:r w:rsidRPr="00A34FD9">
        <w:rPr>
          <w:rFonts w:ascii="Arial" w:hAnsi="Arial" w:cs="Arial"/>
          <w:sz w:val="20"/>
          <w:szCs w:val="20"/>
        </w:rPr>
        <w:t xml:space="preserve">se implementará la línea de transmisión </w:t>
      </w:r>
      <w:r>
        <w:rPr>
          <w:rFonts w:ascii="Arial" w:hAnsi="Arial" w:cs="Arial"/>
          <w:sz w:val="20"/>
          <w:szCs w:val="20"/>
        </w:rPr>
        <w:t xml:space="preserve">220 kV </w:t>
      </w:r>
      <w:r w:rsidRPr="00A34FD9">
        <w:rPr>
          <w:rFonts w:ascii="Arial" w:hAnsi="Arial" w:cs="Arial"/>
          <w:sz w:val="20"/>
          <w:szCs w:val="20"/>
        </w:rPr>
        <w:t>Ma</w:t>
      </w:r>
      <w:r>
        <w:rPr>
          <w:rFonts w:ascii="Arial" w:hAnsi="Arial" w:cs="Arial"/>
          <w:sz w:val="20"/>
          <w:szCs w:val="20"/>
        </w:rPr>
        <w:t xml:space="preserve">yorazgo </w:t>
      </w:r>
      <w:r w:rsidRPr="00A34FD9">
        <w:rPr>
          <w:rFonts w:ascii="Arial" w:hAnsi="Arial" w:cs="Arial"/>
          <w:sz w:val="20"/>
          <w:szCs w:val="20"/>
        </w:rPr>
        <w:t xml:space="preserve">– </w:t>
      </w:r>
      <w:r>
        <w:rPr>
          <w:rFonts w:ascii="Arial" w:hAnsi="Arial" w:cs="Arial"/>
          <w:sz w:val="20"/>
          <w:szCs w:val="20"/>
        </w:rPr>
        <w:t>El Totoral</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El Totoral 220</w:t>
      </w:r>
      <w:r w:rsidRPr="00A34FD9">
        <w:rPr>
          <w:rFonts w:ascii="Arial" w:hAnsi="Arial" w:cs="Arial"/>
          <w:sz w:val="20"/>
          <w:szCs w:val="20"/>
        </w:rPr>
        <w:t>/60/</w:t>
      </w:r>
      <w:r>
        <w:rPr>
          <w:rFonts w:ascii="Arial" w:hAnsi="Arial" w:cs="Arial"/>
          <w:sz w:val="20"/>
          <w:szCs w:val="20"/>
        </w:rPr>
        <w:t>13.8 kV</w:t>
      </w:r>
      <w:r w:rsidRPr="00A34FD9">
        <w:rPr>
          <w:rFonts w:ascii="Arial" w:hAnsi="Arial" w:cs="Arial"/>
          <w:sz w:val="20"/>
          <w:szCs w:val="20"/>
        </w:rPr>
        <w:t>. Desde esta nueva subestación</w:t>
      </w:r>
      <w:r>
        <w:rPr>
          <w:rFonts w:ascii="Arial" w:hAnsi="Arial" w:cs="Arial"/>
          <w:sz w:val="20"/>
          <w:szCs w:val="20"/>
        </w:rPr>
        <w:t>,</w:t>
      </w:r>
      <w:r w:rsidRPr="00A34FD9">
        <w:rPr>
          <w:rFonts w:ascii="Arial" w:hAnsi="Arial" w:cs="Arial"/>
          <w:sz w:val="20"/>
          <w:szCs w:val="20"/>
        </w:rPr>
        <w:t xml:space="preserve"> en el nivel de 60 kV</w:t>
      </w:r>
      <w:r>
        <w:rPr>
          <w:rFonts w:ascii="Arial" w:hAnsi="Arial" w:cs="Arial"/>
          <w:sz w:val="20"/>
          <w:szCs w:val="20"/>
        </w:rPr>
        <w:t>,</w:t>
      </w:r>
      <w:r w:rsidRPr="00A34FD9">
        <w:rPr>
          <w:rFonts w:ascii="Arial" w:hAnsi="Arial" w:cs="Arial"/>
          <w:sz w:val="20"/>
          <w:szCs w:val="20"/>
        </w:rPr>
        <w:t xml:space="preserve"> se implementará la línea de 60 kV </w:t>
      </w:r>
      <w:r>
        <w:rPr>
          <w:rFonts w:ascii="Arial" w:hAnsi="Arial" w:cs="Arial"/>
          <w:sz w:val="20"/>
          <w:szCs w:val="20"/>
        </w:rPr>
        <w:t>El Totoral</w:t>
      </w:r>
      <w:r w:rsidRPr="00A34FD9">
        <w:rPr>
          <w:rFonts w:ascii="Arial" w:hAnsi="Arial" w:cs="Arial"/>
          <w:sz w:val="20"/>
          <w:szCs w:val="20"/>
        </w:rPr>
        <w:t xml:space="preserve"> – </w:t>
      </w:r>
      <w:r>
        <w:rPr>
          <w:rFonts w:ascii="Arial" w:hAnsi="Arial" w:cs="Arial"/>
          <w:sz w:val="20"/>
          <w:szCs w:val="20"/>
        </w:rPr>
        <w:t>Santa Margarita para su conexión a la subestación existente Santa Margarita cuyo titular es la empresa Electro</w:t>
      </w:r>
      <w:r w:rsidR="005C00FF">
        <w:rPr>
          <w:rFonts w:ascii="Arial" w:hAnsi="Arial" w:cs="Arial"/>
          <w:sz w:val="20"/>
          <w:szCs w:val="20"/>
        </w:rPr>
        <w:t xml:space="preserve"> </w:t>
      </w:r>
      <w:r>
        <w:rPr>
          <w:rFonts w:ascii="Arial" w:hAnsi="Arial" w:cs="Arial"/>
          <w:sz w:val="20"/>
          <w:szCs w:val="20"/>
        </w:rPr>
        <w:t>Dunas</w:t>
      </w:r>
      <w:r w:rsidR="005C00FF">
        <w:rPr>
          <w:rFonts w:ascii="Arial" w:hAnsi="Arial" w:cs="Arial"/>
          <w:sz w:val="20"/>
          <w:szCs w:val="20"/>
        </w:rPr>
        <w:t xml:space="preserve"> </w:t>
      </w:r>
      <w:r w:rsidR="005C00FF" w:rsidRPr="005C00FF">
        <w:rPr>
          <w:rFonts w:ascii="Arial" w:hAnsi="Arial" w:cs="Arial"/>
          <w:sz w:val="20"/>
          <w:szCs w:val="20"/>
        </w:rPr>
        <w:t>S.A.A</w:t>
      </w:r>
      <w:r>
        <w:rPr>
          <w:rFonts w:ascii="Arial" w:hAnsi="Arial" w:cs="Arial"/>
          <w:sz w:val="20"/>
          <w:szCs w:val="20"/>
        </w:rPr>
        <w:t xml:space="preserve">. </w:t>
      </w:r>
      <w:bookmarkEnd w:id="167"/>
    </w:p>
    <w:p w14:paraId="775E884B" w14:textId="77777777" w:rsidR="00C6427B" w:rsidRDefault="00C6427B" w:rsidP="00C6427B">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009FA4B4" w14:textId="77777777" w:rsidR="00C6427B" w:rsidRPr="0045581B" w:rsidRDefault="00C6427B" w:rsidP="00C6427B">
      <w:pPr>
        <w:pStyle w:val="ListParagraph"/>
        <w:spacing w:after="120" w:line="250" w:lineRule="auto"/>
        <w:ind w:left="567"/>
        <w:contextualSpacing w:val="0"/>
        <w:jc w:val="both"/>
        <w:rPr>
          <w:rFonts w:ascii="Arial" w:hAnsi="Arial"/>
          <w:b/>
        </w:rPr>
      </w:pPr>
    </w:p>
    <w:p w14:paraId="077E3FD2" w14:textId="77777777" w:rsidR="00C6427B" w:rsidRDefault="00C6427B" w:rsidP="00C6427B">
      <w:pPr>
        <w:pStyle w:val="ListParagraph"/>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ListParagraph"/>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1A1A237" w14:textId="77777777" w:rsidR="00C6427B" w:rsidRPr="00D30526" w:rsidRDefault="00C6427B" w:rsidP="00F97ED7">
      <w:pPr>
        <w:pStyle w:val="ListParagraph"/>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r>
        <w:rPr>
          <w:rFonts w:ascii="Arial" w:hAnsi="Arial" w:cs="Arial"/>
          <w:b/>
          <w:lang w:val="es-ES"/>
        </w:rPr>
        <w:t>Mayorazgo – El Totoral</w:t>
      </w:r>
      <w:bookmarkEnd w:id="168"/>
    </w:p>
    <w:p w14:paraId="50D8C93F" w14:textId="785026F6" w:rsidR="00C6427B" w:rsidRDefault="00C6427B" w:rsidP="00C6427B">
      <w:pPr>
        <w:pStyle w:val="ListParagraph"/>
        <w:spacing w:after="0" w:line="250" w:lineRule="auto"/>
        <w:ind w:left="1134"/>
        <w:jc w:val="both"/>
        <w:rPr>
          <w:rFonts w:ascii="Arial" w:eastAsia="HP Simplified Light" w:hAnsi="Arial" w:cs="Arial"/>
        </w:rPr>
      </w:pPr>
      <w:bookmarkStart w:id="170" w:name="_Hlk133788426"/>
      <w:bookmarkEnd w:id="169"/>
      <w:r w:rsidRPr="00E3689C">
        <w:rPr>
          <w:rFonts w:ascii="Arial" w:eastAsia="HP Simplified Light" w:hAnsi="Arial" w:cs="Arial"/>
        </w:rPr>
        <w:t xml:space="preserve">De </w:t>
      </w:r>
      <w:r>
        <w:rPr>
          <w:rFonts w:ascii="Arial" w:eastAsia="HP Simplified Light" w:hAnsi="Arial" w:cs="Arial"/>
          <w:lang w:val="es-ES"/>
        </w:rPr>
        <w:t>30.3</w:t>
      </w:r>
      <w:r w:rsidRPr="00E3689C">
        <w:rPr>
          <w:rFonts w:ascii="Arial" w:eastAsia="HP Simplified Light" w:hAnsi="Arial" w:cs="Arial"/>
        </w:rPr>
        <w:t xml:space="preserve"> km de longitud en doble terna y </w:t>
      </w:r>
      <w:r>
        <w:rPr>
          <w:rFonts w:ascii="Arial" w:eastAsia="HP Simplified Light" w:hAnsi="Arial" w:cs="Arial"/>
          <w:lang w:val="es-ES"/>
        </w:rPr>
        <w:t>250</w:t>
      </w:r>
      <w:r w:rsidRPr="00E3689C">
        <w:rPr>
          <w:rFonts w:ascii="Arial" w:eastAsia="HP Simplified Light" w:hAnsi="Arial" w:cs="Arial"/>
        </w:rPr>
        <w:t xml:space="preserve"> MVA de </w:t>
      </w:r>
      <w:r w:rsidR="00FA65E9">
        <w:rPr>
          <w:rFonts w:ascii="Arial" w:eastAsia="HP Simplified Light" w:hAnsi="Arial" w:cs="Arial"/>
          <w:lang w:val="es-PE"/>
        </w:rPr>
        <w:t>capacidad de transmisión</w:t>
      </w:r>
      <w:r w:rsidRPr="00E3689C">
        <w:rPr>
          <w:rFonts w:ascii="Arial" w:eastAsia="HP Simplified Light" w:hAnsi="Arial" w:cs="Arial"/>
        </w:rPr>
        <w:t xml:space="preserve"> por cada terna.</w:t>
      </w:r>
    </w:p>
    <w:bookmarkEnd w:id="170"/>
    <w:p w14:paraId="27AD4CFE" w14:textId="77777777" w:rsidR="00C6427B" w:rsidRPr="0045581B" w:rsidRDefault="00C6427B" w:rsidP="00C6427B">
      <w:pPr>
        <w:pStyle w:val="ListParagraph"/>
        <w:spacing w:before="120" w:after="0" w:line="250" w:lineRule="auto"/>
        <w:ind w:left="1134"/>
        <w:jc w:val="both"/>
        <w:rPr>
          <w:rFonts w:ascii="Arial" w:hAnsi="Arial"/>
          <w:b/>
        </w:rPr>
      </w:pPr>
    </w:p>
    <w:p w14:paraId="3E6F7900" w14:textId="789E0E91" w:rsidR="00C6427B" w:rsidRPr="002508E2" w:rsidRDefault="00C6427B" w:rsidP="00F97ED7">
      <w:pPr>
        <w:pStyle w:val="ListParagraph"/>
        <w:numPr>
          <w:ilvl w:val="0"/>
          <w:numId w:val="118"/>
        </w:numPr>
        <w:spacing w:before="120" w:after="0" w:line="250" w:lineRule="auto"/>
        <w:ind w:left="1134" w:hanging="283"/>
        <w:jc w:val="both"/>
        <w:rPr>
          <w:rFonts w:ascii="Arial" w:hAnsi="Arial"/>
          <w:b/>
        </w:rPr>
      </w:pPr>
      <w:bookmarkStart w:id="171" w:name="_Hlk136983415"/>
      <w:r>
        <w:rPr>
          <w:rFonts w:ascii="Arial" w:hAnsi="Arial" w:cs="Arial"/>
          <w:b/>
        </w:rPr>
        <w:t>Línea</w:t>
      </w:r>
      <w:r>
        <w:rPr>
          <w:rFonts w:ascii="Arial" w:hAnsi="Arial" w:cs="Arial"/>
          <w:b/>
          <w:lang w:val="es-ES"/>
        </w:rPr>
        <w:t xml:space="preserve"> de derivación por seccionamiento </w:t>
      </w:r>
      <w:r w:rsidR="00450C8D">
        <w:rPr>
          <w:rFonts w:ascii="Arial" w:hAnsi="Arial" w:cs="Arial"/>
          <w:b/>
          <w:lang w:val="es-ES"/>
        </w:rPr>
        <w:t>de la</w:t>
      </w:r>
      <w:r>
        <w:rPr>
          <w:rFonts w:ascii="Arial" w:hAnsi="Arial" w:cs="Arial"/>
          <w:b/>
          <w:lang w:val="es-ES"/>
        </w:rPr>
        <w:t xml:space="preserve"> futura </w:t>
      </w:r>
      <w:r w:rsidRPr="00227BE3">
        <w:rPr>
          <w:rFonts w:ascii="Arial" w:hAnsi="Arial" w:cs="Arial"/>
          <w:b/>
        </w:rPr>
        <w:t xml:space="preserve">LT 220 kV </w:t>
      </w:r>
      <w:r>
        <w:rPr>
          <w:rFonts w:ascii="Arial" w:hAnsi="Arial" w:cs="Arial"/>
          <w:b/>
          <w:lang w:val="es-ES"/>
        </w:rPr>
        <w:t>Ica – Intermedia</w:t>
      </w:r>
      <w:r w:rsidRPr="00B60414">
        <w:rPr>
          <w:rFonts w:ascii="Arial" w:eastAsia="HP Simplified Light" w:hAnsi="Arial" w:cs="Arial"/>
        </w:rPr>
        <w:t xml:space="preserve"> </w:t>
      </w:r>
      <w:bookmarkEnd w:id="171"/>
    </w:p>
    <w:p w14:paraId="5581CED7" w14:textId="3B909C48" w:rsidR="00C6427B" w:rsidRPr="00B60414" w:rsidRDefault="00C6427B" w:rsidP="00C6427B">
      <w:pPr>
        <w:pStyle w:val="ListParagraph"/>
        <w:spacing w:before="120" w:after="0" w:line="250" w:lineRule="auto"/>
        <w:ind w:left="1134"/>
        <w:jc w:val="both"/>
        <w:rPr>
          <w:rFonts w:ascii="Arial" w:hAnsi="Arial"/>
          <w:b/>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futura </w:t>
      </w:r>
      <w:r w:rsidRPr="00227BE3">
        <w:rPr>
          <w:rFonts w:ascii="Arial" w:eastAsia="HP Simplified Light" w:hAnsi="Arial" w:cs="Arial"/>
        </w:rPr>
        <w:t xml:space="preserve">línea </w:t>
      </w:r>
      <w:r>
        <w:rPr>
          <w:rFonts w:ascii="Arial" w:eastAsia="HP Simplified Light" w:hAnsi="Arial" w:cs="Arial"/>
          <w:lang w:val="es-ES"/>
        </w:rPr>
        <w:t xml:space="preserve">Ica – Intermedia del proyecto “Enlace 220 kV Ica – </w:t>
      </w:r>
      <w:proofErr w:type="spellStart"/>
      <w:r>
        <w:rPr>
          <w:rFonts w:ascii="Arial" w:eastAsia="HP Simplified Light" w:hAnsi="Arial" w:cs="Arial"/>
          <w:lang w:val="es-ES"/>
        </w:rPr>
        <w:t>Poroma</w:t>
      </w:r>
      <w:proofErr w:type="spellEnd"/>
      <w:r>
        <w:rPr>
          <w:rFonts w:ascii="Arial" w:eastAsia="HP Simplified Light" w:hAnsi="Arial" w:cs="Arial"/>
          <w:lang w:val="es-ES"/>
        </w:rPr>
        <w:t>, ampliaciones y subestaciones asociadas”</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6.12 km </w:t>
      </w:r>
      <w:r w:rsidRPr="00227BE3">
        <w:rPr>
          <w:rFonts w:ascii="Arial" w:eastAsia="HP Simplified Light" w:hAnsi="Arial" w:cs="Arial"/>
        </w:rPr>
        <w:t xml:space="preserve">de longitud </w:t>
      </w:r>
      <w:r>
        <w:rPr>
          <w:rFonts w:ascii="Arial" w:eastAsia="HP Simplified Light" w:hAnsi="Arial" w:cs="Arial"/>
          <w:lang w:val="es-ES"/>
        </w:rPr>
        <w:t xml:space="preserve">en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w:t>
      </w:r>
      <w:r w:rsidR="008C2FD9" w:rsidRPr="008C2FD9">
        <w:rPr>
          <w:rFonts w:ascii="Arial" w:eastAsia="HP Simplified Light" w:hAnsi="Arial" w:cs="Arial"/>
        </w:rPr>
        <w:t>capacidad de transmisión</w:t>
      </w:r>
      <w:r w:rsidRPr="00227BE3">
        <w:rPr>
          <w:rFonts w:ascii="Arial" w:eastAsia="HP Simplified Light" w:hAnsi="Arial" w:cs="Arial"/>
        </w:rPr>
        <w:t xml:space="preserve"> por terna</w:t>
      </w:r>
      <w:r>
        <w:rPr>
          <w:rFonts w:ascii="Arial" w:eastAsia="HP Simplified Light" w:hAnsi="Arial" w:cs="Arial"/>
          <w:lang w:val="es-ES"/>
        </w:rPr>
        <w:t>.</w:t>
      </w:r>
    </w:p>
    <w:p w14:paraId="6FE8DFC6" w14:textId="77777777" w:rsidR="00C6427B" w:rsidRPr="00DD1AD3" w:rsidRDefault="00C6427B" w:rsidP="00C6427B">
      <w:pPr>
        <w:pStyle w:val="ListParagraph"/>
        <w:spacing w:before="120" w:after="0" w:line="250" w:lineRule="auto"/>
        <w:ind w:left="1134"/>
        <w:jc w:val="both"/>
        <w:rPr>
          <w:rFonts w:ascii="Arial" w:hAnsi="Arial"/>
          <w:b/>
        </w:rPr>
      </w:pPr>
    </w:p>
    <w:p w14:paraId="53DDAEAE" w14:textId="77777777" w:rsidR="00C6427B" w:rsidRPr="00227BE3" w:rsidRDefault="00C6427B" w:rsidP="00F97ED7">
      <w:pPr>
        <w:pStyle w:val="ListParagraph"/>
        <w:numPr>
          <w:ilvl w:val="0"/>
          <w:numId w:val="118"/>
        </w:numPr>
        <w:spacing w:before="120" w:after="0" w:line="250" w:lineRule="auto"/>
        <w:ind w:left="1134" w:hanging="283"/>
        <w:jc w:val="both"/>
        <w:rPr>
          <w:rFonts w:ascii="Arial" w:hAnsi="Arial"/>
          <w:b/>
        </w:rPr>
      </w:pPr>
      <w:r>
        <w:rPr>
          <w:rFonts w:ascii="Arial" w:hAnsi="Arial" w:cs="Arial"/>
          <w:b/>
        </w:rPr>
        <w:t>Línea</w:t>
      </w:r>
      <w:r>
        <w:rPr>
          <w:rFonts w:ascii="Arial" w:hAnsi="Arial" w:cs="Arial"/>
          <w:b/>
          <w:lang w:val="es-ES"/>
        </w:rPr>
        <w:t xml:space="preserve"> de derivación por seccionamiento </w:t>
      </w:r>
      <w:r w:rsidRPr="00227BE3">
        <w:rPr>
          <w:rFonts w:ascii="Arial" w:hAnsi="Arial" w:cs="Arial"/>
          <w:b/>
        </w:rPr>
        <w:t xml:space="preserve">LT 220 kV </w:t>
      </w:r>
      <w:r>
        <w:rPr>
          <w:rFonts w:ascii="Arial" w:hAnsi="Arial" w:cs="Arial"/>
          <w:b/>
          <w:lang w:val="es-ES"/>
        </w:rPr>
        <w:t>Ica – Derivación (L-2211)</w:t>
      </w:r>
    </w:p>
    <w:p w14:paraId="7A833DDF" w14:textId="35C85A7C" w:rsidR="00C6427B" w:rsidRDefault="00C6427B" w:rsidP="00C6427B">
      <w:pPr>
        <w:pStyle w:val="ListParagraph"/>
        <w:spacing w:before="120" w:after="0" w:line="250" w:lineRule="auto"/>
        <w:ind w:left="1134"/>
        <w:jc w:val="both"/>
        <w:rPr>
          <w:rFonts w:ascii="Arial" w:eastAsia="HP Simplified Light" w:hAnsi="Arial" w:cs="Arial"/>
          <w:lang w:val="es-ES"/>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Ica – Derivación (L-2211)</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0.12 km</w:t>
      </w:r>
      <w:r w:rsidRPr="00227BE3">
        <w:rPr>
          <w:rFonts w:ascii="Arial" w:eastAsia="HP Simplified Light" w:hAnsi="Arial" w:cs="Arial"/>
        </w:rPr>
        <w:t xml:space="preserve"> de longitud en doble terna y de </w:t>
      </w:r>
      <w:r>
        <w:rPr>
          <w:rFonts w:ascii="Arial" w:eastAsia="HP Simplified Light" w:hAnsi="Arial" w:cs="Arial"/>
          <w:lang w:val="es-ES"/>
        </w:rPr>
        <w:t>250</w:t>
      </w:r>
      <w:r w:rsidRPr="00227BE3">
        <w:rPr>
          <w:rFonts w:ascii="Arial" w:eastAsia="HP Simplified Light" w:hAnsi="Arial" w:cs="Arial"/>
        </w:rPr>
        <w:t xml:space="preserve"> MVA de </w:t>
      </w:r>
      <w:r w:rsidR="0008758B" w:rsidRPr="0008758B">
        <w:rPr>
          <w:rFonts w:ascii="Arial" w:eastAsia="HP Simplified Light" w:hAnsi="Arial" w:cs="Arial"/>
        </w:rPr>
        <w:t>capacidad de transmisión</w:t>
      </w:r>
      <w:r w:rsidRPr="00227BE3">
        <w:rPr>
          <w:rFonts w:ascii="Arial" w:eastAsia="HP Simplified Light" w:hAnsi="Arial" w:cs="Arial"/>
        </w:rPr>
        <w:t xml:space="preserve"> por terna</w:t>
      </w:r>
      <w:r>
        <w:rPr>
          <w:rFonts w:ascii="Arial" w:eastAsia="HP Simplified Light" w:hAnsi="Arial" w:cs="Arial"/>
          <w:lang w:val="es-ES"/>
        </w:rPr>
        <w:t>.</w:t>
      </w:r>
    </w:p>
    <w:p w14:paraId="17E98D19" w14:textId="77777777" w:rsidR="00C6427B" w:rsidRPr="00227BE3" w:rsidRDefault="00C6427B" w:rsidP="00C6427B">
      <w:pPr>
        <w:pStyle w:val="ListParagraph"/>
        <w:spacing w:before="120" w:after="0" w:line="250" w:lineRule="auto"/>
        <w:ind w:left="1134"/>
        <w:jc w:val="both"/>
        <w:rPr>
          <w:rFonts w:ascii="Arial" w:hAnsi="Arial"/>
          <w:b/>
          <w:lang w:val="es-ES"/>
        </w:rPr>
      </w:pPr>
    </w:p>
    <w:p w14:paraId="75D6BFEF" w14:textId="77777777" w:rsidR="00C6427B" w:rsidRPr="00227BE3" w:rsidRDefault="00C6427B" w:rsidP="00F97ED7">
      <w:pPr>
        <w:pStyle w:val="ListParagraph"/>
        <w:numPr>
          <w:ilvl w:val="0"/>
          <w:numId w:val="118"/>
        </w:numPr>
        <w:spacing w:before="120" w:after="0" w:line="250" w:lineRule="auto"/>
        <w:ind w:left="1134" w:hanging="283"/>
        <w:jc w:val="both"/>
        <w:rPr>
          <w:rFonts w:ascii="Arial" w:hAnsi="Arial"/>
          <w:b/>
        </w:rPr>
      </w:pPr>
      <w:r w:rsidRPr="00227BE3">
        <w:rPr>
          <w:rFonts w:ascii="Arial" w:hAnsi="Arial"/>
          <w:b/>
        </w:rPr>
        <w:t xml:space="preserve">Línea de Transmisión </w:t>
      </w:r>
      <w:r w:rsidRPr="00227BE3">
        <w:rPr>
          <w:rFonts w:ascii="Arial" w:hAnsi="Arial"/>
          <w:b/>
          <w:lang w:val="es-ES"/>
        </w:rPr>
        <w:t xml:space="preserve">60 </w:t>
      </w:r>
      <w:r w:rsidRPr="00227BE3">
        <w:rPr>
          <w:rFonts w:ascii="Arial" w:hAnsi="Arial"/>
          <w:b/>
        </w:rPr>
        <w:t xml:space="preserve">kV </w:t>
      </w:r>
      <w:r w:rsidRPr="00227BE3">
        <w:rPr>
          <w:rFonts w:ascii="Arial" w:hAnsi="Arial"/>
          <w:b/>
          <w:lang w:val="es-ES"/>
        </w:rPr>
        <w:t>El Totoral – Santa Margarita</w:t>
      </w:r>
    </w:p>
    <w:p w14:paraId="4A8E3B72" w14:textId="62442933" w:rsidR="00C6427B" w:rsidRDefault="00C6427B" w:rsidP="00C6427B">
      <w:pPr>
        <w:pStyle w:val="ListParagraph"/>
        <w:spacing w:after="0" w:line="250" w:lineRule="auto"/>
        <w:ind w:left="1134"/>
        <w:jc w:val="both"/>
        <w:rPr>
          <w:rFonts w:ascii="Arial" w:eastAsia="HP Simplified Light" w:hAnsi="Arial" w:cs="Arial"/>
        </w:rPr>
      </w:pPr>
      <w:r w:rsidRPr="001F123B">
        <w:rPr>
          <w:rFonts w:ascii="Arial" w:eastAsia="HP Simplified Light" w:hAnsi="Arial" w:cs="Arial"/>
        </w:rPr>
        <w:t xml:space="preserve">De </w:t>
      </w:r>
      <w:r>
        <w:rPr>
          <w:rFonts w:ascii="Arial" w:eastAsia="HP Simplified Light" w:hAnsi="Arial" w:cs="Arial"/>
          <w:lang w:val="es-ES"/>
        </w:rPr>
        <w:t>8.97</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50</w:t>
      </w:r>
      <w:r w:rsidRPr="00873B05">
        <w:rPr>
          <w:rFonts w:ascii="Arial" w:eastAsia="HP Simplified Light" w:hAnsi="Arial" w:cs="Arial"/>
        </w:rPr>
        <w:t xml:space="preserve"> MVA de </w:t>
      </w:r>
      <w:r w:rsidR="00652CE4" w:rsidRPr="00652CE4">
        <w:rPr>
          <w:rFonts w:ascii="Arial" w:eastAsia="HP Simplified Light" w:hAnsi="Arial" w:cs="Arial"/>
        </w:rPr>
        <w:t>capacidad de transmisión</w:t>
      </w:r>
      <w:r w:rsidRPr="00873B05">
        <w:rPr>
          <w:rFonts w:ascii="Arial" w:eastAsia="HP Simplified Light" w:hAnsi="Arial" w:cs="Arial"/>
        </w:rPr>
        <w:t xml:space="preserve"> por cada terna.</w:t>
      </w:r>
    </w:p>
    <w:p w14:paraId="4D8B5590" w14:textId="77777777" w:rsidR="00C6427B" w:rsidRPr="00E75941" w:rsidRDefault="00C6427B" w:rsidP="00C6427B">
      <w:pPr>
        <w:pStyle w:val="ListParagraph"/>
        <w:spacing w:after="120" w:line="250" w:lineRule="auto"/>
        <w:ind w:left="567"/>
        <w:contextualSpacing w:val="0"/>
        <w:jc w:val="both"/>
        <w:rPr>
          <w:rFonts w:ascii="Arial" w:hAnsi="Arial" w:cs="Arial"/>
          <w:b/>
        </w:rPr>
      </w:pPr>
    </w:p>
    <w:p w14:paraId="755E4449" w14:textId="77777777" w:rsidR="00C6427B" w:rsidRPr="0045581B" w:rsidRDefault="00C6427B" w:rsidP="00F97ED7">
      <w:pPr>
        <w:pStyle w:val="ListParagraph"/>
        <w:numPr>
          <w:ilvl w:val="0"/>
          <w:numId w:val="98"/>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3C6E8F98" w14:textId="62CF24CE" w:rsidR="00C6427B" w:rsidRPr="008E1A48" w:rsidRDefault="00C6427B" w:rsidP="00F97ED7">
      <w:pPr>
        <w:pStyle w:val="ListParagraph"/>
        <w:numPr>
          <w:ilvl w:val="0"/>
          <w:numId w:val="99"/>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 xml:space="preserve">Mayorazgo </w:t>
      </w:r>
    </w:p>
    <w:p w14:paraId="7887836C" w14:textId="0B502607" w:rsidR="00C6427B" w:rsidRPr="00B95CB0" w:rsidRDefault="00C6427B" w:rsidP="00C6427B">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00EA1537">
        <w:rPr>
          <w:rFonts w:ascii="Arial" w:eastAsia="HP Simplified Light" w:hAnsi="Arial" w:cs="Arial"/>
          <w:sz w:val="20"/>
          <w:szCs w:val="20"/>
        </w:rPr>
        <w:t>n</w:t>
      </w:r>
      <w:r w:rsidR="00EA1537" w:rsidRPr="00B95CB0">
        <w:rPr>
          <w:rFonts w:ascii="Arial" w:eastAsia="HP Simplified Light" w:hAnsi="Arial" w:cs="Arial"/>
          <w:sz w:val="20"/>
          <w:szCs w:val="20"/>
        </w:rPr>
        <w:t xml:space="preserve">ueva </w:t>
      </w:r>
      <w:r w:rsidRPr="00DC604F">
        <w:rPr>
          <w:rFonts w:ascii="Arial" w:eastAsia="HP Simplified Light" w:hAnsi="Arial" w:cs="Arial"/>
          <w:sz w:val="20"/>
          <w:szCs w:val="20"/>
        </w:rPr>
        <w:t xml:space="preserve">subestación </w:t>
      </w:r>
      <w:r w:rsidRPr="005A435C">
        <w:rPr>
          <w:rFonts w:ascii="Arial" w:eastAsia="HP Simplified Light" w:hAnsi="Arial" w:cs="Arial"/>
          <w:sz w:val="20"/>
          <w:szCs w:val="20"/>
        </w:rPr>
        <w:t>Ma</w:t>
      </w:r>
      <w:r>
        <w:rPr>
          <w:rFonts w:ascii="Arial" w:eastAsia="HP Simplified Light" w:hAnsi="Arial" w:cs="Arial"/>
          <w:sz w:val="20"/>
          <w:szCs w:val="20"/>
        </w:rPr>
        <w:t>yorazgo –</w:t>
      </w:r>
      <w:r w:rsidRPr="005A435C">
        <w:rPr>
          <w:rFonts w:ascii="Arial" w:eastAsia="HP Simplified Light" w:hAnsi="Arial" w:cs="Arial"/>
          <w:sz w:val="20"/>
          <w:szCs w:val="20"/>
        </w:rPr>
        <w:t xml:space="preserve"> 220</w:t>
      </w:r>
      <w:r>
        <w:rPr>
          <w:rFonts w:ascii="Arial" w:eastAsia="HP Simplified Light" w:hAnsi="Arial" w:cs="Arial"/>
          <w:sz w:val="20"/>
          <w:szCs w:val="20"/>
        </w:rPr>
        <w:t xml:space="preserve"> </w:t>
      </w:r>
      <w:r w:rsidRPr="005A435C">
        <w:rPr>
          <w:rFonts w:ascii="Arial" w:eastAsia="HP Simplified Light" w:hAnsi="Arial" w:cs="Arial"/>
          <w:sz w:val="20"/>
          <w:szCs w:val="20"/>
        </w:rPr>
        <w:t>kV</w:t>
      </w:r>
      <w:r w:rsidRPr="00DC604F">
        <w:rPr>
          <w:rFonts w:ascii="Arial" w:eastAsia="HP Simplified Light" w:hAnsi="Arial" w:cs="Arial"/>
          <w:sz w:val="20"/>
          <w:szCs w:val="20"/>
        </w:rPr>
        <w:t xml:space="preserve"> con tecnología de aislamiento en aire (AIS), tendrá una configuración tipo doble barra más seccionador de transferencia </w:t>
      </w:r>
      <w:r w:rsidRPr="00CB2C99">
        <w:rPr>
          <w:rFonts w:ascii="Arial" w:eastAsia="HP Simplified Light" w:hAnsi="Arial" w:cs="Arial"/>
          <w:sz w:val="20"/>
          <w:szCs w:val="20"/>
        </w:rPr>
        <w:t xml:space="preserve">en 220 </w:t>
      </w:r>
      <w:r w:rsidR="0090450B" w:rsidRPr="00CB2C99">
        <w:rPr>
          <w:rFonts w:ascii="Arial" w:hAnsi="Arial" w:cs="Arial"/>
          <w:sz w:val="20"/>
          <w:szCs w:val="20"/>
        </w:rPr>
        <w:t>kV</w:t>
      </w:r>
      <w:r w:rsidRPr="00CB2C99">
        <w:rPr>
          <w:rFonts w:ascii="Arial" w:eastAsia="HP Simplified Light" w:hAnsi="Arial" w:cs="Arial"/>
          <w:sz w:val="20"/>
          <w:szCs w:val="20"/>
        </w:rPr>
        <w:t>, y</w:t>
      </w:r>
      <w:r>
        <w:rPr>
          <w:rFonts w:ascii="Arial" w:eastAsia="HP Simplified Light" w:hAnsi="Arial" w:cs="Arial"/>
          <w:sz w:val="20"/>
          <w:szCs w:val="20"/>
        </w:rPr>
        <w:t xml:space="preserve"> comprende:</w:t>
      </w:r>
    </w:p>
    <w:p w14:paraId="01C9B1D6" w14:textId="77777777" w:rsidR="00C6427B" w:rsidRPr="00B95CB0" w:rsidRDefault="00C6427B" w:rsidP="00C6427B">
      <w:pPr>
        <w:spacing w:before="120" w:after="0" w:line="240" w:lineRule="auto"/>
        <w:ind w:left="1276"/>
        <w:contextualSpacing/>
        <w:jc w:val="both"/>
        <w:rPr>
          <w:rFonts w:ascii="Arial" w:eastAsia="HP Simplified Light" w:hAnsi="Arial" w:cs="Arial"/>
          <w:sz w:val="20"/>
          <w:szCs w:val="20"/>
          <w:highlight w:val="magenta"/>
        </w:rPr>
      </w:pPr>
    </w:p>
    <w:p w14:paraId="31B80BED" w14:textId="77777777" w:rsidR="00C6427B" w:rsidRPr="00E3689C" w:rsidRDefault="00C6427B" w:rsidP="00C6427B">
      <w:pPr>
        <w:spacing w:before="120" w:line="240" w:lineRule="auto"/>
        <w:ind w:left="1559" w:hanging="426"/>
        <w:contextualSpacing/>
        <w:jc w:val="both"/>
        <w:rPr>
          <w:rFonts w:ascii="Arial" w:eastAsia="HP Simplified Light" w:hAnsi="Arial" w:cs="Arial"/>
          <w:b/>
          <w:bCs/>
          <w:sz w:val="20"/>
          <w:szCs w:val="20"/>
        </w:rPr>
      </w:pPr>
      <w:bookmarkStart w:id="172"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2"/>
    <w:p w14:paraId="7CAE4AE1" w14:textId="77777777" w:rsidR="00C6427B" w:rsidRPr="00E3689C" w:rsidRDefault="00C6427B" w:rsidP="00C6427B">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457B8B08" w14:textId="07A90A89"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Ica</w:t>
      </w:r>
      <w:r w:rsidR="00C66687">
        <w:rPr>
          <w:rFonts w:ascii="Arial" w:eastAsia="HP Simplified Light" w:hAnsi="Arial" w:cs="Arial"/>
          <w:sz w:val="20"/>
          <w:szCs w:val="20"/>
          <w:lang w:val="es-ES"/>
        </w:rPr>
        <w:t>.</w:t>
      </w:r>
    </w:p>
    <w:p w14:paraId="2F917DF6" w14:textId="41D7E5AC"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las </w:t>
      </w:r>
      <w:r w:rsidRPr="007B4665">
        <w:rPr>
          <w:rFonts w:ascii="Arial" w:eastAsia="HP Simplified Light" w:hAnsi="Arial" w:cs="Arial"/>
          <w:sz w:val="20"/>
          <w:szCs w:val="20"/>
          <w:lang w:val="es-ES"/>
        </w:rPr>
        <w:t>subestaci</w:t>
      </w:r>
      <w:r>
        <w:rPr>
          <w:rFonts w:ascii="Arial" w:eastAsia="HP Simplified Light" w:hAnsi="Arial" w:cs="Arial"/>
          <w:sz w:val="20"/>
          <w:szCs w:val="20"/>
          <w:lang w:val="es-ES"/>
        </w:rPr>
        <w:t>ones</w:t>
      </w:r>
      <w:r w:rsidRPr="007B4665">
        <w:rPr>
          <w:rFonts w:ascii="Arial" w:eastAsia="HP Simplified Light" w:hAnsi="Arial" w:cs="Arial"/>
          <w:sz w:val="20"/>
          <w:szCs w:val="20"/>
          <w:lang w:val="es-ES"/>
        </w:rPr>
        <w:t xml:space="preserve"> Derivación e Intermedia</w:t>
      </w:r>
      <w:r w:rsidR="00C66687">
        <w:rPr>
          <w:rFonts w:ascii="Arial" w:eastAsia="HP Simplified Light" w:hAnsi="Arial" w:cs="Arial"/>
          <w:sz w:val="20"/>
          <w:szCs w:val="20"/>
          <w:lang w:val="es-ES"/>
        </w:rPr>
        <w:t>.</w:t>
      </w:r>
    </w:p>
    <w:p w14:paraId="7B9A07DA" w14:textId="5F647F91"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El Totoral</w:t>
      </w:r>
      <w:r w:rsidR="00C66687">
        <w:rPr>
          <w:rFonts w:ascii="Arial" w:eastAsia="HP Simplified Light" w:hAnsi="Arial" w:cs="Arial"/>
          <w:sz w:val="20"/>
          <w:szCs w:val="20"/>
          <w:lang w:val="es-ES"/>
        </w:rPr>
        <w:t>.</w:t>
      </w:r>
    </w:p>
    <w:p w14:paraId="5F2C2CF5" w14:textId="77777777" w:rsidR="00C6427B" w:rsidRPr="005A435C"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Una (01) celda de acoplamiento 220 kV.</w:t>
      </w:r>
    </w:p>
    <w:p w14:paraId="3CC58919" w14:textId="1FC45992" w:rsidR="00C6427B" w:rsidRPr="00AE52BA"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AE52BA">
        <w:rPr>
          <w:rFonts w:ascii="Arial" w:hAnsi="Arial" w:cs="Arial"/>
          <w:color w:val="000000"/>
          <w:sz w:val="20"/>
          <w:szCs w:val="20"/>
        </w:rPr>
        <w:t xml:space="preserve">Para las barras: tres (03) transformadores de </w:t>
      </w:r>
      <w:r w:rsidRPr="006C0A1B">
        <w:rPr>
          <w:rFonts w:ascii="Arial" w:hAnsi="Arial" w:cs="Arial"/>
          <w:color w:val="000000"/>
          <w:sz w:val="20"/>
          <w:szCs w:val="20"/>
        </w:rPr>
        <w:t>tensión</w:t>
      </w:r>
      <w:r w:rsidR="00AE6B37" w:rsidRPr="006C0A1B">
        <w:rPr>
          <w:rFonts w:ascii="Arial" w:hAnsi="Arial" w:cs="Arial"/>
          <w:color w:val="000000"/>
          <w:sz w:val="20"/>
          <w:szCs w:val="20"/>
        </w:rPr>
        <w:t xml:space="preserve"> </w:t>
      </w:r>
      <w:bookmarkStart w:id="173" w:name="_Hlk167124523"/>
      <w:r w:rsidR="00AE6B37" w:rsidRPr="006C0A1B">
        <w:rPr>
          <w:rFonts w:ascii="Arial" w:hAnsi="Arial" w:cs="Arial"/>
          <w:color w:val="000000"/>
          <w:sz w:val="20"/>
          <w:szCs w:val="20"/>
        </w:rPr>
        <w:t>del tipo inductivo</w:t>
      </w:r>
      <w:bookmarkEnd w:id="173"/>
      <w:r w:rsidRPr="006C0A1B">
        <w:rPr>
          <w:rFonts w:ascii="Arial" w:hAnsi="Arial" w:cs="Arial"/>
          <w:color w:val="000000"/>
          <w:sz w:val="20"/>
          <w:szCs w:val="20"/>
        </w:rPr>
        <w:t>,</w:t>
      </w:r>
      <w:r w:rsidRPr="00AE52BA">
        <w:rPr>
          <w:rFonts w:ascii="Arial" w:hAnsi="Arial" w:cs="Arial"/>
          <w:color w:val="000000"/>
          <w:sz w:val="20"/>
          <w:szCs w:val="20"/>
        </w:rPr>
        <w:t xml:space="preserve"> uno por fase, en cada una de las dos barras “A” y “B” de la subestación.</w:t>
      </w:r>
    </w:p>
    <w:p w14:paraId="0129529C" w14:textId="77777777"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 xml:space="preserve">Sistemas complementarios de protección, control, medición, comunicaciones, pórticos y barras, puesta a tierra, servicios auxiliares, obras civiles, etc. </w:t>
      </w:r>
    </w:p>
    <w:p w14:paraId="2952EBF0" w14:textId="77777777" w:rsidR="00C6427B" w:rsidRPr="00A23781" w:rsidRDefault="00C6427B" w:rsidP="00C6427B">
      <w:pPr>
        <w:pStyle w:val="ListParagraph"/>
        <w:spacing w:line="240" w:lineRule="auto"/>
        <w:ind w:left="1854"/>
        <w:jc w:val="both"/>
        <w:rPr>
          <w:rFonts w:ascii="Arial" w:eastAsia="HP Simplified Light" w:hAnsi="Arial" w:cs="Arial"/>
          <w:lang w:val="es-ES"/>
        </w:rPr>
      </w:pPr>
      <w:r w:rsidRPr="1B2F9325">
        <w:rPr>
          <w:rFonts w:ascii="Arial" w:eastAsia="HP Simplified Light" w:hAnsi="Arial" w:cs="Arial"/>
          <w:lang w:val="es-ES"/>
        </w:rPr>
        <w:t>Los sistemas de barras se diseñarán para una corriente de 2500 A, para lo que se prevé emplear dos (02) conductores AAC por fase cada uno de 2000 (</w:t>
      </w:r>
      <w:proofErr w:type="spellStart"/>
      <w:r w:rsidRPr="1B2F9325">
        <w:rPr>
          <w:rFonts w:ascii="Arial" w:eastAsia="HP Simplified Light" w:hAnsi="Arial" w:cs="Arial"/>
          <w:lang w:val="es-ES"/>
        </w:rPr>
        <w:t>Cowslip</w:t>
      </w:r>
      <w:proofErr w:type="spellEnd"/>
      <w:r w:rsidRPr="1B2F9325">
        <w:rPr>
          <w:rFonts w:ascii="Arial" w:eastAsia="HP Simplified Light" w:hAnsi="Arial" w:cs="Arial"/>
          <w:lang w:val="es-ES"/>
        </w:rPr>
        <w:t>) MCM.</w:t>
      </w:r>
    </w:p>
    <w:p w14:paraId="6D3211AE" w14:textId="77777777" w:rsidR="00C6427B" w:rsidRPr="00113A39" w:rsidRDefault="00C6427B" w:rsidP="00F97ED7">
      <w:pPr>
        <w:pStyle w:val="ListParagraph"/>
        <w:numPr>
          <w:ilvl w:val="0"/>
          <w:numId w:val="121"/>
        </w:numPr>
        <w:shd w:val="clear" w:color="auto" w:fill="FFFFFF"/>
        <w:jc w:val="both"/>
        <w:rPr>
          <w:rFonts w:ascii="Arial" w:eastAsia="HP Simplified Light" w:hAnsi="Arial" w:cs="Arial"/>
        </w:rPr>
      </w:pPr>
      <w:r w:rsidRPr="00113A39">
        <w:rPr>
          <w:rFonts w:ascii="Arial" w:eastAsia="HP Simplified Light" w:hAnsi="Arial" w:cs="Arial"/>
        </w:rPr>
        <w:t xml:space="preserve">Previsión de espacio para ampliación futura de la subestación: </w:t>
      </w:r>
    </w:p>
    <w:p w14:paraId="34DD2E18" w14:textId="77777777" w:rsidR="00C6427B" w:rsidRPr="00113A39" w:rsidRDefault="00C6427B" w:rsidP="00F97ED7">
      <w:pPr>
        <w:pStyle w:val="ListParagraph"/>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Cinco (05) celdas de línea 220 kV.</w:t>
      </w:r>
    </w:p>
    <w:p w14:paraId="243E23EA" w14:textId="77777777" w:rsidR="00C6427B" w:rsidRPr="00113A39" w:rsidRDefault="00C6427B" w:rsidP="00F97ED7">
      <w:pPr>
        <w:pStyle w:val="ListParagraph"/>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Una (01) celda de transformación 220 kV.</w:t>
      </w:r>
    </w:p>
    <w:p w14:paraId="7EF48FA3" w14:textId="77777777" w:rsidR="00C6427B" w:rsidRPr="00113A39" w:rsidRDefault="00C6427B" w:rsidP="00F97ED7">
      <w:pPr>
        <w:pStyle w:val="ListParagraph"/>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 (01) banco de transformadores monofásico de potencia 3x(30-30-10/40-40-12) MVA (ONAN/ONAF), 220±10x1%/60/13.8 kV más una unidad de reserva.</w:t>
      </w:r>
    </w:p>
    <w:p w14:paraId="073752EF"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i.2)</w:t>
      </w:r>
      <w:r>
        <w:rPr>
          <w:rFonts w:ascii="Arial" w:eastAsia="HP Simplified Light" w:hAnsi="Arial" w:cs="Arial"/>
          <w:b/>
          <w:bCs/>
          <w:sz w:val="20"/>
          <w:szCs w:val="20"/>
        </w:rPr>
        <w:tab/>
      </w:r>
      <w:r w:rsidRPr="00A372CF">
        <w:rPr>
          <w:rFonts w:ascii="Arial" w:eastAsia="HP Simplified Light" w:hAnsi="Arial" w:cs="Arial"/>
          <w:b/>
          <w:bCs/>
          <w:sz w:val="20"/>
          <w:szCs w:val="20"/>
        </w:rPr>
        <w:t>Nivel de 60 kV</w:t>
      </w:r>
    </w:p>
    <w:p w14:paraId="707551E5" w14:textId="77777777" w:rsidR="00C6427B" w:rsidRPr="006D466A" w:rsidRDefault="00C6427B" w:rsidP="00F97ED7">
      <w:pPr>
        <w:pStyle w:val="ListParagraph"/>
        <w:numPr>
          <w:ilvl w:val="0"/>
          <w:numId w:val="121"/>
        </w:numPr>
        <w:ind w:hanging="29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5FD3AB6F" w14:textId="77777777" w:rsidR="00C6427B" w:rsidRPr="006D466A" w:rsidRDefault="00C6427B" w:rsidP="00F97ED7">
      <w:pPr>
        <w:pStyle w:val="ListParagraph"/>
        <w:numPr>
          <w:ilvl w:val="0"/>
          <w:numId w:val="130"/>
        </w:numPr>
        <w:ind w:left="2127"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5664BB3B" w14:textId="6A711FBD" w:rsidR="00C6427B" w:rsidRDefault="00C6427B" w:rsidP="00F97ED7">
      <w:pPr>
        <w:pStyle w:val="ListParagraph"/>
        <w:numPr>
          <w:ilvl w:val="0"/>
          <w:numId w:val="130"/>
        </w:numPr>
        <w:ind w:left="2127"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w:t>
      </w:r>
      <w:r w:rsidR="00C66687">
        <w:rPr>
          <w:rFonts w:ascii="Arial" w:hAnsi="Arial" w:cs="Arial"/>
          <w:color w:val="000000"/>
          <w:lang w:val="es-ES"/>
        </w:rPr>
        <w:t>.</w:t>
      </w:r>
      <w:r w:rsidRPr="006D59F8">
        <w:rPr>
          <w:rFonts w:ascii="Arial" w:hAnsi="Arial" w:cs="Arial"/>
          <w:color w:val="000000"/>
          <w:lang w:val="es-ES"/>
        </w:rPr>
        <w:t xml:space="preserve"> </w:t>
      </w:r>
    </w:p>
    <w:p w14:paraId="716FB493" w14:textId="62C268F6" w:rsidR="00C6427B" w:rsidRDefault="00C6427B" w:rsidP="00F97ED7">
      <w:pPr>
        <w:pStyle w:val="ListParagraph"/>
        <w:numPr>
          <w:ilvl w:val="0"/>
          <w:numId w:val="130"/>
        </w:numPr>
        <w:ind w:left="2127" w:hanging="283"/>
        <w:jc w:val="both"/>
        <w:rPr>
          <w:rFonts w:ascii="Arial" w:hAnsi="Arial" w:cs="Arial"/>
          <w:color w:val="000000"/>
          <w:lang w:val="es-ES"/>
        </w:rPr>
      </w:pPr>
      <w:r>
        <w:rPr>
          <w:rFonts w:ascii="Arial" w:hAnsi="Arial" w:cs="Arial"/>
          <w:color w:val="000000"/>
          <w:lang w:val="es-ES"/>
        </w:rPr>
        <w:t>Una (01) celda de acoplamiento de barras 60 kV</w:t>
      </w:r>
      <w:r w:rsidR="00C66687">
        <w:rPr>
          <w:rFonts w:ascii="Arial" w:hAnsi="Arial" w:cs="Arial"/>
          <w:color w:val="000000"/>
          <w:lang w:val="es-ES"/>
        </w:rPr>
        <w:t>.</w:t>
      </w:r>
    </w:p>
    <w:p w14:paraId="656F6C0D" w14:textId="59CEAFD1" w:rsidR="00C6427B" w:rsidRPr="006D59F8" w:rsidRDefault="00C6427B" w:rsidP="00F97ED7">
      <w:pPr>
        <w:pStyle w:val="ListParagraph"/>
        <w:numPr>
          <w:ilvl w:val="0"/>
          <w:numId w:val="130"/>
        </w:numPr>
        <w:ind w:left="2127"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r w:rsidR="00C66687">
        <w:rPr>
          <w:rFonts w:ascii="Arial" w:hAnsi="Arial" w:cs="Arial"/>
          <w:color w:val="000000"/>
          <w:lang w:val="es-ES"/>
        </w:rPr>
        <w:t>.</w:t>
      </w:r>
    </w:p>
    <w:p w14:paraId="7E912A47"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i.3)</w:t>
      </w:r>
      <w:r>
        <w:rPr>
          <w:rFonts w:ascii="Arial" w:eastAsia="HP Simplified Light" w:hAnsi="Arial" w:cs="Arial"/>
          <w:b/>
          <w:bCs/>
          <w:sz w:val="20"/>
          <w:szCs w:val="20"/>
        </w:rPr>
        <w:tab/>
      </w:r>
      <w:r w:rsidRPr="00A372CF">
        <w:rPr>
          <w:rFonts w:ascii="Arial" w:eastAsia="HP Simplified Light" w:hAnsi="Arial" w:cs="Arial"/>
          <w:b/>
          <w:bCs/>
          <w:sz w:val="20"/>
          <w:szCs w:val="20"/>
        </w:rPr>
        <w:t>Nivel de 13.8 kV</w:t>
      </w:r>
    </w:p>
    <w:p w14:paraId="220FD3CA" w14:textId="77777777" w:rsidR="00C6427B" w:rsidRPr="00B74EB6" w:rsidRDefault="00C6427B" w:rsidP="00F97ED7">
      <w:pPr>
        <w:pStyle w:val="ListParagraph"/>
        <w:numPr>
          <w:ilvl w:val="0"/>
          <w:numId w:val="121"/>
        </w:numPr>
        <w:jc w:val="both"/>
        <w:rPr>
          <w:rFonts w:ascii="Arial" w:hAnsi="Arial" w:cs="Arial"/>
          <w:color w:val="000000"/>
        </w:rPr>
      </w:pPr>
      <w:bookmarkStart w:id="174" w:name="_Hlk137769019"/>
      <w:r w:rsidRPr="00B74EB6">
        <w:rPr>
          <w:rFonts w:ascii="Arial" w:hAnsi="Arial" w:cs="Arial"/>
          <w:color w:val="000000"/>
        </w:rPr>
        <w:t xml:space="preserve">Una (01) celda de llegada </w:t>
      </w:r>
      <w:r>
        <w:rPr>
          <w:rFonts w:ascii="Arial" w:hAnsi="Arial" w:cs="Arial"/>
          <w:color w:val="000000"/>
          <w:lang w:val="es-ES"/>
        </w:rPr>
        <w:t>13.8</w:t>
      </w:r>
      <w:r w:rsidRPr="00B74EB6">
        <w:rPr>
          <w:rFonts w:ascii="Arial" w:hAnsi="Arial" w:cs="Arial"/>
          <w:color w:val="000000"/>
        </w:rPr>
        <w:t xml:space="preserve"> kV desde una red de distribución</w:t>
      </w:r>
      <w:r>
        <w:rPr>
          <w:rFonts w:ascii="Arial" w:hAnsi="Arial" w:cs="Arial"/>
          <w:color w:val="000000"/>
        </w:rPr>
        <w:t xml:space="preserve"> primaria</w:t>
      </w:r>
      <w:r w:rsidRPr="00B74EB6">
        <w:rPr>
          <w:rFonts w:ascii="Arial" w:hAnsi="Arial" w:cs="Arial"/>
          <w:color w:val="000000"/>
        </w:rPr>
        <w:t>.</w:t>
      </w:r>
    </w:p>
    <w:p w14:paraId="543CB8BC" w14:textId="48A66CEA" w:rsidR="00C6427B" w:rsidRPr="00B74EB6" w:rsidRDefault="00C6427B" w:rsidP="00F97ED7">
      <w:pPr>
        <w:pStyle w:val="ListParagraph"/>
        <w:numPr>
          <w:ilvl w:val="0"/>
          <w:numId w:val="121"/>
        </w:numPr>
        <w:jc w:val="both"/>
        <w:rPr>
          <w:rFonts w:ascii="Arial" w:hAnsi="Arial" w:cs="Arial"/>
          <w:color w:val="000000"/>
        </w:rPr>
      </w:pPr>
      <w:r w:rsidRPr="00B74EB6">
        <w:rPr>
          <w:rFonts w:ascii="Arial" w:hAnsi="Arial" w:cs="Arial"/>
          <w:color w:val="000000"/>
        </w:rPr>
        <w:t xml:space="preserve">Un (01) un transformador de servicios auxiliares de adecuada capacidad y aterramiento en el nivel de </w:t>
      </w:r>
      <w:r>
        <w:rPr>
          <w:rFonts w:ascii="Arial" w:hAnsi="Arial" w:cs="Arial"/>
          <w:color w:val="000000"/>
          <w:lang w:val="es-ES"/>
        </w:rPr>
        <w:t>13.8</w:t>
      </w:r>
      <w:r w:rsidRPr="00B74EB6">
        <w:rPr>
          <w:rFonts w:ascii="Arial" w:hAnsi="Arial" w:cs="Arial"/>
          <w:color w:val="000000"/>
        </w:rPr>
        <w:t xml:space="preserve"> kV</w:t>
      </w:r>
      <w:r w:rsidR="00772E20">
        <w:rPr>
          <w:rFonts w:ascii="Arial" w:hAnsi="Arial" w:cs="Arial"/>
          <w:color w:val="000000"/>
        </w:rPr>
        <w:t>.</w:t>
      </w:r>
    </w:p>
    <w:bookmarkEnd w:id="174"/>
    <w:p w14:paraId="3887E1A9" w14:textId="77777777" w:rsidR="00C6427B" w:rsidRPr="0054704F" w:rsidRDefault="00C6427B" w:rsidP="00F97ED7">
      <w:pPr>
        <w:pStyle w:val="ListParagraph"/>
        <w:numPr>
          <w:ilvl w:val="0"/>
          <w:numId w:val="121"/>
        </w:numPr>
        <w:spacing w:after="160" w:line="259" w:lineRule="auto"/>
        <w:ind w:hanging="29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4FE8D04F" w14:textId="77777777" w:rsidR="00C6427B" w:rsidRPr="005F619B" w:rsidRDefault="00C6427B" w:rsidP="00F97ED7">
      <w:pPr>
        <w:pStyle w:val="ListParagraph"/>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de </w:t>
      </w:r>
      <w:r>
        <w:rPr>
          <w:rFonts w:ascii="Arial" w:hAnsi="Arial" w:cs="Arial"/>
          <w:color w:val="000000"/>
          <w:lang w:val="es-ES"/>
        </w:rPr>
        <w:t xml:space="preserve">monofásicos de </w:t>
      </w:r>
      <w:r w:rsidRPr="005F619B">
        <w:rPr>
          <w:rFonts w:ascii="Arial" w:hAnsi="Arial" w:cs="Arial"/>
          <w:color w:val="000000"/>
          <w:lang w:val="es-ES"/>
        </w:rPr>
        <w:t>potencia futuro.</w:t>
      </w:r>
    </w:p>
    <w:p w14:paraId="318C3E37" w14:textId="77777777" w:rsidR="00C6427B" w:rsidRPr="005F619B" w:rsidRDefault="00C6427B" w:rsidP="00F97ED7">
      <w:pPr>
        <w:pStyle w:val="ListParagraph"/>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w:t>
      </w:r>
      <w:r>
        <w:rPr>
          <w:rFonts w:ascii="Arial" w:hAnsi="Arial" w:cs="Arial"/>
          <w:color w:val="000000"/>
          <w:lang w:val="es-ES"/>
        </w:rPr>
        <w:t>(01) c</w:t>
      </w:r>
      <w:r w:rsidRPr="005F619B">
        <w:rPr>
          <w:rFonts w:ascii="Arial" w:hAnsi="Arial" w:cs="Arial"/>
          <w:color w:val="000000"/>
          <w:lang w:val="es-ES"/>
        </w:rPr>
        <w:t>elda tipo interior 13.8 kV para alimentación a transformador de servicios auxiliares futuro.</w:t>
      </w:r>
    </w:p>
    <w:p w14:paraId="6C3BA3D0" w14:textId="2F58E5AC" w:rsidR="00C6427B" w:rsidRDefault="00C6427B" w:rsidP="00F97ED7">
      <w:pPr>
        <w:pStyle w:val="ListParagraph"/>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 </w:t>
      </w:r>
      <w:r w:rsidR="00D412EC">
        <w:rPr>
          <w:rFonts w:ascii="Arial" w:hAnsi="Arial" w:cs="Arial"/>
          <w:color w:val="000000"/>
          <w:lang w:val="es-ES"/>
        </w:rPr>
        <w:t>(</w:t>
      </w:r>
      <w:r w:rsidR="0004006D">
        <w:rPr>
          <w:rFonts w:ascii="Arial" w:hAnsi="Arial" w:cs="Arial"/>
          <w:color w:val="000000"/>
          <w:lang w:val="es-ES"/>
        </w:rPr>
        <w:t>0</w:t>
      </w:r>
      <w:r w:rsidR="00D412EC">
        <w:rPr>
          <w:rFonts w:ascii="Arial" w:hAnsi="Arial" w:cs="Arial"/>
          <w:color w:val="000000"/>
          <w:lang w:val="es-ES"/>
        </w:rPr>
        <w:t>1)</w:t>
      </w:r>
      <w:r w:rsidRPr="005F619B">
        <w:rPr>
          <w:rFonts w:ascii="Arial" w:hAnsi="Arial" w:cs="Arial"/>
          <w:color w:val="000000"/>
          <w:lang w:val="es-ES"/>
        </w:rPr>
        <w:t xml:space="preserve"> transformador de servicios auxiliares futuro.</w:t>
      </w:r>
    </w:p>
    <w:p w14:paraId="7F9898FE" w14:textId="6BED87C7" w:rsidR="00F97ED7" w:rsidRDefault="00F97ED7">
      <w:pPr>
        <w:spacing w:after="0" w:line="240" w:lineRule="auto"/>
        <w:rPr>
          <w:rFonts w:ascii="Arial" w:eastAsia="HP Simplified Light" w:hAnsi="Arial" w:cs="Arial"/>
          <w:b/>
          <w:bCs/>
          <w:sz w:val="20"/>
          <w:szCs w:val="20"/>
          <w:lang w:val="x-none" w:eastAsia="x-none"/>
        </w:rPr>
      </w:pPr>
    </w:p>
    <w:p w14:paraId="23D69829" w14:textId="713B00BF" w:rsidR="00C6427B" w:rsidRPr="00A372CF" w:rsidRDefault="00C6427B" w:rsidP="00C6427B">
      <w:pPr>
        <w:pStyle w:val="ListParagraph"/>
        <w:tabs>
          <w:tab w:val="left" w:pos="1560"/>
        </w:tabs>
        <w:ind w:left="1134"/>
        <w:jc w:val="both"/>
        <w:rPr>
          <w:rFonts w:ascii="Arial" w:eastAsia="HP Simplified Light" w:hAnsi="Arial" w:cs="Arial"/>
          <w:b/>
          <w:bCs/>
        </w:rPr>
      </w:pPr>
      <w:r>
        <w:rPr>
          <w:rFonts w:ascii="Arial" w:eastAsia="HP Simplified Light" w:hAnsi="Arial" w:cs="Arial"/>
          <w:b/>
          <w:bCs/>
        </w:rPr>
        <w:t>i.4)</w:t>
      </w:r>
      <w:r>
        <w:rPr>
          <w:rFonts w:ascii="Arial" w:eastAsia="HP Simplified Light" w:hAnsi="Arial" w:cs="Arial"/>
          <w:b/>
          <w:bCs/>
        </w:rPr>
        <w:tab/>
      </w:r>
      <w:r w:rsidRPr="00A372CF">
        <w:rPr>
          <w:rFonts w:ascii="Arial" w:eastAsia="HP Simplified Light" w:hAnsi="Arial" w:cs="Arial"/>
          <w:b/>
          <w:bCs/>
        </w:rPr>
        <w:t>Nivel de 22.9 kV</w:t>
      </w:r>
    </w:p>
    <w:p w14:paraId="7A9830A9" w14:textId="77777777" w:rsidR="00C6427B" w:rsidRPr="0054704F" w:rsidRDefault="00C6427B" w:rsidP="00F97ED7">
      <w:pPr>
        <w:pStyle w:val="ListParagraph"/>
        <w:numPr>
          <w:ilvl w:val="0"/>
          <w:numId w:val="121"/>
        </w:numPr>
        <w:spacing w:after="160" w:line="259" w:lineRule="auto"/>
        <w:ind w:left="1843"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3B8FC672" w14:textId="77777777" w:rsidR="00C6427B" w:rsidRDefault="00C6427B" w:rsidP="00F97ED7">
      <w:pPr>
        <w:pStyle w:val="ListParagraph"/>
        <w:numPr>
          <w:ilvl w:val="0"/>
          <w:numId w:val="131"/>
        </w:numPr>
        <w:ind w:left="2127" w:hanging="425"/>
        <w:jc w:val="both"/>
        <w:rPr>
          <w:rFonts w:ascii="Arial" w:hAnsi="Arial" w:cs="Arial"/>
          <w:color w:val="000000"/>
          <w:lang w:val="es-ES"/>
        </w:rPr>
      </w:pPr>
      <w:r>
        <w:rPr>
          <w:rFonts w:ascii="Arial" w:hAnsi="Arial" w:cs="Arial"/>
          <w:color w:val="000000"/>
          <w:lang w:val="es-ES"/>
        </w:rPr>
        <w:t>Seis (06) celdas de 22.9 kV para alimentadores</w:t>
      </w:r>
    </w:p>
    <w:p w14:paraId="15BCD16B" w14:textId="77777777" w:rsidR="00C6427B" w:rsidRDefault="00C6427B" w:rsidP="00F97ED7">
      <w:pPr>
        <w:pStyle w:val="ListParagraph"/>
        <w:numPr>
          <w:ilvl w:val="0"/>
          <w:numId w:val="131"/>
        </w:numPr>
        <w:ind w:left="2127" w:hanging="425"/>
        <w:jc w:val="both"/>
        <w:rPr>
          <w:rFonts w:ascii="Arial" w:hAnsi="Arial" w:cs="Arial"/>
          <w:color w:val="000000"/>
          <w:lang w:val="es-ES"/>
        </w:rPr>
      </w:pPr>
      <w:r>
        <w:rPr>
          <w:rFonts w:ascii="Arial" w:hAnsi="Arial" w:cs="Arial"/>
          <w:color w:val="000000"/>
          <w:lang w:val="es-ES"/>
        </w:rPr>
        <w:t>Una (01) Celda de 22.9 kV de llegada desde el transformador futuro.</w:t>
      </w:r>
    </w:p>
    <w:p w14:paraId="07BAACB9" w14:textId="77777777" w:rsidR="00C6427B" w:rsidRDefault="00C6427B" w:rsidP="00C6427B">
      <w:pPr>
        <w:pStyle w:val="ListParagraph"/>
        <w:ind w:left="2127"/>
        <w:jc w:val="both"/>
        <w:rPr>
          <w:rFonts w:ascii="Arial" w:hAnsi="Arial" w:cs="Arial"/>
          <w:color w:val="000000"/>
          <w:lang w:val="es-ES"/>
        </w:rPr>
      </w:pPr>
    </w:p>
    <w:p w14:paraId="1F80E730" w14:textId="7516F01C" w:rsidR="00C6427B" w:rsidRPr="00871A14" w:rsidRDefault="00C6427B" w:rsidP="00F97ED7">
      <w:pPr>
        <w:pStyle w:val="ListParagraph"/>
        <w:numPr>
          <w:ilvl w:val="0"/>
          <w:numId w:val="99"/>
        </w:numPr>
        <w:spacing w:before="120" w:after="0" w:line="250" w:lineRule="auto"/>
        <w:ind w:left="1133" w:hanging="283"/>
        <w:jc w:val="both"/>
        <w:rPr>
          <w:rFonts w:ascii="Arial" w:hAnsi="Arial" w:cs="Arial"/>
          <w:b/>
        </w:rPr>
      </w:pPr>
      <w:bookmarkStart w:id="175" w:name="_Hlk134116581"/>
      <w:r w:rsidRPr="00AE2657">
        <w:rPr>
          <w:rFonts w:ascii="Arial" w:hAnsi="Arial" w:cs="Arial"/>
          <w:b/>
        </w:rPr>
        <w:t xml:space="preserve">Subestación </w:t>
      </w:r>
      <w:r>
        <w:rPr>
          <w:rFonts w:ascii="Arial" w:hAnsi="Arial" w:cs="Arial"/>
          <w:b/>
          <w:lang w:val="es-ES"/>
        </w:rPr>
        <w:t xml:space="preserve">El Totoral </w:t>
      </w:r>
      <w:r w:rsidRPr="00AE2657">
        <w:rPr>
          <w:rFonts w:ascii="Arial" w:hAnsi="Arial" w:cs="Arial"/>
          <w:b/>
        </w:rPr>
        <w:t xml:space="preserve"> </w:t>
      </w:r>
    </w:p>
    <w:p w14:paraId="2F31D5D5" w14:textId="3DA44D05" w:rsidR="00C6427B" w:rsidRDefault="00C6427B" w:rsidP="00C6427B">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w:t>
      </w:r>
      <w:r w:rsidR="003E1A94">
        <w:rPr>
          <w:rFonts w:ascii="Arial" w:eastAsia="HP Simplified Light" w:hAnsi="Arial" w:cs="Arial"/>
          <w:sz w:val="20"/>
          <w:szCs w:val="20"/>
        </w:rPr>
        <w:t xml:space="preserve">nueva </w:t>
      </w:r>
      <w:r w:rsidRPr="00DA6B18">
        <w:rPr>
          <w:rFonts w:ascii="Arial" w:eastAsia="HP Simplified Light" w:hAnsi="Arial" w:cs="Arial"/>
          <w:sz w:val="20"/>
          <w:szCs w:val="20"/>
        </w:rPr>
        <w:t xml:space="preserve">subestación </w:t>
      </w:r>
      <w:r>
        <w:rPr>
          <w:rFonts w:ascii="Arial" w:eastAsia="HP Simplified Light" w:hAnsi="Arial" w:cs="Arial"/>
          <w:sz w:val="20"/>
          <w:szCs w:val="20"/>
        </w:rPr>
        <w:t>El Totoral 220</w:t>
      </w:r>
      <w:r w:rsidRPr="00DA6B18">
        <w:rPr>
          <w:rFonts w:ascii="Arial" w:eastAsia="HP Simplified Light" w:hAnsi="Arial" w:cs="Arial"/>
          <w:sz w:val="20"/>
          <w:szCs w:val="20"/>
        </w:rPr>
        <w:t>/60/</w:t>
      </w:r>
      <w:r>
        <w:rPr>
          <w:rFonts w:ascii="Arial" w:eastAsia="HP Simplified Light" w:hAnsi="Arial" w:cs="Arial"/>
          <w:sz w:val="20"/>
          <w:szCs w:val="20"/>
        </w:rPr>
        <w:t>13.8 kV</w:t>
      </w:r>
      <w:r w:rsidRPr="00DA6B18">
        <w:rPr>
          <w:rFonts w:ascii="Arial" w:eastAsia="HP Simplified Light" w:hAnsi="Arial" w:cs="Arial"/>
          <w:sz w:val="20"/>
          <w:szCs w:val="20"/>
        </w:rPr>
        <w:t xml:space="preserve"> con tecnología de aislamiento en aire (AIS) tendrá una configuración tipo doble barra</w:t>
      </w:r>
      <w:r w:rsidR="00A46EEB">
        <w:rPr>
          <w:rFonts w:ascii="Arial" w:eastAsia="HP Simplified Light" w:hAnsi="Arial" w:cs="Arial"/>
          <w:sz w:val="20"/>
          <w:szCs w:val="20"/>
        </w:rPr>
        <w:t xml:space="preserve"> </w:t>
      </w:r>
      <w:r w:rsidR="00A46EEB" w:rsidRPr="00A46EEB">
        <w:rPr>
          <w:rFonts w:ascii="Arial" w:eastAsia="HP Simplified Light" w:hAnsi="Arial" w:cs="Arial"/>
          <w:sz w:val="20"/>
          <w:szCs w:val="20"/>
        </w:rPr>
        <w:t>con seccionador de transferencia</w:t>
      </w:r>
      <w:r w:rsidRPr="00DA6B18">
        <w:rPr>
          <w:rFonts w:ascii="Arial" w:eastAsia="HP Simplified Light" w:hAnsi="Arial" w:cs="Arial"/>
          <w:sz w:val="20"/>
          <w:szCs w:val="20"/>
        </w:rPr>
        <w:t xml:space="preserve"> en </w:t>
      </w:r>
      <w:r>
        <w:rPr>
          <w:rFonts w:ascii="Arial" w:eastAsia="HP Simplified Light" w:hAnsi="Arial" w:cs="Arial"/>
          <w:sz w:val="20"/>
          <w:szCs w:val="20"/>
        </w:rPr>
        <w:t>220</w:t>
      </w:r>
      <w:r w:rsidRPr="00DA6B18">
        <w:rPr>
          <w:rFonts w:ascii="Arial" w:eastAsia="HP Simplified Light" w:hAnsi="Arial" w:cs="Arial"/>
          <w:sz w:val="20"/>
          <w:szCs w:val="20"/>
        </w:rPr>
        <w:t xml:space="preserve"> kV</w:t>
      </w:r>
      <w:r w:rsidR="00A46EEB">
        <w:rPr>
          <w:rFonts w:ascii="Arial" w:eastAsia="HP Simplified Light" w:hAnsi="Arial" w:cs="Arial"/>
          <w:sz w:val="20"/>
          <w:szCs w:val="20"/>
        </w:rPr>
        <w:t>,</w:t>
      </w:r>
      <w:r w:rsidR="00772E20">
        <w:rPr>
          <w:rFonts w:ascii="Arial" w:eastAsia="HP Simplified Light" w:hAnsi="Arial" w:cs="Arial"/>
          <w:sz w:val="20"/>
          <w:szCs w:val="20"/>
        </w:rPr>
        <w:t xml:space="preserve"> </w:t>
      </w:r>
      <w:r w:rsidR="00EE61D0" w:rsidRPr="00EE61D0">
        <w:rPr>
          <w:rFonts w:ascii="Arial" w:eastAsia="HP Simplified Light" w:hAnsi="Arial" w:cs="Arial"/>
          <w:sz w:val="20"/>
          <w:szCs w:val="20"/>
        </w:rPr>
        <w:t>doble barra en</w:t>
      </w:r>
      <w:r w:rsidRPr="00DA6B18">
        <w:rPr>
          <w:rFonts w:ascii="Arial" w:eastAsia="HP Simplified Light" w:hAnsi="Arial" w:cs="Arial"/>
          <w:sz w:val="20"/>
          <w:szCs w:val="20"/>
        </w:rPr>
        <w:t xml:space="preserve"> 60 kV y una configuración simple barra en </w:t>
      </w:r>
      <w:r>
        <w:rPr>
          <w:rFonts w:ascii="Arial" w:eastAsia="HP Simplified Light" w:hAnsi="Arial" w:cs="Arial"/>
          <w:sz w:val="20"/>
          <w:szCs w:val="20"/>
        </w:rPr>
        <w:t>13.8 kV, y comprende:</w:t>
      </w:r>
    </w:p>
    <w:p w14:paraId="25E52B77"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06FFDB31"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2088A8E4"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Dos (02) celdas de línea </w:t>
      </w:r>
      <w:r>
        <w:rPr>
          <w:rFonts w:ascii="Arial" w:hAnsi="Arial" w:cs="Arial"/>
          <w:color w:val="000000"/>
          <w:sz w:val="20"/>
          <w:szCs w:val="20"/>
          <w:lang w:val="es-ES"/>
        </w:rPr>
        <w:t>220</w:t>
      </w:r>
      <w:r w:rsidRPr="00DA6B18">
        <w:rPr>
          <w:rFonts w:ascii="Arial" w:hAnsi="Arial" w:cs="Arial"/>
          <w:color w:val="000000"/>
          <w:sz w:val="20"/>
          <w:szCs w:val="20"/>
        </w:rPr>
        <w:t xml:space="preserve"> kV hacia la subestación </w:t>
      </w:r>
      <w:r>
        <w:rPr>
          <w:rFonts w:ascii="Arial" w:hAnsi="Arial" w:cs="Arial"/>
          <w:color w:val="000000"/>
          <w:sz w:val="20"/>
          <w:szCs w:val="20"/>
          <w:lang w:val="es-ES"/>
        </w:rPr>
        <w:t>Mayorazgo</w:t>
      </w:r>
      <w:r w:rsidRPr="00DA6B18">
        <w:rPr>
          <w:rFonts w:ascii="Arial" w:hAnsi="Arial" w:cs="Arial"/>
          <w:color w:val="000000"/>
          <w:sz w:val="20"/>
          <w:szCs w:val="20"/>
        </w:rPr>
        <w:t>.</w:t>
      </w:r>
    </w:p>
    <w:p w14:paraId="35C3EE3F"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transformación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897C24D"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acoplamiento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105CE87" w14:textId="77777777" w:rsidR="00C6427B"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 xml:space="preserve">Un (01) banco de transformadores </w:t>
      </w:r>
      <w:r>
        <w:rPr>
          <w:rFonts w:ascii="Arial" w:hAnsi="Arial" w:cs="Arial"/>
          <w:color w:val="000000"/>
          <w:sz w:val="20"/>
          <w:szCs w:val="20"/>
        </w:rPr>
        <w:t xml:space="preserve">monofásicos </w:t>
      </w:r>
      <w:r w:rsidRPr="00A23781">
        <w:rPr>
          <w:rFonts w:ascii="Arial" w:hAnsi="Arial" w:cs="Arial"/>
          <w:color w:val="000000"/>
          <w:sz w:val="20"/>
          <w:szCs w:val="20"/>
        </w:rPr>
        <w:t>de potencia 3x(30-30-10/40-40-12 MVA) (ONAN/ONAF), 220 ±10x1%/60/13.8 kV (más una unidad de reserva).</w:t>
      </w:r>
    </w:p>
    <w:p w14:paraId="46D0E09E" w14:textId="4EFC562F" w:rsidR="00C6427B" w:rsidRPr="00D30526"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90018">
        <w:rPr>
          <w:rFonts w:ascii="Arial" w:hAnsi="Arial" w:cs="Arial"/>
          <w:color w:val="000000"/>
          <w:sz w:val="20"/>
          <w:szCs w:val="20"/>
        </w:rPr>
        <w:t xml:space="preserve">Para las barras: tres (03) transformadores de </w:t>
      </w:r>
      <w:r w:rsidRPr="006C0A1B">
        <w:rPr>
          <w:rFonts w:ascii="Arial" w:hAnsi="Arial" w:cs="Arial"/>
          <w:color w:val="000000"/>
          <w:sz w:val="20"/>
          <w:szCs w:val="20"/>
        </w:rPr>
        <w:t>tensión</w:t>
      </w:r>
      <w:r w:rsidR="00AE6B37" w:rsidRPr="006C0A1B">
        <w:rPr>
          <w:rFonts w:ascii="Arial" w:hAnsi="Arial" w:cs="Arial"/>
          <w:color w:val="000000"/>
          <w:sz w:val="20"/>
          <w:szCs w:val="20"/>
        </w:rPr>
        <w:t xml:space="preserve"> del tipo inductivo</w:t>
      </w:r>
      <w:r w:rsidRPr="00D90018">
        <w:rPr>
          <w:rFonts w:ascii="Arial" w:hAnsi="Arial" w:cs="Arial"/>
          <w:color w:val="000000"/>
          <w:sz w:val="20"/>
          <w:szCs w:val="20"/>
        </w:rPr>
        <w:t>, uno por fase, en cada una de las dos barras “A” y “B” de la subestación</w:t>
      </w:r>
      <w:r>
        <w:rPr>
          <w:rFonts w:ascii="Arial" w:hAnsi="Arial" w:cs="Arial"/>
          <w:color w:val="000000"/>
          <w:sz w:val="20"/>
          <w:szCs w:val="20"/>
          <w:lang w:val="es-ES"/>
        </w:rPr>
        <w:t>.</w:t>
      </w:r>
    </w:p>
    <w:p w14:paraId="5645E37D" w14:textId="30FA9715" w:rsidR="00C6427B" w:rsidRPr="00A23781" w:rsidRDefault="00C6427B" w:rsidP="00757388">
      <w:pPr>
        <w:spacing w:line="250" w:lineRule="auto"/>
        <w:ind w:left="1843"/>
        <w:contextualSpacing/>
        <w:jc w:val="both"/>
        <w:rPr>
          <w:rFonts w:ascii="Arial" w:hAnsi="Arial" w:cs="Arial"/>
          <w:color w:val="000000"/>
          <w:sz w:val="20"/>
          <w:szCs w:val="20"/>
        </w:rPr>
      </w:pPr>
      <w:r w:rsidRPr="00A23781">
        <w:rPr>
          <w:rFonts w:ascii="Arial" w:hAnsi="Arial" w:cs="Arial"/>
          <w:color w:val="000000"/>
          <w:sz w:val="20"/>
          <w:szCs w:val="20"/>
        </w:rPr>
        <w:t xml:space="preserve">Los sistemas de barras se diseñarán para una corriente de </w:t>
      </w:r>
      <w:r w:rsidR="000D594E" w:rsidRPr="00A23781">
        <w:rPr>
          <w:rFonts w:ascii="Arial" w:hAnsi="Arial" w:cs="Arial"/>
          <w:color w:val="000000"/>
          <w:sz w:val="20"/>
          <w:szCs w:val="20"/>
        </w:rPr>
        <w:t>2</w:t>
      </w:r>
      <w:r w:rsidR="000D594E">
        <w:rPr>
          <w:rFonts w:ascii="Arial" w:hAnsi="Arial" w:cs="Arial"/>
          <w:color w:val="000000"/>
          <w:sz w:val="20"/>
          <w:szCs w:val="20"/>
        </w:rPr>
        <w:t>5</w:t>
      </w:r>
      <w:r w:rsidR="000D594E" w:rsidRPr="00A23781">
        <w:rPr>
          <w:rFonts w:ascii="Arial" w:hAnsi="Arial" w:cs="Arial"/>
          <w:color w:val="000000"/>
          <w:sz w:val="20"/>
          <w:szCs w:val="20"/>
        </w:rPr>
        <w:t xml:space="preserve">00 </w:t>
      </w:r>
      <w:r w:rsidRPr="00A23781">
        <w:rPr>
          <w:rFonts w:ascii="Arial" w:hAnsi="Arial" w:cs="Arial"/>
          <w:color w:val="000000"/>
          <w:sz w:val="20"/>
          <w:szCs w:val="20"/>
        </w:rPr>
        <w:t xml:space="preserve">A, para lo que se prevé emplear dos (02) conductores AAC por fase cada uno de </w:t>
      </w:r>
      <w:r w:rsidR="002F4825" w:rsidRPr="002F4825">
        <w:rPr>
          <w:rFonts w:ascii="Arial" w:hAnsi="Arial" w:cs="Arial"/>
          <w:color w:val="000000"/>
          <w:sz w:val="20"/>
          <w:szCs w:val="20"/>
        </w:rPr>
        <w:t>2000 (</w:t>
      </w:r>
      <w:proofErr w:type="spellStart"/>
      <w:r w:rsidR="002F4825" w:rsidRPr="002F4825">
        <w:rPr>
          <w:rFonts w:ascii="Arial" w:hAnsi="Arial" w:cs="Arial"/>
          <w:color w:val="000000"/>
          <w:sz w:val="20"/>
          <w:szCs w:val="20"/>
        </w:rPr>
        <w:t>Cowslip</w:t>
      </w:r>
      <w:proofErr w:type="spellEnd"/>
      <w:r w:rsidR="002F4825" w:rsidRPr="002F4825">
        <w:rPr>
          <w:rFonts w:ascii="Arial" w:hAnsi="Arial" w:cs="Arial"/>
          <w:color w:val="000000"/>
          <w:sz w:val="20"/>
          <w:szCs w:val="20"/>
        </w:rPr>
        <w:t>)</w:t>
      </w:r>
      <w:r w:rsidRPr="00A23781">
        <w:rPr>
          <w:rFonts w:ascii="Arial" w:hAnsi="Arial" w:cs="Arial"/>
          <w:color w:val="000000"/>
          <w:sz w:val="20"/>
          <w:szCs w:val="20"/>
        </w:rPr>
        <w:t xml:space="preserve"> MCM.</w:t>
      </w:r>
    </w:p>
    <w:p w14:paraId="5235274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Sistemas complementarios de protección, control, medición, comunicaciones, pórticos y barras, puesta a tierra, servicios auxiliares, obras civiles, etc.</w:t>
      </w:r>
    </w:p>
    <w:p w14:paraId="5C31763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rPr>
      </w:pPr>
      <w:r w:rsidRPr="00A23781">
        <w:rPr>
          <w:rFonts w:ascii="Arial" w:hAnsi="Arial" w:cs="Arial"/>
          <w:color w:val="000000"/>
          <w:sz w:val="20"/>
          <w:szCs w:val="20"/>
        </w:rPr>
        <w:t xml:space="preserve">Previsión de espacio para ampliación futura de la subestación: </w:t>
      </w:r>
    </w:p>
    <w:p w14:paraId="7091BDA7" w14:textId="77777777" w:rsidR="00C6427B" w:rsidRPr="00A23781" w:rsidRDefault="00C6427B" w:rsidP="00F97ED7">
      <w:pPr>
        <w:pStyle w:val="ListParagraph"/>
        <w:numPr>
          <w:ilvl w:val="0"/>
          <w:numId w:val="132"/>
        </w:numPr>
        <w:spacing w:line="250" w:lineRule="auto"/>
        <w:ind w:left="2127" w:hanging="283"/>
        <w:jc w:val="both"/>
        <w:rPr>
          <w:rFonts w:ascii="Arial" w:hAnsi="Arial" w:cs="Arial"/>
          <w:color w:val="000000"/>
        </w:rPr>
      </w:pPr>
      <w:r>
        <w:rPr>
          <w:rFonts w:ascii="Arial" w:hAnsi="Arial" w:cs="Arial"/>
          <w:color w:val="000000"/>
        </w:rPr>
        <w:t>Cuatro</w:t>
      </w:r>
      <w:r w:rsidRPr="00A23781">
        <w:rPr>
          <w:rFonts w:ascii="Arial" w:hAnsi="Arial" w:cs="Arial"/>
          <w:color w:val="000000"/>
        </w:rPr>
        <w:t xml:space="preserve"> (0</w:t>
      </w:r>
      <w:r>
        <w:rPr>
          <w:rFonts w:ascii="Arial" w:hAnsi="Arial" w:cs="Arial"/>
          <w:color w:val="000000"/>
          <w:lang w:val="es-ES"/>
        </w:rPr>
        <w:t>4</w:t>
      </w:r>
      <w:r w:rsidRPr="00A23781">
        <w:rPr>
          <w:rFonts w:ascii="Arial" w:hAnsi="Arial" w:cs="Arial"/>
          <w:color w:val="000000"/>
        </w:rPr>
        <w:t xml:space="preserve">) celdas de línea </w:t>
      </w:r>
      <w:r w:rsidRPr="00A23781">
        <w:rPr>
          <w:rFonts w:ascii="Arial" w:hAnsi="Arial" w:cs="Arial"/>
          <w:color w:val="000000"/>
          <w:lang w:val="es-ES"/>
        </w:rPr>
        <w:t>220</w:t>
      </w:r>
      <w:r w:rsidRPr="00A23781">
        <w:rPr>
          <w:rFonts w:ascii="Arial" w:hAnsi="Arial" w:cs="Arial"/>
          <w:color w:val="000000"/>
        </w:rPr>
        <w:t xml:space="preserve"> kV.</w:t>
      </w:r>
    </w:p>
    <w:p w14:paraId="2225920D" w14:textId="77777777" w:rsidR="00C6427B" w:rsidRPr="00A23781" w:rsidRDefault="00C6427B" w:rsidP="00F97ED7">
      <w:pPr>
        <w:pStyle w:val="ListParagraph"/>
        <w:numPr>
          <w:ilvl w:val="0"/>
          <w:numId w:val="132"/>
        </w:numPr>
        <w:spacing w:line="250" w:lineRule="auto"/>
        <w:ind w:left="2127" w:hanging="283"/>
        <w:jc w:val="both"/>
        <w:rPr>
          <w:rFonts w:ascii="Arial" w:hAnsi="Arial" w:cs="Arial"/>
          <w:color w:val="000000"/>
        </w:rPr>
      </w:pPr>
      <w:r w:rsidRPr="00A23781">
        <w:rPr>
          <w:rFonts w:ascii="Arial" w:hAnsi="Arial" w:cs="Arial"/>
          <w:color w:val="000000"/>
        </w:rPr>
        <w:t xml:space="preserve">Una (01) celda de transformación </w:t>
      </w:r>
      <w:r w:rsidRPr="00A23781">
        <w:rPr>
          <w:rFonts w:ascii="Arial" w:hAnsi="Arial" w:cs="Arial"/>
          <w:color w:val="000000"/>
          <w:lang w:val="es-ES"/>
        </w:rPr>
        <w:t>220</w:t>
      </w:r>
      <w:r w:rsidRPr="00A23781">
        <w:rPr>
          <w:rFonts w:ascii="Arial" w:hAnsi="Arial" w:cs="Arial"/>
          <w:color w:val="000000"/>
        </w:rPr>
        <w:t xml:space="preserve"> kV.</w:t>
      </w:r>
    </w:p>
    <w:p w14:paraId="1660C33C" w14:textId="77777777" w:rsidR="00C6427B" w:rsidRPr="00A23781" w:rsidRDefault="00C6427B" w:rsidP="00F97ED7">
      <w:pPr>
        <w:pStyle w:val="ListParagraph"/>
        <w:numPr>
          <w:ilvl w:val="0"/>
          <w:numId w:val="132"/>
        </w:numPr>
        <w:spacing w:after="160" w:line="250" w:lineRule="auto"/>
        <w:ind w:left="2127" w:hanging="283"/>
        <w:jc w:val="both"/>
        <w:rPr>
          <w:rFonts w:ascii="Arial" w:hAnsi="Arial" w:cs="Arial"/>
          <w:color w:val="000000"/>
        </w:rPr>
      </w:pPr>
      <w:r w:rsidRPr="005E7111">
        <w:rPr>
          <w:rFonts w:ascii="Arial" w:hAnsi="Arial" w:cs="Arial"/>
          <w:color w:val="000000"/>
        </w:rPr>
        <w:t xml:space="preserve">Un (01) banco de transformadores </w:t>
      </w:r>
      <w:r>
        <w:rPr>
          <w:rFonts w:ascii="Arial" w:hAnsi="Arial" w:cs="Arial"/>
          <w:color w:val="000000"/>
        </w:rPr>
        <w:t xml:space="preserve">monofásicos </w:t>
      </w:r>
      <w:r w:rsidRPr="005E7111">
        <w:rPr>
          <w:rFonts w:ascii="Arial" w:hAnsi="Arial" w:cs="Arial"/>
          <w:color w:val="000000"/>
        </w:rPr>
        <w:t>de potencia 3x(30-30-10/40-40-12 MVA) (ONAN/ONAF), 220 ±10x1%/60/13.8 kV (más una unidad de reserva).</w:t>
      </w:r>
    </w:p>
    <w:p w14:paraId="192E855A"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28BE9C2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379181A"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479E5D0F" w14:textId="4287AA46" w:rsidR="00C6427B" w:rsidRPr="00DA6B18" w:rsidRDefault="00C6427B" w:rsidP="00F97ED7">
      <w:pPr>
        <w:pStyle w:val="ListParagraph"/>
        <w:numPr>
          <w:ilvl w:val="0"/>
          <w:numId w:val="120"/>
        </w:numPr>
        <w:ind w:left="1843" w:hanging="283"/>
        <w:jc w:val="both"/>
        <w:rPr>
          <w:rFonts w:ascii="Arial" w:hAnsi="Arial" w:cs="Arial"/>
          <w:color w:val="000000"/>
        </w:rPr>
      </w:pPr>
      <w:r w:rsidRPr="00DA6B18">
        <w:rPr>
          <w:rFonts w:ascii="Arial" w:hAnsi="Arial" w:cs="Arial"/>
          <w:color w:val="000000"/>
        </w:rPr>
        <w:t>Dos (02) celdas de línea 60</w:t>
      </w:r>
      <w:r w:rsidR="004D155F">
        <w:rPr>
          <w:rFonts w:ascii="Arial" w:hAnsi="Arial" w:cs="Arial"/>
          <w:color w:val="000000"/>
        </w:rPr>
        <w:t xml:space="preserve"> </w:t>
      </w:r>
      <w:r w:rsidRPr="00DA6B18">
        <w:rPr>
          <w:rFonts w:ascii="Arial" w:hAnsi="Arial" w:cs="Arial"/>
          <w:color w:val="000000"/>
        </w:rPr>
        <w:t xml:space="preserve">kV hacia la subestación </w:t>
      </w:r>
      <w:r>
        <w:rPr>
          <w:rFonts w:ascii="Arial" w:hAnsi="Arial" w:cs="Arial"/>
          <w:color w:val="000000"/>
          <w:lang w:val="es-ES"/>
        </w:rPr>
        <w:t>Santa Margarita</w:t>
      </w:r>
      <w:r w:rsidRPr="00DA6B18">
        <w:rPr>
          <w:rFonts w:ascii="Arial" w:hAnsi="Arial" w:cs="Arial"/>
          <w:color w:val="000000"/>
        </w:rPr>
        <w:t>.</w:t>
      </w:r>
    </w:p>
    <w:p w14:paraId="2164EA75" w14:textId="563A0287" w:rsidR="00C6427B" w:rsidRPr="00DA6B18" w:rsidRDefault="00C6427B" w:rsidP="00F97ED7">
      <w:pPr>
        <w:pStyle w:val="ListParagraph"/>
        <w:numPr>
          <w:ilvl w:val="0"/>
          <w:numId w:val="120"/>
        </w:numPr>
        <w:ind w:left="1843" w:hanging="283"/>
        <w:jc w:val="both"/>
        <w:rPr>
          <w:rFonts w:ascii="Arial" w:hAnsi="Arial" w:cs="Arial"/>
          <w:color w:val="000000"/>
        </w:rPr>
      </w:pPr>
      <w:r w:rsidRPr="00DA6B18">
        <w:rPr>
          <w:rFonts w:ascii="Arial" w:hAnsi="Arial" w:cs="Arial"/>
          <w:color w:val="000000"/>
        </w:rPr>
        <w:t>Una (01) celda de transformación 60</w:t>
      </w:r>
      <w:r w:rsidR="004D155F">
        <w:rPr>
          <w:rFonts w:ascii="Arial" w:hAnsi="Arial" w:cs="Arial"/>
          <w:color w:val="000000"/>
        </w:rPr>
        <w:t xml:space="preserve"> </w:t>
      </w:r>
      <w:r w:rsidRPr="00DA6B18">
        <w:rPr>
          <w:rFonts w:ascii="Arial" w:hAnsi="Arial" w:cs="Arial"/>
          <w:color w:val="000000"/>
        </w:rPr>
        <w:t xml:space="preserve">kV (hacia patio </w:t>
      </w:r>
      <w:r>
        <w:rPr>
          <w:rFonts w:ascii="Arial" w:hAnsi="Arial" w:cs="Arial"/>
          <w:color w:val="000000"/>
          <w:lang w:val="es-ES"/>
        </w:rPr>
        <w:t>220</w:t>
      </w:r>
      <w:r w:rsidRPr="00DA6B18">
        <w:rPr>
          <w:rFonts w:ascii="Arial" w:hAnsi="Arial" w:cs="Arial"/>
          <w:color w:val="000000"/>
        </w:rPr>
        <w:t xml:space="preserve"> kV).</w:t>
      </w:r>
    </w:p>
    <w:p w14:paraId="37835475" w14:textId="77777777" w:rsidR="00C6427B" w:rsidRDefault="00C6427B" w:rsidP="00F97ED7">
      <w:pPr>
        <w:pStyle w:val="ListParagraph"/>
        <w:numPr>
          <w:ilvl w:val="0"/>
          <w:numId w:val="120"/>
        </w:numPr>
        <w:spacing w:after="160" w:line="259" w:lineRule="auto"/>
        <w:ind w:left="1843" w:hanging="283"/>
        <w:jc w:val="both"/>
        <w:rPr>
          <w:rFonts w:ascii="Arial" w:hAnsi="Arial" w:cs="Arial"/>
          <w:color w:val="000000"/>
        </w:rPr>
      </w:pPr>
      <w:r w:rsidRPr="00DA6B18">
        <w:rPr>
          <w:rFonts w:ascii="Arial" w:hAnsi="Arial" w:cs="Arial"/>
          <w:color w:val="000000"/>
        </w:rPr>
        <w:t>Una (01) celda de acoplamiento 60kV.</w:t>
      </w:r>
    </w:p>
    <w:p w14:paraId="444BF10F" w14:textId="74E20509" w:rsidR="00C6427B" w:rsidRDefault="00C6427B" w:rsidP="00F97ED7">
      <w:pPr>
        <w:pStyle w:val="ListParagraph"/>
        <w:numPr>
          <w:ilvl w:val="0"/>
          <w:numId w:val="120"/>
        </w:numPr>
        <w:spacing w:after="160" w:line="259" w:lineRule="auto"/>
        <w:ind w:left="1843" w:hanging="283"/>
        <w:jc w:val="both"/>
        <w:rPr>
          <w:rFonts w:ascii="Arial" w:hAnsi="Arial" w:cs="Arial"/>
          <w:color w:val="000000"/>
        </w:rPr>
      </w:pPr>
      <w:r w:rsidRPr="00D90018">
        <w:rPr>
          <w:rFonts w:ascii="Arial" w:hAnsi="Arial" w:cs="Arial"/>
          <w:color w:val="000000"/>
        </w:rPr>
        <w:t xml:space="preserve">Para las barras: tres (03) transformadores de </w:t>
      </w:r>
      <w:r w:rsidRPr="006C0A1B">
        <w:rPr>
          <w:rFonts w:ascii="Arial" w:hAnsi="Arial" w:cs="Arial"/>
          <w:color w:val="000000"/>
        </w:rPr>
        <w:t>tensión</w:t>
      </w:r>
      <w:r w:rsidR="00AE6B37" w:rsidRPr="006C0A1B">
        <w:rPr>
          <w:rFonts w:ascii="Arial" w:hAnsi="Arial" w:cs="Arial"/>
          <w:color w:val="000000"/>
        </w:rPr>
        <w:t xml:space="preserve"> del tipo inductivo</w:t>
      </w:r>
      <w:r w:rsidRPr="00D90018">
        <w:rPr>
          <w:rFonts w:ascii="Arial" w:hAnsi="Arial" w:cs="Arial"/>
          <w:color w:val="000000"/>
        </w:rPr>
        <w:t>, uno por fase, en cada una de las dos barras “A” y “B” de la subestación.</w:t>
      </w:r>
    </w:p>
    <w:p w14:paraId="306B9D26" w14:textId="77777777" w:rsidR="00C6427B" w:rsidRPr="00D2411A" w:rsidRDefault="00C6427B" w:rsidP="00F97ED7">
      <w:pPr>
        <w:pStyle w:val="ListParagraph"/>
        <w:numPr>
          <w:ilvl w:val="0"/>
          <w:numId w:val="120"/>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2B788656" w14:textId="6C915B75" w:rsidR="00C6427B" w:rsidRPr="005E7111" w:rsidRDefault="00C6427B" w:rsidP="00C6427B">
      <w:pPr>
        <w:pStyle w:val="ListParagraph"/>
        <w:spacing w:after="160" w:line="259" w:lineRule="auto"/>
        <w:ind w:left="1843"/>
        <w:jc w:val="both"/>
        <w:rPr>
          <w:rFonts w:ascii="Arial" w:hAnsi="Arial" w:cs="Arial"/>
          <w:color w:val="000000"/>
          <w:lang w:val="es-ES"/>
        </w:rPr>
      </w:pPr>
      <w:r w:rsidRPr="1B2F9325">
        <w:rPr>
          <w:rFonts w:ascii="Arial" w:hAnsi="Arial" w:cs="Arial"/>
          <w:color w:val="000000" w:themeColor="text1"/>
          <w:lang w:val="es-ES"/>
        </w:rPr>
        <w:t xml:space="preserve">Los sistemas de barras se diseñarán para una corriente de 2000 A, para lo que se prevé emplear dos (02) conductores AAC por fase cada uno de </w:t>
      </w:r>
      <w:r w:rsidR="003E7705" w:rsidRPr="003E7705">
        <w:rPr>
          <w:rFonts w:ascii="Arial" w:hAnsi="Arial" w:cs="Arial"/>
          <w:color w:val="000000" w:themeColor="text1"/>
          <w:lang w:val="es-ES"/>
        </w:rPr>
        <w:t>2000 (</w:t>
      </w:r>
      <w:proofErr w:type="spellStart"/>
      <w:r w:rsidR="003E7705" w:rsidRPr="003E7705">
        <w:rPr>
          <w:rFonts w:ascii="Arial" w:hAnsi="Arial" w:cs="Arial"/>
          <w:color w:val="000000" w:themeColor="text1"/>
          <w:lang w:val="es-ES"/>
        </w:rPr>
        <w:t>Cowslip</w:t>
      </w:r>
      <w:proofErr w:type="spellEnd"/>
      <w:r w:rsidR="003E7705" w:rsidRPr="003E7705">
        <w:rPr>
          <w:rFonts w:ascii="Arial" w:hAnsi="Arial" w:cs="Arial"/>
          <w:color w:val="000000" w:themeColor="text1"/>
          <w:lang w:val="es-ES"/>
        </w:rPr>
        <w:t>)</w:t>
      </w:r>
      <w:r w:rsidRPr="1B2F9325">
        <w:rPr>
          <w:rFonts w:ascii="Arial" w:hAnsi="Arial" w:cs="Arial"/>
          <w:color w:val="000000" w:themeColor="text1"/>
          <w:lang w:val="es-ES"/>
        </w:rPr>
        <w:t xml:space="preserve"> MCM.</w:t>
      </w:r>
    </w:p>
    <w:p w14:paraId="49C64850" w14:textId="77777777" w:rsidR="00C6427B" w:rsidRPr="00A1088B" w:rsidRDefault="00C6427B" w:rsidP="00F97ED7">
      <w:pPr>
        <w:pStyle w:val="ListParagraph"/>
        <w:numPr>
          <w:ilvl w:val="0"/>
          <w:numId w:val="120"/>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56D1124F" w14:textId="77777777" w:rsidR="00C6427B" w:rsidRPr="00A1088B" w:rsidRDefault="00C6427B" w:rsidP="00F97ED7">
      <w:pPr>
        <w:pStyle w:val="ListParagraph"/>
        <w:numPr>
          <w:ilvl w:val="0"/>
          <w:numId w:val="132"/>
        </w:numPr>
        <w:spacing w:line="250" w:lineRule="auto"/>
        <w:ind w:left="2268"/>
        <w:jc w:val="both"/>
        <w:rPr>
          <w:rFonts w:ascii="Arial" w:hAnsi="Arial" w:cs="Arial"/>
          <w:color w:val="000000"/>
        </w:rPr>
      </w:pPr>
      <w:r w:rsidRPr="00A1088B">
        <w:rPr>
          <w:rFonts w:ascii="Arial" w:hAnsi="Arial" w:cs="Arial"/>
          <w:color w:val="000000"/>
        </w:rPr>
        <w:t>Siete (07) celdas de línea 60 kV.</w:t>
      </w:r>
    </w:p>
    <w:p w14:paraId="2DB83419" w14:textId="77777777" w:rsidR="00C6427B" w:rsidRPr="00A1088B" w:rsidRDefault="00C6427B" w:rsidP="00F97ED7">
      <w:pPr>
        <w:pStyle w:val="ListParagraph"/>
        <w:numPr>
          <w:ilvl w:val="0"/>
          <w:numId w:val="132"/>
        </w:numPr>
        <w:spacing w:line="250" w:lineRule="auto"/>
        <w:ind w:left="2268"/>
        <w:jc w:val="both"/>
        <w:rPr>
          <w:rFonts w:ascii="Arial" w:hAnsi="Arial" w:cs="Arial"/>
          <w:color w:val="000000"/>
        </w:rPr>
      </w:pPr>
      <w:r w:rsidRPr="00A1088B">
        <w:rPr>
          <w:rFonts w:ascii="Arial" w:hAnsi="Arial" w:cs="Arial"/>
          <w:color w:val="000000"/>
        </w:rPr>
        <w:t>Dos (0</w:t>
      </w:r>
      <w:r>
        <w:rPr>
          <w:rFonts w:ascii="Arial" w:hAnsi="Arial" w:cs="Arial"/>
          <w:color w:val="000000"/>
        </w:rPr>
        <w:t>2</w:t>
      </w:r>
      <w:r w:rsidRPr="00A1088B">
        <w:rPr>
          <w:rFonts w:ascii="Arial" w:hAnsi="Arial" w:cs="Arial"/>
          <w:color w:val="000000"/>
        </w:rPr>
        <w:t>) celdas de transformación 60kV.</w:t>
      </w:r>
    </w:p>
    <w:p w14:paraId="0EB35CEE" w14:textId="77777777" w:rsidR="00C6427B" w:rsidRPr="00A1088B" w:rsidRDefault="00C6427B" w:rsidP="00F97ED7">
      <w:pPr>
        <w:pStyle w:val="ListParagraph"/>
        <w:numPr>
          <w:ilvl w:val="0"/>
          <w:numId w:val="132"/>
        </w:numPr>
        <w:spacing w:line="250" w:lineRule="auto"/>
        <w:ind w:left="2268"/>
        <w:jc w:val="both"/>
        <w:rPr>
          <w:rFonts w:ascii="Arial" w:hAnsi="Arial" w:cs="Arial"/>
          <w:color w:val="000000"/>
        </w:rPr>
      </w:pPr>
      <w:r w:rsidRPr="00A1088B">
        <w:rPr>
          <w:rFonts w:ascii="Arial" w:hAnsi="Arial" w:cs="Arial"/>
          <w:color w:val="000000"/>
        </w:rPr>
        <w:t>Un (01) transformador de potencia trifásico, 60±4x2.5%/22.9/10 kV</w:t>
      </w:r>
    </w:p>
    <w:p w14:paraId="1200D2A2"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449D3EDC"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5"/>
    <w:p w14:paraId="5F8145A0" w14:textId="77777777" w:rsidR="00C6427B" w:rsidRPr="00A1088B" w:rsidRDefault="00C6427B" w:rsidP="00F97ED7">
      <w:pPr>
        <w:pStyle w:val="ListParagraph"/>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Una (01) celda de llegada 13.8 kV desde el terciario de banco de transformadores.</w:t>
      </w:r>
    </w:p>
    <w:p w14:paraId="7D5904CE" w14:textId="77777777" w:rsidR="00C6427B" w:rsidRPr="00A1088B" w:rsidRDefault="00C6427B" w:rsidP="00F97ED7">
      <w:pPr>
        <w:pStyle w:val="ListParagraph"/>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Una (01) celda de salida 13.8 kV para transformador de servicios auxiliares.</w:t>
      </w:r>
    </w:p>
    <w:p w14:paraId="5B1A5270" w14:textId="77777777" w:rsidR="00C6427B" w:rsidRPr="00A1088B" w:rsidRDefault="00C6427B" w:rsidP="00F97ED7">
      <w:pPr>
        <w:pStyle w:val="ListParagraph"/>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 (01) un transformador de servicios auxiliares de adecuada capacidad y aterramiento en el nivel de 13.8 kV.</w:t>
      </w:r>
    </w:p>
    <w:p w14:paraId="1BD9796B" w14:textId="77777777" w:rsidR="00C6427B" w:rsidRDefault="00C6427B" w:rsidP="00F97ED7">
      <w:pPr>
        <w:pStyle w:val="ListParagraph"/>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Previsión de espacio para ampliación futura de la subestación:</w:t>
      </w:r>
    </w:p>
    <w:p w14:paraId="0113B27A" w14:textId="77777777" w:rsidR="00C6427B" w:rsidRPr="00610F0B" w:rsidRDefault="00C6427B" w:rsidP="00F97ED7">
      <w:pPr>
        <w:pStyle w:val="ListParagraph"/>
        <w:numPr>
          <w:ilvl w:val="0"/>
          <w:numId w:val="138"/>
        </w:numPr>
        <w:ind w:left="2127" w:hanging="142"/>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6BB29310" w14:textId="74519E5D" w:rsidR="00C6427B" w:rsidRPr="00610F0B" w:rsidRDefault="00C6427B" w:rsidP="00F97ED7">
      <w:pPr>
        <w:pStyle w:val="ListParagraph"/>
        <w:numPr>
          <w:ilvl w:val="0"/>
          <w:numId w:val="138"/>
        </w:numPr>
        <w:ind w:left="2127" w:hanging="142"/>
        <w:jc w:val="both"/>
        <w:rPr>
          <w:rFonts w:ascii="Arial" w:hAnsi="Arial" w:cs="Arial"/>
          <w:color w:val="000000"/>
          <w:lang w:val="es-ES"/>
        </w:rPr>
      </w:pPr>
      <w:r w:rsidRPr="00610F0B">
        <w:rPr>
          <w:rFonts w:ascii="Arial" w:hAnsi="Arial" w:cs="Arial"/>
          <w:color w:val="000000"/>
          <w:lang w:val="es-ES"/>
        </w:rPr>
        <w:t xml:space="preserve">Una </w:t>
      </w:r>
      <w:r>
        <w:rPr>
          <w:rFonts w:ascii="Arial" w:hAnsi="Arial" w:cs="Arial"/>
          <w:color w:val="000000"/>
          <w:lang w:val="es-ES"/>
        </w:rPr>
        <w:t xml:space="preserve">(01) </w:t>
      </w:r>
      <w:r w:rsidR="0092131F">
        <w:rPr>
          <w:rFonts w:ascii="Arial" w:hAnsi="Arial" w:cs="Arial"/>
          <w:color w:val="000000"/>
          <w:lang w:val="es-ES"/>
        </w:rPr>
        <w:t>c</w:t>
      </w:r>
      <w:r w:rsidRPr="00610F0B">
        <w:rPr>
          <w:rFonts w:ascii="Arial" w:hAnsi="Arial" w:cs="Arial"/>
          <w:color w:val="000000"/>
          <w:lang w:val="es-ES"/>
        </w:rPr>
        <w:t>elda tipo interior 13.8 kV para alimentación a transformador de servicios auxiliares futuro.</w:t>
      </w:r>
    </w:p>
    <w:p w14:paraId="3CC0B51D" w14:textId="2454BB0C" w:rsidR="00C6427B" w:rsidRPr="00610F0B" w:rsidRDefault="00C6427B" w:rsidP="00F97ED7">
      <w:pPr>
        <w:pStyle w:val="ListParagraph"/>
        <w:numPr>
          <w:ilvl w:val="0"/>
          <w:numId w:val="138"/>
        </w:numPr>
        <w:ind w:left="2127" w:hanging="142"/>
        <w:jc w:val="both"/>
        <w:rPr>
          <w:rFonts w:ascii="Arial" w:hAnsi="Arial" w:cs="Arial"/>
          <w:color w:val="000000"/>
          <w:lang w:val="es-ES"/>
        </w:rPr>
      </w:pPr>
      <w:r w:rsidRPr="00DD5562">
        <w:rPr>
          <w:rFonts w:ascii="Arial" w:hAnsi="Arial" w:cs="Arial"/>
          <w:color w:val="000000"/>
          <w:lang w:val="es-ES"/>
        </w:rPr>
        <w:t xml:space="preserve">Un </w:t>
      </w:r>
      <w:r w:rsidR="00C93AF4" w:rsidRPr="00DD5562">
        <w:rPr>
          <w:rFonts w:ascii="Arial" w:hAnsi="Arial" w:cs="Arial"/>
          <w:color w:val="000000"/>
          <w:lang w:val="es-ES"/>
        </w:rPr>
        <w:t xml:space="preserve">(01) </w:t>
      </w:r>
      <w:r w:rsidRPr="00DD5562">
        <w:rPr>
          <w:rFonts w:ascii="Arial" w:hAnsi="Arial" w:cs="Arial"/>
          <w:color w:val="000000"/>
          <w:lang w:val="es-ES"/>
        </w:rPr>
        <w:t>transformador</w:t>
      </w:r>
      <w:r w:rsidRPr="00610F0B">
        <w:rPr>
          <w:rFonts w:ascii="Arial" w:hAnsi="Arial" w:cs="Arial"/>
          <w:color w:val="000000"/>
          <w:lang w:val="es-ES"/>
        </w:rPr>
        <w:t xml:space="preserve"> de servicios auxiliares futuro.</w:t>
      </w:r>
    </w:p>
    <w:p w14:paraId="47F0F8EB" w14:textId="77777777" w:rsidR="00C6427B" w:rsidRPr="00B70590" w:rsidRDefault="00C6427B" w:rsidP="00F97ED7">
      <w:pPr>
        <w:pStyle w:val="ListParagraph"/>
        <w:numPr>
          <w:ilvl w:val="0"/>
          <w:numId w:val="138"/>
        </w:numPr>
        <w:spacing w:after="160" w:line="259" w:lineRule="auto"/>
        <w:ind w:left="2127" w:hanging="142"/>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028A31FB" w14:textId="77777777" w:rsidR="00C6427B" w:rsidRDefault="00C6427B" w:rsidP="00C6427B">
      <w:pPr>
        <w:pStyle w:val="ListParagraph"/>
        <w:tabs>
          <w:tab w:val="left" w:pos="1560"/>
        </w:tabs>
        <w:ind w:left="1134"/>
        <w:jc w:val="both"/>
        <w:rPr>
          <w:rFonts w:ascii="Arial" w:eastAsia="HP Simplified Light" w:hAnsi="Arial" w:cs="Arial"/>
          <w:b/>
          <w:bCs/>
        </w:rPr>
      </w:pPr>
    </w:p>
    <w:p w14:paraId="0AAC1F29" w14:textId="77777777" w:rsidR="00C6427B" w:rsidRPr="008518DF" w:rsidRDefault="00C6427B" w:rsidP="00C6427B">
      <w:pPr>
        <w:pStyle w:val="ListParagraph"/>
        <w:tabs>
          <w:tab w:val="left" w:pos="1560"/>
        </w:tabs>
        <w:ind w:left="1134"/>
        <w:jc w:val="both"/>
        <w:rPr>
          <w:rFonts w:ascii="Arial" w:eastAsia="HP Simplified Light" w:hAnsi="Arial" w:cs="Arial"/>
          <w:b/>
          <w:bCs/>
        </w:rPr>
      </w:pPr>
      <w:r>
        <w:rPr>
          <w:rFonts w:ascii="Arial" w:eastAsia="HP Simplified Light" w:hAnsi="Arial" w:cs="Arial"/>
          <w:b/>
          <w:bCs/>
        </w:rPr>
        <w:t>ii.4)</w:t>
      </w:r>
      <w:r>
        <w:rPr>
          <w:rFonts w:ascii="Arial" w:eastAsia="HP Simplified Light" w:hAnsi="Arial" w:cs="Arial"/>
          <w:b/>
          <w:bCs/>
        </w:rPr>
        <w:tab/>
      </w:r>
      <w:r w:rsidRPr="008518DF">
        <w:rPr>
          <w:rFonts w:ascii="Arial" w:eastAsia="HP Simplified Light" w:hAnsi="Arial" w:cs="Arial"/>
          <w:b/>
          <w:bCs/>
        </w:rPr>
        <w:t>Nivel de 22.9 kV</w:t>
      </w:r>
    </w:p>
    <w:p w14:paraId="08342B7C" w14:textId="77777777" w:rsidR="00C6427B" w:rsidRPr="00895C8A" w:rsidRDefault="00C6427B" w:rsidP="00C6427B">
      <w:pPr>
        <w:pStyle w:val="ListParagraph"/>
        <w:ind w:left="2138"/>
        <w:jc w:val="both"/>
        <w:rPr>
          <w:rFonts w:ascii="Arial" w:hAnsi="Arial" w:cs="Arial"/>
          <w:color w:val="000000"/>
          <w:u w:val="single"/>
        </w:rPr>
      </w:pPr>
    </w:p>
    <w:p w14:paraId="5474F85F" w14:textId="77777777" w:rsidR="00C6427B" w:rsidRPr="0054704F" w:rsidRDefault="00C6427B" w:rsidP="00F97ED7">
      <w:pPr>
        <w:pStyle w:val="ListParagraph"/>
        <w:numPr>
          <w:ilvl w:val="0"/>
          <w:numId w:val="137"/>
        </w:numPr>
        <w:spacing w:before="120" w:after="0" w:line="240" w:lineRule="auto"/>
        <w:ind w:left="1985"/>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26693845" w14:textId="77777777" w:rsidR="00C6427B" w:rsidRPr="00B70590" w:rsidRDefault="00C6427B" w:rsidP="00F97ED7">
      <w:pPr>
        <w:pStyle w:val="ListParagraph"/>
        <w:numPr>
          <w:ilvl w:val="0"/>
          <w:numId w:val="139"/>
        </w:numPr>
        <w:ind w:left="2410" w:hanging="371"/>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2DA08742" w14:textId="63B1C688" w:rsidR="00C6427B" w:rsidRPr="005E7111" w:rsidRDefault="00C6427B" w:rsidP="00F97ED7">
      <w:pPr>
        <w:pStyle w:val="ListParagraph"/>
        <w:numPr>
          <w:ilvl w:val="3"/>
          <w:numId w:val="140"/>
        </w:numPr>
        <w:spacing w:before="120" w:after="0" w:line="240" w:lineRule="auto"/>
        <w:ind w:left="2410" w:hanging="371"/>
        <w:jc w:val="both"/>
        <w:rPr>
          <w:rFonts w:ascii="Arial" w:eastAsia="HP Simplified Light" w:hAnsi="Arial" w:cs="Arial"/>
        </w:rPr>
      </w:pPr>
      <w:r w:rsidRPr="008518DF">
        <w:rPr>
          <w:rFonts w:ascii="Arial" w:hAnsi="Arial" w:cs="Arial"/>
          <w:color w:val="000000"/>
          <w:lang w:val="es-ES"/>
        </w:rPr>
        <w:t>Una (01) Celda de 22.9 kV de llegada desde el transformador futuro</w:t>
      </w:r>
    </w:p>
    <w:p w14:paraId="0271C0CD" w14:textId="77777777" w:rsidR="00C6427B" w:rsidRPr="008518DF" w:rsidRDefault="00C6427B" w:rsidP="00C6427B">
      <w:pPr>
        <w:pStyle w:val="ListParagraph"/>
        <w:spacing w:before="120" w:after="0" w:line="240" w:lineRule="auto"/>
        <w:ind w:left="2410"/>
        <w:jc w:val="both"/>
        <w:rPr>
          <w:rFonts w:ascii="Arial" w:eastAsia="HP Simplified Light" w:hAnsi="Arial" w:cs="Arial"/>
        </w:rPr>
      </w:pPr>
    </w:p>
    <w:p w14:paraId="60FE396F" w14:textId="38C04E66" w:rsidR="00C6427B" w:rsidRPr="00871A14" w:rsidRDefault="00C6427B" w:rsidP="00F97ED7">
      <w:pPr>
        <w:pStyle w:val="ListParagraph"/>
        <w:numPr>
          <w:ilvl w:val="0"/>
          <w:numId w:val="99"/>
        </w:numPr>
        <w:spacing w:before="120" w:after="0" w:line="250" w:lineRule="auto"/>
        <w:ind w:left="1133" w:hanging="283"/>
        <w:jc w:val="both"/>
        <w:rPr>
          <w:rFonts w:ascii="Arial" w:hAnsi="Arial" w:cs="Arial"/>
          <w:b/>
        </w:rPr>
      </w:pPr>
      <w:r w:rsidRPr="00686908">
        <w:rPr>
          <w:rFonts w:ascii="Arial" w:hAnsi="Arial" w:cs="Arial"/>
          <w:b/>
        </w:rPr>
        <w:t xml:space="preserve">Ampliación de la Subestación </w:t>
      </w:r>
      <w:r>
        <w:rPr>
          <w:rFonts w:ascii="Arial" w:hAnsi="Arial" w:cs="Arial"/>
          <w:b/>
          <w:lang w:val="es-ES"/>
        </w:rPr>
        <w:t>Santa Margarita</w:t>
      </w:r>
      <w:r w:rsidRPr="00686908">
        <w:rPr>
          <w:rFonts w:ascii="Arial" w:hAnsi="Arial" w:cs="Arial"/>
          <w:b/>
        </w:rPr>
        <w:t xml:space="preserve"> 60</w:t>
      </w:r>
      <w:r w:rsidR="00500D4E">
        <w:rPr>
          <w:rFonts w:ascii="Arial" w:hAnsi="Arial" w:cs="Arial"/>
          <w:b/>
        </w:rPr>
        <w:t xml:space="preserve"> </w:t>
      </w:r>
      <w:r w:rsidRPr="00686908">
        <w:rPr>
          <w:rFonts w:ascii="Arial" w:hAnsi="Arial" w:cs="Arial"/>
          <w:b/>
        </w:rPr>
        <w:t>kV</w:t>
      </w:r>
    </w:p>
    <w:p w14:paraId="13EE43AD" w14:textId="38CEBBC6" w:rsidR="00C6427B" w:rsidRDefault="00C6427B" w:rsidP="00C6427B">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Santa </w:t>
      </w:r>
      <w:r w:rsidRPr="005E7111">
        <w:rPr>
          <w:rFonts w:ascii="Arial" w:eastAsia="HP Simplified Light" w:hAnsi="Arial" w:cs="Arial"/>
          <w:sz w:val="20"/>
          <w:szCs w:val="20"/>
        </w:rPr>
        <w:t>Margarita 60/22.9/10 kV co</w:t>
      </w:r>
      <w:r w:rsidRPr="007A55BB">
        <w:rPr>
          <w:rFonts w:ascii="Arial" w:eastAsia="HP Simplified Light" w:hAnsi="Arial" w:cs="Arial"/>
          <w:sz w:val="20"/>
          <w:szCs w:val="20"/>
        </w:rPr>
        <w:t xml:space="preserve">n tecnología de aislamiento en aire (AIS) y tiene una configuración simple barra en 60 kV. Pertenece a la </w:t>
      </w:r>
      <w:r w:rsidR="00C9634A">
        <w:rPr>
          <w:rFonts w:ascii="Arial" w:eastAsia="HP Simplified Light" w:hAnsi="Arial" w:cs="Arial"/>
          <w:sz w:val="20"/>
          <w:szCs w:val="20"/>
        </w:rPr>
        <w:t>e</w:t>
      </w:r>
      <w:r w:rsidRPr="007A55BB">
        <w:rPr>
          <w:rFonts w:ascii="Arial" w:eastAsia="HP Simplified Light" w:hAnsi="Arial" w:cs="Arial"/>
          <w:sz w:val="20"/>
          <w:szCs w:val="20"/>
        </w:rPr>
        <w:t xml:space="preserve">mpresa </w:t>
      </w:r>
      <w:r>
        <w:rPr>
          <w:rFonts w:ascii="Arial" w:eastAsia="HP Simplified Light" w:hAnsi="Arial" w:cs="Arial"/>
          <w:sz w:val="20"/>
          <w:szCs w:val="20"/>
        </w:rPr>
        <w:t>Electro</w:t>
      </w:r>
      <w:r w:rsidR="00A14680">
        <w:rPr>
          <w:rFonts w:ascii="Arial" w:eastAsia="HP Simplified Light" w:hAnsi="Arial" w:cs="Arial"/>
          <w:sz w:val="20"/>
          <w:szCs w:val="20"/>
        </w:rPr>
        <w:t xml:space="preserve"> </w:t>
      </w:r>
      <w:r>
        <w:rPr>
          <w:rFonts w:ascii="Arial" w:eastAsia="HP Simplified Light" w:hAnsi="Arial" w:cs="Arial"/>
          <w:sz w:val="20"/>
          <w:szCs w:val="20"/>
        </w:rPr>
        <w:t>Dunas</w:t>
      </w:r>
      <w:r w:rsidR="00A14680">
        <w:rPr>
          <w:rFonts w:ascii="Arial" w:eastAsia="HP Simplified Light" w:hAnsi="Arial" w:cs="Arial"/>
          <w:sz w:val="20"/>
          <w:szCs w:val="20"/>
        </w:rPr>
        <w:t xml:space="preserve"> </w:t>
      </w:r>
      <w:r w:rsidR="00A14680" w:rsidRPr="00A14680">
        <w:rPr>
          <w:rFonts w:ascii="Arial" w:eastAsia="HP Simplified Light" w:hAnsi="Arial" w:cs="Arial"/>
          <w:sz w:val="20"/>
          <w:szCs w:val="20"/>
        </w:rPr>
        <w:t>S.A.A</w:t>
      </w:r>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Santa Margarita 60 kV comprende:</w:t>
      </w:r>
    </w:p>
    <w:p w14:paraId="36A700FD"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3FDDCC24"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ii</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AED5FF0"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3F865261" w14:textId="77777777" w:rsidR="00C6427B" w:rsidRDefault="00C6427B" w:rsidP="00F97ED7">
      <w:pPr>
        <w:pStyle w:val="ListParagraph"/>
        <w:numPr>
          <w:ilvl w:val="0"/>
          <w:numId w:val="122"/>
        </w:numPr>
        <w:spacing w:after="160" w:line="259" w:lineRule="auto"/>
        <w:ind w:left="1843" w:hanging="283"/>
        <w:jc w:val="both"/>
        <w:rPr>
          <w:rFonts w:ascii="Arial" w:hAnsi="Arial" w:cs="Arial"/>
          <w:color w:val="000000"/>
        </w:rPr>
      </w:pPr>
      <w:r w:rsidRPr="00C742D1">
        <w:rPr>
          <w:rFonts w:ascii="Arial" w:hAnsi="Arial" w:cs="Arial"/>
          <w:color w:val="000000"/>
        </w:rPr>
        <w:t xml:space="preserve">Dos (02) celdas de línea en 60 kV hacia la subestación </w:t>
      </w:r>
      <w:r>
        <w:rPr>
          <w:rFonts w:ascii="Arial" w:hAnsi="Arial" w:cs="Arial"/>
          <w:color w:val="000000"/>
          <w:lang w:val="es-ES"/>
        </w:rPr>
        <w:t>El Totoral</w:t>
      </w:r>
    </w:p>
    <w:p w14:paraId="1F132510" w14:textId="77777777" w:rsidR="00C6427B" w:rsidRDefault="00C6427B" w:rsidP="00F97ED7">
      <w:pPr>
        <w:pStyle w:val="ListParagraph"/>
        <w:numPr>
          <w:ilvl w:val="0"/>
          <w:numId w:val="122"/>
        </w:numPr>
        <w:spacing w:after="160" w:line="259" w:lineRule="auto"/>
        <w:ind w:left="1843" w:hanging="283"/>
        <w:jc w:val="both"/>
        <w:rPr>
          <w:rFonts w:ascii="Arial" w:hAnsi="Arial" w:cs="Arial"/>
          <w:color w:val="000000"/>
        </w:rPr>
      </w:pPr>
      <w:bookmarkStart w:id="176" w:name="_Hlk138629437"/>
      <w:r>
        <w:rPr>
          <w:rFonts w:ascii="Arial" w:hAnsi="Arial" w:cs="Arial"/>
          <w:color w:val="000000"/>
          <w:lang w:val="es-ES"/>
        </w:rPr>
        <w:t>Una (01) celda de línea en 60 kV hacia la subestación Ica (L-6624)</w:t>
      </w:r>
      <w:bookmarkEnd w:id="176"/>
    </w:p>
    <w:p w14:paraId="3C8197C7" w14:textId="77777777" w:rsidR="00C6427B" w:rsidRDefault="00C6427B" w:rsidP="00F97ED7">
      <w:pPr>
        <w:pStyle w:val="ListParagraph"/>
        <w:numPr>
          <w:ilvl w:val="0"/>
          <w:numId w:val="122"/>
        </w:numPr>
        <w:spacing w:after="160" w:line="259" w:lineRule="auto"/>
        <w:ind w:left="1843" w:hanging="283"/>
        <w:jc w:val="both"/>
        <w:rPr>
          <w:rFonts w:ascii="Arial" w:hAnsi="Arial" w:cs="Arial"/>
          <w:color w:val="000000"/>
        </w:rPr>
      </w:pPr>
      <w:r>
        <w:rPr>
          <w:rFonts w:ascii="Arial" w:hAnsi="Arial" w:cs="Arial"/>
          <w:color w:val="000000"/>
        </w:rPr>
        <w:t>Equipos complementarios, a implementarse en la bahía existente (con el fin de establecer la configuración “barra simple”)</w:t>
      </w:r>
    </w:p>
    <w:p w14:paraId="52A87346" w14:textId="1FB66333" w:rsidR="00C6427B" w:rsidRPr="00031A3D" w:rsidRDefault="00C6427B" w:rsidP="00F97ED7">
      <w:pPr>
        <w:pStyle w:val="ListParagraph"/>
        <w:numPr>
          <w:ilvl w:val="0"/>
          <w:numId w:val="122"/>
        </w:numPr>
        <w:spacing w:after="160" w:line="259" w:lineRule="auto"/>
        <w:ind w:left="1843" w:hanging="283"/>
        <w:jc w:val="both"/>
        <w:rPr>
          <w:rFonts w:ascii="Arial" w:hAnsi="Arial" w:cs="Arial"/>
          <w:color w:val="000000"/>
        </w:rPr>
      </w:pPr>
      <w:r w:rsidRPr="00031A3D">
        <w:rPr>
          <w:rFonts w:ascii="Arial" w:hAnsi="Arial" w:cs="Arial"/>
          <w:color w:val="000000"/>
        </w:rPr>
        <w:t xml:space="preserve">Para las barras: tres (03) transformadores de </w:t>
      </w:r>
      <w:r w:rsidRPr="006C0A1B">
        <w:rPr>
          <w:rFonts w:ascii="Arial" w:hAnsi="Arial" w:cs="Arial"/>
          <w:color w:val="000000"/>
        </w:rPr>
        <w:t>tensión</w:t>
      </w:r>
      <w:r w:rsidR="00AE6B37" w:rsidRPr="006C0A1B">
        <w:rPr>
          <w:rFonts w:ascii="Arial" w:hAnsi="Arial" w:cs="Arial"/>
          <w:color w:val="000000"/>
        </w:rPr>
        <w:t xml:space="preserve"> del tipo inductivo</w:t>
      </w:r>
      <w:r w:rsidR="009152E2">
        <w:rPr>
          <w:rFonts w:ascii="Arial" w:hAnsi="Arial" w:cs="Arial"/>
          <w:color w:val="000000"/>
        </w:rPr>
        <w:t>.</w:t>
      </w:r>
    </w:p>
    <w:p w14:paraId="235B374C" w14:textId="77777777" w:rsidR="00C6427B" w:rsidRPr="00F77038" w:rsidRDefault="00C6427B" w:rsidP="00F97ED7">
      <w:pPr>
        <w:pStyle w:val="ListParagraph"/>
        <w:numPr>
          <w:ilvl w:val="0"/>
          <w:numId w:val="122"/>
        </w:numPr>
        <w:spacing w:after="160" w:line="259" w:lineRule="auto"/>
        <w:ind w:left="1843" w:hanging="283"/>
        <w:jc w:val="both"/>
        <w:rPr>
          <w:rFonts w:ascii="Arial" w:hAnsi="Arial" w:cs="Arial"/>
          <w:color w:val="000000"/>
        </w:rPr>
      </w:pPr>
      <w:r w:rsidRPr="00C742D1">
        <w:rPr>
          <w:rFonts w:ascii="Arial" w:hAnsi="Arial" w:cs="Arial"/>
          <w:color w:val="000000"/>
        </w:rPr>
        <w:t>Sistemas complementarios de protección, control, medición, comunicaciones, pórticos y barras, puesta a tierra, servicios auxiliares, obras civiles, etc.</w:t>
      </w:r>
      <w:r w:rsidRPr="0045581B">
        <w:rPr>
          <w:rFonts w:ascii="Arial" w:hAnsi="Arial"/>
          <w:color w:val="000000"/>
          <w:lang w:val="es-ES"/>
        </w:rPr>
        <w:t xml:space="preserve"> </w:t>
      </w:r>
      <w:r w:rsidRPr="00C742D1">
        <w:rPr>
          <w:rFonts w:ascii="Arial" w:hAnsi="Arial" w:cs="Arial"/>
          <w:color w:val="000000"/>
        </w:rPr>
        <w:t xml:space="preserve">El equipamiento </w:t>
      </w:r>
      <w:r w:rsidRPr="00C85469">
        <w:rPr>
          <w:rFonts w:ascii="Arial" w:hAnsi="Arial" w:cs="Arial"/>
          <w:color w:val="000000"/>
        </w:rPr>
        <w:t xml:space="preserve">propuesto deberá mantener compatibilidad de diseño con las </w:t>
      </w:r>
      <w:r w:rsidRPr="00F77038">
        <w:rPr>
          <w:rFonts w:ascii="Arial" w:hAnsi="Arial" w:cs="Arial"/>
          <w:color w:val="000000"/>
        </w:rPr>
        <w:t>instalaciones existentes.</w:t>
      </w:r>
    </w:p>
    <w:p w14:paraId="09F1348C" w14:textId="00EBDC24" w:rsidR="00844F48" w:rsidRPr="00C85469" w:rsidRDefault="00844F48" w:rsidP="00F77038">
      <w:pPr>
        <w:pStyle w:val="ListParagraph"/>
        <w:spacing w:after="160" w:line="259" w:lineRule="auto"/>
        <w:ind w:left="1843"/>
        <w:jc w:val="both"/>
        <w:rPr>
          <w:rFonts w:ascii="Arial" w:hAnsi="Arial" w:cs="Arial"/>
          <w:color w:val="000000"/>
        </w:rPr>
      </w:pPr>
      <w:r w:rsidRPr="00F77038">
        <w:rPr>
          <w:rFonts w:ascii="Arial" w:hAnsi="Arial" w:cs="Arial"/>
          <w:color w:val="000000"/>
          <w:lang w:val="es-ES"/>
        </w:rPr>
        <w:t>Los sistemas de barras se diseñarán para una corriente de 1,000 A, para lo que se prevé emplear un (01) conductor AAC por fase de 1272 (</w:t>
      </w:r>
      <w:proofErr w:type="spellStart"/>
      <w:r w:rsidRPr="00F77038">
        <w:rPr>
          <w:rFonts w:ascii="Arial" w:hAnsi="Arial" w:cs="Arial"/>
          <w:color w:val="000000"/>
          <w:lang w:val="es-ES"/>
        </w:rPr>
        <w:t>Narcissus</w:t>
      </w:r>
      <w:proofErr w:type="spellEnd"/>
      <w:r w:rsidRPr="00F77038">
        <w:rPr>
          <w:rFonts w:ascii="Arial" w:hAnsi="Arial" w:cs="Arial"/>
          <w:color w:val="000000"/>
          <w:lang w:val="es-ES"/>
        </w:rPr>
        <w:t>) MCM.</w:t>
      </w:r>
    </w:p>
    <w:p w14:paraId="330A5EBF" w14:textId="77777777"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w:t>
      </w:r>
      <w:r>
        <w:rPr>
          <w:rFonts w:ascii="Arial" w:hAnsi="Arial" w:cs="Arial"/>
          <w:sz w:val="20"/>
          <w:szCs w:val="20"/>
        </w:rPr>
        <w:t xml:space="preserve"> derivaciones de las </w:t>
      </w:r>
      <w:r w:rsidRPr="00405F9A">
        <w:rPr>
          <w:rFonts w:ascii="Arial" w:hAnsi="Arial" w:cs="Arial"/>
          <w:sz w:val="20"/>
          <w:szCs w:val="20"/>
        </w:rPr>
        <w:t>líneas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035567C1"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4EF3CF00"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7E7A1945" w14:textId="1C3240FC"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w:t>
      </w:r>
      <w:r>
        <w:rPr>
          <w:rFonts w:ascii="Arial" w:hAnsi="Arial" w:cs="Arial"/>
          <w:sz w:val="20"/>
          <w:szCs w:val="20"/>
        </w:rPr>
        <w:t>4</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51CFD97D" w14:textId="79BF3EB6" w:rsidR="00734ED9" w:rsidRPr="00405F9A" w:rsidRDefault="000907CC" w:rsidP="00C6427B">
      <w:pPr>
        <w:tabs>
          <w:tab w:val="left" w:pos="993"/>
        </w:tabs>
        <w:spacing w:after="80" w:line="240" w:lineRule="auto"/>
        <w:ind w:left="993"/>
        <w:jc w:val="both"/>
        <w:rPr>
          <w:rFonts w:ascii="Arial" w:hAnsi="Arial" w:cs="Arial"/>
          <w:sz w:val="20"/>
          <w:szCs w:val="20"/>
        </w:rPr>
      </w:pPr>
      <w:r w:rsidRPr="00757388">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734ED9">
        <w:rPr>
          <w:rFonts w:ascii="Arial" w:hAnsi="Arial" w:cs="Arial"/>
          <w:sz w:val="20"/>
          <w:szCs w:val="20"/>
        </w:rPr>
        <w:t>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50A8216" w14:textId="7C1088F2" w:rsidR="00C6427B" w:rsidRPr="00405F9A" w:rsidRDefault="001652EA" w:rsidP="00F97ED7">
      <w:pPr>
        <w:numPr>
          <w:ilvl w:val="0"/>
          <w:numId w:val="91"/>
        </w:numPr>
        <w:tabs>
          <w:tab w:val="left" w:pos="993"/>
        </w:tabs>
        <w:spacing w:after="80" w:line="240" w:lineRule="auto"/>
        <w:ind w:left="993"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47FBC75D"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C72F65" w:rsidRPr="00C72F65">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Natural</w:t>
      </w:r>
      <w:r>
        <w:rPr>
          <w:rFonts w:ascii="Arial" w:hAnsi="Arial" w:cs="Arial"/>
          <w:sz w:val="20"/>
          <w:szCs w:val="20"/>
        </w:rPr>
        <w:t xml:space="preserve"> Protegida</w:t>
      </w:r>
      <w:r w:rsidRPr="00580794">
        <w:rPr>
          <w:rFonts w:ascii="Arial" w:hAnsi="Arial" w:cs="Arial"/>
          <w:sz w:val="20"/>
          <w:szCs w:val="20"/>
        </w:rPr>
        <w:t xml:space="preserve"> o Zona de Amortiguamiento.</w:t>
      </w:r>
    </w:p>
    <w:p w14:paraId="6528B484" w14:textId="0F9F1136"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 xml:space="preserve">El ancho de la faja de servidumbre para las líneas de transmisión deberá cumplir con lo prescrito en la Regla 219.B.2 del </w:t>
      </w:r>
      <w:r w:rsidR="00C6118F" w:rsidRPr="00FF077E">
        <w:rPr>
          <w:rFonts w:ascii="Arial" w:hAnsi="Arial" w:cs="Arial"/>
          <w:sz w:val="20"/>
          <w:szCs w:val="20"/>
        </w:rPr>
        <w:t>Código Nacional de Electricidad (Suministro 2011)</w:t>
      </w:r>
      <w:r w:rsidRPr="0004153E">
        <w:rPr>
          <w:rFonts w:ascii="Arial" w:hAnsi="Arial" w:cs="Arial"/>
          <w:sz w:val="20"/>
          <w:szCs w:val="20"/>
        </w:rPr>
        <w:t>.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7" w:name="_Toc272265342"/>
      <w:bookmarkStart w:id="178" w:name="_Toc340129029"/>
      <w:bookmarkStart w:id="179"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211C08A3" w:rsidR="00C6427B" w:rsidRPr="00405F9A" w:rsidRDefault="00BC1CD7" w:rsidP="00F97ED7">
      <w:pPr>
        <w:numPr>
          <w:ilvl w:val="2"/>
          <w:numId w:val="100"/>
        </w:numPr>
        <w:spacing w:before="120" w:after="0" w:line="240" w:lineRule="auto"/>
        <w:ind w:left="992" w:hanging="425"/>
        <w:jc w:val="both"/>
        <w:rPr>
          <w:rFonts w:ascii="Arial" w:hAnsi="Arial" w:cs="Arial"/>
          <w:b/>
          <w:sz w:val="20"/>
          <w:szCs w:val="20"/>
        </w:rPr>
      </w:pPr>
      <w:r w:rsidRPr="00BC1CD7">
        <w:rPr>
          <w:rFonts w:ascii="Arial" w:hAnsi="Arial" w:cs="Arial"/>
          <w:b/>
          <w:sz w:val="20"/>
          <w:szCs w:val="20"/>
        </w:rPr>
        <w:t>Capacidad de transmisión por límite térmico</w:t>
      </w:r>
      <w:r w:rsidR="00C6427B" w:rsidRPr="00565060" w:rsidDel="00565060">
        <w:rPr>
          <w:rFonts w:ascii="Arial" w:hAnsi="Arial" w:cs="Arial"/>
          <w:b/>
          <w:sz w:val="20"/>
          <w:szCs w:val="20"/>
        </w:rPr>
        <w:t xml:space="preserve"> </w:t>
      </w:r>
    </w:p>
    <w:p w14:paraId="002B3CC6" w14:textId="2778AFFF" w:rsidR="00C6427B" w:rsidRDefault="00C6427B" w:rsidP="00C6427B">
      <w:pPr>
        <w:spacing w:after="0" w:line="240" w:lineRule="auto"/>
        <w:ind w:left="992"/>
        <w:jc w:val="both"/>
        <w:rPr>
          <w:rFonts w:ascii="Arial" w:hAnsi="Arial" w:cs="Arial"/>
          <w:sz w:val="20"/>
          <w:szCs w:val="20"/>
        </w:rPr>
      </w:pPr>
      <w:bookmarkStart w:id="180" w:name="_Hlk107216774"/>
      <w:r w:rsidRPr="00E71682">
        <w:rPr>
          <w:rFonts w:ascii="Arial" w:hAnsi="Arial" w:cs="Arial"/>
          <w:sz w:val="20"/>
          <w:szCs w:val="20"/>
        </w:rPr>
        <w:t xml:space="preserve">La </w:t>
      </w:r>
      <w:r w:rsidR="0080104F">
        <w:rPr>
          <w:rFonts w:ascii="Arial" w:hAnsi="Arial" w:cs="Arial"/>
          <w:sz w:val="20"/>
          <w:szCs w:val="20"/>
        </w:rPr>
        <w:t>c</w:t>
      </w:r>
      <w:r w:rsidR="0080104F" w:rsidRPr="0080104F">
        <w:rPr>
          <w:rFonts w:ascii="Arial" w:hAnsi="Arial" w:cs="Arial"/>
          <w:sz w:val="20"/>
          <w:szCs w:val="20"/>
        </w:rPr>
        <w:t>apacidad de transmisión por límite térmico</w:t>
      </w:r>
      <w:r>
        <w:rPr>
          <w:rFonts w:ascii="Arial" w:hAnsi="Arial" w:cs="Arial"/>
          <w:sz w:val="20"/>
          <w:szCs w:val="20"/>
        </w:rPr>
        <w:t xml:space="preserve">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80"/>
      <w:r>
        <w:rPr>
          <w:rFonts w:ascii="Arial" w:hAnsi="Arial" w:cs="Arial"/>
          <w:sz w:val="20"/>
          <w:szCs w:val="20"/>
        </w:rPr>
        <w:t>:</w:t>
      </w:r>
    </w:p>
    <w:p w14:paraId="15C71D06" w14:textId="77777777" w:rsidR="00C6427B" w:rsidRPr="00405F9A" w:rsidRDefault="00C6427B" w:rsidP="00C6427B">
      <w:pPr>
        <w:spacing w:after="0" w:line="240" w:lineRule="auto"/>
        <w:ind w:left="992"/>
        <w:jc w:val="both"/>
        <w:rPr>
          <w:rFonts w:ascii="Arial" w:eastAsia="Times New Roman" w:hAnsi="Arial" w:cs="Arial"/>
          <w:sz w:val="20"/>
          <w:szCs w:val="20"/>
          <w:lang w:eastAsia="zh-CN"/>
        </w:rPr>
      </w:pPr>
    </w:p>
    <w:tbl>
      <w:tblPr>
        <w:tblW w:w="0" w:type="auto"/>
        <w:tblInd w:w="14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36"/>
        <w:gridCol w:w="3035"/>
      </w:tblGrid>
      <w:tr w:rsidR="00C6427B" w:rsidRPr="00405F9A" w14:paraId="0C9D5CE8" w14:textId="77777777" w:rsidTr="008B596A">
        <w:tc>
          <w:tcPr>
            <w:tcW w:w="4336" w:type="dxa"/>
            <w:shd w:val="clear" w:color="auto" w:fill="DEEAF6"/>
            <w:vAlign w:val="center"/>
          </w:tcPr>
          <w:p w14:paraId="12B11F4A" w14:textId="77777777" w:rsidR="00C6427B" w:rsidRPr="0055297A" w:rsidRDefault="00C6427B" w:rsidP="004047EB">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3035" w:type="dxa"/>
            <w:shd w:val="clear" w:color="auto" w:fill="DEEAF6"/>
            <w:vAlign w:val="center"/>
          </w:tcPr>
          <w:p w14:paraId="300A0CE4" w14:textId="3406EA49" w:rsidR="00C6427B" w:rsidRPr="0055297A" w:rsidRDefault="000B232C" w:rsidP="004047EB">
            <w:pPr>
              <w:spacing w:before="60" w:after="60" w:line="240" w:lineRule="auto"/>
              <w:ind w:left="-108" w:right="-108"/>
              <w:jc w:val="center"/>
              <w:rPr>
                <w:rFonts w:ascii="Arial" w:hAnsi="Arial" w:cs="Arial"/>
                <w:sz w:val="18"/>
                <w:szCs w:val="18"/>
              </w:rPr>
            </w:pPr>
            <w:r w:rsidRPr="000B232C">
              <w:rPr>
                <w:rFonts w:ascii="Arial" w:hAnsi="Arial" w:cs="Arial"/>
                <w:b/>
                <w:sz w:val="18"/>
                <w:szCs w:val="18"/>
              </w:rPr>
              <w:t>CAPACIDAD DE TRANSMISIÓN POR LÍMITE TÉRMICO</w:t>
            </w:r>
          </w:p>
        </w:tc>
      </w:tr>
      <w:tr w:rsidR="00C6427B" w:rsidRPr="00405F9A" w14:paraId="0F8D933A" w14:textId="77777777" w:rsidTr="008B596A">
        <w:tc>
          <w:tcPr>
            <w:tcW w:w="4336" w:type="dxa"/>
            <w:shd w:val="clear" w:color="auto" w:fill="auto"/>
            <w:vAlign w:val="center"/>
          </w:tcPr>
          <w:p w14:paraId="0C01E050" w14:textId="43AB1D66" w:rsidR="00C6427B" w:rsidRPr="00D343BE" w:rsidRDefault="00C6427B" w:rsidP="004047EB">
            <w:pPr>
              <w:spacing w:before="60" w:after="60" w:line="250" w:lineRule="auto"/>
              <w:rPr>
                <w:rFonts w:ascii="Arial" w:hAnsi="Arial" w:cs="Arial"/>
                <w:sz w:val="18"/>
                <w:szCs w:val="18"/>
              </w:rPr>
            </w:pPr>
            <w:r w:rsidRPr="00D343BE">
              <w:rPr>
                <w:rFonts w:ascii="Arial" w:hAnsi="Arial" w:cs="Arial"/>
                <w:sz w:val="18"/>
                <w:szCs w:val="18"/>
              </w:rPr>
              <w:t>LT 220 kV Mayorazgo – El Totoral</w:t>
            </w:r>
          </w:p>
        </w:tc>
        <w:tc>
          <w:tcPr>
            <w:tcW w:w="3035" w:type="dxa"/>
            <w:shd w:val="clear" w:color="auto" w:fill="auto"/>
            <w:vAlign w:val="center"/>
          </w:tcPr>
          <w:p w14:paraId="3F072119" w14:textId="77777777" w:rsidR="00C6427B" w:rsidRPr="00006B35" w:rsidRDefault="00C6427B" w:rsidP="004047EB">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por terna</w:t>
            </w:r>
          </w:p>
        </w:tc>
      </w:tr>
      <w:tr w:rsidR="00A35BC1" w:rsidRPr="00405F9A" w14:paraId="768D9DBB" w14:textId="77777777" w:rsidTr="008B596A">
        <w:tc>
          <w:tcPr>
            <w:tcW w:w="4336" w:type="dxa"/>
            <w:shd w:val="clear" w:color="auto" w:fill="FFFFFF" w:themeFill="background1"/>
            <w:vAlign w:val="center"/>
          </w:tcPr>
          <w:p w14:paraId="46235066" w14:textId="6E9ABAB1" w:rsidR="00A35BC1" w:rsidRPr="00531076" w:rsidRDefault="0029746E" w:rsidP="004047EB">
            <w:pPr>
              <w:spacing w:before="60" w:after="60" w:line="250" w:lineRule="auto"/>
              <w:rPr>
                <w:rFonts w:ascii="Arial" w:hAnsi="Arial" w:cs="Arial"/>
                <w:sz w:val="18"/>
                <w:szCs w:val="18"/>
              </w:rPr>
            </w:pPr>
            <w:r w:rsidRPr="00531076">
              <w:rPr>
                <w:rFonts w:ascii="Arial" w:hAnsi="Arial" w:cs="Arial"/>
                <w:sz w:val="18"/>
                <w:szCs w:val="18"/>
              </w:rPr>
              <w:t>LT derivación por seccionamiento</w:t>
            </w:r>
            <w:r w:rsidR="003B5C43">
              <w:rPr>
                <w:rFonts w:ascii="Arial" w:hAnsi="Arial" w:cs="Arial"/>
                <w:sz w:val="18"/>
                <w:szCs w:val="18"/>
              </w:rPr>
              <w:t xml:space="preserve"> de la</w:t>
            </w:r>
            <w:r w:rsidRPr="00531076">
              <w:rPr>
                <w:rFonts w:ascii="Arial" w:hAnsi="Arial" w:cs="Arial"/>
                <w:sz w:val="18"/>
                <w:szCs w:val="18"/>
              </w:rPr>
              <w:t xml:space="preserve"> futura LT 220 kV Ica - Intermedia</w:t>
            </w:r>
          </w:p>
        </w:tc>
        <w:tc>
          <w:tcPr>
            <w:tcW w:w="3035" w:type="dxa"/>
            <w:shd w:val="clear" w:color="auto" w:fill="FFFFFF" w:themeFill="background1"/>
            <w:vAlign w:val="center"/>
          </w:tcPr>
          <w:p w14:paraId="53D03BA9" w14:textId="4B800292" w:rsidR="00A35BC1" w:rsidRPr="00531076" w:rsidRDefault="00F314E3" w:rsidP="004047EB">
            <w:pPr>
              <w:spacing w:before="60" w:after="60" w:line="250" w:lineRule="auto"/>
              <w:jc w:val="center"/>
              <w:rPr>
                <w:rFonts w:ascii="Arial" w:hAnsi="Arial" w:cs="Arial"/>
                <w:sz w:val="18"/>
                <w:szCs w:val="18"/>
              </w:rPr>
            </w:pPr>
            <w:r w:rsidRPr="00531076">
              <w:rPr>
                <w:rFonts w:ascii="Arial" w:hAnsi="Arial" w:cs="Arial"/>
                <w:sz w:val="18"/>
                <w:szCs w:val="18"/>
              </w:rPr>
              <w:t>250 MVA por terna</w:t>
            </w:r>
          </w:p>
        </w:tc>
      </w:tr>
      <w:tr w:rsidR="00A35BC1" w:rsidRPr="00405F9A" w14:paraId="176C5270" w14:textId="77777777" w:rsidTr="008B596A">
        <w:tc>
          <w:tcPr>
            <w:tcW w:w="4336" w:type="dxa"/>
            <w:shd w:val="clear" w:color="auto" w:fill="FFFFFF" w:themeFill="background1"/>
            <w:vAlign w:val="center"/>
          </w:tcPr>
          <w:p w14:paraId="1560F9CD" w14:textId="727126F8" w:rsidR="00A35BC1" w:rsidRPr="00531076" w:rsidRDefault="00F314E3" w:rsidP="004047EB">
            <w:pPr>
              <w:spacing w:before="60" w:after="60" w:line="250" w:lineRule="auto"/>
              <w:rPr>
                <w:rFonts w:ascii="Arial" w:hAnsi="Arial" w:cs="Arial"/>
                <w:sz w:val="18"/>
                <w:szCs w:val="18"/>
              </w:rPr>
            </w:pPr>
            <w:r w:rsidRPr="00531076">
              <w:rPr>
                <w:rFonts w:ascii="Arial" w:hAnsi="Arial" w:cs="Arial"/>
                <w:sz w:val="18"/>
                <w:szCs w:val="18"/>
              </w:rPr>
              <w:t xml:space="preserve">LT </w:t>
            </w:r>
            <w:r w:rsidR="00F940C8">
              <w:rPr>
                <w:rFonts w:ascii="Arial" w:hAnsi="Arial" w:cs="Arial"/>
                <w:sz w:val="18"/>
                <w:szCs w:val="18"/>
              </w:rPr>
              <w:t xml:space="preserve">de </w:t>
            </w:r>
            <w:r w:rsidRPr="00531076">
              <w:rPr>
                <w:rFonts w:ascii="Arial" w:hAnsi="Arial" w:cs="Arial"/>
                <w:sz w:val="18"/>
                <w:szCs w:val="18"/>
              </w:rPr>
              <w:t>derivación por seccionamiento LT 220 kV Ica – Derivación (L-</w:t>
            </w:r>
            <w:r w:rsidR="001954BF">
              <w:rPr>
                <w:rFonts w:ascii="Arial" w:hAnsi="Arial" w:cs="Arial"/>
                <w:sz w:val="18"/>
                <w:szCs w:val="18"/>
              </w:rPr>
              <w:t>2</w:t>
            </w:r>
            <w:r w:rsidRPr="00531076">
              <w:rPr>
                <w:rFonts w:ascii="Arial" w:hAnsi="Arial" w:cs="Arial"/>
                <w:sz w:val="18"/>
                <w:szCs w:val="18"/>
              </w:rPr>
              <w:t>211)</w:t>
            </w:r>
          </w:p>
        </w:tc>
        <w:tc>
          <w:tcPr>
            <w:tcW w:w="3035" w:type="dxa"/>
            <w:shd w:val="clear" w:color="auto" w:fill="FFFFFF" w:themeFill="background1"/>
            <w:vAlign w:val="center"/>
          </w:tcPr>
          <w:p w14:paraId="445BF900" w14:textId="7A355E60" w:rsidR="00A35BC1" w:rsidRPr="00531076" w:rsidRDefault="001954BF" w:rsidP="004047EB">
            <w:pPr>
              <w:spacing w:before="60" w:after="60" w:line="250" w:lineRule="auto"/>
              <w:jc w:val="center"/>
              <w:rPr>
                <w:rFonts w:ascii="Arial" w:hAnsi="Arial" w:cs="Arial"/>
                <w:sz w:val="18"/>
                <w:szCs w:val="18"/>
              </w:rPr>
            </w:pPr>
            <w:r>
              <w:rPr>
                <w:rFonts w:ascii="Arial" w:hAnsi="Arial" w:cs="Arial"/>
                <w:sz w:val="18"/>
                <w:szCs w:val="18"/>
              </w:rPr>
              <w:t>2</w:t>
            </w:r>
            <w:r w:rsidRPr="00757388">
              <w:rPr>
                <w:rFonts w:ascii="Arial" w:hAnsi="Arial" w:cs="Arial"/>
                <w:sz w:val="18"/>
                <w:szCs w:val="18"/>
              </w:rPr>
              <w:t>50</w:t>
            </w:r>
            <w:r w:rsidRPr="001954BF">
              <w:rPr>
                <w:rFonts w:ascii="Arial" w:hAnsi="Arial" w:cs="Arial"/>
                <w:sz w:val="18"/>
                <w:szCs w:val="18"/>
              </w:rPr>
              <w:t xml:space="preserve"> </w:t>
            </w:r>
            <w:r w:rsidR="00D95BEB" w:rsidRPr="00531076">
              <w:rPr>
                <w:rFonts w:ascii="Arial" w:hAnsi="Arial" w:cs="Arial"/>
                <w:sz w:val="18"/>
                <w:szCs w:val="18"/>
              </w:rPr>
              <w:t>MVA por terna</w:t>
            </w:r>
          </w:p>
        </w:tc>
      </w:tr>
      <w:tr w:rsidR="00C6427B" w:rsidRPr="00405F9A" w14:paraId="6BDA41E8" w14:textId="77777777" w:rsidTr="008B596A">
        <w:tc>
          <w:tcPr>
            <w:tcW w:w="4336" w:type="dxa"/>
            <w:shd w:val="clear" w:color="auto" w:fill="auto"/>
            <w:vAlign w:val="center"/>
          </w:tcPr>
          <w:p w14:paraId="4555D510" w14:textId="1059EEE4" w:rsidR="00C6427B" w:rsidRPr="00D343BE" w:rsidRDefault="00C6427B" w:rsidP="004047EB">
            <w:pPr>
              <w:spacing w:before="60" w:after="60" w:line="250" w:lineRule="auto"/>
              <w:rPr>
                <w:rFonts w:ascii="Arial" w:hAnsi="Arial" w:cs="Arial"/>
                <w:sz w:val="18"/>
                <w:szCs w:val="18"/>
              </w:rPr>
            </w:pPr>
            <w:r w:rsidRPr="00D343BE">
              <w:rPr>
                <w:rFonts w:ascii="Arial" w:hAnsi="Arial" w:cs="Arial"/>
                <w:sz w:val="18"/>
                <w:szCs w:val="18"/>
              </w:rPr>
              <w:t>LT 60 kV El Totoral – Santa Margarita</w:t>
            </w:r>
          </w:p>
        </w:tc>
        <w:tc>
          <w:tcPr>
            <w:tcW w:w="3035" w:type="dxa"/>
            <w:shd w:val="clear" w:color="auto" w:fill="auto"/>
            <w:vAlign w:val="center"/>
          </w:tcPr>
          <w:p w14:paraId="08DB9B1C" w14:textId="77777777" w:rsidR="00C6427B" w:rsidRPr="001253AC" w:rsidRDefault="00C6427B" w:rsidP="004047EB">
            <w:pPr>
              <w:spacing w:before="60" w:after="60" w:line="250" w:lineRule="auto"/>
              <w:jc w:val="center"/>
              <w:rPr>
                <w:rFonts w:ascii="Arial" w:hAnsi="Arial" w:cs="Arial"/>
                <w:sz w:val="18"/>
                <w:szCs w:val="18"/>
              </w:rPr>
            </w:pPr>
            <w:r>
              <w:rPr>
                <w:rFonts w:ascii="Arial" w:hAnsi="Arial" w:cs="Arial"/>
                <w:sz w:val="18"/>
                <w:szCs w:val="18"/>
              </w:rPr>
              <w:t>50 MVA por terna</w:t>
            </w:r>
          </w:p>
        </w:tc>
      </w:tr>
    </w:tbl>
    <w:p w14:paraId="2F1F5F16" w14:textId="77777777" w:rsidR="00C6427B" w:rsidRPr="0055297A" w:rsidRDefault="00C6427B" w:rsidP="00C6427B">
      <w:pPr>
        <w:spacing w:after="0" w:line="240" w:lineRule="auto"/>
        <w:ind w:left="993"/>
        <w:jc w:val="both"/>
        <w:rPr>
          <w:rFonts w:ascii="Arial" w:hAnsi="Arial" w:cs="Arial"/>
          <w:b/>
          <w:sz w:val="4"/>
          <w:szCs w:val="4"/>
        </w:rPr>
      </w:pPr>
      <w:r>
        <w:rPr>
          <w:rFonts w:ascii="Arial" w:hAnsi="Arial" w:cs="Arial"/>
          <w:b/>
          <w:sz w:val="4"/>
          <w:szCs w:val="4"/>
        </w:rPr>
        <w:t>(</w:t>
      </w:r>
    </w:p>
    <w:p w14:paraId="618FA7EE" w14:textId="74619789" w:rsidR="00C6427B" w:rsidRPr="00405F9A" w:rsidRDefault="00C6427B" w:rsidP="00C6427B">
      <w:pPr>
        <w:spacing w:before="240" w:after="60" w:line="240" w:lineRule="auto"/>
        <w:ind w:left="992"/>
        <w:jc w:val="both"/>
        <w:rPr>
          <w:rFonts w:ascii="Arial" w:hAnsi="Arial" w:cs="Arial"/>
          <w:sz w:val="20"/>
          <w:szCs w:val="20"/>
        </w:rPr>
      </w:pPr>
      <w:r w:rsidRPr="00405F9A">
        <w:rPr>
          <w:rFonts w:ascii="Arial" w:hAnsi="Arial" w:cs="Arial"/>
          <w:sz w:val="20"/>
          <w:szCs w:val="20"/>
        </w:rPr>
        <w:t xml:space="preserve">El cumplimiento de la capacidad indicada será verificado para las condiciones ambientales indicadas en el Capítulo 1, Numeral 3.1.1, del Anexo 1 del Procedimiento </w:t>
      </w:r>
      <w:r w:rsidRPr="00405F9A" w:rsidDel="00E74855">
        <w:rPr>
          <w:rFonts w:ascii="Arial" w:hAnsi="Arial" w:cs="Arial"/>
          <w:sz w:val="20"/>
          <w:szCs w:val="20"/>
        </w:rPr>
        <w:t xml:space="preserve">Técnico COES </w:t>
      </w:r>
      <w:r w:rsidRPr="00405F9A">
        <w:rPr>
          <w:rFonts w:ascii="Arial" w:hAnsi="Arial" w:cs="Arial"/>
          <w:sz w:val="20"/>
          <w:szCs w:val="20"/>
        </w:rPr>
        <w:t>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405F9A" w:rsidRDefault="0080414C" w:rsidP="00C6427B">
      <w:pPr>
        <w:tabs>
          <w:tab w:val="num" w:pos="2771"/>
          <w:tab w:val="num" w:pos="2869"/>
        </w:tabs>
        <w:spacing w:after="0" w:line="240" w:lineRule="auto"/>
        <w:ind w:left="993"/>
        <w:jc w:val="both"/>
        <w:rPr>
          <w:rFonts w:ascii="Arial" w:hAnsi="Arial" w:cs="Arial"/>
          <w:sz w:val="20"/>
          <w:szCs w:val="20"/>
        </w:rPr>
      </w:pPr>
    </w:p>
    <w:p w14:paraId="20DD10B2"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ListParagraph"/>
        <w:ind w:left="993"/>
        <w:jc w:val="both"/>
        <w:rPr>
          <w:rFonts w:ascii="Arial" w:hAnsi="Arial" w:cs="Arial"/>
          <w:sz w:val="10"/>
          <w:szCs w:val="10"/>
        </w:rPr>
      </w:pPr>
      <w:bookmarkStart w:id="181" w:name="_Hlk107240062"/>
    </w:p>
    <w:p w14:paraId="43BC7E58" w14:textId="652E666F" w:rsidR="00C6427B" w:rsidRDefault="00C6427B" w:rsidP="00413A3F">
      <w:pPr>
        <w:tabs>
          <w:tab w:val="num" w:pos="2771"/>
          <w:tab w:val="num" w:pos="2869"/>
        </w:tabs>
        <w:spacing w:after="0" w:line="240" w:lineRule="auto"/>
        <w:ind w:left="993"/>
        <w:jc w:val="both"/>
        <w:rPr>
          <w:rFonts w:ascii="Arial" w:hAnsi="Arial" w:cs="Arial"/>
          <w:sz w:val="20"/>
          <w:szCs w:val="20"/>
        </w:rPr>
      </w:pPr>
      <w:r w:rsidRPr="00413A71">
        <w:rPr>
          <w:rFonts w:ascii="Arial" w:hAnsi="Arial" w:cs="Arial"/>
          <w:sz w:val="20"/>
          <w:szCs w:val="20"/>
        </w:rPr>
        <w:t xml:space="preserve">En condiciones de emergencia del SEIN la línea de transmisión deberá soportar sobrecargas por sobre la </w:t>
      </w:r>
      <w:r w:rsidR="009D4913">
        <w:rPr>
          <w:rFonts w:ascii="Arial" w:hAnsi="Arial" w:cs="Arial"/>
          <w:sz w:val="20"/>
          <w:szCs w:val="20"/>
        </w:rPr>
        <w:t>c</w:t>
      </w:r>
      <w:r w:rsidR="009D4913" w:rsidRPr="009D4913">
        <w:rPr>
          <w:rFonts w:ascii="Arial" w:hAnsi="Arial" w:cs="Arial"/>
          <w:sz w:val="20"/>
          <w:szCs w:val="20"/>
        </w:rPr>
        <w:t>apacidad de transmisión por límite térmico</w:t>
      </w:r>
      <w:r w:rsidRPr="00413A71">
        <w:rPr>
          <w:rFonts w:ascii="Arial" w:hAnsi="Arial" w:cs="Arial"/>
          <w:sz w:val="20"/>
          <w:szCs w:val="20"/>
        </w:rPr>
        <w:t>, en determinados períodos de emergencia conforme se muestra en el siguiente cuadro:</w:t>
      </w:r>
    </w:p>
    <w:p w14:paraId="5086C6CC" w14:textId="77777777" w:rsidR="00087728" w:rsidRPr="00FB7D50" w:rsidRDefault="00087728" w:rsidP="00413A71">
      <w:pPr>
        <w:tabs>
          <w:tab w:val="num" w:pos="2771"/>
          <w:tab w:val="num" w:pos="2869"/>
        </w:tabs>
        <w:spacing w:after="0" w:line="240" w:lineRule="auto"/>
        <w:ind w:left="993"/>
        <w:jc w:val="both"/>
        <w:rPr>
          <w:rFonts w:ascii="Arial" w:hAnsi="Arial" w:cs="Arial"/>
        </w:rPr>
      </w:pP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217"/>
        <w:gridCol w:w="1222"/>
        <w:gridCol w:w="2431"/>
      </w:tblGrid>
      <w:tr w:rsidR="00C6427B" w:rsidRPr="00FE355E" w14:paraId="605B044E" w14:textId="77777777" w:rsidTr="00E76400">
        <w:tc>
          <w:tcPr>
            <w:tcW w:w="3113" w:type="dxa"/>
            <w:vAlign w:val="center"/>
          </w:tcPr>
          <w:p w14:paraId="3147D009"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Línea de transmisión</w:t>
            </w:r>
          </w:p>
          <w:p w14:paraId="2B04A97C" w14:textId="77777777" w:rsidR="00C6427B" w:rsidRPr="00FE355E" w:rsidRDefault="00C6427B" w:rsidP="004047EB">
            <w:pPr>
              <w:spacing w:after="0" w:line="220" w:lineRule="exact"/>
              <w:ind w:left="992"/>
              <w:jc w:val="center"/>
              <w:rPr>
                <w:rFonts w:ascii="Arial" w:hAnsi="Arial" w:cs="Arial"/>
                <w:b/>
                <w:sz w:val="18"/>
                <w:szCs w:val="18"/>
              </w:rPr>
            </w:pPr>
          </w:p>
        </w:tc>
        <w:tc>
          <w:tcPr>
            <w:tcW w:w="1129" w:type="dxa"/>
            <w:vAlign w:val="center"/>
          </w:tcPr>
          <w:p w14:paraId="6CE6C712"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Período de emergencia</w:t>
            </w:r>
          </w:p>
        </w:tc>
        <w:tc>
          <w:tcPr>
            <w:tcW w:w="1222" w:type="dxa"/>
            <w:vAlign w:val="center"/>
          </w:tcPr>
          <w:p w14:paraId="6C6FF340" w14:textId="77777777" w:rsidR="00C6427B" w:rsidRPr="00FE355E" w:rsidRDefault="00C6427B" w:rsidP="004047EB">
            <w:pPr>
              <w:spacing w:after="0" w:line="220" w:lineRule="exact"/>
              <w:ind w:left="62" w:hanging="49"/>
              <w:jc w:val="center"/>
              <w:rPr>
                <w:rFonts w:ascii="Arial" w:hAnsi="Arial" w:cs="Arial"/>
                <w:b/>
                <w:sz w:val="18"/>
                <w:szCs w:val="18"/>
              </w:rPr>
            </w:pPr>
            <w:r w:rsidRPr="00FE355E">
              <w:rPr>
                <w:rFonts w:ascii="Arial" w:hAnsi="Arial" w:cs="Arial"/>
                <w:b/>
                <w:sz w:val="18"/>
                <w:szCs w:val="18"/>
              </w:rPr>
              <w:t xml:space="preserve">Sobrecarga </w:t>
            </w:r>
          </w:p>
        </w:tc>
        <w:tc>
          <w:tcPr>
            <w:tcW w:w="2469" w:type="dxa"/>
            <w:vAlign w:val="center"/>
          </w:tcPr>
          <w:p w14:paraId="1DD3C5E1"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Capacidad de transmisión en emergencia</w:t>
            </w:r>
          </w:p>
        </w:tc>
      </w:tr>
      <w:tr w:rsidR="00131D1A" w:rsidRPr="0098352A" w14:paraId="6FC7D713" w14:textId="77777777" w:rsidTr="00E76400">
        <w:tc>
          <w:tcPr>
            <w:tcW w:w="3113" w:type="dxa"/>
            <w:vAlign w:val="center"/>
          </w:tcPr>
          <w:p w14:paraId="522B9F2B" w14:textId="5CF4440A" w:rsidR="00131D1A" w:rsidRPr="002A1AA5" w:rsidRDefault="00131D1A" w:rsidP="00131D1A">
            <w:pPr>
              <w:spacing w:after="0" w:line="220" w:lineRule="exact"/>
              <w:rPr>
                <w:rFonts w:ascii="Arial" w:hAnsi="Arial" w:cs="Arial"/>
                <w:sz w:val="18"/>
                <w:szCs w:val="18"/>
              </w:rPr>
            </w:pPr>
            <w:r w:rsidRPr="002A1AA5">
              <w:rPr>
                <w:rFonts w:ascii="Arial" w:hAnsi="Arial" w:cs="Arial"/>
                <w:sz w:val="18"/>
                <w:szCs w:val="18"/>
              </w:rPr>
              <w:t>LT</w:t>
            </w:r>
            <w:r>
              <w:rPr>
                <w:rFonts w:ascii="Arial" w:hAnsi="Arial" w:cs="Arial"/>
                <w:sz w:val="18"/>
                <w:szCs w:val="18"/>
              </w:rPr>
              <w:t xml:space="preserve"> 220</w:t>
            </w:r>
            <w:r w:rsidRPr="002A1AA5">
              <w:rPr>
                <w:rFonts w:ascii="Arial" w:hAnsi="Arial" w:cs="Arial"/>
                <w:sz w:val="18"/>
                <w:szCs w:val="18"/>
              </w:rPr>
              <w:t xml:space="preserve"> kV Ma</w:t>
            </w:r>
            <w:r>
              <w:rPr>
                <w:rFonts w:ascii="Arial" w:hAnsi="Arial" w:cs="Arial"/>
                <w:sz w:val="18"/>
                <w:szCs w:val="18"/>
              </w:rPr>
              <w:t>yorazgo</w:t>
            </w:r>
            <w:r w:rsidRPr="002A1AA5">
              <w:rPr>
                <w:rFonts w:ascii="Arial" w:hAnsi="Arial" w:cs="Arial"/>
                <w:sz w:val="18"/>
                <w:szCs w:val="18"/>
              </w:rPr>
              <w:t xml:space="preserve"> – </w:t>
            </w:r>
            <w:r>
              <w:rPr>
                <w:rFonts w:ascii="Arial" w:hAnsi="Arial" w:cs="Arial"/>
                <w:sz w:val="18"/>
                <w:szCs w:val="18"/>
              </w:rPr>
              <w:t>El Totoral</w:t>
            </w:r>
          </w:p>
        </w:tc>
        <w:tc>
          <w:tcPr>
            <w:tcW w:w="1129" w:type="dxa"/>
            <w:vAlign w:val="center"/>
          </w:tcPr>
          <w:p w14:paraId="6E86216A" w14:textId="21E30947" w:rsidR="00131D1A" w:rsidRPr="0098352A" w:rsidRDefault="00131D1A" w:rsidP="00131D1A">
            <w:pPr>
              <w:spacing w:after="0" w:line="220" w:lineRule="exact"/>
              <w:ind w:left="34"/>
              <w:jc w:val="center"/>
              <w:rPr>
                <w:rFonts w:ascii="Arial" w:hAnsi="Arial" w:cs="Arial"/>
                <w:sz w:val="18"/>
                <w:szCs w:val="18"/>
              </w:rPr>
            </w:pPr>
            <w:r w:rsidRPr="0098352A">
              <w:rPr>
                <w:rFonts w:ascii="Arial" w:hAnsi="Arial" w:cs="Arial"/>
                <w:sz w:val="18"/>
                <w:szCs w:val="18"/>
              </w:rPr>
              <w:t>0.5 h</w:t>
            </w:r>
          </w:p>
        </w:tc>
        <w:tc>
          <w:tcPr>
            <w:tcW w:w="1222" w:type="dxa"/>
            <w:vAlign w:val="center"/>
          </w:tcPr>
          <w:p w14:paraId="2ABCD5D2" w14:textId="1DE7BF56" w:rsidR="00131D1A" w:rsidRPr="0098352A" w:rsidRDefault="00131D1A" w:rsidP="00131D1A">
            <w:pPr>
              <w:spacing w:after="0" w:line="220" w:lineRule="exact"/>
              <w:ind w:left="-16" w:firstLine="16"/>
              <w:jc w:val="center"/>
              <w:rPr>
                <w:rFonts w:ascii="Arial" w:hAnsi="Arial" w:cs="Arial"/>
                <w:sz w:val="18"/>
                <w:szCs w:val="18"/>
              </w:rPr>
            </w:pPr>
            <w:r w:rsidRPr="0098352A">
              <w:rPr>
                <w:rFonts w:ascii="Arial" w:hAnsi="Arial" w:cs="Arial"/>
                <w:sz w:val="18"/>
                <w:szCs w:val="18"/>
              </w:rPr>
              <w:t>30%</w:t>
            </w:r>
          </w:p>
        </w:tc>
        <w:tc>
          <w:tcPr>
            <w:tcW w:w="2469" w:type="dxa"/>
            <w:vAlign w:val="center"/>
          </w:tcPr>
          <w:p w14:paraId="2963ABF0" w14:textId="5EA41836" w:rsidR="00131D1A" w:rsidRDefault="00131D1A" w:rsidP="00131D1A">
            <w:pPr>
              <w:spacing w:after="0" w:line="220" w:lineRule="exact"/>
              <w:jc w:val="center"/>
              <w:rPr>
                <w:rFonts w:ascii="Arial" w:hAnsi="Arial" w:cs="Arial"/>
                <w:sz w:val="18"/>
                <w:szCs w:val="18"/>
              </w:rPr>
            </w:pPr>
            <w:r>
              <w:rPr>
                <w:rFonts w:ascii="Arial" w:hAnsi="Arial" w:cs="Arial"/>
                <w:sz w:val="18"/>
                <w:szCs w:val="18"/>
              </w:rPr>
              <w:t xml:space="preserve">325 </w:t>
            </w:r>
            <w:r w:rsidRPr="0098352A">
              <w:rPr>
                <w:rFonts w:ascii="Arial" w:hAnsi="Arial" w:cs="Arial"/>
                <w:sz w:val="18"/>
                <w:szCs w:val="18"/>
              </w:rPr>
              <w:t>MVA</w:t>
            </w:r>
            <w:r>
              <w:rPr>
                <w:rFonts w:ascii="Arial" w:hAnsi="Arial" w:cs="Arial"/>
                <w:sz w:val="18"/>
                <w:szCs w:val="18"/>
              </w:rPr>
              <w:t xml:space="preserve"> </w:t>
            </w:r>
            <w:r w:rsidRPr="001F123B">
              <w:rPr>
                <w:rFonts w:ascii="Arial" w:hAnsi="Arial" w:cs="Arial"/>
                <w:sz w:val="18"/>
                <w:szCs w:val="18"/>
              </w:rPr>
              <w:t>por terna</w:t>
            </w:r>
          </w:p>
        </w:tc>
      </w:tr>
      <w:tr w:rsidR="00131D1A" w:rsidRPr="0098352A" w14:paraId="108FAAAF" w14:textId="77777777" w:rsidTr="00E76400">
        <w:tc>
          <w:tcPr>
            <w:tcW w:w="3113" w:type="dxa"/>
          </w:tcPr>
          <w:p w14:paraId="5A7D6F52" w14:textId="16A05A0E" w:rsidR="00131D1A" w:rsidRPr="006901F5" w:rsidRDefault="00131D1A" w:rsidP="00131D1A">
            <w:pPr>
              <w:spacing w:after="0" w:line="220" w:lineRule="exact"/>
              <w:rPr>
                <w:rFonts w:ascii="Arial" w:hAnsi="Arial" w:cs="Arial"/>
                <w:sz w:val="18"/>
                <w:szCs w:val="18"/>
              </w:rPr>
            </w:pPr>
            <w:r w:rsidRPr="006901F5">
              <w:rPr>
                <w:rFonts w:ascii="Arial" w:hAnsi="Arial" w:cs="Arial"/>
                <w:sz w:val="18"/>
                <w:szCs w:val="18"/>
              </w:rPr>
              <w:t>LT derivación por seccionamiento futura LT 220 kV Ica - Intermedia</w:t>
            </w:r>
          </w:p>
        </w:tc>
        <w:tc>
          <w:tcPr>
            <w:tcW w:w="1129" w:type="dxa"/>
            <w:vAlign w:val="center"/>
          </w:tcPr>
          <w:p w14:paraId="19248A90" w14:textId="09D5A8E9" w:rsidR="00131D1A" w:rsidRPr="006901F5" w:rsidRDefault="00131D1A" w:rsidP="00131D1A">
            <w:pPr>
              <w:spacing w:after="0" w:line="220" w:lineRule="exact"/>
              <w:ind w:left="34"/>
              <w:jc w:val="center"/>
              <w:rPr>
                <w:rFonts w:ascii="Arial" w:hAnsi="Arial" w:cs="Arial"/>
                <w:sz w:val="18"/>
                <w:szCs w:val="18"/>
              </w:rPr>
            </w:pPr>
            <w:r w:rsidRPr="006901F5">
              <w:rPr>
                <w:rFonts w:ascii="Arial" w:hAnsi="Arial" w:cs="Arial"/>
                <w:sz w:val="18"/>
                <w:szCs w:val="18"/>
              </w:rPr>
              <w:t>0.5 h</w:t>
            </w:r>
          </w:p>
        </w:tc>
        <w:tc>
          <w:tcPr>
            <w:tcW w:w="1222" w:type="dxa"/>
            <w:vAlign w:val="center"/>
          </w:tcPr>
          <w:p w14:paraId="29E46DC3" w14:textId="64BD95DC" w:rsidR="00131D1A" w:rsidRPr="006901F5" w:rsidRDefault="00131D1A" w:rsidP="00131D1A">
            <w:pPr>
              <w:spacing w:after="0" w:line="220" w:lineRule="exact"/>
              <w:ind w:left="-16" w:firstLine="16"/>
              <w:jc w:val="center"/>
              <w:rPr>
                <w:rFonts w:ascii="Arial" w:hAnsi="Arial" w:cs="Arial"/>
                <w:sz w:val="18"/>
                <w:szCs w:val="18"/>
              </w:rPr>
            </w:pPr>
            <w:r w:rsidRPr="006901F5">
              <w:rPr>
                <w:rFonts w:ascii="Arial" w:hAnsi="Arial" w:cs="Arial"/>
                <w:sz w:val="18"/>
                <w:szCs w:val="18"/>
              </w:rPr>
              <w:t>30%</w:t>
            </w:r>
          </w:p>
        </w:tc>
        <w:tc>
          <w:tcPr>
            <w:tcW w:w="2469" w:type="dxa"/>
            <w:vAlign w:val="center"/>
          </w:tcPr>
          <w:p w14:paraId="3B539533" w14:textId="582B00FF" w:rsidR="00131D1A" w:rsidRPr="006901F5" w:rsidRDefault="00131D1A" w:rsidP="00131D1A">
            <w:pPr>
              <w:spacing w:after="0" w:line="220" w:lineRule="exact"/>
              <w:jc w:val="center"/>
              <w:rPr>
                <w:rFonts w:ascii="Arial" w:hAnsi="Arial" w:cs="Arial"/>
                <w:sz w:val="18"/>
                <w:szCs w:val="18"/>
              </w:rPr>
            </w:pPr>
            <w:r w:rsidRPr="006901F5">
              <w:rPr>
                <w:rFonts w:ascii="Arial" w:hAnsi="Arial" w:cs="Arial"/>
                <w:sz w:val="18"/>
                <w:szCs w:val="18"/>
              </w:rPr>
              <w:t>325 MVA por terna</w:t>
            </w:r>
          </w:p>
        </w:tc>
      </w:tr>
      <w:tr w:rsidR="00131D1A" w:rsidRPr="0098352A" w14:paraId="412695AC" w14:textId="77777777" w:rsidTr="00E76400">
        <w:tc>
          <w:tcPr>
            <w:tcW w:w="3113" w:type="dxa"/>
          </w:tcPr>
          <w:p w14:paraId="77BE273B" w14:textId="6DB01199" w:rsidR="00131D1A" w:rsidRPr="00757388" w:rsidRDefault="00131D1A" w:rsidP="00131D1A">
            <w:pPr>
              <w:spacing w:after="0" w:line="220" w:lineRule="exact"/>
              <w:rPr>
                <w:rFonts w:ascii="Arial" w:hAnsi="Arial" w:cs="Arial"/>
                <w:sz w:val="18"/>
                <w:szCs w:val="18"/>
              </w:rPr>
            </w:pPr>
            <w:r w:rsidRPr="00757388">
              <w:rPr>
                <w:rFonts w:ascii="Arial" w:hAnsi="Arial" w:cs="Arial"/>
                <w:sz w:val="18"/>
                <w:szCs w:val="18"/>
              </w:rPr>
              <w:t>LT derivación por seccionamiento LT 220 kV Ica – Derivación (L-</w:t>
            </w:r>
            <w:r w:rsidRPr="00A52A79">
              <w:rPr>
                <w:rFonts w:ascii="Arial" w:hAnsi="Arial" w:cs="Arial"/>
                <w:sz w:val="18"/>
                <w:szCs w:val="18"/>
              </w:rPr>
              <w:t>2</w:t>
            </w:r>
            <w:r w:rsidR="002B4139" w:rsidRPr="00A52A79">
              <w:rPr>
                <w:rFonts w:ascii="Arial" w:hAnsi="Arial" w:cs="Arial"/>
                <w:sz w:val="18"/>
                <w:szCs w:val="18"/>
              </w:rPr>
              <w:t>2</w:t>
            </w:r>
            <w:r w:rsidRPr="00A52A79">
              <w:rPr>
                <w:rFonts w:ascii="Arial" w:hAnsi="Arial" w:cs="Arial"/>
                <w:sz w:val="18"/>
                <w:szCs w:val="18"/>
              </w:rPr>
              <w:t>11)</w:t>
            </w:r>
          </w:p>
        </w:tc>
        <w:tc>
          <w:tcPr>
            <w:tcW w:w="1129" w:type="dxa"/>
            <w:vAlign w:val="center"/>
          </w:tcPr>
          <w:p w14:paraId="5E8783AA" w14:textId="0B86B635" w:rsidR="00131D1A" w:rsidRPr="00757388" w:rsidRDefault="00131D1A" w:rsidP="00131D1A">
            <w:pPr>
              <w:spacing w:after="0" w:line="220" w:lineRule="exact"/>
              <w:ind w:left="34"/>
              <w:jc w:val="center"/>
              <w:rPr>
                <w:rFonts w:ascii="Arial" w:hAnsi="Arial" w:cs="Arial"/>
                <w:sz w:val="18"/>
                <w:szCs w:val="18"/>
              </w:rPr>
            </w:pPr>
            <w:r w:rsidRPr="00757388">
              <w:rPr>
                <w:rFonts w:ascii="Arial" w:hAnsi="Arial" w:cs="Arial"/>
                <w:sz w:val="18"/>
                <w:szCs w:val="18"/>
              </w:rPr>
              <w:t>0.5 h</w:t>
            </w:r>
          </w:p>
        </w:tc>
        <w:tc>
          <w:tcPr>
            <w:tcW w:w="1222" w:type="dxa"/>
            <w:vAlign w:val="center"/>
          </w:tcPr>
          <w:p w14:paraId="0FD30221" w14:textId="4A08D7EF" w:rsidR="00131D1A" w:rsidRPr="00757388" w:rsidRDefault="00131D1A" w:rsidP="00131D1A">
            <w:pPr>
              <w:spacing w:after="0" w:line="220" w:lineRule="exact"/>
              <w:ind w:left="-16" w:firstLine="16"/>
              <w:jc w:val="center"/>
              <w:rPr>
                <w:rFonts w:ascii="Arial" w:hAnsi="Arial" w:cs="Arial"/>
                <w:sz w:val="18"/>
                <w:szCs w:val="18"/>
              </w:rPr>
            </w:pPr>
            <w:r w:rsidRPr="00757388">
              <w:rPr>
                <w:rFonts w:ascii="Arial" w:hAnsi="Arial" w:cs="Arial"/>
                <w:sz w:val="18"/>
                <w:szCs w:val="18"/>
              </w:rPr>
              <w:t>30%</w:t>
            </w:r>
          </w:p>
        </w:tc>
        <w:tc>
          <w:tcPr>
            <w:tcW w:w="2469" w:type="dxa"/>
            <w:vAlign w:val="center"/>
          </w:tcPr>
          <w:p w14:paraId="2D0558A6" w14:textId="01C50D39" w:rsidR="00131D1A" w:rsidRPr="00757388" w:rsidRDefault="00ED5EAD" w:rsidP="00131D1A">
            <w:pPr>
              <w:spacing w:after="0" w:line="220" w:lineRule="exact"/>
              <w:jc w:val="center"/>
              <w:rPr>
                <w:rFonts w:ascii="Arial" w:hAnsi="Arial" w:cs="Arial"/>
                <w:sz w:val="18"/>
                <w:szCs w:val="18"/>
              </w:rPr>
            </w:pPr>
            <w:r>
              <w:rPr>
                <w:rFonts w:ascii="Arial" w:hAnsi="Arial" w:cs="Arial"/>
                <w:sz w:val="18"/>
                <w:szCs w:val="18"/>
              </w:rPr>
              <w:t>325</w:t>
            </w:r>
            <w:r w:rsidRPr="00757388">
              <w:rPr>
                <w:rFonts w:ascii="Arial" w:hAnsi="Arial" w:cs="Arial"/>
                <w:sz w:val="18"/>
                <w:szCs w:val="18"/>
              </w:rPr>
              <w:t xml:space="preserve"> </w:t>
            </w:r>
            <w:r w:rsidR="00131D1A" w:rsidRPr="00757388">
              <w:rPr>
                <w:rFonts w:ascii="Arial" w:hAnsi="Arial" w:cs="Arial"/>
                <w:sz w:val="18"/>
                <w:szCs w:val="18"/>
              </w:rPr>
              <w:t>MVA por terna</w:t>
            </w:r>
          </w:p>
        </w:tc>
      </w:tr>
      <w:tr w:rsidR="00131D1A" w:rsidRPr="0098352A" w14:paraId="525611D1" w14:textId="77777777" w:rsidTr="00E76400">
        <w:tc>
          <w:tcPr>
            <w:tcW w:w="3113" w:type="dxa"/>
          </w:tcPr>
          <w:p w14:paraId="1EC10DB0" w14:textId="445FA231" w:rsidR="00131D1A" w:rsidRPr="00757388" w:rsidRDefault="00131D1A" w:rsidP="00131D1A">
            <w:pPr>
              <w:spacing w:after="0" w:line="220" w:lineRule="exact"/>
              <w:rPr>
                <w:rFonts w:ascii="Arial" w:hAnsi="Arial" w:cs="Arial"/>
                <w:sz w:val="18"/>
                <w:szCs w:val="18"/>
              </w:rPr>
            </w:pPr>
            <w:r w:rsidRPr="00757388">
              <w:rPr>
                <w:rFonts w:ascii="Arial" w:hAnsi="Arial" w:cs="Arial"/>
                <w:sz w:val="18"/>
                <w:szCs w:val="18"/>
              </w:rPr>
              <w:t>LT 60 kV El Totoral – Santa Margarita</w:t>
            </w:r>
          </w:p>
        </w:tc>
        <w:tc>
          <w:tcPr>
            <w:tcW w:w="1129" w:type="dxa"/>
            <w:vAlign w:val="center"/>
          </w:tcPr>
          <w:p w14:paraId="6F36DB3F" w14:textId="77777777" w:rsidR="00131D1A" w:rsidRPr="00757388" w:rsidRDefault="00131D1A" w:rsidP="00131D1A">
            <w:pPr>
              <w:spacing w:after="0" w:line="220" w:lineRule="exact"/>
              <w:ind w:left="34"/>
              <w:jc w:val="center"/>
              <w:rPr>
                <w:rFonts w:ascii="Arial" w:hAnsi="Arial" w:cs="Arial"/>
                <w:sz w:val="18"/>
                <w:szCs w:val="18"/>
              </w:rPr>
            </w:pPr>
            <w:r w:rsidRPr="00757388">
              <w:rPr>
                <w:rFonts w:ascii="Arial" w:hAnsi="Arial" w:cs="Arial"/>
                <w:sz w:val="18"/>
                <w:szCs w:val="18"/>
              </w:rPr>
              <w:t>0.5 h</w:t>
            </w:r>
          </w:p>
        </w:tc>
        <w:tc>
          <w:tcPr>
            <w:tcW w:w="1222" w:type="dxa"/>
            <w:vAlign w:val="center"/>
          </w:tcPr>
          <w:p w14:paraId="2685F693" w14:textId="77777777" w:rsidR="00131D1A" w:rsidRPr="00757388" w:rsidRDefault="00131D1A" w:rsidP="00131D1A">
            <w:pPr>
              <w:spacing w:after="0" w:line="220" w:lineRule="exact"/>
              <w:ind w:left="-16" w:firstLine="16"/>
              <w:jc w:val="center"/>
              <w:rPr>
                <w:rFonts w:ascii="Arial" w:hAnsi="Arial" w:cs="Arial"/>
                <w:sz w:val="18"/>
                <w:szCs w:val="18"/>
              </w:rPr>
            </w:pPr>
            <w:r w:rsidRPr="00757388">
              <w:rPr>
                <w:rFonts w:ascii="Arial" w:hAnsi="Arial" w:cs="Arial"/>
                <w:sz w:val="18"/>
                <w:szCs w:val="18"/>
              </w:rPr>
              <w:t>30%</w:t>
            </w:r>
          </w:p>
        </w:tc>
        <w:tc>
          <w:tcPr>
            <w:tcW w:w="2469" w:type="dxa"/>
            <w:vAlign w:val="center"/>
          </w:tcPr>
          <w:p w14:paraId="7C513473" w14:textId="23DE1BAD" w:rsidR="00131D1A" w:rsidRPr="00757388" w:rsidRDefault="00E67EDF" w:rsidP="00131D1A">
            <w:pPr>
              <w:spacing w:after="0" w:line="220" w:lineRule="exact"/>
              <w:jc w:val="center"/>
              <w:rPr>
                <w:rFonts w:ascii="Arial" w:hAnsi="Arial" w:cs="Arial"/>
                <w:sz w:val="18"/>
                <w:szCs w:val="18"/>
              </w:rPr>
            </w:pPr>
            <w:r w:rsidRPr="00757388">
              <w:rPr>
                <w:rFonts w:ascii="Arial" w:hAnsi="Arial" w:cs="Arial"/>
                <w:sz w:val="18"/>
                <w:szCs w:val="18"/>
              </w:rPr>
              <w:t xml:space="preserve">65 </w:t>
            </w:r>
            <w:r w:rsidR="00131D1A" w:rsidRPr="00757388">
              <w:rPr>
                <w:rFonts w:ascii="Arial" w:hAnsi="Arial" w:cs="Arial"/>
                <w:sz w:val="18"/>
                <w:szCs w:val="18"/>
              </w:rPr>
              <w:t>MVA por terna</w:t>
            </w:r>
          </w:p>
        </w:tc>
      </w:tr>
    </w:tbl>
    <w:p w14:paraId="4AF66A73" w14:textId="77777777" w:rsidR="00C6427B" w:rsidRPr="00FE355E" w:rsidRDefault="00C6427B" w:rsidP="00C6427B">
      <w:pPr>
        <w:spacing w:after="120" w:line="250" w:lineRule="auto"/>
        <w:ind w:left="1418"/>
        <w:jc w:val="both"/>
        <w:rPr>
          <w:rFonts w:ascii="Arial" w:hAnsi="Arial" w:cs="Arial"/>
          <w:sz w:val="8"/>
          <w:szCs w:val="8"/>
        </w:rPr>
      </w:pPr>
    </w:p>
    <w:p w14:paraId="6A5E8A5A" w14:textId="77777777" w:rsidR="00C6427B" w:rsidRPr="00405F9A" w:rsidRDefault="00C6427B" w:rsidP="00C6427B">
      <w:pPr>
        <w:pStyle w:val="ListParagraph"/>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81"/>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A5CFF9" w14:textId="77777777"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Ma</w:t>
      </w:r>
      <w:r>
        <w:rPr>
          <w:rFonts w:ascii="Arial" w:hAnsi="Arial" w:cs="Arial"/>
          <w:b/>
          <w:sz w:val="20"/>
          <w:szCs w:val="20"/>
        </w:rPr>
        <w:t>yorazgo</w:t>
      </w:r>
      <w:r w:rsidRPr="00F83276">
        <w:rPr>
          <w:rFonts w:ascii="Arial" w:hAnsi="Arial" w:cs="Arial"/>
          <w:b/>
          <w:sz w:val="20"/>
          <w:szCs w:val="20"/>
        </w:rPr>
        <w:t xml:space="preserve"> – </w:t>
      </w:r>
      <w:r>
        <w:rPr>
          <w:rFonts w:ascii="Arial" w:hAnsi="Arial" w:cs="Arial"/>
          <w:b/>
          <w:sz w:val="20"/>
          <w:szCs w:val="20"/>
        </w:rPr>
        <w:t>El Totoral</w:t>
      </w:r>
      <w:r w:rsidRPr="00006B35">
        <w:rPr>
          <w:rFonts w:ascii="Arial" w:hAnsi="Arial" w:cs="Arial"/>
          <w:b/>
          <w:sz w:val="20"/>
          <w:szCs w:val="20"/>
        </w:rPr>
        <w:t xml:space="preserve"> </w:t>
      </w:r>
    </w:p>
    <w:p w14:paraId="23288CA7"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Mayorazgo – El Totoral.</w:t>
      </w:r>
    </w:p>
    <w:p w14:paraId="65A8AC9F"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12F33452" w14:textId="77777777" w:rsidR="00C6427B" w:rsidRPr="00FE355E" w:rsidRDefault="00C6427B" w:rsidP="00C6427B">
      <w:pPr>
        <w:spacing w:before="60" w:after="0" w:line="240" w:lineRule="auto"/>
        <w:ind w:left="567"/>
        <w:jc w:val="both"/>
        <w:rPr>
          <w:rFonts w:ascii="Arial" w:hAnsi="Arial" w:cs="Arial"/>
          <w:sz w:val="10"/>
          <w:szCs w:val="10"/>
        </w:rPr>
      </w:pPr>
    </w:p>
    <w:p w14:paraId="172AD82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1B20F2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6FC289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2AE89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4CD1F0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2CF88E6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67AB50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C803B5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E724CDB" w14:textId="7F98F216"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1FB40E2" w14:textId="72B1BF2A"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966E41">
        <w:rPr>
          <w:rFonts w:ascii="Arial" w:hAnsi="Arial" w:cs="Arial"/>
          <w:sz w:val="20"/>
        </w:rPr>
        <w:t>Un</w:t>
      </w:r>
      <w:r w:rsidR="00434900" w:rsidRPr="00966E41">
        <w:rPr>
          <w:rFonts w:ascii="Arial" w:hAnsi="Arial" w:cs="Arial"/>
          <w:sz w:val="20"/>
        </w:rPr>
        <w:t xml:space="preserve"> (01) </w:t>
      </w:r>
      <w:r w:rsidRPr="00966E41">
        <w:rPr>
          <w:rFonts w:ascii="Arial" w:hAnsi="Arial" w:cs="Arial"/>
          <w:sz w:val="20"/>
        </w:rPr>
        <w:t>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3EF4D0F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355 y 670 </w:t>
      </w:r>
      <w:r w:rsidRPr="000D36A8">
        <w:rPr>
          <w:rFonts w:ascii="Arial" w:hAnsi="Arial" w:cs="Arial"/>
          <w:sz w:val="20"/>
        </w:rPr>
        <w:t>msnm aproximadamente</w:t>
      </w:r>
      <w:r w:rsidRPr="000D36A8" w:rsidDel="006F6AA0">
        <w:rPr>
          <w:rFonts w:ascii="Arial" w:hAnsi="Arial" w:cs="Arial"/>
          <w:sz w:val="20"/>
        </w:rPr>
        <w:t xml:space="preserve"> </w:t>
      </w:r>
    </w:p>
    <w:p w14:paraId="5101ED79" w14:textId="77777777" w:rsidR="00C6427B" w:rsidRPr="00720891" w:rsidRDefault="00C6427B" w:rsidP="00C6427B">
      <w:pPr>
        <w:spacing w:before="60" w:after="0" w:line="240" w:lineRule="auto"/>
        <w:jc w:val="both"/>
        <w:rPr>
          <w:rFonts w:ascii="Arial" w:hAnsi="Arial" w:cs="Arial"/>
          <w:sz w:val="20"/>
          <w:szCs w:val="20"/>
        </w:rPr>
      </w:pPr>
    </w:p>
    <w:p w14:paraId="52000EF3" w14:textId="450BC4A7" w:rsidR="00C6427B" w:rsidRPr="00006B35" w:rsidRDefault="00C6427B" w:rsidP="00C6427B">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r>
        <w:rPr>
          <w:rFonts w:ascii="Arial" w:hAnsi="Arial" w:cs="Arial"/>
          <w:b/>
          <w:sz w:val="20"/>
          <w:szCs w:val="20"/>
        </w:rPr>
        <w:t>Línea</w:t>
      </w:r>
      <w:r w:rsidRPr="00FC4346">
        <w:rPr>
          <w:rFonts w:ascii="Arial" w:hAnsi="Arial" w:cs="Arial"/>
          <w:b/>
          <w:sz w:val="20"/>
          <w:szCs w:val="20"/>
        </w:rPr>
        <w:t xml:space="preserve"> de derivación por seccionamiento</w:t>
      </w:r>
      <w:r w:rsidR="00240265">
        <w:rPr>
          <w:rFonts w:ascii="Arial" w:hAnsi="Arial" w:cs="Arial"/>
          <w:b/>
          <w:sz w:val="20"/>
          <w:szCs w:val="20"/>
        </w:rPr>
        <w:t xml:space="preserve"> de la</w:t>
      </w:r>
      <w:r w:rsidRPr="00FC4346">
        <w:rPr>
          <w:rFonts w:ascii="Arial" w:hAnsi="Arial" w:cs="Arial"/>
          <w:b/>
          <w:sz w:val="20"/>
          <w:szCs w:val="20"/>
        </w:rPr>
        <w:t xml:space="preserve"> futura LT 220 kV Ica –</w:t>
      </w:r>
      <w:r>
        <w:rPr>
          <w:rFonts w:ascii="Arial" w:hAnsi="Arial" w:cs="Arial"/>
          <w:b/>
          <w:sz w:val="20"/>
          <w:szCs w:val="20"/>
        </w:rPr>
        <w:t xml:space="preserve"> Intermedia</w:t>
      </w:r>
    </w:p>
    <w:p w14:paraId="674A71DE"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futura LT 220 kV Ica – Intermedia.</w:t>
      </w:r>
    </w:p>
    <w:p w14:paraId="2DFF3993" w14:textId="77777777" w:rsidR="00C6427B"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B081F8E" w14:textId="77777777" w:rsidR="0080414C" w:rsidRPr="00006B35" w:rsidRDefault="0080414C" w:rsidP="00C6427B">
      <w:pPr>
        <w:spacing w:before="60" w:after="0" w:line="240" w:lineRule="auto"/>
        <w:ind w:left="567"/>
        <w:jc w:val="both"/>
        <w:rPr>
          <w:rFonts w:ascii="Arial" w:hAnsi="Arial" w:cs="Arial"/>
          <w:sz w:val="20"/>
          <w:szCs w:val="20"/>
        </w:rPr>
      </w:pPr>
    </w:p>
    <w:p w14:paraId="335093C5" w14:textId="77777777" w:rsidR="00C6427B" w:rsidRPr="00FE355E" w:rsidRDefault="00C6427B" w:rsidP="00C6427B">
      <w:pPr>
        <w:spacing w:before="60" w:after="0" w:line="240" w:lineRule="auto"/>
        <w:ind w:left="567"/>
        <w:jc w:val="both"/>
        <w:rPr>
          <w:rFonts w:ascii="Arial" w:hAnsi="Arial" w:cs="Arial"/>
          <w:sz w:val="10"/>
          <w:szCs w:val="10"/>
        </w:rPr>
      </w:pPr>
    </w:p>
    <w:p w14:paraId="3541BE7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634A32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1C64441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4D96262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1441F47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414D4F34"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4DE4580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C11F21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7812542" w14:textId="361A4C50" w:rsidR="00C6427B" w:rsidRPr="00966E41"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966E41">
        <w:rPr>
          <w:rFonts w:ascii="Arial" w:hAnsi="Arial" w:cs="Arial"/>
          <w:sz w:val="20"/>
        </w:rPr>
        <w:t>Vertical</w:t>
      </w:r>
    </w:p>
    <w:p w14:paraId="607F4B10" w14:textId="1AD88894" w:rsidR="00C6427B" w:rsidRPr="008D6EF2"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966E41">
        <w:rPr>
          <w:rFonts w:ascii="Arial" w:hAnsi="Arial" w:cs="Arial"/>
          <w:sz w:val="20"/>
        </w:rPr>
        <w:t>Cable de guarda/comunicaciones:</w:t>
      </w:r>
      <w:r w:rsidRPr="00966E41">
        <w:rPr>
          <w:rFonts w:ascii="Arial" w:hAnsi="Arial" w:cs="Arial"/>
          <w:sz w:val="20"/>
        </w:rPr>
        <w:tab/>
      </w:r>
      <w:bookmarkStart w:id="182" w:name="_Hlk134015502"/>
      <w:r w:rsidR="0016731A" w:rsidRPr="00966E41">
        <w:rPr>
          <w:rFonts w:ascii="Arial" w:hAnsi="Arial" w:cs="Arial"/>
          <w:sz w:val="20"/>
        </w:rPr>
        <w:t xml:space="preserve">Dos </w:t>
      </w:r>
      <w:r w:rsidR="006A38CD" w:rsidRPr="00966E41">
        <w:rPr>
          <w:rFonts w:ascii="Arial" w:hAnsi="Arial" w:cs="Arial"/>
          <w:sz w:val="20"/>
        </w:rPr>
        <w:t xml:space="preserve">(02) </w:t>
      </w:r>
      <w:r w:rsidRPr="00966E41">
        <w:rPr>
          <w:rFonts w:ascii="Arial" w:hAnsi="Arial" w:cs="Arial"/>
          <w:sz w:val="20"/>
        </w:rPr>
        <w:t>cable</w:t>
      </w:r>
      <w:r w:rsidR="0016731A" w:rsidRPr="00966E41">
        <w:rPr>
          <w:rFonts w:ascii="Arial" w:hAnsi="Arial" w:cs="Arial"/>
          <w:sz w:val="20"/>
        </w:rPr>
        <w:t>s</w:t>
      </w:r>
      <w:r w:rsidRPr="00966E41">
        <w:rPr>
          <w:rFonts w:ascii="Arial" w:hAnsi="Arial" w:cs="Arial"/>
          <w:sz w:val="20"/>
        </w:rPr>
        <w:t xml:space="preserve"> del tipo OPGW de 24 hilos de fibra óptica, como mínimo</w:t>
      </w:r>
      <w:r w:rsidR="002254A9" w:rsidRPr="00966E41">
        <w:rPr>
          <w:rFonts w:ascii="Arial" w:hAnsi="Arial" w:cs="Arial"/>
          <w:sz w:val="20"/>
        </w:rPr>
        <w:t xml:space="preserve">, que se conectarán a los cables de fibra </w:t>
      </w:r>
      <w:r w:rsidR="009E2D48" w:rsidRPr="00966E41">
        <w:rPr>
          <w:rFonts w:ascii="Arial" w:hAnsi="Arial" w:cs="Arial"/>
          <w:sz w:val="20"/>
        </w:rPr>
        <w:t>óptica</w:t>
      </w:r>
      <w:r w:rsidR="009E2D48">
        <w:rPr>
          <w:rFonts w:ascii="Arial" w:hAnsi="Arial" w:cs="Arial"/>
          <w:sz w:val="20"/>
        </w:rPr>
        <w:t xml:space="preserve"> </w:t>
      </w:r>
      <w:r w:rsidR="002254A9" w:rsidRPr="008D6EF2">
        <w:rPr>
          <w:rFonts w:ascii="Arial" w:hAnsi="Arial" w:cs="Arial"/>
          <w:sz w:val="20"/>
        </w:rPr>
        <w:t>existentes de las líneas 220 kV Ica – Intermedia</w:t>
      </w:r>
      <w:r w:rsidRPr="008D6EF2">
        <w:rPr>
          <w:rFonts w:ascii="Arial" w:hAnsi="Arial" w:cs="Arial"/>
          <w:sz w:val="20"/>
        </w:rPr>
        <w:t>.</w:t>
      </w:r>
      <w:bookmarkEnd w:id="182"/>
    </w:p>
    <w:p w14:paraId="0E6F88D8" w14:textId="77777777" w:rsidR="00C6427B" w:rsidRPr="008D6EF2"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8D6EF2">
        <w:rPr>
          <w:rFonts w:ascii="Arial" w:hAnsi="Arial" w:cs="Arial"/>
          <w:sz w:val="20"/>
        </w:rPr>
        <w:t>Altitud:</w:t>
      </w:r>
      <w:r w:rsidRPr="008D6EF2">
        <w:rPr>
          <w:rFonts w:ascii="Arial" w:hAnsi="Arial" w:cs="Arial"/>
          <w:sz w:val="20"/>
        </w:rPr>
        <w:tab/>
        <w:t>Entre 400 y 670 msnm aproximadamente</w:t>
      </w:r>
      <w:r w:rsidRPr="008D6EF2" w:rsidDel="006F6AA0">
        <w:rPr>
          <w:rFonts w:ascii="Arial" w:hAnsi="Arial" w:cs="Arial"/>
          <w:sz w:val="20"/>
        </w:rPr>
        <w:t xml:space="preserve"> </w:t>
      </w:r>
    </w:p>
    <w:p w14:paraId="49190536" w14:textId="77777777" w:rsidR="00736E8A" w:rsidRDefault="00736E8A" w:rsidP="00C6427B">
      <w:pPr>
        <w:spacing w:after="60" w:line="250" w:lineRule="auto"/>
        <w:ind w:left="567"/>
        <w:jc w:val="both"/>
        <w:rPr>
          <w:rFonts w:ascii="Arial" w:hAnsi="Arial" w:cs="Arial"/>
          <w:sz w:val="20"/>
        </w:rPr>
      </w:pPr>
    </w:p>
    <w:p w14:paraId="67E18CC0" w14:textId="6DF07725" w:rsidR="00C6427B" w:rsidRDefault="00C6427B" w:rsidP="00C6427B">
      <w:pPr>
        <w:spacing w:after="60" w:line="250" w:lineRule="auto"/>
        <w:ind w:left="567"/>
        <w:jc w:val="both"/>
        <w:rPr>
          <w:rFonts w:ascii="Arial" w:hAnsi="Arial" w:cs="Arial"/>
          <w:sz w:val="20"/>
        </w:rPr>
      </w:pPr>
      <w:r w:rsidRPr="00FF7BA9">
        <w:rPr>
          <w:rFonts w:ascii="Arial" w:hAnsi="Arial" w:cs="Arial"/>
          <w:sz w:val="20"/>
        </w:rPr>
        <w:t xml:space="preserve">El CONCESIONARIO será responsable de realizar las coordinaciones que sean necesarias con </w:t>
      </w:r>
      <w:r>
        <w:rPr>
          <w:rFonts w:ascii="Arial" w:hAnsi="Arial" w:cs="Arial"/>
          <w:sz w:val="20"/>
        </w:rPr>
        <w:t xml:space="preserve">el titular de la concesión del proyecto </w:t>
      </w:r>
      <w:r>
        <w:rPr>
          <w:rFonts w:ascii="Arial" w:hAnsi="Arial" w:cs="Arial"/>
          <w:sz w:val="20"/>
          <w:szCs w:val="20"/>
        </w:rPr>
        <w:t xml:space="preserve">“Enlace 220 kV Ica – </w:t>
      </w:r>
      <w:proofErr w:type="spellStart"/>
      <w:r>
        <w:rPr>
          <w:rFonts w:ascii="Arial" w:hAnsi="Arial" w:cs="Arial"/>
          <w:sz w:val="20"/>
          <w:szCs w:val="20"/>
        </w:rPr>
        <w:t>Poroma</w:t>
      </w:r>
      <w:proofErr w:type="spellEnd"/>
      <w:r>
        <w:rPr>
          <w:rFonts w:ascii="Arial" w:hAnsi="Arial" w:cs="Arial"/>
          <w:sz w:val="20"/>
          <w:szCs w:val="20"/>
        </w:rPr>
        <w:t>, ampliaciones y subestaciones asociadas”</w:t>
      </w:r>
      <w:r w:rsidRPr="00FF7BA9">
        <w:rPr>
          <w:rFonts w:ascii="Arial" w:hAnsi="Arial" w:cs="Arial"/>
          <w:sz w:val="20"/>
        </w:rPr>
        <w:t xml:space="preserve">, concesionario a cargo de la LT 220 kV </w:t>
      </w:r>
      <w:r>
        <w:rPr>
          <w:rFonts w:ascii="Arial" w:hAnsi="Arial" w:cs="Arial"/>
          <w:sz w:val="20"/>
        </w:rPr>
        <w:t xml:space="preserve">Ica - Intermedia </w:t>
      </w:r>
      <w:r w:rsidRPr="00FF7BA9">
        <w:rPr>
          <w:rFonts w:ascii="Arial" w:hAnsi="Arial" w:cs="Arial"/>
          <w:sz w:val="20"/>
        </w:rPr>
        <w:t>a la que el proyecto se conectará en el punto de seccionamiento</w:t>
      </w:r>
      <w:r w:rsidR="001D622B">
        <w:rPr>
          <w:rFonts w:ascii="Arial" w:hAnsi="Arial" w:cs="Arial"/>
          <w:sz w:val="20"/>
        </w:rPr>
        <w:t>.</w:t>
      </w:r>
    </w:p>
    <w:p w14:paraId="52E18A20" w14:textId="6A5A0912"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FC4346">
        <w:rPr>
          <w:rFonts w:ascii="Arial" w:hAnsi="Arial" w:cs="Arial"/>
          <w:b/>
          <w:sz w:val="20"/>
          <w:szCs w:val="20"/>
        </w:rPr>
        <w:t xml:space="preserve"> de derivación por seccionamiento </w:t>
      </w:r>
      <w:r w:rsidR="0029369F">
        <w:rPr>
          <w:rFonts w:ascii="Arial" w:hAnsi="Arial" w:cs="Arial"/>
          <w:b/>
          <w:sz w:val="20"/>
          <w:szCs w:val="20"/>
        </w:rPr>
        <w:t xml:space="preserve">de la </w:t>
      </w:r>
      <w:r w:rsidRPr="00FC4346">
        <w:rPr>
          <w:rFonts w:ascii="Arial" w:hAnsi="Arial" w:cs="Arial"/>
          <w:b/>
          <w:sz w:val="20"/>
          <w:szCs w:val="20"/>
        </w:rPr>
        <w:t xml:space="preserve">LT 220 kV Ica – </w:t>
      </w:r>
      <w:r>
        <w:rPr>
          <w:rFonts w:ascii="Arial" w:hAnsi="Arial" w:cs="Arial"/>
          <w:b/>
          <w:sz w:val="20"/>
          <w:szCs w:val="20"/>
        </w:rPr>
        <w:t>Derivación (L-2211)</w:t>
      </w:r>
    </w:p>
    <w:p w14:paraId="317CC870"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LT 220 kV Ica – Derivación (L-2211).</w:t>
      </w:r>
    </w:p>
    <w:p w14:paraId="1B225039"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E6C64E4" w14:textId="77777777" w:rsidR="00C6427B" w:rsidRPr="00FE355E" w:rsidRDefault="00C6427B" w:rsidP="00C6427B">
      <w:pPr>
        <w:spacing w:before="60" w:after="0" w:line="240" w:lineRule="auto"/>
        <w:ind w:left="567"/>
        <w:jc w:val="both"/>
        <w:rPr>
          <w:rFonts w:ascii="Arial" w:hAnsi="Arial" w:cs="Arial"/>
          <w:sz w:val="10"/>
          <w:szCs w:val="10"/>
        </w:rPr>
      </w:pPr>
    </w:p>
    <w:p w14:paraId="6F672B8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3FEF7A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76F67F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7F3F4E1"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05060B2C"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0.12</w:t>
      </w:r>
      <w:r w:rsidRPr="000D36A8">
        <w:rPr>
          <w:rFonts w:ascii="Arial" w:hAnsi="Arial" w:cs="Arial"/>
          <w:sz w:val="20"/>
        </w:rPr>
        <w:t xml:space="preserve"> km</w:t>
      </w:r>
    </w:p>
    <w:p w14:paraId="53E749A3"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 xml:space="preserve">con sección mínima de </w:t>
      </w:r>
      <w:r w:rsidRPr="006E2813">
        <w:rPr>
          <w:rFonts w:ascii="Arial" w:hAnsi="Arial" w:cs="Arial"/>
          <w:sz w:val="20"/>
        </w:rPr>
        <w:t>4</w:t>
      </w:r>
      <w:r>
        <w:rPr>
          <w:rFonts w:ascii="Arial" w:hAnsi="Arial" w:cs="Arial"/>
          <w:sz w:val="20"/>
        </w:rPr>
        <w:t>42</w:t>
      </w:r>
      <w:r w:rsidRPr="006E2813">
        <w:rPr>
          <w:rFonts w:ascii="Arial" w:hAnsi="Arial" w:cs="Arial"/>
          <w:sz w:val="20"/>
        </w:rPr>
        <w:t xml:space="preserve"> mm</w:t>
      </w:r>
      <w:r w:rsidRPr="006E2813">
        <w:rPr>
          <w:rFonts w:ascii="Arial" w:hAnsi="Arial"/>
          <w:sz w:val="20"/>
          <w:vertAlign w:val="superscript"/>
        </w:rPr>
        <w:t>2</w:t>
      </w:r>
    </w:p>
    <w:p w14:paraId="6B00C3F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76A94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ED86DD2" w14:textId="29EE6B09"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FFA11B6" w14:textId="7FFC493D" w:rsidR="00C6427B" w:rsidRPr="007228EC"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16731A" w:rsidRPr="007228EC">
        <w:rPr>
          <w:rFonts w:ascii="Arial" w:hAnsi="Arial" w:cs="Arial"/>
          <w:sz w:val="20"/>
        </w:rPr>
        <w:t xml:space="preserve">Dos </w:t>
      </w:r>
      <w:r w:rsidR="00434900" w:rsidRPr="007228EC">
        <w:rPr>
          <w:rFonts w:ascii="Arial" w:hAnsi="Arial" w:cs="Arial"/>
          <w:sz w:val="20"/>
        </w:rPr>
        <w:t xml:space="preserve">(02) </w:t>
      </w:r>
      <w:r w:rsidRPr="007228EC">
        <w:rPr>
          <w:rFonts w:ascii="Arial" w:hAnsi="Arial" w:cs="Arial"/>
          <w:sz w:val="20"/>
        </w:rPr>
        <w:t>cable</w:t>
      </w:r>
      <w:r w:rsidR="0016731A" w:rsidRPr="007228EC">
        <w:rPr>
          <w:rFonts w:ascii="Arial" w:hAnsi="Arial" w:cs="Arial"/>
          <w:sz w:val="20"/>
        </w:rPr>
        <w:t>s</w:t>
      </w:r>
      <w:r w:rsidRPr="007228EC">
        <w:rPr>
          <w:rFonts w:ascii="Arial" w:hAnsi="Arial" w:cs="Arial"/>
          <w:sz w:val="20"/>
        </w:rPr>
        <w:t xml:space="preserve"> del tipo OPGW de 24 hilos de fibra óptica, como mínimo</w:t>
      </w:r>
      <w:r w:rsidR="008D6EF2" w:rsidRPr="007228EC">
        <w:rPr>
          <w:rFonts w:ascii="Arial" w:hAnsi="Arial" w:cs="Arial"/>
          <w:sz w:val="20"/>
        </w:rPr>
        <w:t xml:space="preserve">, que se conectarán a los cables de fibra </w:t>
      </w:r>
      <w:r w:rsidR="00A025F7" w:rsidRPr="007228EC">
        <w:rPr>
          <w:rFonts w:ascii="Arial" w:hAnsi="Arial" w:cs="Arial"/>
          <w:sz w:val="20"/>
        </w:rPr>
        <w:t xml:space="preserve">óptica </w:t>
      </w:r>
      <w:r w:rsidR="008D6EF2" w:rsidRPr="007228EC">
        <w:rPr>
          <w:rFonts w:ascii="Arial" w:hAnsi="Arial" w:cs="Arial"/>
          <w:sz w:val="20"/>
        </w:rPr>
        <w:t>existentes de las líneas 220 kV Ica – Derivación</w:t>
      </w:r>
      <w:r w:rsidRPr="007228EC">
        <w:rPr>
          <w:rFonts w:ascii="Arial" w:hAnsi="Arial" w:cs="Arial"/>
          <w:sz w:val="20"/>
        </w:rPr>
        <w:t>.</w:t>
      </w:r>
    </w:p>
    <w:p w14:paraId="37868035"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r w:rsidRPr="000D36A8" w:rsidDel="006F6AA0">
        <w:rPr>
          <w:rFonts w:ascii="Arial" w:hAnsi="Arial" w:cs="Arial"/>
          <w:sz w:val="20"/>
        </w:rPr>
        <w:t xml:space="preserve"> </w:t>
      </w:r>
    </w:p>
    <w:p w14:paraId="40EFD341" w14:textId="77777777" w:rsidR="004D52F3" w:rsidRDefault="004D52F3" w:rsidP="00C6427B">
      <w:pPr>
        <w:tabs>
          <w:tab w:val="left" w:pos="4395"/>
        </w:tabs>
        <w:spacing w:after="60" w:line="250" w:lineRule="auto"/>
        <w:ind w:left="567"/>
        <w:jc w:val="both"/>
        <w:rPr>
          <w:rFonts w:ascii="Arial" w:hAnsi="Arial" w:cs="Arial"/>
          <w:bCs/>
          <w:sz w:val="20"/>
          <w:szCs w:val="20"/>
        </w:rPr>
      </w:pPr>
    </w:p>
    <w:p w14:paraId="6D08A752" w14:textId="498F81A9" w:rsidR="00C6427B" w:rsidRPr="00006B35" w:rsidRDefault="00C6427B" w:rsidP="00757388">
      <w:pPr>
        <w:tabs>
          <w:tab w:val="left" w:pos="4395"/>
        </w:tabs>
        <w:spacing w:after="60" w:line="250" w:lineRule="auto"/>
        <w:ind w:left="567"/>
        <w:jc w:val="both"/>
        <w:rPr>
          <w:rFonts w:ascii="Arial" w:eastAsia="HP Simplified Light" w:hAnsi="Arial" w:cs="Arial"/>
          <w:sz w:val="10"/>
          <w:szCs w:val="10"/>
        </w:rPr>
      </w:pPr>
      <w:r w:rsidRPr="00CC5652">
        <w:rPr>
          <w:rFonts w:ascii="Arial" w:hAnsi="Arial" w:cs="Arial"/>
          <w:bCs/>
          <w:sz w:val="20"/>
          <w:szCs w:val="20"/>
        </w:rPr>
        <w:t>El CONCESIONARIO será responsable de realizar las coordinaciones que sean necesarias con Red de Energía del Perú S</w:t>
      </w:r>
      <w:r>
        <w:rPr>
          <w:rFonts w:ascii="Arial" w:hAnsi="Arial" w:cs="Arial"/>
          <w:bCs/>
          <w:sz w:val="20"/>
          <w:szCs w:val="20"/>
        </w:rPr>
        <w:t>.</w:t>
      </w:r>
      <w:r w:rsidRPr="00CC5652">
        <w:rPr>
          <w:rFonts w:ascii="Arial" w:hAnsi="Arial" w:cs="Arial"/>
          <w:bCs/>
          <w:sz w:val="20"/>
          <w:szCs w:val="20"/>
        </w:rPr>
        <w:t>A</w:t>
      </w:r>
      <w:r>
        <w:rPr>
          <w:rFonts w:ascii="Arial" w:hAnsi="Arial" w:cs="Arial"/>
          <w:bCs/>
          <w:sz w:val="20"/>
          <w:szCs w:val="20"/>
        </w:rPr>
        <w:t>,</w:t>
      </w:r>
      <w:r w:rsidRPr="00CC5652">
        <w:rPr>
          <w:rFonts w:ascii="Arial" w:hAnsi="Arial" w:cs="Arial"/>
          <w:bCs/>
          <w:sz w:val="20"/>
          <w:szCs w:val="20"/>
        </w:rPr>
        <w:t xml:space="preserve"> concesionario a cargo de la LT 220 kV </w:t>
      </w:r>
      <w:r>
        <w:rPr>
          <w:rFonts w:ascii="Arial" w:hAnsi="Arial" w:cs="Arial"/>
          <w:bCs/>
          <w:sz w:val="20"/>
          <w:szCs w:val="20"/>
        </w:rPr>
        <w:t xml:space="preserve">Ica – Derivación (L-2211) </w:t>
      </w:r>
      <w:r w:rsidRPr="00CC5652">
        <w:rPr>
          <w:rFonts w:ascii="Arial" w:hAnsi="Arial" w:cs="Arial"/>
          <w:bCs/>
          <w:sz w:val="20"/>
          <w:szCs w:val="20"/>
        </w:rPr>
        <w:t>a la que el proyecto se conectará en el punto de seccionamiento</w:t>
      </w:r>
      <w:r w:rsidR="001D622B">
        <w:rPr>
          <w:rFonts w:ascii="Arial" w:hAnsi="Arial" w:cs="Arial"/>
          <w:bCs/>
          <w:sz w:val="20"/>
          <w:szCs w:val="20"/>
        </w:rPr>
        <w:t>.</w:t>
      </w:r>
    </w:p>
    <w:p w14:paraId="0007D8F9" w14:textId="7A590977" w:rsidR="00C6427B" w:rsidRPr="00006B35" w:rsidRDefault="00C6427B" w:rsidP="00757388">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934DBB">
        <w:rPr>
          <w:rFonts w:ascii="Arial" w:hAnsi="Arial" w:cs="Arial"/>
          <w:b/>
          <w:sz w:val="20"/>
          <w:szCs w:val="20"/>
        </w:rPr>
        <w:t xml:space="preserve">Línea de Transmisión 60 kV </w:t>
      </w:r>
      <w:r>
        <w:rPr>
          <w:rFonts w:ascii="Arial" w:hAnsi="Arial" w:cs="Arial"/>
          <w:b/>
          <w:sz w:val="20"/>
          <w:szCs w:val="20"/>
        </w:rPr>
        <w:t xml:space="preserve">El Totoral </w:t>
      </w:r>
      <w:r w:rsidRPr="00934DBB">
        <w:rPr>
          <w:rFonts w:ascii="Arial" w:hAnsi="Arial" w:cs="Arial"/>
          <w:b/>
          <w:sz w:val="20"/>
          <w:szCs w:val="20"/>
        </w:rPr>
        <w:t xml:space="preserve">– </w:t>
      </w:r>
      <w:r>
        <w:rPr>
          <w:rFonts w:ascii="Arial" w:hAnsi="Arial" w:cs="Arial"/>
          <w:b/>
          <w:sz w:val="20"/>
          <w:szCs w:val="20"/>
        </w:rPr>
        <w:t>Santa Margarita</w:t>
      </w:r>
      <w:r w:rsidRPr="00006B35">
        <w:rPr>
          <w:rFonts w:ascii="Arial" w:hAnsi="Arial" w:cs="Arial"/>
          <w:b/>
          <w:sz w:val="20"/>
          <w:szCs w:val="20"/>
        </w:rPr>
        <w:t xml:space="preserve"> </w:t>
      </w:r>
    </w:p>
    <w:p w14:paraId="481B7663"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el Totoral y Santa Margarita </w:t>
      </w:r>
    </w:p>
    <w:p w14:paraId="60999B11"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FDEC040" w14:textId="77777777" w:rsidR="00C6427B" w:rsidRPr="00FE355E" w:rsidRDefault="00C6427B" w:rsidP="00C6427B">
      <w:pPr>
        <w:spacing w:before="60" w:after="0" w:line="240" w:lineRule="auto"/>
        <w:ind w:left="567"/>
        <w:jc w:val="both"/>
        <w:rPr>
          <w:rFonts w:ascii="Arial" w:hAnsi="Arial" w:cs="Arial"/>
          <w:sz w:val="10"/>
          <w:szCs w:val="10"/>
        </w:rPr>
      </w:pPr>
    </w:p>
    <w:p w14:paraId="1F8258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692AC9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23F4E318"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04B8E451"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41BADAD"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74E28CC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3240953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72A8A1C3"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A52A6AE"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5FD15054"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7C038EAA" w14:textId="77777777" w:rsidR="00C6427B" w:rsidRPr="004A498A"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12F4836A" w14:textId="77777777" w:rsidR="00632812" w:rsidRPr="000D36A8" w:rsidRDefault="00632812" w:rsidP="00C6427B">
      <w:pPr>
        <w:tabs>
          <w:tab w:val="left" w:pos="4395"/>
        </w:tabs>
        <w:spacing w:after="60" w:line="250" w:lineRule="auto"/>
        <w:ind w:left="4395"/>
        <w:jc w:val="both"/>
        <w:rPr>
          <w:rFonts w:ascii="Arial" w:hAnsi="Arial" w:cs="Arial"/>
          <w:sz w:val="20"/>
        </w:rPr>
      </w:pPr>
    </w:p>
    <w:p w14:paraId="1BC58484" w14:textId="77777777" w:rsidR="00C6427B" w:rsidRPr="00405F9A" w:rsidRDefault="00C6427B" w:rsidP="00C6427B">
      <w:pPr>
        <w:spacing w:before="240" w:after="0" w:line="250" w:lineRule="auto"/>
        <w:ind w:left="567" w:hanging="567"/>
        <w:rPr>
          <w:rFonts w:ascii="Arial" w:hAnsi="Arial" w:cs="Arial"/>
          <w:b/>
          <w:sz w:val="20"/>
          <w:szCs w:val="20"/>
        </w:rPr>
      </w:pPr>
      <w:bookmarkStart w:id="183" w:name="_Toc272265345"/>
      <w:bookmarkStart w:id="184" w:name="_Toc340129035"/>
      <w:bookmarkStart w:id="185" w:name="_Toc372552518"/>
      <w:bookmarkEnd w:id="177"/>
      <w:bookmarkEnd w:id="178"/>
      <w:bookmarkEnd w:id="179"/>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3"/>
      <w:bookmarkEnd w:id="184"/>
      <w:bookmarkEnd w:id="185"/>
      <w:r w:rsidRPr="00405F9A">
        <w:rPr>
          <w:rFonts w:ascii="Arial" w:hAnsi="Arial" w:cs="Arial"/>
          <w:b/>
          <w:sz w:val="20"/>
          <w:szCs w:val="20"/>
        </w:rPr>
        <w:t xml:space="preserve">s de Transmisión </w:t>
      </w:r>
    </w:p>
    <w:p w14:paraId="03798BFB"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8FBCF5C" w14:textId="77777777" w:rsidR="00C6427B" w:rsidRPr="00405F9A" w:rsidRDefault="00C6427B" w:rsidP="00C6427B">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2D927932" w14:textId="77777777" w:rsidTr="004047EB">
        <w:tc>
          <w:tcPr>
            <w:tcW w:w="6095" w:type="dxa"/>
            <w:vAlign w:val="center"/>
          </w:tcPr>
          <w:p w14:paraId="1F4ED896"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ED7B60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46E111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C6427B" w:rsidRPr="00405F9A" w14:paraId="32EC5E85" w14:textId="77777777" w:rsidTr="004047EB">
        <w:tc>
          <w:tcPr>
            <w:tcW w:w="6095" w:type="dxa"/>
            <w:vAlign w:val="center"/>
          </w:tcPr>
          <w:p w14:paraId="674044D5"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79D9F2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EEA9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C6427B" w:rsidRPr="00405F9A" w14:paraId="5DCD2CDE" w14:textId="77777777" w:rsidTr="004047EB">
        <w:tc>
          <w:tcPr>
            <w:tcW w:w="6095" w:type="dxa"/>
            <w:vAlign w:val="center"/>
          </w:tcPr>
          <w:p w14:paraId="30F2E04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0937E2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55A8C81" w14:textId="36089F04"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sidRPr="00EA20BA">
              <w:rPr>
                <w:rFonts w:ascii="Arial" w:hAnsi="Arial" w:cs="Arial"/>
                <w:sz w:val="20"/>
                <w:szCs w:val="20"/>
              </w:rPr>
              <w:t xml:space="preserve">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130817EB" w14:textId="77777777" w:rsidTr="004047EB">
        <w:tc>
          <w:tcPr>
            <w:tcW w:w="6095" w:type="dxa"/>
            <w:vAlign w:val="center"/>
          </w:tcPr>
          <w:p w14:paraId="233F3218"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4A71765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DD5ED93" w14:textId="581259FB"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sidRPr="00EA20BA">
              <w:rPr>
                <w:rFonts w:ascii="Arial" w:hAnsi="Arial" w:cs="Arial"/>
                <w:sz w:val="20"/>
                <w:szCs w:val="20"/>
              </w:rPr>
              <w:t xml:space="preserve">460 </w:t>
            </w:r>
            <w:r w:rsidRPr="00405F9A">
              <w:rPr>
                <w:rFonts w:ascii="Arial" w:hAnsi="Arial" w:cs="Arial"/>
                <w:sz w:val="20"/>
                <w:szCs w:val="20"/>
              </w:rPr>
              <w:t>kV</w:t>
            </w:r>
          </w:p>
        </w:tc>
      </w:tr>
    </w:tbl>
    <w:p w14:paraId="388A3B0F" w14:textId="77777777" w:rsidR="00C6427B" w:rsidRPr="00405F9A" w:rsidRDefault="00C6427B" w:rsidP="00C6427B">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30787EB9" w14:textId="77777777" w:rsidTr="004047EB">
        <w:tc>
          <w:tcPr>
            <w:tcW w:w="6095" w:type="dxa"/>
            <w:vAlign w:val="center"/>
          </w:tcPr>
          <w:p w14:paraId="2A087A21"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242090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A6003A4" w14:textId="7777777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C6427B" w:rsidRPr="00405F9A" w14:paraId="031F8703" w14:textId="77777777" w:rsidTr="004047EB">
        <w:tc>
          <w:tcPr>
            <w:tcW w:w="6095" w:type="dxa"/>
            <w:vAlign w:val="center"/>
          </w:tcPr>
          <w:p w14:paraId="19A25860"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425143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D849A48" w14:textId="7777777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C6427B" w:rsidRPr="00405F9A" w14:paraId="5FA19361" w14:textId="77777777" w:rsidTr="004047EB">
        <w:tc>
          <w:tcPr>
            <w:tcW w:w="6095" w:type="dxa"/>
            <w:vAlign w:val="center"/>
          </w:tcPr>
          <w:p w14:paraId="6B8B432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89CDAF5"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488D009" w14:textId="123B3E9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w:t>
            </w:r>
            <w:r w:rsidRPr="00EA20BA">
              <w:rPr>
                <w:rFonts w:ascii="Arial" w:hAnsi="Arial" w:cs="Arial"/>
                <w:sz w:val="20"/>
                <w:szCs w:val="20"/>
              </w:rPr>
              <w:t xml:space="preserve">325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5C2CF681" w14:textId="77777777" w:rsidTr="004047EB">
        <w:tc>
          <w:tcPr>
            <w:tcW w:w="6095" w:type="dxa"/>
            <w:vAlign w:val="center"/>
          </w:tcPr>
          <w:p w14:paraId="549FCD39"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190ED8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FF459FB" w14:textId="0423E6E4"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w:t>
            </w:r>
            <w:r w:rsidRPr="00EA20BA">
              <w:rPr>
                <w:rFonts w:ascii="Arial" w:hAnsi="Arial" w:cs="Arial"/>
                <w:sz w:val="20"/>
                <w:szCs w:val="20"/>
              </w:rPr>
              <w:t xml:space="preserve">140 </w:t>
            </w:r>
            <w:r w:rsidRPr="00405F9A">
              <w:rPr>
                <w:rFonts w:ascii="Arial" w:hAnsi="Arial" w:cs="Arial"/>
                <w:sz w:val="20"/>
                <w:szCs w:val="20"/>
              </w:rPr>
              <w:t>kV</w:t>
            </w:r>
          </w:p>
        </w:tc>
      </w:tr>
    </w:tbl>
    <w:p w14:paraId="43F9AAAC" w14:textId="72AA464A" w:rsidR="00C6427B" w:rsidRDefault="00C6427B" w:rsidP="00C6427B">
      <w:pPr>
        <w:spacing w:before="180" w:after="0" w:line="240" w:lineRule="auto"/>
        <w:ind w:left="993"/>
        <w:jc w:val="both"/>
        <w:rPr>
          <w:rFonts w:ascii="Arial" w:hAnsi="Arial" w:cs="Arial"/>
          <w:sz w:val="20"/>
          <w:szCs w:val="20"/>
        </w:rPr>
      </w:pPr>
      <w:r>
        <w:rPr>
          <w:rFonts w:ascii="Arial" w:hAnsi="Arial" w:cs="Arial"/>
          <w:sz w:val="20"/>
          <w:szCs w:val="20"/>
        </w:rPr>
        <w:t xml:space="preserve"> </w:t>
      </w: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405F9A" w:rsidRDefault="00C6427B" w:rsidP="00C6427B">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92EC39" w14:textId="77777777" w:rsidR="00C6427B" w:rsidRPr="00405F9A"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327D1D40"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0C03A8B" w14:textId="4A567B2C" w:rsidR="00F97ED7" w:rsidRPr="006F7005" w:rsidRDefault="00C6427B" w:rsidP="00413A71">
      <w:pPr>
        <w:numPr>
          <w:ilvl w:val="0"/>
          <w:numId w:val="92"/>
        </w:numPr>
        <w:spacing w:before="60" w:after="0" w:line="240" w:lineRule="auto"/>
        <w:ind w:left="993" w:hanging="426"/>
        <w:jc w:val="both"/>
        <w:rPr>
          <w:rFonts w:ascii="Arial" w:hAnsi="Arial" w:cs="Arial"/>
          <w:sz w:val="20"/>
          <w:szCs w:val="20"/>
        </w:rPr>
      </w:pPr>
      <w:r w:rsidRPr="006F7005">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6" w:name="_Hlk107241660"/>
      <w:r w:rsidRPr="00DA4B5C">
        <w:rPr>
          <w:rFonts w:ascii="Arial" w:hAnsi="Arial" w:cs="Arial"/>
          <w:sz w:val="20"/>
          <w:szCs w:val="20"/>
        </w:rPr>
        <w:t xml:space="preserve">Se deberá cumplir con los valores de los siguientes parámetros eléctricos, relativos al efecto </w:t>
      </w:r>
      <w:bookmarkEnd w:id="186"/>
      <w:r w:rsidRPr="00DA4B5C">
        <w:rPr>
          <w:rFonts w:ascii="Arial" w:hAnsi="Arial" w:cs="Arial"/>
          <w:sz w:val="20"/>
          <w:szCs w:val="20"/>
        </w:rPr>
        <w:t>Corona</w:t>
      </w:r>
      <w:r w:rsidRPr="00DA4B5C" w:rsidDel="00DA4B5C">
        <w:rPr>
          <w:rFonts w:ascii="Arial" w:hAnsi="Arial" w:cs="Arial"/>
          <w:sz w:val="20"/>
          <w:szCs w:val="20"/>
        </w:rPr>
        <w:t>:</w:t>
      </w:r>
    </w:p>
    <w:p w14:paraId="38AE66BB" w14:textId="78365E11"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sidDel="00B1539B">
        <w:rPr>
          <w:rFonts w:ascii="Arial" w:hAnsi="Arial" w:cs="Arial"/>
          <w:sz w:val="20"/>
          <w:szCs w:val="20"/>
        </w:rPr>
        <w:t xml:space="preserve"> Técnico COES </w:t>
      </w:r>
      <w:r w:rsidR="00472DCD" w:rsidRPr="008764AC">
        <w:rPr>
          <w:rFonts w:ascii="Arial" w:hAnsi="Arial" w:cs="Arial"/>
          <w:sz w:val="20"/>
          <w:szCs w:val="20"/>
        </w:rPr>
        <w:t>PR-20</w:t>
      </w:r>
      <w:r w:rsidRPr="008764AC">
        <w:rPr>
          <w:rFonts w:ascii="Arial" w:hAnsi="Arial" w:cs="Arial"/>
          <w:sz w:val="20"/>
          <w:szCs w:val="20"/>
        </w:rPr>
        <w:t>:</w:t>
      </w:r>
    </w:p>
    <w:p w14:paraId="15A7EF20" w14:textId="77777777" w:rsidR="00C6427B" w:rsidRDefault="00C6427B" w:rsidP="00F97ED7">
      <w:pPr>
        <w:numPr>
          <w:ilvl w:val="0"/>
          <w:numId w:val="102"/>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r>
        <w:rPr>
          <w:rFonts w:ascii="Arial" w:hAnsi="Arial" w:cs="Arial"/>
          <w:sz w:val="20"/>
          <w:szCs w:val="20"/>
        </w:rPr>
        <w:t xml:space="preserve"> </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6A22EC03"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 xml:space="preserve">Los límites de radio interferencia cumplirán con lo indicado en el Capítulo 1, Anexo 1 del Procedimiento </w:t>
      </w:r>
      <w:r w:rsidRPr="00405F9A" w:rsidDel="00322EE3">
        <w:rPr>
          <w:rFonts w:ascii="Arial" w:hAnsi="Arial" w:cs="Arial"/>
          <w:sz w:val="20"/>
          <w:szCs w:val="20"/>
        </w:rPr>
        <w:t xml:space="preserve">Técnico COES </w:t>
      </w:r>
      <w:r w:rsidRPr="00405F9A">
        <w:rPr>
          <w:rFonts w:ascii="Arial" w:hAnsi="Arial" w:cs="Arial"/>
          <w:sz w:val="20"/>
          <w:szCs w:val="20"/>
        </w:rPr>
        <w:t>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0F956F83"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w:t>
      </w:r>
      <w:r w:rsidRPr="00543FDF" w:rsidDel="00082C2D">
        <w:rPr>
          <w:rFonts w:ascii="Arial" w:hAnsi="Arial" w:cs="Arial"/>
          <w:sz w:val="20"/>
          <w:szCs w:val="20"/>
        </w:rPr>
        <w:t xml:space="preserve">Técnico COES </w:t>
      </w:r>
      <w:r w:rsidRPr="00543FDF">
        <w:rPr>
          <w:rFonts w:ascii="Arial" w:hAnsi="Arial" w:cs="Arial"/>
          <w:sz w:val="20"/>
          <w:szCs w:val="20"/>
        </w:rPr>
        <w:t>PR-20.</w:t>
      </w:r>
    </w:p>
    <w:p w14:paraId="41777228"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7"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7"/>
      <w:r w:rsidRPr="001253AC">
        <w:rPr>
          <w:rFonts w:ascii="Arial" w:hAnsi="Arial" w:cs="Arial"/>
          <w:sz w:val="20"/>
          <w:szCs w:val="20"/>
        </w:rPr>
        <w:t>.</w:t>
      </w:r>
    </w:p>
    <w:p w14:paraId="62D332B7" w14:textId="77777777" w:rsidR="00C6427B" w:rsidRPr="00721522"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w:t>
      </w:r>
      <w:r w:rsidRPr="00721522">
        <w:rPr>
          <w:rFonts w:ascii="Arial" w:hAnsi="Arial" w:cs="Arial"/>
          <w:sz w:val="20"/>
          <w:szCs w:val="20"/>
        </w:rPr>
        <w:t xml:space="preserve">construcción y operación, siempre y cuando se garantice un tiempo de vida útil no menor a 30 años. </w:t>
      </w:r>
    </w:p>
    <w:p w14:paraId="5B4D7650" w14:textId="77777777"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21522">
        <w:rPr>
          <w:rFonts w:ascii="Arial" w:hAnsi="Arial" w:cs="Arial"/>
          <w:sz w:val="20"/>
          <w:szCs w:val="20"/>
        </w:rPr>
        <w:t>Para los servicios de mantenimiento de la línea se podrá utilizar un sistema de comunicación con celulares satelitales, en lugar de un sistema de radio UHF/VHF.</w:t>
      </w:r>
    </w:p>
    <w:p w14:paraId="1ED4EF52" w14:textId="39A16550" w:rsidR="00875A9B" w:rsidRPr="00721522" w:rsidRDefault="00875A9B" w:rsidP="00F97ED7">
      <w:pPr>
        <w:numPr>
          <w:ilvl w:val="0"/>
          <w:numId w:val="92"/>
        </w:numPr>
        <w:tabs>
          <w:tab w:val="left" w:pos="993"/>
        </w:tabs>
        <w:spacing w:before="60" w:after="0" w:line="240" w:lineRule="auto"/>
        <w:ind w:left="992" w:hanging="426"/>
        <w:jc w:val="both"/>
        <w:rPr>
          <w:rFonts w:ascii="Arial" w:hAnsi="Arial" w:cs="Arial"/>
          <w:sz w:val="20"/>
          <w:szCs w:val="20"/>
        </w:rPr>
      </w:pPr>
      <w:r w:rsidRPr="00721522">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721522">
        <w:rPr>
          <w:rFonts w:ascii="Arial" w:hAnsi="Arial" w:cs="Arial"/>
          <w:sz w:val="20"/>
          <w:szCs w:val="20"/>
        </w:rPr>
        <w:t>p.u</w:t>
      </w:r>
      <w:proofErr w:type="spellEnd"/>
      <w:r w:rsidRPr="00721522">
        <w:rPr>
          <w:rFonts w:ascii="Arial" w:hAnsi="Arial" w:cs="Arial"/>
          <w:sz w:val="20"/>
          <w:szCs w:val="20"/>
        </w:rPr>
        <w:t>. serán los indicados en el siguiente cuadro:</w:t>
      </w:r>
    </w:p>
    <w:p w14:paraId="0EBD5E83" w14:textId="7636A9DE" w:rsidR="00F97ED7" w:rsidRPr="00413A71" w:rsidRDefault="00F97ED7" w:rsidP="00757388">
      <w:pPr>
        <w:tabs>
          <w:tab w:val="left" w:pos="993"/>
        </w:tabs>
        <w:spacing w:before="60" w:after="0" w:line="240" w:lineRule="auto"/>
        <w:ind w:left="992"/>
        <w:jc w:val="both"/>
        <w:rPr>
          <w:rFonts w:ascii="Arial" w:hAnsi="Arial" w:cs="Arial"/>
          <w:strike/>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4047EB">
        <w:trPr>
          <w:trHeight w:val="177"/>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C6427B" w:rsidRPr="00EC18A3" w14:paraId="52683645" w14:textId="77777777" w:rsidTr="004047EB">
        <w:trPr>
          <w:trHeight w:val="369"/>
        </w:trPr>
        <w:tc>
          <w:tcPr>
            <w:tcW w:w="3402" w:type="dxa"/>
            <w:shd w:val="clear" w:color="auto" w:fill="auto"/>
            <w:vAlign w:val="center"/>
          </w:tcPr>
          <w:p w14:paraId="4D7184A8" w14:textId="77777777" w:rsidR="00C6427B" w:rsidRPr="00006B35" w:rsidRDefault="00C6427B" w:rsidP="004047EB">
            <w:pPr>
              <w:spacing w:after="0" w:line="220" w:lineRule="exact"/>
              <w:rPr>
                <w:rFonts w:ascii="Arial" w:hAnsi="Arial" w:cs="Arial"/>
                <w:sz w:val="18"/>
                <w:szCs w:val="18"/>
              </w:rPr>
            </w:pPr>
            <w:r w:rsidRPr="00D343BE">
              <w:rPr>
                <w:rFonts w:ascii="Arial" w:hAnsi="Arial" w:cs="Arial"/>
                <w:sz w:val="18"/>
                <w:szCs w:val="18"/>
              </w:rPr>
              <w:t>L.T. 220 kV  Mayorazgo – El Totoral</w:t>
            </w:r>
          </w:p>
        </w:tc>
        <w:tc>
          <w:tcPr>
            <w:tcW w:w="1701" w:type="dxa"/>
            <w:shd w:val="clear" w:color="auto" w:fill="auto"/>
            <w:vAlign w:val="center"/>
          </w:tcPr>
          <w:p w14:paraId="16FAEDB0" w14:textId="77777777" w:rsidR="00C6427B" w:rsidRPr="007F2A83" w:rsidRDefault="00C6427B" w:rsidP="004047EB">
            <w:pPr>
              <w:spacing w:after="0" w:line="250" w:lineRule="auto"/>
              <w:ind w:left="-12" w:right="-42"/>
              <w:jc w:val="center"/>
              <w:rPr>
                <w:rFonts w:ascii="Arial" w:hAnsi="Arial" w:cs="Arial"/>
                <w:sz w:val="18"/>
                <w:szCs w:val="18"/>
              </w:rPr>
            </w:pPr>
            <w:r>
              <w:rPr>
                <w:rFonts w:ascii="Arial" w:hAnsi="Arial" w:cs="Arial"/>
                <w:sz w:val="18"/>
                <w:szCs w:val="18"/>
              </w:rPr>
              <w:t>30.3</w:t>
            </w:r>
          </w:p>
        </w:tc>
        <w:tc>
          <w:tcPr>
            <w:tcW w:w="1559" w:type="dxa"/>
            <w:shd w:val="clear" w:color="auto" w:fill="auto"/>
            <w:vAlign w:val="center"/>
          </w:tcPr>
          <w:p w14:paraId="337D2572" w14:textId="77777777" w:rsidR="00C6427B" w:rsidRPr="004A498A" w:rsidRDefault="00C6427B" w:rsidP="004047EB">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63125C35" w14:textId="77777777" w:rsidR="00C6427B" w:rsidRPr="00A23781" w:rsidRDefault="00C6427B" w:rsidP="004047EB">
            <w:pPr>
              <w:spacing w:after="0" w:line="250" w:lineRule="auto"/>
              <w:ind w:left="-12" w:right="-42"/>
              <w:jc w:val="center"/>
              <w:rPr>
                <w:rFonts w:ascii="Arial" w:hAnsi="Arial" w:cs="Arial"/>
                <w:sz w:val="18"/>
                <w:szCs w:val="18"/>
              </w:rPr>
            </w:pPr>
            <w:r w:rsidRPr="00A23781">
              <w:rPr>
                <w:rFonts w:ascii="Arial" w:hAnsi="Arial" w:cs="Arial"/>
                <w:sz w:val="18"/>
                <w:szCs w:val="18"/>
              </w:rPr>
              <w:t>0.028</w:t>
            </w:r>
          </w:p>
        </w:tc>
      </w:tr>
      <w:tr w:rsidR="00C6427B" w:rsidRPr="00EC18A3" w14:paraId="21AA2E8D" w14:textId="77777777" w:rsidTr="004047EB">
        <w:trPr>
          <w:trHeight w:val="279"/>
        </w:trPr>
        <w:tc>
          <w:tcPr>
            <w:tcW w:w="3402" w:type="dxa"/>
            <w:shd w:val="clear" w:color="auto" w:fill="auto"/>
            <w:vAlign w:val="center"/>
          </w:tcPr>
          <w:p w14:paraId="02F6C6D1" w14:textId="77777777" w:rsidR="00C6427B" w:rsidRPr="007F2A83" w:rsidRDefault="00C6427B" w:rsidP="004047EB">
            <w:pPr>
              <w:spacing w:after="0" w:line="220" w:lineRule="exact"/>
              <w:rPr>
                <w:rFonts w:ascii="Arial" w:hAnsi="Arial" w:cs="Arial"/>
                <w:sz w:val="18"/>
                <w:szCs w:val="18"/>
              </w:rPr>
            </w:pPr>
            <w:r w:rsidRPr="00D343BE">
              <w:rPr>
                <w:rFonts w:ascii="Arial" w:hAnsi="Arial" w:cs="Arial"/>
                <w:sz w:val="18"/>
                <w:szCs w:val="18"/>
              </w:rPr>
              <w:t>L.T. 60 kV  El Totoral – Santa Margarita</w:t>
            </w:r>
          </w:p>
        </w:tc>
        <w:tc>
          <w:tcPr>
            <w:tcW w:w="1701" w:type="dxa"/>
            <w:shd w:val="clear" w:color="auto" w:fill="auto"/>
            <w:vAlign w:val="center"/>
          </w:tcPr>
          <w:p w14:paraId="5035F9EB" w14:textId="77777777" w:rsidR="00C6427B" w:rsidRPr="00CC5652" w:rsidRDefault="00C6427B" w:rsidP="004047EB">
            <w:pPr>
              <w:spacing w:after="0" w:line="250" w:lineRule="auto"/>
              <w:ind w:left="-12" w:right="-42"/>
              <w:jc w:val="center"/>
              <w:rPr>
                <w:rFonts w:ascii="Arial" w:hAnsi="Arial" w:cs="Arial"/>
                <w:sz w:val="18"/>
                <w:szCs w:val="18"/>
              </w:rPr>
            </w:pPr>
            <w:r>
              <w:rPr>
                <w:rFonts w:ascii="Arial" w:hAnsi="Arial" w:cs="Arial"/>
                <w:sz w:val="18"/>
                <w:szCs w:val="18"/>
              </w:rPr>
              <w:t>8.97</w:t>
            </w:r>
          </w:p>
        </w:tc>
        <w:tc>
          <w:tcPr>
            <w:tcW w:w="1559" w:type="dxa"/>
            <w:shd w:val="clear" w:color="auto" w:fill="auto"/>
            <w:vAlign w:val="center"/>
          </w:tcPr>
          <w:p w14:paraId="41C19CD7" w14:textId="77777777" w:rsidR="00C6427B" w:rsidRPr="004A498A" w:rsidRDefault="00C6427B" w:rsidP="004047EB">
            <w:pPr>
              <w:spacing w:after="0" w:line="250" w:lineRule="auto"/>
              <w:ind w:left="-12" w:right="-42"/>
              <w:jc w:val="center"/>
              <w:rPr>
                <w:rFonts w:ascii="Arial" w:hAnsi="Arial" w:cs="Arial"/>
                <w:sz w:val="18"/>
                <w:szCs w:val="18"/>
                <w:highlight w:val="yellow"/>
              </w:rPr>
            </w:pPr>
            <w:r w:rsidRPr="00971193">
              <w:rPr>
                <w:rFonts w:ascii="Arial" w:hAnsi="Arial" w:cs="Arial"/>
                <w:sz w:val="18"/>
                <w:szCs w:val="18"/>
              </w:rPr>
              <w:t>30</w:t>
            </w:r>
          </w:p>
        </w:tc>
        <w:tc>
          <w:tcPr>
            <w:tcW w:w="1417" w:type="dxa"/>
            <w:shd w:val="clear" w:color="auto" w:fill="auto"/>
            <w:vAlign w:val="center"/>
          </w:tcPr>
          <w:p w14:paraId="3BAAC73C" w14:textId="77777777" w:rsidR="00C6427B" w:rsidRPr="00A23781" w:rsidRDefault="00C6427B" w:rsidP="004047EB">
            <w:pPr>
              <w:spacing w:after="0" w:line="250" w:lineRule="auto"/>
              <w:ind w:left="-12" w:right="-42"/>
              <w:jc w:val="center"/>
              <w:rPr>
                <w:rFonts w:ascii="Arial" w:hAnsi="Arial" w:cs="Arial"/>
                <w:sz w:val="18"/>
                <w:szCs w:val="18"/>
              </w:rPr>
            </w:pPr>
            <w:r w:rsidRPr="00A23781">
              <w:rPr>
                <w:rFonts w:ascii="Arial" w:hAnsi="Arial" w:cs="Arial"/>
                <w:sz w:val="18"/>
                <w:szCs w:val="18"/>
              </w:rPr>
              <w:t>0.15</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75pt" o:ole="">
            <v:imagedata r:id="rId10" o:title=""/>
          </v:shape>
          <o:OLEObject Type="Embed" ProgID="Equation.3" ShapeID="_x0000_i1025" DrawAspect="Content" ObjectID="_1781524046"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77777777"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413A71">
      <w:pPr>
        <w:numPr>
          <w:ilvl w:val="0"/>
          <w:numId w:val="176"/>
        </w:numPr>
        <w:spacing w:before="60" w:after="120" w:line="240" w:lineRule="auto"/>
        <w:ind w:left="993"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Pr="00405F9A" w:rsidRDefault="00C6427B" w:rsidP="00413A71">
      <w:pPr>
        <w:numPr>
          <w:ilvl w:val="0"/>
          <w:numId w:val="176"/>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4B3EF12E" w14:textId="723042EC" w:rsidR="00282C45" w:rsidRPr="00757388" w:rsidRDefault="00BF48D3" w:rsidP="00757388">
      <w:pPr>
        <w:spacing w:before="120" w:after="120" w:line="240" w:lineRule="auto"/>
        <w:ind w:left="567"/>
        <w:jc w:val="both"/>
        <w:rPr>
          <w:rFonts w:ascii="Arial" w:hAnsi="Arial" w:cs="Arial"/>
          <w:sz w:val="20"/>
          <w:szCs w:val="20"/>
        </w:rPr>
      </w:pPr>
      <w:bookmarkStart w:id="188" w:name="_Toc272265348"/>
      <w:bookmarkStart w:id="189" w:name="_Toc272431141"/>
      <w:bookmarkStart w:id="190" w:name="_Toc340129037"/>
      <w:bookmarkStart w:id="191" w:name="_Toc372552520"/>
      <w:r w:rsidRPr="00D939C4">
        <w:rPr>
          <w:rFonts w:ascii="Arial" w:hAnsi="Arial" w:cs="Arial"/>
          <w:sz w:val="20"/>
          <w:szCs w:val="20"/>
        </w:rPr>
        <w:t>La descripción general de las subestaciones se describe seguidamente.</w:t>
      </w:r>
    </w:p>
    <w:p w14:paraId="46CEDC01" w14:textId="77777777" w:rsidR="00C6427B" w:rsidRPr="00273E18" w:rsidRDefault="00C6427B" w:rsidP="00C6427B">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End w:id="188"/>
      <w:bookmarkEnd w:id="189"/>
      <w:bookmarkEnd w:id="190"/>
      <w:bookmarkEnd w:id="191"/>
      <w:r w:rsidRPr="00F075A8">
        <w:rPr>
          <w:rFonts w:ascii="Arial" w:hAnsi="Arial" w:cs="Arial"/>
          <w:b/>
          <w:sz w:val="20"/>
          <w:szCs w:val="20"/>
        </w:rPr>
        <w:t>Subestación Ma</w:t>
      </w:r>
      <w:r>
        <w:rPr>
          <w:rFonts w:ascii="Arial" w:hAnsi="Arial" w:cs="Arial"/>
          <w:b/>
          <w:sz w:val="20"/>
          <w:szCs w:val="20"/>
        </w:rPr>
        <w:t>yorazgo</w:t>
      </w:r>
    </w:p>
    <w:p w14:paraId="08DAED1B" w14:textId="77777777" w:rsidR="00C6427B" w:rsidRPr="000629FE" w:rsidRDefault="00C6427B" w:rsidP="00C6427B">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F075A8">
        <w:rPr>
          <w:rFonts w:ascii="Arial" w:hAnsi="Arial" w:cs="Arial"/>
          <w:sz w:val="20"/>
          <w:szCs w:val="20"/>
        </w:rPr>
        <w:t>Ma</w:t>
      </w:r>
      <w:r>
        <w:rPr>
          <w:rFonts w:ascii="Arial" w:hAnsi="Arial" w:cs="Arial"/>
          <w:sz w:val="20"/>
          <w:szCs w:val="20"/>
        </w:rPr>
        <w:t>yorazgo</w:t>
      </w:r>
      <w:r w:rsidRPr="00F075A8">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y doble barra en el patio de llaves futuro en 60 kV.</w:t>
      </w:r>
    </w:p>
    <w:p w14:paraId="51C6E565" w14:textId="77777777" w:rsidR="00C6427B" w:rsidRPr="00502CD2" w:rsidRDefault="00C6427B" w:rsidP="00C6427B">
      <w:pPr>
        <w:spacing w:before="60" w:after="120" w:line="240" w:lineRule="auto"/>
        <w:ind w:left="567"/>
        <w:jc w:val="both"/>
        <w:rPr>
          <w:rFonts w:ascii="Arial" w:hAnsi="Arial" w:cs="Arial"/>
          <w:sz w:val="20"/>
          <w:szCs w:val="20"/>
        </w:rPr>
      </w:pPr>
      <w:r w:rsidRPr="00502CD2">
        <w:rPr>
          <w:rFonts w:ascii="Arial" w:hAnsi="Arial" w:cs="Arial"/>
          <w:sz w:val="20"/>
          <w:szCs w:val="20"/>
        </w:rPr>
        <w:t xml:space="preserve">La subestación Mayorazgo se ubicará en el departamento de Ica, provincia de Ica, en el distrito de Santiago a una altitud aproximada de </w:t>
      </w:r>
      <w:r>
        <w:rPr>
          <w:rFonts w:ascii="Arial" w:hAnsi="Arial" w:cs="Arial"/>
          <w:sz w:val="20"/>
          <w:szCs w:val="20"/>
        </w:rPr>
        <w:t>402</w:t>
      </w:r>
      <w:r w:rsidRPr="00502CD2">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C6427B" w:rsidRPr="00502CD2" w14:paraId="395E5083" w14:textId="77777777" w:rsidTr="00C6427B">
        <w:trPr>
          <w:trHeight w:val="41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565B438F" w14:textId="77777777" w:rsidR="00C6427B" w:rsidRPr="00502CD2" w:rsidRDefault="00C6427B" w:rsidP="004047EB">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063BA60F" w14:textId="77777777" w:rsidR="00C6427B" w:rsidRPr="00502CD2" w:rsidRDefault="00C6427B" w:rsidP="004047EB">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C6427B" w:rsidRPr="00DC2C4A" w14:paraId="6515D27A" w14:textId="77777777" w:rsidTr="004047EB">
        <w:trPr>
          <w:trHeight w:val="422"/>
          <w:jc w:val="center"/>
        </w:trPr>
        <w:tc>
          <w:tcPr>
            <w:tcW w:w="2980" w:type="dxa"/>
            <w:shd w:val="clear" w:color="auto" w:fill="auto"/>
            <w:vAlign w:val="center"/>
            <w:hideMark/>
          </w:tcPr>
          <w:p w14:paraId="72437ADE" w14:textId="77777777" w:rsidR="00C6427B" w:rsidRPr="00502CD2" w:rsidRDefault="00C6427B" w:rsidP="004047EB">
            <w:pPr>
              <w:spacing w:after="0"/>
              <w:jc w:val="center"/>
              <w:rPr>
                <w:rFonts w:ascii="Arial" w:hAnsi="Arial"/>
                <w:sz w:val="20"/>
              </w:rPr>
            </w:pPr>
            <w:r w:rsidRPr="00502CD2">
              <w:rPr>
                <w:rFonts w:ascii="Arial" w:hAnsi="Arial"/>
                <w:sz w:val="20"/>
              </w:rPr>
              <w:t>434 2</w:t>
            </w:r>
            <w:r>
              <w:rPr>
                <w:rFonts w:ascii="Arial" w:hAnsi="Arial"/>
                <w:sz w:val="20"/>
              </w:rPr>
              <w:t>1</w:t>
            </w:r>
            <w:r w:rsidRPr="00502CD2">
              <w:rPr>
                <w:rFonts w:ascii="Arial" w:hAnsi="Arial"/>
                <w:sz w:val="20"/>
              </w:rPr>
              <w:t>1</w:t>
            </w:r>
          </w:p>
        </w:tc>
        <w:tc>
          <w:tcPr>
            <w:tcW w:w="3116" w:type="dxa"/>
            <w:shd w:val="clear" w:color="auto" w:fill="auto"/>
            <w:vAlign w:val="center"/>
            <w:hideMark/>
          </w:tcPr>
          <w:p w14:paraId="21CD8937" w14:textId="77777777" w:rsidR="00C6427B" w:rsidRPr="0045581B" w:rsidRDefault="00C6427B" w:rsidP="004047EB">
            <w:pPr>
              <w:spacing w:after="0"/>
              <w:jc w:val="center"/>
              <w:rPr>
                <w:rFonts w:ascii="Arial" w:hAnsi="Arial"/>
                <w:sz w:val="20"/>
              </w:rPr>
            </w:pPr>
            <w:r w:rsidRPr="00502CD2">
              <w:rPr>
                <w:rFonts w:ascii="Arial" w:hAnsi="Arial"/>
                <w:sz w:val="20"/>
              </w:rPr>
              <w:t xml:space="preserve">8 420 </w:t>
            </w:r>
            <w:r>
              <w:rPr>
                <w:rFonts w:ascii="Arial" w:hAnsi="Arial"/>
                <w:sz w:val="20"/>
              </w:rPr>
              <w:t>598</w:t>
            </w:r>
          </w:p>
        </w:tc>
      </w:tr>
    </w:tbl>
    <w:p w14:paraId="113887D0" w14:textId="77777777" w:rsidR="00C6427B" w:rsidRPr="005E09E1" w:rsidRDefault="00C6427B" w:rsidP="00C6427B">
      <w:pPr>
        <w:spacing w:after="0" w:line="240" w:lineRule="auto"/>
        <w:ind w:left="567"/>
        <w:jc w:val="both"/>
        <w:rPr>
          <w:rFonts w:ascii="Arial" w:hAnsi="Arial" w:cs="Arial"/>
          <w:sz w:val="20"/>
          <w:szCs w:val="20"/>
        </w:rPr>
      </w:pPr>
      <w:bookmarkStart w:id="192" w:name="_Hlk107520038"/>
    </w:p>
    <w:p w14:paraId="40BEE2D8"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76115FB8"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Pr>
          <w:rFonts w:ascii="Arial" w:eastAsia="Times New Roman" w:hAnsi="Arial" w:cs="Arial"/>
          <w:sz w:val="20"/>
          <w:szCs w:val="20"/>
          <w:lang w:eastAsia="es-PE"/>
        </w:rPr>
        <w:t xml:space="preserve">. </w:t>
      </w:r>
    </w:p>
    <w:p w14:paraId="1391FB3A"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5E09E1">
        <w:rPr>
          <w:rFonts w:ascii="Arial" w:hAnsi="Arial" w:cs="Arial"/>
          <w:sz w:val="20"/>
          <w:szCs w:val="20"/>
        </w:rPr>
        <w:t xml:space="preserve">El alcance previsto para la implementación de la </w:t>
      </w:r>
      <w:r>
        <w:rPr>
          <w:rFonts w:ascii="Arial" w:hAnsi="Arial" w:cs="Arial"/>
          <w:sz w:val="20"/>
          <w:szCs w:val="20"/>
        </w:rPr>
        <w:t>subestación Mayorazgo</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3" w:name="_Hlk134129979"/>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bookmarkEnd w:id="193"/>
    </w:p>
    <w:bookmarkEnd w:id="192"/>
    <w:p w14:paraId="6C1AFB3F" w14:textId="77777777" w:rsidR="0090274E" w:rsidRDefault="0090274E" w:rsidP="00757388">
      <w:pPr>
        <w:spacing w:before="120" w:after="0" w:line="240" w:lineRule="auto"/>
        <w:ind w:left="567"/>
        <w:jc w:val="both"/>
        <w:rPr>
          <w:rFonts w:ascii="Arial" w:hAnsi="Arial" w:cs="Arial"/>
          <w:color w:val="000000"/>
          <w:sz w:val="20"/>
          <w:szCs w:val="20"/>
          <w:u w:val="single"/>
        </w:rPr>
      </w:pPr>
    </w:p>
    <w:p w14:paraId="66B34B22" w14:textId="649CBD6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0756449A" w14:textId="52EBDFCC" w:rsidR="00C6427B" w:rsidRPr="007228EC" w:rsidRDefault="00C6427B" w:rsidP="007228EC">
      <w:pPr>
        <w:pStyle w:val="ListParagraph"/>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 subestación Ica</w:t>
      </w:r>
      <w:r w:rsidR="00C66687">
        <w:rPr>
          <w:rFonts w:ascii="Arial" w:hAnsi="Arial" w:cs="Arial"/>
          <w:color w:val="000000"/>
        </w:rPr>
        <w:t>.</w:t>
      </w:r>
    </w:p>
    <w:p w14:paraId="139274FB" w14:textId="35F56F8B" w:rsidR="00C6427B" w:rsidRPr="007228EC" w:rsidRDefault="00C6427B" w:rsidP="007228EC">
      <w:pPr>
        <w:pStyle w:val="ListParagraph"/>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las subestaciones Derivación e Intermedia</w:t>
      </w:r>
      <w:r w:rsidR="00C66687">
        <w:rPr>
          <w:rFonts w:ascii="Arial" w:hAnsi="Arial" w:cs="Arial"/>
          <w:color w:val="000000"/>
        </w:rPr>
        <w:t>.</w:t>
      </w:r>
    </w:p>
    <w:p w14:paraId="749E7B06" w14:textId="71163A01" w:rsidR="00C6427B" w:rsidRPr="007228EC" w:rsidRDefault="00C6427B" w:rsidP="007228EC">
      <w:pPr>
        <w:pStyle w:val="ListParagraph"/>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 subestación El Totoral</w:t>
      </w:r>
      <w:r w:rsidR="00C66687">
        <w:rPr>
          <w:rFonts w:ascii="Arial" w:hAnsi="Arial" w:cs="Arial"/>
          <w:color w:val="000000"/>
        </w:rPr>
        <w:t>.</w:t>
      </w:r>
    </w:p>
    <w:p w14:paraId="7EE29E12" w14:textId="77777777" w:rsidR="00C6427B" w:rsidRPr="007228EC" w:rsidRDefault="00C6427B" w:rsidP="007228EC">
      <w:pPr>
        <w:pStyle w:val="ListParagraph"/>
        <w:numPr>
          <w:ilvl w:val="0"/>
          <w:numId w:val="125"/>
        </w:numPr>
        <w:ind w:left="993" w:hanging="284"/>
        <w:jc w:val="both"/>
        <w:rPr>
          <w:rFonts w:ascii="Arial" w:hAnsi="Arial" w:cs="Arial"/>
          <w:color w:val="000000"/>
        </w:rPr>
      </w:pPr>
      <w:r w:rsidRPr="007228EC">
        <w:rPr>
          <w:rFonts w:ascii="Arial" w:hAnsi="Arial" w:cs="Arial"/>
          <w:color w:val="000000"/>
        </w:rPr>
        <w:t>Una (01) celda de acoplamiento 220 kV.</w:t>
      </w:r>
    </w:p>
    <w:p w14:paraId="56D71358" w14:textId="0085A94C" w:rsidR="00C6427B" w:rsidRPr="006D466A" w:rsidRDefault="00C6427B" w:rsidP="007228EC">
      <w:pPr>
        <w:pStyle w:val="ListParagraph"/>
        <w:numPr>
          <w:ilvl w:val="0"/>
          <w:numId w:val="125"/>
        </w:numPr>
        <w:ind w:left="993" w:hanging="284"/>
        <w:jc w:val="both"/>
        <w:rPr>
          <w:rFonts w:ascii="Arial" w:hAnsi="Arial" w:cs="Arial"/>
          <w:color w:val="000000"/>
        </w:rPr>
      </w:pPr>
      <w:r w:rsidRPr="00CC6E6C">
        <w:rPr>
          <w:rFonts w:ascii="Arial" w:hAnsi="Arial" w:cs="Arial"/>
          <w:color w:val="000000"/>
        </w:rPr>
        <w:t xml:space="preserve">Para las barras: tres (03) transformadores de </w:t>
      </w:r>
      <w:r w:rsidRPr="00D939C4">
        <w:rPr>
          <w:rFonts w:ascii="Arial" w:hAnsi="Arial" w:cs="Arial"/>
          <w:color w:val="000000"/>
        </w:rPr>
        <w:t>tensión</w:t>
      </w:r>
      <w:r w:rsidR="00037E0B" w:rsidRPr="00D939C4">
        <w:rPr>
          <w:rFonts w:ascii="Arial" w:hAnsi="Arial" w:cs="Arial"/>
          <w:color w:val="000000"/>
        </w:rPr>
        <w:t xml:space="preserve"> del tipo inductivo</w:t>
      </w:r>
      <w:r w:rsidRPr="00CC6E6C">
        <w:rPr>
          <w:rFonts w:ascii="Arial" w:hAnsi="Arial" w:cs="Arial"/>
          <w:color w:val="000000"/>
        </w:rPr>
        <w:t>, uno por fase, en cada una de las dos barras “A” y “B” de la subestación.</w:t>
      </w:r>
    </w:p>
    <w:p w14:paraId="140E0C16" w14:textId="77777777" w:rsidR="00C6427B" w:rsidRDefault="00C6427B" w:rsidP="007228EC">
      <w:pPr>
        <w:pStyle w:val="ListParagraph"/>
        <w:numPr>
          <w:ilvl w:val="0"/>
          <w:numId w:val="125"/>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w:t>
      </w:r>
    </w:p>
    <w:p w14:paraId="79F257CB" w14:textId="77777777" w:rsidR="00C6427B" w:rsidRPr="006D466A" w:rsidRDefault="00C6427B" w:rsidP="00C6427B">
      <w:pPr>
        <w:pStyle w:val="ListParagraph"/>
        <w:ind w:left="993"/>
        <w:jc w:val="both"/>
        <w:rPr>
          <w:rFonts w:ascii="Arial" w:hAnsi="Arial" w:cs="Arial"/>
          <w:color w:val="000000"/>
        </w:rPr>
      </w:pPr>
      <w:r w:rsidRPr="00A23781">
        <w:rPr>
          <w:rFonts w:ascii="Arial" w:hAnsi="Arial" w:cs="Arial"/>
          <w:color w:val="000000"/>
        </w:rPr>
        <w:t xml:space="preserve">Los sistemas de barras se diseñarán para una corriente de </w:t>
      </w:r>
      <w:r w:rsidRPr="00A23781">
        <w:rPr>
          <w:rFonts w:ascii="Arial" w:hAnsi="Arial" w:cs="Arial"/>
          <w:color w:val="000000"/>
          <w:lang w:val="es-ES"/>
        </w:rPr>
        <w:t>2,50</w:t>
      </w:r>
      <w:r w:rsidRPr="00A23781">
        <w:rPr>
          <w:rFonts w:ascii="Arial" w:hAnsi="Arial" w:cs="Arial"/>
          <w:color w:val="000000"/>
        </w:rPr>
        <w:t>0 A, para lo que se prevé emplear dos (02) conductores AAC por fase cada uno de 2</w:t>
      </w:r>
      <w:r w:rsidRPr="00A23781">
        <w:rPr>
          <w:rFonts w:ascii="Arial" w:hAnsi="Arial" w:cs="Arial"/>
          <w:color w:val="000000"/>
          <w:lang w:val="es-ES"/>
        </w:rPr>
        <w:t>0</w:t>
      </w:r>
      <w:r w:rsidRPr="00A23781">
        <w:rPr>
          <w:rFonts w:ascii="Arial" w:hAnsi="Arial" w:cs="Arial"/>
          <w:color w:val="000000"/>
        </w:rPr>
        <w:t xml:space="preserve">00 </w:t>
      </w:r>
      <w:r w:rsidRPr="00A23781">
        <w:rPr>
          <w:rFonts w:ascii="Arial" w:hAnsi="Arial" w:cs="Arial"/>
          <w:color w:val="000000"/>
          <w:lang w:val="es-ES"/>
        </w:rPr>
        <w:t>(</w:t>
      </w:r>
      <w:proofErr w:type="spellStart"/>
      <w:r w:rsidRPr="00A23781">
        <w:rPr>
          <w:rFonts w:ascii="Arial" w:hAnsi="Arial" w:cs="Arial"/>
          <w:color w:val="000000"/>
          <w:lang w:val="es-ES"/>
        </w:rPr>
        <w:t>Cowslip</w:t>
      </w:r>
      <w:proofErr w:type="spellEnd"/>
      <w:r w:rsidRPr="00A23781">
        <w:rPr>
          <w:rFonts w:ascii="Arial" w:hAnsi="Arial" w:cs="Arial"/>
          <w:color w:val="000000"/>
          <w:lang w:val="es-ES"/>
        </w:rPr>
        <w:t xml:space="preserve">) </w:t>
      </w:r>
      <w:r w:rsidRPr="00A23781">
        <w:rPr>
          <w:rFonts w:ascii="Arial" w:hAnsi="Arial" w:cs="Arial"/>
          <w:color w:val="000000"/>
        </w:rPr>
        <w:t>MCM.</w:t>
      </w:r>
    </w:p>
    <w:p w14:paraId="611F029A" w14:textId="77777777" w:rsidR="00C6427B" w:rsidRPr="006D466A" w:rsidRDefault="00C6427B" w:rsidP="007228EC">
      <w:pPr>
        <w:pStyle w:val="ListParagraph"/>
        <w:numPr>
          <w:ilvl w:val="0"/>
          <w:numId w:val="125"/>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DB3B186" w14:textId="77777777" w:rsidR="00C6427B" w:rsidRPr="006D466A" w:rsidRDefault="00C6427B" w:rsidP="00F97ED7">
      <w:pPr>
        <w:pStyle w:val="ListParagraph"/>
        <w:numPr>
          <w:ilvl w:val="0"/>
          <w:numId w:val="130"/>
        </w:numPr>
        <w:ind w:left="1418" w:hanging="284"/>
        <w:jc w:val="both"/>
        <w:rPr>
          <w:rFonts w:ascii="Arial" w:hAnsi="Arial" w:cs="Arial"/>
          <w:color w:val="000000"/>
        </w:rPr>
      </w:pPr>
      <w:bookmarkStart w:id="194" w:name="_Hlk137029903"/>
      <w:r>
        <w:rPr>
          <w:rFonts w:ascii="Arial" w:hAnsi="Arial" w:cs="Arial"/>
          <w:color w:val="000000"/>
          <w:lang w:val="es-ES"/>
        </w:rPr>
        <w:t xml:space="preserve">Cinco </w:t>
      </w:r>
      <w:r w:rsidRPr="006D466A">
        <w:rPr>
          <w:rFonts w:ascii="Arial" w:hAnsi="Arial" w:cs="Arial"/>
          <w:color w:val="000000"/>
        </w:rPr>
        <w:t>(0</w:t>
      </w:r>
      <w:r>
        <w:rPr>
          <w:rFonts w:ascii="Arial" w:hAnsi="Arial" w:cs="Arial"/>
          <w:color w:val="000000"/>
          <w:lang w:val="es-ES"/>
        </w:rPr>
        <w:t>5</w:t>
      </w:r>
      <w:r w:rsidRPr="006D466A">
        <w:rPr>
          <w:rFonts w:ascii="Arial" w:hAnsi="Arial" w:cs="Arial"/>
          <w:color w:val="000000"/>
        </w:rPr>
        <w:t>) celdas de línea 220 kV.</w:t>
      </w:r>
    </w:p>
    <w:p w14:paraId="71AE4AE0" w14:textId="77777777" w:rsidR="00C6427B" w:rsidRPr="006D466A" w:rsidRDefault="00C6427B" w:rsidP="00F97ED7">
      <w:pPr>
        <w:pStyle w:val="ListParagraph"/>
        <w:numPr>
          <w:ilvl w:val="0"/>
          <w:numId w:val="130"/>
        </w:numPr>
        <w:ind w:left="1418" w:hanging="284"/>
        <w:jc w:val="both"/>
        <w:rPr>
          <w:rFonts w:ascii="Arial" w:hAnsi="Arial" w:cs="Arial"/>
          <w:color w:val="000000"/>
        </w:rPr>
      </w:pPr>
      <w:r w:rsidRPr="006D466A">
        <w:rPr>
          <w:rFonts w:ascii="Arial" w:hAnsi="Arial" w:cs="Arial"/>
          <w:color w:val="000000"/>
        </w:rPr>
        <w:t>Una (01) celda de transformación 220 kV.</w:t>
      </w:r>
    </w:p>
    <w:p w14:paraId="467B747A" w14:textId="77777777" w:rsidR="00C6427B" w:rsidRPr="006D466A" w:rsidRDefault="00C6427B" w:rsidP="00F97ED7">
      <w:pPr>
        <w:pStyle w:val="ListParagraph"/>
        <w:numPr>
          <w:ilvl w:val="0"/>
          <w:numId w:val="130"/>
        </w:numPr>
        <w:ind w:left="1418" w:hanging="284"/>
        <w:jc w:val="both"/>
        <w:rPr>
          <w:rFonts w:ascii="Arial" w:hAnsi="Arial" w:cs="Arial"/>
          <w:color w:val="000000"/>
        </w:rPr>
      </w:pPr>
      <w:r w:rsidRPr="006D466A">
        <w:rPr>
          <w:rFonts w:ascii="Arial" w:hAnsi="Arial" w:cs="Arial"/>
          <w:color w:val="000000"/>
        </w:rPr>
        <w:t>Un (01) banco de transformadores monofásico de potencia 3x(30-30-10/40-40-12) MVA (ONAN/ONAF), 220±10x1%/</w:t>
      </w:r>
      <w:r>
        <w:rPr>
          <w:rFonts w:ascii="Arial" w:hAnsi="Arial" w:cs="Arial"/>
          <w:color w:val="000000"/>
          <w:lang w:val="es-ES"/>
        </w:rPr>
        <w:t>60</w:t>
      </w:r>
      <w:r w:rsidRPr="006D466A">
        <w:rPr>
          <w:rFonts w:ascii="Arial" w:hAnsi="Arial" w:cs="Arial"/>
          <w:color w:val="000000"/>
        </w:rPr>
        <w:t>/13.8 kV más una unidad de reserva.</w:t>
      </w:r>
      <w:bookmarkEnd w:id="194"/>
    </w:p>
    <w:p w14:paraId="093044F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1BD266A3" w14:textId="77777777" w:rsidR="00C6427B" w:rsidRPr="006D466A" w:rsidRDefault="00C6427B" w:rsidP="00F97ED7">
      <w:pPr>
        <w:pStyle w:val="ListParagraph"/>
        <w:numPr>
          <w:ilvl w:val="0"/>
          <w:numId w:val="134"/>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1B849D0" w14:textId="77777777" w:rsidR="00C6427B" w:rsidRPr="006D466A" w:rsidRDefault="00C6427B" w:rsidP="00F97ED7">
      <w:pPr>
        <w:pStyle w:val="ListParagraph"/>
        <w:numPr>
          <w:ilvl w:val="0"/>
          <w:numId w:val="130"/>
        </w:numPr>
        <w:ind w:left="1276"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45F49F28" w14:textId="0E02D975" w:rsidR="00C6427B" w:rsidRDefault="00C6427B" w:rsidP="00F97ED7">
      <w:pPr>
        <w:pStyle w:val="ListParagraph"/>
        <w:numPr>
          <w:ilvl w:val="0"/>
          <w:numId w:val="130"/>
        </w:numPr>
        <w:ind w:left="1276"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w:t>
      </w:r>
      <w:r w:rsidR="00C66687">
        <w:rPr>
          <w:rFonts w:ascii="Arial" w:hAnsi="Arial" w:cs="Arial"/>
          <w:color w:val="000000"/>
          <w:lang w:val="es-ES"/>
        </w:rPr>
        <w:t>.</w:t>
      </w:r>
      <w:r w:rsidRPr="006D59F8">
        <w:rPr>
          <w:rFonts w:ascii="Arial" w:hAnsi="Arial" w:cs="Arial"/>
          <w:color w:val="000000"/>
          <w:lang w:val="es-ES"/>
        </w:rPr>
        <w:t xml:space="preserve"> </w:t>
      </w:r>
    </w:p>
    <w:p w14:paraId="548A9F44" w14:textId="01A72DA7" w:rsidR="00C6427B" w:rsidRDefault="00C6427B" w:rsidP="00F97ED7">
      <w:pPr>
        <w:pStyle w:val="ListParagraph"/>
        <w:numPr>
          <w:ilvl w:val="0"/>
          <w:numId w:val="130"/>
        </w:numPr>
        <w:ind w:left="1276" w:hanging="283"/>
        <w:jc w:val="both"/>
        <w:rPr>
          <w:rFonts w:ascii="Arial" w:hAnsi="Arial" w:cs="Arial"/>
          <w:color w:val="000000"/>
          <w:lang w:val="es-ES"/>
        </w:rPr>
      </w:pPr>
      <w:r>
        <w:rPr>
          <w:rFonts w:ascii="Arial" w:hAnsi="Arial" w:cs="Arial"/>
          <w:color w:val="000000"/>
          <w:lang w:val="es-ES"/>
        </w:rPr>
        <w:t>Una (01) celda de acoplamiento de barras 60 kV</w:t>
      </w:r>
      <w:r w:rsidR="00C66687">
        <w:rPr>
          <w:rFonts w:ascii="Arial" w:hAnsi="Arial" w:cs="Arial"/>
          <w:color w:val="000000"/>
          <w:lang w:val="es-ES"/>
        </w:rPr>
        <w:t>.</w:t>
      </w:r>
    </w:p>
    <w:p w14:paraId="650CD675" w14:textId="724DFBD7" w:rsidR="00C6427B" w:rsidRPr="006D59F8" w:rsidRDefault="00C6427B" w:rsidP="00F97ED7">
      <w:pPr>
        <w:pStyle w:val="ListParagraph"/>
        <w:numPr>
          <w:ilvl w:val="0"/>
          <w:numId w:val="130"/>
        </w:numPr>
        <w:ind w:left="1276"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r w:rsidR="00C66687">
        <w:rPr>
          <w:rFonts w:ascii="Arial" w:hAnsi="Arial" w:cs="Arial"/>
          <w:color w:val="000000"/>
          <w:lang w:val="es-ES"/>
        </w:rPr>
        <w:t>.</w:t>
      </w:r>
    </w:p>
    <w:p w14:paraId="388C2FC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 xml:space="preserve">Nivel de </w:t>
      </w:r>
      <w:r w:rsidRPr="00575C8F">
        <w:rPr>
          <w:rFonts w:ascii="Arial" w:hAnsi="Arial" w:cs="Arial"/>
          <w:color w:val="000000"/>
          <w:sz w:val="20"/>
          <w:szCs w:val="20"/>
          <w:u w:val="single"/>
        </w:rPr>
        <w:t>13.8 kV</w:t>
      </w:r>
    </w:p>
    <w:p w14:paraId="7511C6FF" w14:textId="77777777" w:rsidR="00C6427B" w:rsidRPr="00B74EB6" w:rsidRDefault="00C6427B" w:rsidP="00757388">
      <w:pPr>
        <w:pStyle w:val="ListParagraph"/>
        <w:numPr>
          <w:ilvl w:val="0"/>
          <w:numId w:val="177"/>
        </w:numPr>
        <w:ind w:hanging="294"/>
        <w:jc w:val="both"/>
        <w:rPr>
          <w:rFonts w:ascii="Arial" w:hAnsi="Arial" w:cs="Arial"/>
          <w:color w:val="000000"/>
        </w:rPr>
      </w:pPr>
      <w:r w:rsidRPr="00B74EB6">
        <w:rPr>
          <w:rFonts w:ascii="Arial" w:hAnsi="Arial" w:cs="Arial"/>
          <w:color w:val="000000"/>
        </w:rPr>
        <w:t>Una (01) celda de llegada 13.8 kV desde una red de distribución</w:t>
      </w:r>
      <w:r>
        <w:rPr>
          <w:rFonts w:ascii="Arial" w:hAnsi="Arial" w:cs="Arial"/>
          <w:color w:val="000000"/>
        </w:rPr>
        <w:t xml:space="preserve"> primaria</w:t>
      </w:r>
      <w:r w:rsidRPr="00B74EB6">
        <w:rPr>
          <w:rFonts w:ascii="Arial" w:hAnsi="Arial" w:cs="Arial"/>
          <w:color w:val="000000"/>
        </w:rPr>
        <w:t>.</w:t>
      </w:r>
    </w:p>
    <w:p w14:paraId="460C1F72" w14:textId="3E2360BD" w:rsidR="00C6427B" w:rsidRPr="00B74EB6" w:rsidRDefault="00C6427B" w:rsidP="00757388">
      <w:pPr>
        <w:pStyle w:val="ListParagraph"/>
        <w:numPr>
          <w:ilvl w:val="0"/>
          <w:numId w:val="177"/>
        </w:numPr>
        <w:ind w:left="993" w:hanging="284"/>
        <w:jc w:val="both"/>
        <w:rPr>
          <w:rFonts w:ascii="Arial" w:hAnsi="Arial" w:cs="Arial"/>
          <w:color w:val="000000"/>
        </w:rPr>
      </w:pPr>
      <w:r w:rsidRPr="00B74EB6">
        <w:rPr>
          <w:rFonts w:ascii="Arial" w:hAnsi="Arial" w:cs="Arial"/>
          <w:color w:val="000000"/>
        </w:rPr>
        <w:t>Un (01) un transformador de servicios auxiliares de adecuada capacidad y aterramiento en el nivel de 13.8 kV</w:t>
      </w:r>
      <w:r w:rsidR="00772E20">
        <w:rPr>
          <w:rFonts w:ascii="Arial" w:hAnsi="Arial" w:cs="Arial"/>
          <w:color w:val="000000"/>
        </w:rPr>
        <w:t>.</w:t>
      </w:r>
    </w:p>
    <w:p w14:paraId="5A1F272A" w14:textId="77777777" w:rsidR="00C6427B" w:rsidRPr="0054704F" w:rsidRDefault="00C6427B" w:rsidP="00757388">
      <w:pPr>
        <w:pStyle w:val="ListParagraph"/>
        <w:numPr>
          <w:ilvl w:val="0"/>
          <w:numId w:val="177"/>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782E4C6C" w14:textId="77777777" w:rsidR="00C6427B" w:rsidRPr="005F619B" w:rsidRDefault="00C6427B" w:rsidP="00F97ED7">
      <w:pPr>
        <w:pStyle w:val="ListParagraph"/>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5F619B">
        <w:rPr>
          <w:rFonts w:ascii="Arial" w:hAnsi="Arial" w:cs="Arial"/>
          <w:color w:val="000000"/>
          <w:lang w:val="es-ES"/>
        </w:rPr>
        <w:t>de potencia futuro.</w:t>
      </w:r>
    </w:p>
    <w:p w14:paraId="2336C718" w14:textId="4562E791" w:rsidR="00C6427B" w:rsidRPr="005F619B" w:rsidRDefault="00C6427B" w:rsidP="00F97ED7">
      <w:pPr>
        <w:pStyle w:val="ListParagraph"/>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Una </w:t>
      </w:r>
      <w:r w:rsidR="00D412EC">
        <w:rPr>
          <w:rFonts w:ascii="Arial" w:hAnsi="Arial" w:cs="Arial"/>
          <w:color w:val="000000"/>
          <w:lang w:val="es-ES"/>
        </w:rPr>
        <w:t>(</w:t>
      </w:r>
      <w:r w:rsidR="00500D4E">
        <w:rPr>
          <w:rFonts w:ascii="Arial" w:hAnsi="Arial" w:cs="Arial"/>
          <w:color w:val="000000"/>
          <w:lang w:val="es-ES"/>
        </w:rPr>
        <w:t>0</w:t>
      </w:r>
      <w:r w:rsidR="00D412EC">
        <w:rPr>
          <w:rFonts w:ascii="Arial" w:hAnsi="Arial" w:cs="Arial"/>
          <w:color w:val="000000"/>
          <w:lang w:val="es-ES"/>
        </w:rPr>
        <w:t>1) c</w:t>
      </w:r>
      <w:r w:rsidRPr="005F619B">
        <w:rPr>
          <w:rFonts w:ascii="Arial" w:hAnsi="Arial" w:cs="Arial"/>
          <w:color w:val="000000"/>
          <w:lang w:val="es-ES"/>
        </w:rPr>
        <w:t>elda tipo interior 13.8 kV para alimentación a transformador de servicios auxiliares futuro.</w:t>
      </w:r>
    </w:p>
    <w:p w14:paraId="0780A0F0" w14:textId="56FCEBE2" w:rsidR="00C6427B" w:rsidRDefault="00C6427B" w:rsidP="00F97ED7">
      <w:pPr>
        <w:pStyle w:val="ListParagraph"/>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 </w:t>
      </w:r>
      <w:r w:rsidR="00D412EC">
        <w:rPr>
          <w:rFonts w:ascii="Arial" w:hAnsi="Arial" w:cs="Arial"/>
          <w:color w:val="000000"/>
          <w:lang w:val="es-ES"/>
        </w:rPr>
        <w:t>(</w:t>
      </w:r>
      <w:r w:rsidR="00500D4E">
        <w:rPr>
          <w:rFonts w:ascii="Arial" w:hAnsi="Arial" w:cs="Arial"/>
          <w:color w:val="000000"/>
          <w:lang w:val="es-ES"/>
        </w:rPr>
        <w:t>0</w:t>
      </w:r>
      <w:r w:rsidR="00D412EC">
        <w:rPr>
          <w:rFonts w:ascii="Arial" w:hAnsi="Arial" w:cs="Arial"/>
          <w:color w:val="000000"/>
          <w:lang w:val="es-ES"/>
        </w:rPr>
        <w:t>1)</w:t>
      </w:r>
      <w:r w:rsidRPr="005F619B">
        <w:rPr>
          <w:rFonts w:ascii="Arial" w:hAnsi="Arial" w:cs="Arial"/>
          <w:color w:val="000000"/>
          <w:lang w:val="es-ES"/>
        </w:rPr>
        <w:t xml:space="preserve"> transformador de servicios auxiliares futuro.</w:t>
      </w:r>
    </w:p>
    <w:p w14:paraId="6CAADA05" w14:textId="77777777" w:rsidR="00C6427B" w:rsidRDefault="00C6427B" w:rsidP="00C6427B">
      <w:pPr>
        <w:pStyle w:val="ListParagraph"/>
        <w:ind w:left="1418"/>
        <w:jc w:val="both"/>
        <w:rPr>
          <w:rFonts w:ascii="Arial" w:hAnsi="Arial" w:cs="Arial"/>
          <w:color w:val="000000"/>
          <w:lang w:val="es-ES"/>
        </w:rPr>
      </w:pPr>
    </w:p>
    <w:p w14:paraId="717AF2EA" w14:textId="77777777" w:rsidR="00C6427B" w:rsidRDefault="00C6427B" w:rsidP="00C6427B">
      <w:pPr>
        <w:pStyle w:val="ListParagraph"/>
        <w:ind w:left="567"/>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14C5FA04" w14:textId="77777777" w:rsidR="00C6427B" w:rsidRPr="00757388" w:rsidRDefault="00C6427B" w:rsidP="00C6427B">
      <w:pPr>
        <w:pStyle w:val="ListParagraph"/>
        <w:ind w:left="567"/>
        <w:jc w:val="both"/>
        <w:rPr>
          <w:rFonts w:ascii="Arial" w:hAnsi="Arial" w:cs="Arial"/>
          <w:color w:val="000000"/>
          <w:sz w:val="10"/>
          <w:szCs w:val="10"/>
          <w:u w:val="single"/>
        </w:rPr>
      </w:pPr>
    </w:p>
    <w:p w14:paraId="0A151A70" w14:textId="77777777" w:rsidR="00C6427B" w:rsidRPr="0054704F" w:rsidRDefault="00C6427B" w:rsidP="00C6427B">
      <w:pPr>
        <w:pStyle w:val="ListParagraph"/>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66A3E9E4" w14:textId="15688E3D" w:rsidR="00C6427B" w:rsidRDefault="00C6427B" w:rsidP="00F97ED7">
      <w:pPr>
        <w:pStyle w:val="ListParagraph"/>
        <w:numPr>
          <w:ilvl w:val="0"/>
          <w:numId w:val="131"/>
        </w:numPr>
        <w:ind w:left="1418" w:hanging="284"/>
        <w:jc w:val="both"/>
        <w:rPr>
          <w:rFonts w:ascii="Arial" w:hAnsi="Arial" w:cs="Arial"/>
          <w:color w:val="000000"/>
          <w:lang w:val="es-ES"/>
        </w:rPr>
      </w:pPr>
      <w:r>
        <w:rPr>
          <w:rFonts w:ascii="Arial" w:hAnsi="Arial" w:cs="Arial"/>
          <w:color w:val="000000"/>
          <w:lang w:val="es-ES"/>
        </w:rPr>
        <w:t>Seis (06) celdas de 22.9 kV para alimentadores</w:t>
      </w:r>
      <w:r w:rsidR="001F5FAF">
        <w:rPr>
          <w:rFonts w:ascii="Arial" w:hAnsi="Arial" w:cs="Arial"/>
          <w:color w:val="000000"/>
          <w:lang w:val="es-ES"/>
        </w:rPr>
        <w:t>.</w:t>
      </w:r>
    </w:p>
    <w:p w14:paraId="3950BA4D" w14:textId="77777777" w:rsidR="00C6427B" w:rsidRDefault="00C6427B" w:rsidP="00F97ED7">
      <w:pPr>
        <w:pStyle w:val="ListParagraph"/>
        <w:numPr>
          <w:ilvl w:val="0"/>
          <w:numId w:val="131"/>
        </w:numPr>
        <w:ind w:left="1418" w:hanging="284"/>
        <w:jc w:val="both"/>
        <w:rPr>
          <w:rFonts w:ascii="Arial" w:hAnsi="Arial" w:cs="Arial"/>
          <w:color w:val="000000"/>
          <w:lang w:val="es-ES"/>
        </w:rPr>
      </w:pPr>
      <w:r>
        <w:rPr>
          <w:rFonts w:ascii="Arial" w:hAnsi="Arial" w:cs="Arial"/>
          <w:color w:val="000000"/>
          <w:lang w:val="es-ES"/>
        </w:rPr>
        <w:t>Una (01) Celda de 22.9 kV de llegada desde el transformador futuro.</w:t>
      </w:r>
    </w:p>
    <w:p w14:paraId="6907FA15" w14:textId="77777777" w:rsidR="00C6427B" w:rsidRPr="00575C8F" w:rsidRDefault="00C6427B" w:rsidP="00C6427B">
      <w:pPr>
        <w:pStyle w:val="ListParagraph"/>
        <w:spacing w:line="250" w:lineRule="auto"/>
        <w:ind w:left="1418" w:hanging="284"/>
        <w:rPr>
          <w:rFonts w:ascii="Arial" w:hAnsi="Arial" w:cs="Arial"/>
          <w:color w:val="000000"/>
          <w:u w:val="single"/>
        </w:rPr>
      </w:pPr>
    </w:p>
    <w:p w14:paraId="7211D6DC" w14:textId="77777777" w:rsidR="00C6427B" w:rsidRPr="00E235AA" w:rsidRDefault="00C6427B" w:rsidP="00C6427B">
      <w:pPr>
        <w:pStyle w:val="ListParagraph"/>
        <w:tabs>
          <w:tab w:val="left" w:pos="567"/>
        </w:tabs>
        <w:spacing w:line="250" w:lineRule="auto"/>
        <w:ind w:left="0"/>
        <w:rPr>
          <w:rFonts w:ascii="Arial" w:hAnsi="Arial" w:cs="Arial"/>
          <w:b/>
          <w:bCs/>
          <w:color w:val="000000"/>
          <w:lang w:val="es-ES"/>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El Totoral</w:t>
      </w:r>
    </w:p>
    <w:p w14:paraId="316CB0F5" w14:textId="77777777" w:rsidR="00C6427B" w:rsidRPr="00575C8F" w:rsidRDefault="00C6427B" w:rsidP="00C6427B">
      <w:pPr>
        <w:pStyle w:val="ListParagraph"/>
        <w:spacing w:line="250" w:lineRule="auto"/>
        <w:ind w:left="1416"/>
        <w:rPr>
          <w:rFonts w:ascii="Arial" w:hAnsi="Arial" w:cs="Arial"/>
          <w:b/>
          <w:bCs/>
          <w:color w:val="000000"/>
        </w:rPr>
      </w:pPr>
    </w:p>
    <w:p w14:paraId="31CD645F" w14:textId="0CA2B88C" w:rsidR="00C6427B" w:rsidRPr="005F619B" w:rsidRDefault="00C6427B" w:rsidP="00C6427B">
      <w:pPr>
        <w:pStyle w:val="ListParagraph"/>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El Totoral</w:t>
      </w:r>
      <w:r w:rsidRPr="005F619B">
        <w:rPr>
          <w:rFonts w:ascii="Arial" w:hAnsi="Arial" w:cs="Arial"/>
          <w:color w:val="000000"/>
        </w:rPr>
        <w:t xml:space="preserve"> </w:t>
      </w:r>
      <w:r w:rsidRPr="00C605E2">
        <w:rPr>
          <w:rFonts w:ascii="Arial" w:hAnsi="Arial" w:cs="Arial"/>
          <w:color w:val="000000"/>
          <w:lang w:val="es-ES"/>
        </w:rPr>
        <w:t>es una subestación nueva</w:t>
      </w:r>
      <w:r w:rsidR="00DD734A">
        <w:rPr>
          <w:rFonts w:ascii="Arial" w:hAnsi="Arial" w:cs="Arial"/>
          <w:color w:val="000000"/>
          <w:lang w:val="es-ES"/>
        </w:rPr>
        <w:t xml:space="preserve"> de 220/60/13.8</w:t>
      </w:r>
      <w:r w:rsidR="00B525ED">
        <w:rPr>
          <w:rFonts w:ascii="Arial" w:hAnsi="Arial" w:cs="Arial"/>
          <w:color w:val="000000"/>
          <w:lang w:val="es-ES"/>
        </w:rPr>
        <w:t xml:space="preserve"> kV</w:t>
      </w:r>
      <w:r w:rsidRPr="00C605E2">
        <w:rPr>
          <w:rFonts w:ascii="Arial" w:hAnsi="Arial" w:cs="Arial"/>
          <w:color w:val="000000"/>
          <w:lang w:val="es-ES"/>
        </w:rPr>
        <w:t xml:space="preserve">, se diseñará y construirá </w:t>
      </w:r>
      <w:r w:rsidRPr="005F619B">
        <w:rPr>
          <w:rFonts w:ascii="Arial" w:hAnsi="Arial" w:cs="Arial"/>
          <w:color w:val="000000"/>
        </w:rPr>
        <w:t>con tecnología de aislamiento en aire (AIS) tendrá una configuración tipo doble barra</w:t>
      </w:r>
      <w:r>
        <w:rPr>
          <w:rFonts w:ascii="Arial" w:hAnsi="Arial" w:cs="Arial"/>
          <w:color w:val="000000"/>
          <w:lang w:val="es-ES"/>
        </w:rPr>
        <w:t xml:space="preserve"> con seccionador de transferencia</w:t>
      </w:r>
      <w:r w:rsidRPr="005F619B">
        <w:rPr>
          <w:rFonts w:ascii="Arial" w:hAnsi="Arial" w:cs="Arial"/>
          <w:color w:val="000000"/>
        </w:rPr>
        <w:t xml:space="preserve"> en </w:t>
      </w:r>
      <w:r>
        <w:rPr>
          <w:rFonts w:ascii="Arial" w:hAnsi="Arial" w:cs="Arial"/>
          <w:color w:val="000000"/>
          <w:lang w:val="es-ES"/>
        </w:rPr>
        <w:t>220</w:t>
      </w:r>
      <w:r w:rsidRPr="005F619B">
        <w:rPr>
          <w:rFonts w:ascii="Arial" w:hAnsi="Arial" w:cs="Arial"/>
          <w:color w:val="000000"/>
        </w:rPr>
        <w:t xml:space="preserve"> kV</w:t>
      </w:r>
      <w:r>
        <w:rPr>
          <w:rFonts w:ascii="Arial" w:hAnsi="Arial" w:cs="Arial"/>
          <w:color w:val="000000"/>
          <w:lang w:val="es-ES"/>
        </w:rPr>
        <w:t>,</w:t>
      </w:r>
      <w:r w:rsidRPr="005F619B">
        <w:rPr>
          <w:rFonts w:ascii="Arial" w:hAnsi="Arial" w:cs="Arial"/>
          <w:color w:val="000000"/>
        </w:rPr>
        <w:t xml:space="preserve"> </w:t>
      </w:r>
      <w:r>
        <w:rPr>
          <w:rFonts w:ascii="Arial" w:hAnsi="Arial" w:cs="Arial"/>
          <w:color w:val="000000"/>
          <w:lang w:val="es-ES"/>
        </w:rPr>
        <w:t xml:space="preserve">doble barra en </w:t>
      </w:r>
      <w:r w:rsidRPr="005F619B">
        <w:rPr>
          <w:rFonts w:ascii="Arial" w:hAnsi="Arial" w:cs="Arial"/>
          <w:color w:val="000000"/>
        </w:rPr>
        <w:t>60 kV y una configuración simple barra en 13.8 kV.</w:t>
      </w:r>
    </w:p>
    <w:p w14:paraId="2F906149" w14:textId="77777777" w:rsidR="00C6427B" w:rsidRPr="005F619B" w:rsidRDefault="00C6427B" w:rsidP="00C6427B">
      <w:pPr>
        <w:pStyle w:val="ListParagraph"/>
        <w:spacing w:line="250" w:lineRule="auto"/>
        <w:ind w:left="567"/>
        <w:jc w:val="both"/>
        <w:rPr>
          <w:rFonts w:ascii="Arial" w:hAnsi="Arial" w:cs="Arial"/>
          <w:color w:val="000000"/>
        </w:rPr>
      </w:pPr>
    </w:p>
    <w:p w14:paraId="50F10004" w14:textId="77777777" w:rsidR="00C6427B" w:rsidRDefault="00C6427B" w:rsidP="00C6427B">
      <w:pPr>
        <w:pStyle w:val="ListParagraph"/>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El Totoral </w:t>
      </w:r>
      <w:r w:rsidRPr="005F619B">
        <w:rPr>
          <w:rFonts w:ascii="Arial" w:hAnsi="Arial" w:cs="Arial"/>
          <w:color w:val="000000"/>
        </w:rPr>
        <w:t xml:space="preserve">se ubicará en el departamento de </w:t>
      </w:r>
      <w:r>
        <w:rPr>
          <w:rFonts w:ascii="Arial" w:hAnsi="Arial" w:cs="Arial"/>
          <w:color w:val="000000"/>
          <w:lang w:val="es-ES"/>
        </w:rPr>
        <w:t>Ica</w:t>
      </w:r>
      <w:r w:rsidRPr="005F619B">
        <w:rPr>
          <w:rFonts w:ascii="Arial" w:hAnsi="Arial" w:cs="Arial"/>
          <w:color w:val="000000"/>
        </w:rPr>
        <w:t xml:space="preserve">, provincia de </w:t>
      </w:r>
      <w:r>
        <w:rPr>
          <w:rFonts w:ascii="Arial" w:hAnsi="Arial" w:cs="Arial"/>
          <w:color w:val="000000"/>
          <w:lang w:val="es-ES"/>
        </w:rPr>
        <w:t>Ica</w:t>
      </w:r>
      <w:r w:rsidRPr="005F619B">
        <w:rPr>
          <w:rFonts w:ascii="Arial" w:hAnsi="Arial" w:cs="Arial"/>
          <w:color w:val="000000"/>
        </w:rPr>
        <w:t xml:space="preserve">, en el distrito de </w:t>
      </w:r>
      <w:r>
        <w:rPr>
          <w:rFonts w:ascii="Arial" w:hAnsi="Arial" w:cs="Arial"/>
          <w:color w:val="000000"/>
          <w:lang w:val="es-ES"/>
        </w:rPr>
        <w:t>Santiago</w:t>
      </w:r>
      <w:r w:rsidRPr="005F619B">
        <w:rPr>
          <w:rFonts w:ascii="Arial" w:hAnsi="Arial" w:cs="Arial"/>
          <w:color w:val="000000"/>
        </w:rPr>
        <w:t xml:space="preserve">, a una altitud aproximada de </w:t>
      </w:r>
      <w:r>
        <w:rPr>
          <w:rFonts w:ascii="Arial" w:hAnsi="Arial" w:cs="Arial"/>
          <w:color w:val="000000"/>
          <w:lang w:val="es-ES"/>
        </w:rPr>
        <w:t>420</w:t>
      </w:r>
      <w:r w:rsidRPr="005F619B">
        <w:rPr>
          <w:rFonts w:ascii="Arial" w:hAnsi="Arial" w:cs="Arial"/>
          <w:color w:val="000000"/>
        </w:rPr>
        <w:t xml:space="preserve">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C6427B" w:rsidRPr="00DC2C4A" w14:paraId="563F8C86" w14:textId="77777777" w:rsidTr="00C6427B">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489A72C4" w14:textId="77777777" w:rsidR="00C6427B" w:rsidRPr="005A138A" w:rsidRDefault="00C6427B" w:rsidP="004047EB">
            <w:pPr>
              <w:spacing w:after="0" w:line="250" w:lineRule="auto"/>
              <w:jc w:val="center"/>
              <w:rPr>
                <w:rFonts w:ascii="Arial" w:hAnsi="Arial" w:cs="Arial"/>
                <w:b/>
                <w:sz w:val="20"/>
                <w:szCs w:val="20"/>
              </w:rPr>
            </w:pPr>
            <w:r w:rsidRPr="00DC2C4A">
              <w:rPr>
                <w:rFonts w:ascii="Arial" w:hAnsi="Arial" w:cs="Arial"/>
                <w:b/>
                <w:sz w:val="20"/>
                <w:szCs w:val="20"/>
              </w:rPr>
              <w:t>COORDENADA ESTE</w:t>
            </w:r>
            <w:r w:rsidRPr="005A138A">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6831B6D2" w14:textId="77777777" w:rsidR="00C6427B" w:rsidRPr="0045581B" w:rsidRDefault="00C6427B" w:rsidP="004047EB">
            <w:pPr>
              <w:spacing w:after="0" w:line="250" w:lineRule="auto"/>
              <w:jc w:val="center"/>
              <w:rPr>
                <w:rFonts w:ascii="Arial" w:hAnsi="Arial"/>
                <w:b/>
                <w:sz w:val="20"/>
              </w:rPr>
            </w:pPr>
            <w:r w:rsidRPr="00DC2C4A">
              <w:rPr>
                <w:rFonts w:ascii="Arial" w:hAnsi="Arial" w:cs="Arial"/>
                <w:b/>
                <w:sz w:val="20"/>
                <w:szCs w:val="20"/>
              </w:rPr>
              <w:t>COORDENADA NORTE</w:t>
            </w:r>
            <w:r w:rsidRPr="0045581B">
              <w:rPr>
                <w:rFonts w:ascii="Arial" w:hAnsi="Arial"/>
                <w:b/>
                <w:sz w:val="20"/>
              </w:rPr>
              <w:t xml:space="preserve"> (m)</w:t>
            </w:r>
          </w:p>
        </w:tc>
      </w:tr>
      <w:tr w:rsidR="00C6427B" w:rsidRPr="00DC2C4A" w14:paraId="6E31F117" w14:textId="77777777" w:rsidTr="004047EB">
        <w:trPr>
          <w:trHeight w:val="422"/>
        </w:trPr>
        <w:tc>
          <w:tcPr>
            <w:tcW w:w="2996" w:type="dxa"/>
            <w:vAlign w:val="center"/>
            <w:hideMark/>
          </w:tcPr>
          <w:p w14:paraId="5EFEE2A5" w14:textId="77777777" w:rsidR="00C6427B" w:rsidRPr="0045581B" w:rsidRDefault="00C6427B" w:rsidP="004047EB">
            <w:pPr>
              <w:spacing w:after="0" w:line="250" w:lineRule="auto"/>
              <w:jc w:val="center"/>
              <w:rPr>
                <w:rFonts w:ascii="Arial" w:hAnsi="Arial"/>
                <w:sz w:val="20"/>
              </w:rPr>
            </w:pPr>
            <w:r>
              <w:rPr>
                <w:rFonts w:ascii="Arial" w:hAnsi="Arial"/>
                <w:sz w:val="20"/>
              </w:rPr>
              <w:t>418</w:t>
            </w:r>
            <w:r w:rsidRPr="0045581B">
              <w:rPr>
                <w:rFonts w:ascii="Arial" w:hAnsi="Arial"/>
                <w:sz w:val="20"/>
              </w:rPr>
              <w:t xml:space="preserve"> </w:t>
            </w:r>
            <w:r>
              <w:rPr>
                <w:rFonts w:ascii="Arial" w:hAnsi="Arial"/>
                <w:sz w:val="20"/>
              </w:rPr>
              <w:t>604</w:t>
            </w:r>
          </w:p>
        </w:tc>
        <w:tc>
          <w:tcPr>
            <w:tcW w:w="2816" w:type="dxa"/>
            <w:shd w:val="clear" w:color="auto" w:fill="auto"/>
            <w:vAlign w:val="center"/>
            <w:hideMark/>
          </w:tcPr>
          <w:p w14:paraId="7349B858" w14:textId="77777777" w:rsidR="00C6427B" w:rsidRPr="0045581B" w:rsidRDefault="00C6427B" w:rsidP="004047EB">
            <w:pPr>
              <w:spacing w:after="0" w:line="250" w:lineRule="auto"/>
              <w:jc w:val="center"/>
              <w:rPr>
                <w:rFonts w:ascii="Arial" w:hAnsi="Arial"/>
                <w:sz w:val="20"/>
              </w:rPr>
            </w:pPr>
            <w:r w:rsidRPr="0045581B">
              <w:rPr>
                <w:rFonts w:ascii="Arial" w:hAnsi="Arial"/>
                <w:sz w:val="20"/>
              </w:rPr>
              <w:t xml:space="preserve">8 </w:t>
            </w:r>
            <w:r>
              <w:rPr>
                <w:rFonts w:ascii="Arial" w:hAnsi="Arial"/>
                <w:sz w:val="20"/>
              </w:rPr>
              <w:t>433</w:t>
            </w:r>
            <w:r w:rsidRPr="0045581B">
              <w:rPr>
                <w:rFonts w:ascii="Arial" w:hAnsi="Arial"/>
                <w:sz w:val="20"/>
              </w:rPr>
              <w:t xml:space="preserve"> </w:t>
            </w:r>
            <w:r>
              <w:rPr>
                <w:rFonts w:ascii="Arial" w:hAnsi="Arial"/>
                <w:sz w:val="20"/>
              </w:rPr>
              <w:t>987</w:t>
            </w:r>
          </w:p>
        </w:tc>
      </w:tr>
    </w:tbl>
    <w:p w14:paraId="0CFAF991" w14:textId="77777777" w:rsidR="00C6427B" w:rsidRPr="0045581B" w:rsidRDefault="00C6427B" w:rsidP="00C6427B">
      <w:pPr>
        <w:ind w:left="567"/>
        <w:jc w:val="both"/>
        <w:rPr>
          <w:rFonts w:ascii="Arial" w:hAnsi="Arial"/>
          <w:color w:val="000000"/>
          <w:sz w:val="20"/>
        </w:rPr>
      </w:pPr>
    </w:p>
    <w:p w14:paraId="1344ED0C"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6468FC5" w14:textId="77777777" w:rsidR="00C6427B" w:rsidRPr="000C512A" w:rsidRDefault="00C6427B" w:rsidP="00C6427B">
      <w:pPr>
        <w:tabs>
          <w:tab w:val="left" w:pos="567"/>
        </w:tabs>
        <w:spacing w:after="120" w:line="240" w:lineRule="auto"/>
        <w:ind w:left="567"/>
        <w:jc w:val="both"/>
        <w:rPr>
          <w:rFonts w:ascii="Arial" w:hAnsi="Arial" w:cs="Arial"/>
          <w:b/>
          <w:sz w:val="20"/>
          <w:szCs w:val="20"/>
          <w:lang w:val="es-ES"/>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487A7E20" w14:textId="01B78289" w:rsidR="00C6427B" w:rsidRDefault="00C6427B" w:rsidP="00757388">
      <w:pPr>
        <w:spacing w:after="120" w:line="250" w:lineRule="auto"/>
        <w:ind w:left="567"/>
        <w:jc w:val="both"/>
        <w:rPr>
          <w:rFonts w:ascii="Arial" w:hAnsi="Arial" w:cs="Arial"/>
          <w:color w:val="000000"/>
          <w:sz w:val="20"/>
          <w:szCs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subestación </w:t>
      </w:r>
      <w:r>
        <w:rPr>
          <w:rFonts w:ascii="Arial" w:hAnsi="Arial"/>
          <w:sz w:val="20"/>
        </w:rPr>
        <w:t>El Totoral</w:t>
      </w:r>
      <w:r w:rsidRPr="000C512A">
        <w:rPr>
          <w:rFonts w:ascii="Arial" w:hAnsi="Arial" w:cs="Arial"/>
          <w:sz w:val="20"/>
          <w:szCs w:val="20"/>
        </w:rPr>
        <w:t xml:space="preserve"> </w:t>
      </w:r>
      <w:r>
        <w:rPr>
          <w:rFonts w:ascii="Arial" w:hAnsi="Arial" w:cs="Arial"/>
          <w:sz w:val="20"/>
          <w:szCs w:val="20"/>
        </w:rPr>
        <w:t>220</w:t>
      </w:r>
      <w:r w:rsidRPr="000C512A">
        <w:rPr>
          <w:rFonts w:ascii="Arial" w:hAnsi="Arial" w:cs="Arial"/>
          <w:sz w:val="20"/>
          <w:szCs w:val="20"/>
        </w:rPr>
        <w:t xml:space="preserve">/60/13.8 kV </w:t>
      </w:r>
      <w:r w:rsidRPr="0045581B">
        <w:rPr>
          <w:rFonts w:ascii="Arial" w:hAnsi="Arial"/>
          <w:sz w:val="20"/>
        </w:rPr>
        <w:t xml:space="preserve">comprende el equipamiento e instalaciones que se describen seguidamente (Ver Esquema </w:t>
      </w:r>
      <w:proofErr w:type="spellStart"/>
      <w:r w:rsidRPr="0045581B">
        <w:rPr>
          <w:rFonts w:ascii="Arial" w:hAnsi="Arial"/>
          <w:sz w:val="20"/>
        </w:rPr>
        <w:t>N°</w:t>
      </w:r>
      <w:proofErr w:type="spellEnd"/>
      <w:r w:rsidRPr="0045581B">
        <w:rPr>
          <w:rFonts w:ascii="Arial" w:hAnsi="Arial"/>
          <w:sz w:val="20"/>
        </w:rPr>
        <w:t xml:space="preserve"> 3, Diagrama Unifilar</w:t>
      </w:r>
      <w:r w:rsidRPr="000C512A">
        <w:rPr>
          <w:rFonts w:ascii="Arial" w:hAnsi="Arial" w:cs="Arial"/>
          <w:sz w:val="20"/>
          <w:szCs w:val="20"/>
        </w:rPr>
        <w:t xml:space="preserve">). </w:t>
      </w:r>
    </w:p>
    <w:p w14:paraId="1E457F3F" w14:textId="77777777" w:rsidR="00C6427B" w:rsidRPr="0097217A" w:rsidRDefault="00C6427B" w:rsidP="00C6427B">
      <w:pPr>
        <w:ind w:left="567"/>
        <w:jc w:val="both"/>
        <w:rPr>
          <w:rFonts w:ascii="Arial" w:hAnsi="Arial" w:cs="Arial"/>
          <w:color w:val="000000"/>
          <w:sz w:val="20"/>
          <w:szCs w:val="20"/>
          <w:u w:val="single"/>
        </w:rPr>
      </w:pPr>
      <w:r w:rsidRPr="0097217A">
        <w:rPr>
          <w:rFonts w:ascii="Arial" w:hAnsi="Arial" w:cs="Arial"/>
          <w:color w:val="000000"/>
          <w:sz w:val="20"/>
          <w:szCs w:val="20"/>
          <w:u w:val="single"/>
        </w:rPr>
        <w:t xml:space="preserve">Nivel de </w:t>
      </w:r>
      <w:r>
        <w:rPr>
          <w:rFonts w:ascii="Arial" w:hAnsi="Arial" w:cs="Arial"/>
          <w:color w:val="000000"/>
          <w:sz w:val="20"/>
          <w:szCs w:val="20"/>
          <w:u w:val="single"/>
        </w:rPr>
        <w:t>220</w:t>
      </w:r>
      <w:r w:rsidRPr="0097217A">
        <w:rPr>
          <w:rFonts w:ascii="Arial" w:hAnsi="Arial" w:cs="Arial"/>
          <w:color w:val="000000"/>
          <w:sz w:val="20"/>
          <w:szCs w:val="20"/>
          <w:u w:val="single"/>
        </w:rPr>
        <w:t xml:space="preserve"> kV</w:t>
      </w:r>
    </w:p>
    <w:p w14:paraId="6B2F63C2" w14:textId="77777777" w:rsidR="00C6427B" w:rsidRPr="0039780A" w:rsidRDefault="00C6427B" w:rsidP="00F97ED7">
      <w:pPr>
        <w:pStyle w:val="ListParagraph"/>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1412FB72" w14:textId="77777777" w:rsidR="00C6427B" w:rsidRPr="0039780A" w:rsidRDefault="00C6427B" w:rsidP="00F97ED7">
      <w:pPr>
        <w:pStyle w:val="ListParagraph"/>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37450288" w14:textId="77777777" w:rsidR="00C6427B" w:rsidRPr="0039780A" w:rsidRDefault="00C6427B" w:rsidP="00F97ED7">
      <w:pPr>
        <w:pStyle w:val="ListParagraph"/>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6D7EE522" w14:textId="77777777" w:rsidR="00C6427B" w:rsidRDefault="00C6427B" w:rsidP="00F97ED7">
      <w:pPr>
        <w:pStyle w:val="ListParagraph"/>
        <w:numPr>
          <w:ilvl w:val="0"/>
          <w:numId w:val="127"/>
        </w:numPr>
        <w:spacing w:line="250" w:lineRule="auto"/>
        <w:ind w:left="993" w:hanging="284"/>
        <w:jc w:val="both"/>
        <w:rPr>
          <w:rFonts w:ascii="Arial" w:hAnsi="Arial" w:cs="Arial"/>
          <w:color w:val="000000"/>
        </w:rPr>
      </w:pPr>
      <w:bookmarkStart w:id="195" w:name="_Hlk137065981"/>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bookmarkEnd w:id="195"/>
    </w:p>
    <w:p w14:paraId="38293F5D" w14:textId="60CD58DE" w:rsidR="00C6427B" w:rsidRPr="00A23781" w:rsidRDefault="00C6427B" w:rsidP="00F97ED7">
      <w:pPr>
        <w:pStyle w:val="ListParagraph"/>
        <w:numPr>
          <w:ilvl w:val="0"/>
          <w:numId w:val="127"/>
        </w:numPr>
        <w:spacing w:line="250" w:lineRule="auto"/>
        <w:ind w:left="993" w:hanging="284"/>
        <w:jc w:val="both"/>
        <w:rPr>
          <w:rFonts w:ascii="Arial" w:hAnsi="Arial" w:cs="Arial"/>
          <w:color w:val="000000"/>
        </w:rPr>
      </w:pPr>
      <w:r w:rsidRPr="00A23781">
        <w:rPr>
          <w:rFonts w:ascii="Arial" w:hAnsi="Arial" w:cs="Arial"/>
          <w:color w:val="000000"/>
        </w:rPr>
        <w:t xml:space="preserve">Para las barras: tres (03) transformadores de </w:t>
      </w:r>
      <w:r w:rsidRPr="00D939C4">
        <w:rPr>
          <w:rFonts w:ascii="Arial" w:hAnsi="Arial" w:cs="Arial"/>
          <w:color w:val="000000"/>
        </w:rPr>
        <w:t>tensión</w:t>
      </w:r>
      <w:r w:rsidR="00691995" w:rsidRPr="00D939C4">
        <w:rPr>
          <w:rFonts w:ascii="Arial" w:hAnsi="Arial" w:cs="Arial"/>
          <w:color w:val="000000"/>
        </w:rPr>
        <w:t xml:space="preserve"> del tipo inductivo</w:t>
      </w:r>
      <w:r w:rsidRPr="00A23781">
        <w:rPr>
          <w:rFonts w:ascii="Arial" w:hAnsi="Arial" w:cs="Arial"/>
          <w:color w:val="000000"/>
        </w:rPr>
        <w:t>, uno por fase, en cada una de las dos barras “A” y “B” de la subestación.</w:t>
      </w:r>
    </w:p>
    <w:p w14:paraId="2170AFEC" w14:textId="568E5173" w:rsidR="00C6427B" w:rsidRPr="00A23781" w:rsidDel="004D155F" w:rsidRDefault="00C6427B" w:rsidP="00F97ED7">
      <w:pPr>
        <w:pStyle w:val="ListParagraph"/>
        <w:numPr>
          <w:ilvl w:val="0"/>
          <w:numId w:val="127"/>
        </w:numPr>
        <w:spacing w:line="250" w:lineRule="auto"/>
        <w:ind w:left="993" w:hanging="284"/>
        <w:jc w:val="both"/>
        <w:rPr>
          <w:rFonts w:ascii="Arial" w:hAnsi="Arial" w:cs="Arial"/>
          <w:color w:val="000000"/>
        </w:rPr>
      </w:pPr>
      <w:bookmarkStart w:id="196" w:name="_Hlk134569563"/>
      <w:r w:rsidRPr="00A23781" w:rsidDel="004D155F">
        <w:rPr>
          <w:rFonts w:ascii="Arial" w:hAnsi="Arial" w:cs="Arial"/>
          <w:color w:val="000000"/>
        </w:rPr>
        <w:t>Sistemas complementarios de protección, control, medición, comunicaciones, pórticos y barras, puesta a tierra, servicios auxiliares, obras civiles, etc.</w:t>
      </w:r>
    </w:p>
    <w:p w14:paraId="7B19C21A" w14:textId="598E87AF" w:rsidR="00C6427B" w:rsidRDefault="00C6427B" w:rsidP="00C6427B">
      <w:pPr>
        <w:pStyle w:val="ListParagraph"/>
        <w:spacing w:line="250" w:lineRule="auto"/>
        <w:ind w:left="993"/>
        <w:jc w:val="both"/>
        <w:rPr>
          <w:rFonts w:ascii="Arial" w:hAnsi="Arial" w:cs="Arial"/>
          <w:color w:val="000000"/>
        </w:rPr>
      </w:pPr>
      <w:bookmarkStart w:id="197" w:name="_Hlk134569664"/>
      <w:r w:rsidRPr="00A23781">
        <w:rPr>
          <w:rFonts w:ascii="Arial" w:hAnsi="Arial" w:cs="Arial"/>
          <w:color w:val="000000"/>
        </w:rPr>
        <w:t xml:space="preserve">Los sistemas de barras se diseñarán para una </w:t>
      </w:r>
      <w:r w:rsidRPr="006B0964">
        <w:rPr>
          <w:rFonts w:ascii="Arial" w:hAnsi="Arial" w:cs="Arial"/>
          <w:color w:val="000000"/>
        </w:rPr>
        <w:t>corriente de 2</w:t>
      </w:r>
      <w:r w:rsidR="00BC1A45" w:rsidRPr="006B0964">
        <w:rPr>
          <w:rFonts w:ascii="Arial" w:hAnsi="Arial" w:cs="Arial"/>
          <w:color w:val="000000"/>
          <w:lang w:val="es-PE"/>
        </w:rPr>
        <w:t>5</w:t>
      </w:r>
      <w:r w:rsidRPr="006B0964">
        <w:rPr>
          <w:rFonts w:ascii="Arial" w:hAnsi="Arial" w:cs="Arial"/>
          <w:color w:val="000000"/>
        </w:rPr>
        <w:t>00 A, para</w:t>
      </w:r>
      <w:r w:rsidRPr="00A23781">
        <w:rPr>
          <w:rFonts w:ascii="Arial" w:hAnsi="Arial" w:cs="Arial"/>
          <w:color w:val="000000"/>
        </w:rPr>
        <w:t xml:space="preserve"> lo que se prevé emplear dos (02) conductores AAC por fase cada uno de </w:t>
      </w:r>
      <w:bookmarkStart w:id="198" w:name="_Hlk170814388"/>
      <w:r w:rsidR="00627F08" w:rsidRPr="00627F08">
        <w:rPr>
          <w:rFonts w:ascii="Arial" w:hAnsi="Arial" w:cs="Arial"/>
          <w:color w:val="000000"/>
        </w:rPr>
        <w:t>2000 (</w:t>
      </w:r>
      <w:proofErr w:type="spellStart"/>
      <w:r w:rsidR="00627F08" w:rsidRPr="00627F08">
        <w:rPr>
          <w:rFonts w:ascii="Arial" w:hAnsi="Arial" w:cs="Arial"/>
          <w:color w:val="000000"/>
        </w:rPr>
        <w:t>Cowslip</w:t>
      </w:r>
      <w:proofErr w:type="spellEnd"/>
      <w:r w:rsidR="00627F08" w:rsidRPr="00627F08">
        <w:rPr>
          <w:rFonts w:ascii="Arial" w:hAnsi="Arial" w:cs="Arial"/>
          <w:color w:val="000000"/>
        </w:rPr>
        <w:t>)</w:t>
      </w:r>
      <w:bookmarkEnd w:id="198"/>
      <w:r w:rsidRPr="00A23781">
        <w:rPr>
          <w:rFonts w:ascii="Arial" w:hAnsi="Arial" w:cs="Arial"/>
          <w:color w:val="000000"/>
        </w:rPr>
        <w:t xml:space="preserve"> MCM.</w:t>
      </w:r>
      <w:bookmarkEnd w:id="197"/>
      <w:r w:rsidRPr="0039780A">
        <w:rPr>
          <w:rFonts w:ascii="Arial" w:hAnsi="Arial" w:cs="Arial"/>
          <w:color w:val="000000"/>
        </w:rPr>
        <w:t xml:space="preserve"> </w:t>
      </w:r>
    </w:p>
    <w:bookmarkEnd w:id="196"/>
    <w:p w14:paraId="263869B1" w14:textId="77777777" w:rsidR="00C6427B" w:rsidRPr="0039780A" w:rsidRDefault="00C6427B" w:rsidP="00F97ED7">
      <w:pPr>
        <w:pStyle w:val="ListParagraph"/>
        <w:numPr>
          <w:ilvl w:val="0"/>
          <w:numId w:val="127"/>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5D3B63B8" w14:textId="77777777" w:rsidR="00C6427B" w:rsidRPr="0039780A" w:rsidRDefault="00C6427B" w:rsidP="00F97ED7">
      <w:pPr>
        <w:pStyle w:val="ListParagraph"/>
        <w:numPr>
          <w:ilvl w:val="0"/>
          <w:numId w:val="132"/>
        </w:numPr>
        <w:spacing w:line="250" w:lineRule="auto"/>
        <w:ind w:left="1276" w:hanging="283"/>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4A6D816E" w14:textId="77777777" w:rsidR="00C6427B" w:rsidRPr="0039780A" w:rsidRDefault="00C6427B" w:rsidP="00F97ED7">
      <w:pPr>
        <w:pStyle w:val="ListParagraph"/>
        <w:numPr>
          <w:ilvl w:val="0"/>
          <w:numId w:val="132"/>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660B2EE7" w14:textId="68383CF1" w:rsidR="00C6427B" w:rsidRDefault="00C6427B" w:rsidP="00F97ED7">
      <w:pPr>
        <w:pStyle w:val="ListParagraph"/>
        <w:numPr>
          <w:ilvl w:val="0"/>
          <w:numId w:val="132"/>
        </w:numPr>
        <w:spacing w:after="160" w:line="250" w:lineRule="auto"/>
        <w:ind w:left="1276"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Pr>
          <w:rFonts w:ascii="Arial" w:hAnsi="Arial" w:cs="Arial"/>
          <w:color w:val="000000"/>
        </w:rPr>
        <w:t xml:space="preserve">, </w:t>
      </w:r>
      <w:r w:rsidR="004D155F">
        <w:rPr>
          <w:rFonts w:ascii="Arial" w:hAnsi="Arial" w:cs="Arial"/>
          <w:color w:val="000000"/>
        </w:rPr>
        <w:t>(</w:t>
      </w:r>
      <w:r>
        <w:rPr>
          <w:rFonts w:ascii="Arial" w:hAnsi="Arial" w:cs="Arial"/>
          <w:color w:val="000000"/>
        </w:rPr>
        <w:t>más una unidad de reserva</w:t>
      </w:r>
      <w:r w:rsidR="004D155F">
        <w:rPr>
          <w:rFonts w:ascii="Arial" w:hAnsi="Arial" w:cs="Arial"/>
          <w:color w:val="000000"/>
        </w:rPr>
        <w:t>)</w:t>
      </w:r>
      <w:r w:rsidR="006F7005">
        <w:rPr>
          <w:rFonts w:ascii="Arial" w:hAnsi="Arial" w:cs="Arial"/>
          <w:color w:val="000000"/>
          <w:lang w:val="es-ES"/>
        </w:rPr>
        <w:t>.</w:t>
      </w:r>
    </w:p>
    <w:p w14:paraId="3AC64684" w14:textId="4F36B40A" w:rsidR="00C6427B" w:rsidRPr="00FB34A4" w:rsidRDefault="00C6427B" w:rsidP="00413A71">
      <w:pPr>
        <w:ind w:left="567"/>
        <w:jc w:val="both"/>
        <w:rPr>
          <w:rFonts w:ascii="Arial" w:hAnsi="Arial" w:cs="Arial"/>
          <w:color w:val="000000"/>
          <w:u w:val="single"/>
        </w:rPr>
      </w:pPr>
      <w:r w:rsidRPr="00413A71">
        <w:rPr>
          <w:rFonts w:ascii="Arial" w:hAnsi="Arial" w:cs="Arial"/>
          <w:color w:val="000000"/>
          <w:sz w:val="20"/>
          <w:szCs w:val="20"/>
          <w:u w:val="single"/>
        </w:rPr>
        <w:t>Nivel de 60 kV</w:t>
      </w:r>
    </w:p>
    <w:p w14:paraId="6E98F1A7" w14:textId="692427B1" w:rsidR="00C6427B" w:rsidRPr="00413A71" w:rsidRDefault="00C6427B" w:rsidP="00C6427B">
      <w:pPr>
        <w:pStyle w:val="ListParagraph"/>
        <w:spacing w:line="250" w:lineRule="auto"/>
        <w:ind w:left="993" w:hanging="284"/>
        <w:rPr>
          <w:rFonts w:ascii="Arial" w:hAnsi="Arial" w:cs="Arial"/>
          <w:color w:val="000000"/>
          <w:lang w:val="es-ES"/>
        </w:rPr>
      </w:pPr>
      <w:r w:rsidRPr="0039780A">
        <w:rPr>
          <w:rFonts w:ascii="Arial" w:hAnsi="Arial" w:cs="Arial"/>
          <w:color w:val="000000"/>
        </w:rPr>
        <w:t>a)</w:t>
      </w:r>
      <w:r w:rsidRPr="0039780A">
        <w:rPr>
          <w:rFonts w:ascii="Arial" w:hAnsi="Arial" w:cs="Arial"/>
          <w:color w:val="000000"/>
        </w:rPr>
        <w:tab/>
        <w:t>Dos (02) celdas de línea 60</w:t>
      </w:r>
      <w:r w:rsidR="00B31DC3">
        <w:rPr>
          <w:rFonts w:ascii="Arial" w:hAnsi="Arial" w:cs="Arial"/>
          <w:color w:val="000000"/>
          <w:lang w:val="es-ES"/>
        </w:rPr>
        <w:t xml:space="preserve"> </w:t>
      </w:r>
      <w:r w:rsidRPr="0039780A">
        <w:rPr>
          <w:rFonts w:ascii="Arial" w:hAnsi="Arial" w:cs="Arial"/>
          <w:color w:val="000000"/>
        </w:rPr>
        <w:t xml:space="preserve">kV hacia la subestación </w:t>
      </w:r>
      <w:r>
        <w:rPr>
          <w:rFonts w:ascii="Arial" w:hAnsi="Arial" w:cs="Arial"/>
          <w:color w:val="000000"/>
          <w:lang w:val="es-ES"/>
        </w:rPr>
        <w:t>Santa Margarita</w:t>
      </w:r>
      <w:r w:rsidRPr="0039780A">
        <w:rPr>
          <w:rFonts w:ascii="Arial" w:hAnsi="Arial" w:cs="Arial"/>
          <w:color w:val="000000"/>
        </w:rPr>
        <w:t>.b)</w:t>
      </w:r>
      <w:r w:rsidRPr="0039780A">
        <w:rPr>
          <w:rFonts w:ascii="Arial" w:hAnsi="Arial" w:cs="Arial"/>
          <w:color w:val="000000"/>
        </w:rPr>
        <w:tab/>
        <w:t>Una (01) celda de transformación 60</w:t>
      </w:r>
      <w:r w:rsidR="005F1443">
        <w:rPr>
          <w:rFonts w:ascii="Arial" w:hAnsi="Arial" w:cs="Arial"/>
          <w:color w:val="000000"/>
          <w:lang w:val="es-ES"/>
        </w:rPr>
        <w:t xml:space="preserve"> </w:t>
      </w:r>
      <w:r w:rsidRPr="0039780A">
        <w:rPr>
          <w:rFonts w:ascii="Arial" w:hAnsi="Arial" w:cs="Arial"/>
          <w:color w:val="000000"/>
        </w:rPr>
        <w:t>kV</w:t>
      </w:r>
      <w:r w:rsidR="004D155F">
        <w:rPr>
          <w:rFonts w:ascii="Arial" w:hAnsi="Arial" w:cs="Arial"/>
          <w:color w:val="000000"/>
        </w:rPr>
        <w:t xml:space="preserve"> (</w:t>
      </w:r>
      <w:r w:rsidR="004D155F" w:rsidRPr="00DA6B18">
        <w:rPr>
          <w:rFonts w:ascii="Arial" w:hAnsi="Arial" w:cs="Arial"/>
          <w:color w:val="000000"/>
        </w:rPr>
        <w:t xml:space="preserve">hacia patio </w:t>
      </w:r>
      <w:r w:rsidR="004D155F">
        <w:rPr>
          <w:rFonts w:ascii="Arial" w:hAnsi="Arial" w:cs="Arial"/>
          <w:color w:val="000000"/>
          <w:lang w:val="es-ES"/>
        </w:rPr>
        <w:t>220</w:t>
      </w:r>
      <w:r w:rsidR="004D155F" w:rsidRPr="00DA6B18">
        <w:rPr>
          <w:rFonts w:ascii="Arial" w:hAnsi="Arial" w:cs="Arial"/>
          <w:color w:val="000000"/>
        </w:rPr>
        <w:t xml:space="preserve"> kV).</w:t>
      </w:r>
    </w:p>
    <w:p w14:paraId="7C7B863B" w14:textId="3D1A2F74" w:rsidR="00C6427B" w:rsidRDefault="00C6427B" w:rsidP="00C6427B">
      <w:pPr>
        <w:pStyle w:val="ListParagraph"/>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w:t>
      </w:r>
      <w:r w:rsidR="005F1443">
        <w:rPr>
          <w:rFonts w:ascii="Arial" w:hAnsi="Arial" w:cs="Arial"/>
          <w:color w:val="000000"/>
          <w:lang w:val="es-ES"/>
        </w:rPr>
        <w:t xml:space="preserve"> </w:t>
      </w:r>
      <w:r w:rsidRPr="0039780A">
        <w:rPr>
          <w:rFonts w:ascii="Arial" w:hAnsi="Arial" w:cs="Arial"/>
          <w:color w:val="000000"/>
        </w:rPr>
        <w:t>kV</w:t>
      </w:r>
      <w:r w:rsidR="004D155F">
        <w:rPr>
          <w:rFonts w:ascii="Arial" w:hAnsi="Arial" w:cs="Arial"/>
          <w:color w:val="000000"/>
        </w:rPr>
        <w:t>.</w:t>
      </w:r>
    </w:p>
    <w:p w14:paraId="29D97B4C" w14:textId="5FC63791" w:rsidR="00C6427B" w:rsidRDefault="00C6427B" w:rsidP="00C6427B">
      <w:pPr>
        <w:pStyle w:val="ListParagraph"/>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 xml:space="preserve">Para las barras: tres (03) transformadores de </w:t>
      </w:r>
      <w:r w:rsidRPr="00D939C4">
        <w:rPr>
          <w:rFonts w:ascii="Arial" w:hAnsi="Arial" w:cs="Arial"/>
          <w:color w:val="000000"/>
          <w:lang w:val="es-ES"/>
        </w:rPr>
        <w:t>tensión</w:t>
      </w:r>
      <w:r w:rsidR="00691995" w:rsidRPr="00D939C4">
        <w:rPr>
          <w:rFonts w:ascii="Arial" w:hAnsi="Arial" w:cs="Arial"/>
          <w:color w:val="000000"/>
          <w:lang w:val="es-ES"/>
        </w:rPr>
        <w:t xml:space="preserve"> del tipo inductivo</w:t>
      </w:r>
      <w:r w:rsidRPr="00CC6E6C">
        <w:rPr>
          <w:rFonts w:ascii="Arial" w:hAnsi="Arial" w:cs="Arial"/>
          <w:color w:val="000000"/>
          <w:lang w:val="es-ES"/>
        </w:rPr>
        <w:t>, uno por fase, en cada una de las dos barras “A” y “B” de la subestación.</w:t>
      </w:r>
    </w:p>
    <w:p w14:paraId="175BE1D0" w14:textId="77777777" w:rsidR="00C6427B" w:rsidRPr="00D2411A" w:rsidRDefault="00C6427B" w:rsidP="00C6427B">
      <w:pPr>
        <w:pStyle w:val="ListParagraph"/>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3AF29BD0" w14:textId="2B13A358" w:rsidR="00C6427B" w:rsidRDefault="00C6427B" w:rsidP="00C6427B">
      <w:pPr>
        <w:pStyle w:val="ListParagraph"/>
        <w:spacing w:line="250" w:lineRule="auto"/>
        <w:ind w:left="993"/>
        <w:rPr>
          <w:rFonts w:ascii="Arial" w:hAnsi="Arial" w:cs="Arial"/>
          <w:color w:val="000000"/>
          <w:lang w:val="es-ES"/>
        </w:rPr>
      </w:pPr>
      <w:r w:rsidRPr="787BC3B1">
        <w:rPr>
          <w:rFonts w:ascii="Arial" w:hAnsi="Arial" w:cs="Arial"/>
          <w:color w:val="000000" w:themeColor="text1"/>
          <w:lang w:val="es-ES"/>
        </w:rPr>
        <w:t xml:space="preserve">Los sistemas de barras se diseñarán para una corriente de 2000 A, para lo que se prevé emplear dos (02) conductores AAC por fase cada uno de </w:t>
      </w:r>
      <w:r w:rsidR="006A4D0C" w:rsidRPr="006A4D0C">
        <w:rPr>
          <w:rFonts w:ascii="Arial" w:hAnsi="Arial" w:cs="Arial"/>
          <w:color w:val="000000" w:themeColor="text1"/>
          <w:lang w:val="es-ES"/>
        </w:rPr>
        <w:t>2000 (</w:t>
      </w:r>
      <w:proofErr w:type="spellStart"/>
      <w:r w:rsidR="006A4D0C" w:rsidRPr="006A4D0C">
        <w:rPr>
          <w:rFonts w:ascii="Arial" w:hAnsi="Arial" w:cs="Arial"/>
          <w:color w:val="000000" w:themeColor="text1"/>
          <w:lang w:val="es-ES"/>
        </w:rPr>
        <w:t>Cowslip</w:t>
      </w:r>
      <w:proofErr w:type="spellEnd"/>
      <w:r w:rsidR="006A4D0C" w:rsidRPr="006A4D0C">
        <w:rPr>
          <w:rFonts w:ascii="Arial" w:hAnsi="Arial" w:cs="Arial"/>
          <w:color w:val="000000" w:themeColor="text1"/>
          <w:lang w:val="es-ES"/>
        </w:rPr>
        <w:t>)</w:t>
      </w:r>
      <w:r w:rsidRPr="787BC3B1">
        <w:rPr>
          <w:rFonts w:ascii="Arial" w:hAnsi="Arial" w:cs="Arial"/>
          <w:color w:val="000000" w:themeColor="text1"/>
          <w:lang w:val="es-ES"/>
        </w:rPr>
        <w:t xml:space="preserve"> MCM.</w:t>
      </w:r>
    </w:p>
    <w:p w14:paraId="08505DB2" w14:textId="77777777" w:rsidR="00C6427B" w:rsidRPr="000C512A" w:rsidRDefault="00C6427B" w:rsidP="00C6427B">
      <w:pPr>
        <w:pStyle w:val="ListParagraph"/>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E27350F" w14:textId="77777777" w:rsidR="00C6427B" w:rsidRPr="000C512A" w:rsidRDefault="00C6427B" w:rsidP="00F97ED7">
      <w:pPr>
        <w:pStyle w:val="ListParagraph"/>
        <w:numPr>
          <w:ilvl w:val="0"/>
          <w:numId w:val="132"/>
        </w:numPr>
        <w:spacing w:line="250" w:lineRule="auto"/>
        <w:ind w:left="1276" w:hanging="283"/>
        <w:rPr>
          <w:rFonts w:ascii="Arial" w:hAnsi="Arial" w:cs="Arial"/>
          <w:color w:val="000000"/>
        </w:rPr>
      </w:pPr>
      <w:bookmarkStart w:id="199" w:name="_Hlk137032037"/>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112B2731" w14:textId="505E3814" w:rsidR="00C6427B" w:rsidRPr="000C512A" w:rsidRDefault="00C6427B" w:rsidP="00F97ED7">
      <w:pPr>
        <w:pStyle w:val="ListParagraph"/>
        <w:numPr>
          <w:ilvl w:val="0"/>
          <w:numId w:val="132"/>
        </w:numPr>
        <w:spacing w:line="250" w:lineRule="auto"/>
        <w:ind w:left="1276" w:hanging="283"/>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w:t>
      </w:r>
      <w:r w:rsidR="005F1443">
        <w:rPr>
          <w:rFonts w:ascii="Arial" w:hAnsi="Arial" w:cs="Arial"/>
          <w:color w:val="000000"/>
          <w:lang w:val="es-ES"/>
        </w:rPr>
        <w:t xml:space="preserve"> </w:t>
      </w:r>
      <w:r w:rsidRPr="000C512A">
        <w:rPr>
          <w:rFonts w:ascii="Arial" w:hAnsi="Arial" w:cs="Arial"/>
          <w:color w:val="000000"/>
        </w:rPr>
        <w:t>kV.</w:t>
      </w:r>
    </w:p>
    <w:p w14:paraId="3F8B32C1" w14:textId="4A50B862" w:rsidR="00C6427B" w:rsidRDefault="00C6427B" w:rsidP="00F97ED7">
      <w:pPr>
        <w:pStyle w:val="ListParagraph"/>
        <w:numPr>
          <w:ilvl w:val="0"/>
          <w:numId w:val="132"/>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r w:rsidR="00B833BB">
        <w:rPr>
          <w:rFonts w:ascii="Arial" w:hAnsi="Arial" w:cs="Arial"/>
          <w:color w:val="000000"/>
        </w:rPr>
        <w:t>.</w:t>
      </w:r>
    </w:p>
    <w:bookmarkEnd w:id="199"/>
    <w:p w14:paraId="5A26F98B"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13.8 kV</w:t>
      </w:r>
    </w:p>
    <w:p w14:paraId="244024C3" w14:textId="2A3B71BF" w:rsidR="00C6427B" w:rsidRPr="0054704F" w:rsidRDefault="00C6427B" w:rsidP="00F97ED7">
      <w:pPr>
        <w:pStyle w:val="ListParagraph"/>
        <w:numPr>
          <w:ilvl w:val="0"/>
          <w:numId w:val="133"/>
        </w:numPr>
        <w:spacing w:after="160" w:line="259" w:lineRule="auto"/>
        <w:ind w:left="993" w:hanging="284"/>
        <w:jc w:val="both"/>
        <w:rPr>
          <w:rFonts w:ascii="Arial" w:hAnsi="Arial" w:cs="Arial"/>
          <w:color w:val="000000"/>
        </w:rPr>
      </w:pPr>
      <w:bookmarkStart w:id="200" w:name="_Hlk137032200"/>
      <w:r w:rsidRPr="0054704F">
        <w:rPr>
          <w:rFonts w:ascii="Arial" w:hAnsi="Arial" w:cs="Arial"/>
          <w:color w:val="000000"/>
        </w:rPr>
        <w:t xml:space="preserve">Una (01) celda de llegada 13.8 kV desde </w:t>
      </w:r>
      <w:r>
        <w:rPr>
          <w:rFonts w:ascii="Arial" w:hAnsi="Arial" w:cs="Arial"/>
          <w:color w:val="000000"/>
          <w:lang w:val="es-ES"/>
        </w:rPr>
        <w:t>el terciario de</w:t>
      </w:r>
      <w:r w:rsidR="00C20046">
        <w:rPr>
          <w:rFonts w:ascii="Arial" w:hAnsi="Arial" w:cs="Arial"/>
          <w:color w:val="000000"/>
          <w:lang w:val="es-ES"/>
        </w:rPr>
        <w:t>l</w:t>
      </w:r>
      <w:r>
        <w:rPr>
          <w:rFonts w:ascii="Arial" w:hAnsi="Arial" w:cs="Arial"/>
          <w:color w:val="000000"/>
          <w:lang w:val="es-ES"/>
        </w:rPr>
        <w:t xml:space="preserve"> banco de transformadores</w:t>
      </w:r>
      <w:r w:rsidRPr="0054704F">
        <w:rPr>
          <w:rFonts w:ascii="Arial" w:hAnsi="Arial" w:cs="Arial"/>
          <w:color w:val="000000"/>
        </w:rPr>
        <w:t>.</w:t>
      </w:r>
    </w:p>
    <w:p w14:paraId="4BCF0975" w14:textId="77777777" w:rsidR="00C6427B" w:rsidRPr="0054704F" w:rsidRDefault="00C6427B" w:rsidP="00F97ED7">
      <w:pPr>
        <w:pStyle w:val="ListParagraph"/>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rPr>
        <w:t>Una (01) celda de salida 13.8 kV para transformador de servicios auxiliares.</w:t>
      </w:r>
    </w:p>
    <w:p w14:paraId="60AAA551" w14:textId="77777777" w:rsidR="00C6427B" w:rsidRPr="0054704F" w:rsidRDefault="00C6427B" w:rsidP="00F97ED7">
      <w:pPr>
        <w:pStyle w:val="ListParagraph"/>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0D951023" w14:textId="77777777" w:rsidR="00C6427B" w:rsidRPr="0054704F" w:rsidRDefault="00C6427B" w:rsidP="00F97ED7">
      <w:pPr>
        <w:pStyle w:val="ListParagraph"/>
        <w:numPr>
          <w:ilvl w:val="0"/>
          <w:numId w:val="133"/>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bookmarkEnd w:id="200"/>
    <w:p w14:paraId="2A98BDEC" w14:textId="77777777" w:rsidR="00C6427B" w:rsidRPr="00610F0B" w:rsidRDefault="00C6427B" w:rsidP="00F97ED7">
      <w:pPr>
        <w:pStyle w:val="ListParagraph"/>
        <w:numPr>
          <w:ilvl w:val="0"/>
          <w:numId w:val="131"/>
        </w:numPr>
        <w:ind w:left="1276" w:hanging="283"/>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40BACAD8" w14:textId="77777777" w:rsidR="00C6427B" w:rsidRPr="00610F0B" w:rsidRDefault="00C6427B" w:rsidP="00F97ED7">
      <w:pPr>
        <w:pStyle w:val="ListParagraph"/>
        <w:numPr>
          <w:ilvl w:val="0"/>
          <w:numId w:val="131"/>
        </w:numPr>
        <w:ind w:left="1276" w:hanging="283"/>
        <w:jc w:val="both"/>
        <w:rPr>
          <w:rFonts w:ascii="Arial" w:hAnsi="Arial" w:cs="Arial"/>
          <w:color w:val="000000"/>
          <w:lang w:val="es-ES"/>
        </w:rPr>
      </w:pPr>
      <w:r w:rsidRPr="00610F0B">
        <w:rPr>
          <w:rFonts w:ascii="Arial" w:hAnsi="Arial" w:cs="Arial"/>
          <w:color w:val="000000"/>
          <w:lang w:val="es-ES"/>
        </w:rPr>
        <w:t>Una</w:t>
      </w:r>
      <w:r>
        <w:rPr>
          <w:rFonts w:ascii="Arial" w:hAnsi="Arial" w:cs="Arial"/>
          <w:color w:val="000000"/>
          <w:lang w:val="es-ES"/>
        </w:rPr>
        <w:t xml:space="preserve"> (01)</w:t>
      </w:r>
      <w:r w:rsidRPr="00610F0B">
        <w:rPr>
          <w:rFonts w:ascii="Arial" w:hAnsi="Arial" w:cs="Arial"/>
          <w:color w:val="000000"/>
          <w:lang w:val="es-ES"/>
        </w:rPr>
        <w:t xml:space="preserve"> </w:t>
      </w:r>
      <w:r>
        <w:rPr>
          <w:rFonts w:ascii="Arial" w:hAnsi="Arial" w:cs="Arial"/>
          <w:color w:val="000000"/>
          <w:lang w:val="es-ES"/>
        </w:rPr>
        <w:t>c</w:t>
      </w:r>
      <w:r w:rsidRPr="00610F0B">
        <w:rPr>
          <w:rFonts w:ascii="Arial" w:hAnsi="Arial" w:cs="Arial"/>
          <w:color w:val="000000"/>
          <w:lang w:val="es-ES"/>
        </w:rPr>
        <w:t>elda tipo interior 13.8 kV para alimentación a transformador de servicios auxiliares futuro.</w:t>
      </w:r>
    </w:p>
    <w:p w14:paraId="59049E94" w14:textId="773066EE" w:rsidR="00C6427B" w:rsidRPr="00610F0B" w:rsidRDefault="00C6427B" w:rsidP="00F97ED7">
      <w:pPr>
        <w:pStyle w:val="ListParagraph"/>
        <w:numPr>
          <w:ilvl w:val="0"/>
          <w:numId w:val="131"/>
        </w:numPr>
        <w:ind w:left="1276" w:hanging="283"/>
        <w:jc w:val="both"/>
        <w:rPr>
          <w:rFonts w:ascii="Arial" w:hAnsi="Arial" w:cs="Arial"/>
          <w:color w:val="000000"/>
          <w:lang w:val="es-ES"/>
        </w:rPr>
      </w:pPr>
      <w:r w:rsidRPr="00610F0B">
        <w:rPr>
          <w:rFonts w:ascii="Arial" w:hAnsi="Arial" w:cs="Arial"/>
          <w:color w:val="000000"/>
          <w:lang w:val="es-ES"/>
        </w:rPr>
        <w:t>Un</w:t>
      </w:r>
      <w:r w:rsidR="005F7E60">
        <w:rPr>
          <w:rFonts w:ascii="Arial" w:hAnsi="Arial" w:cs="Arial"/>
          <w:color w:val="000000"/>
          <w:lang w:val="es-ES"/>
        </w:rPr>
        <w:t xml:space="preserve"> (</w:t>
      </w:r>
      <w:r w:rsidR="00500D4E">
        <w:rPr>
          <w:rFonts w:ascii="Arial" w:hAnsi="Arial" w:cs="Arial"/>
          <w:color w:val="000000"/>
          <w:lang w:val="es-ES"/>
        </w:rPr>
        <w:t>0</w:t>
      </w:r>
      <w:r w:rsidR="005F7E60">
        <w:rPr>
          <w:rFonts w:ascii="Arial" w:hAnsi="Arial" w:cs="Arial"/>
          <w:color w:val="000000"/>
          <w:lang w:val="es-ES"/>
        </w:rPr>
        <w:t>1)</w:t>
      </w:r>
      <w:r w:rsidRPr="00610F0B">
        <w:rPr>
          <w:rFonts w:ascii="Arial" w:hAnsi="Arial" w:cs="Arial"/>
          <w:color w:val="000000"/>
          <w:lang w:val="es-ES"/>
        </w:rPr>
        <w:t xml:space="preserve"> transformador de servicios auxiliares futuro.</w:t>
      </w:r>
    </w:p>
    <w:p w14:paraId="21447300" w14:textId="77777777" w:rsidR="00C6427B" w:rsidRPr="00B70590" w:rsidRDefault="00C6427B" w:rsidP="00F97ED7">
      <w:pPr>
        <w:pStyle w:val="ListParagraph"/>
        <w:numPr>
          <w:ilvl w:val="0"/>
          <w:numId w:val="131"/>
        </w:numPr>
        <w:spacing w:after="160" w:line="259" w:lineRule="auto"/>
        <w:ind w:left="1276" w:hanging="283"/>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59FC9BAB" w14:textId="77777777" w:rsidR="00C6427B" w:rsidRPr="00B70590" w:rsidRDefault="00C6427B" w:rsidP="00C6427B">
      <w:pPr>
        <w:pStyle w:val="ListParagraph"/>
        <w:spacing w:after="160" w:line="259" w:lineRule="auto"/>
        <w:ind w:left="1276"/>
        <w:jc w:val="both"/>
        <w:rPr>
          <w:rFonts w:ascii="Arial" w:hAnsi="Arial" w:cs="Arial"/>
          <w:color w:val="000000"/>
        </w:rPr>
      </w:pPr>
    </w:p>
    <w:p w14:paraId="4AECD2B3" w14:textId="77777777" w:rsidR="00C6427B" w:rsidRDefault="00C6427B" w:rsidP="00C6427B">
      <w:pPr>
        <w:pStyle w:val="ListParagraph"/>
        <w:ind w:left="709"/>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7A5C0639" w14:textId="77777777" w:rsidR="00C6427B" w:rsidRPr="00757388" w:rsidRDefault="00C6427B" w:rsidP="00C6427B">
      <w:pPr>
        <w:pStyle w:val="ListParagraph"/>
        <w:ind w:left="2138"/>
        <w:jc w:val="both"/>
        <w:rPr>
          <w:rFonts w:ascii="Arial" w:hAnsi="Arial" w:cs="Arial"/>
          <w:color w:val="000000"/>
          <w:sz w:val="10"/>
          <w:szCs w:val="10"/>
          <w:u w:val="single"/>
        </w:rPr>
      </w:pPr>
    </w:p>
    <w:p w14:paraId="3767B9CF" w14:textId="77777777" w:rsidR="00C6427B" w:rsidRPr="0054704F" w:rsidRDefault="00C6427B" w:rsidP="00C6427B">
      <w:pPr>
        <w:pStyle w:val="ListParagraph"/>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215012D7" w14:textId="3330915F" w:rsidR="00C6427B" w:rsidRPr="00B70590" w:rsidRDefault="00C6427B" w:rsidP="00F97ED7">
      <w:pPr>
        <w:pStyle w:val="ListParagraph"/>
        <w:numPr>
          <w:ilvl w:val="0"/>
          <w:numId w:val="131"/>
        </w:numPr>
        <w:ind w:left="1276" w:hanging="283"/>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r w:rsidR="00B833BB">
        <w:rPr>
          <w:rFonts w:ascii="Arial" w:hAnsi="Arial" w:cs="Arial"/>
          <w:color w:val="000000"/>
          <w:lang w:val="es-ES"/>
        </w:rPr>
        <w:t>.</w:t>
      </w:r>
    </w:p>
    <w:p w14:paraId="17EF9760" w14:textId="053D78E4" w:rsidR="00C6427B" w:rsidRPr="00B70590" w:rsidRDefault="00C6427B" w:rsidP="00F97ED7">
      <w:pPr>
        <w:pStyle w:val="ListParagraph"/>
        <w:numPr>
          <w:ilvl w:val="0"/>
          <w:numId w:val="131"/>
        </w:numPr>
        <w:ind w:left="1276" w:hanging="283"/>
        <w:jc w:val="both"/>
        <w:rPr>
          <w:rFonts w:ascii="Arial" w:hAnsi="Arial" w:cs="Arial"/>
          <w:color w:val="000000"/>
        </w:rPr>
      </w:pPr>
      <w:r>
        <w:rPr>
          <w:rFonts w:ascii="Arial" w:hAnsi="Arial" w:cs="Arial"/>
          <w:color w:val="000000"/>
          <w:lang w:val="es-ES"/>
        </w:rPr>
        <w:t>Una (01) Celda de 22.9 kV de llegada desde el transformador futuro</w:t>
      </w:r>
      <w:r w:rsidR="00B833BB">
        <w:rPr>
          <w:rFonts w:ascii="Arial" w:hAnsi="Arial" w:cs="Arial"/>
          <w:color w:val="000000"/>
          <w:lang w:val="es-ES"/>
        </w:rPr>
        <w:t>.</w:t>
      </w:r>
    </w:p>
    <w:p w14:paraId="5D8F0C79" w14:textId="2F9AA693" w:rsidR="00C6427B" w:rsidRPr="004B5235" w:rsidRDefault="00C6427B" w:rsidP="00C6427B">
      <w:pPr>
        <w:spacing w:before="120" w:after="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3</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 xml:space="preserve">Ampliación de la Subestación </w:t>
      </w:r>
      <w:r>
        <w:rPr>
          <w:rFonts w:ascii="Arial" w:hAnsi="Arial" w:cs="Arial"/>
          <w:b/>
          <w:sz w:val="20"/>
          <w:szCs w:val="20"/>
        </w:rPr>
        <w:t>Santa Margarita</w:t>
      </w:r>
      <w:r w:rsidR="007F262D">
        <w:rPr>
          <w:rFonts w:ascii="Arial" w:hAnsi="Arial" w:cs="Arial"/>
          <w:b/>
          <w:sz w:val="20"/>
          <w:szCs w:val="20"/>
        </w:rPr>
        <w:t xml:space="preserve"> 60 kV</w:t>
      </w:r>
    </w:p>
    <w:p w14:paraId="53DE6C8D" w14:textId="77777777" w:rsidR="00C6427B" w:rsidRDefault="00C6427B" w:rsidP="00C6427B">
      <w:pPr>
        <w:spacing w:after="200" w:line="240" w:lineRule="auto"/>
        <w:ind w:left="567"/>
        <w:contextualSpacing/>
        <w:rPr>
          <w:rFonts w:ascii="Arial" w:hAnsi="Arial" w:cs="Arial"/>
          <w:sz w:val="20"/>
          <w:szCs w:val="20"/>
        </w:rPr>
      </w:pPr>
    </w:p>
    <w:p w14:paraId="16F73AF6" w14:textId="06B11065" w:rsidR="00C6427B" w:rsidRPr="00285A4D" w:rsidRDefault="00C6427B" w:rsidP="00EF4BA2">
      <w:pPr>
        <w:spacing w:after="200" w:line="240" w:lineRule="auto"/>
        <w:ind w:left="567"/>
        <w:contextualSpacing/>
        <w:jc w:val="both"/>
        <w:rPr>
          <w:rFonts w:ascii="Arial" w:hAnsi="Arial"/>
          <w:color w:val="000000"/>
          <w:sz w:val="20"/>
          <w:szCs w:val="20"/>
        </w:rPr>
      </w:pPr>
      <w:r w:rsidRPr="008A08E0">
        <w:rPr>
          <w:rFonts w:ascii="Arial" w:hAnsi="Arial" w:cs="Arial"/>
          <w:sz w:val="20"/>
          <w:szCs w:val="20"/>
        </w:rPr>
        <w:t xml:space="preserve">La subestación </w:t>
      </w:r>
      <w:r>
        <w:rPr>
          <w:rFonts w:ascii="Arial" w:hAnsi="Arial" w:cs="Arial"/>
          <w:sz w:val="20"/>
          <w:szCs w:val="20"/>
        </w:rPr>
        <w:t>Santa Margarita</w:t>
      </w:r>
      <w:r w:rsidRPr="008A08E0">
        <w:rPr>
          <w:rFonts w:ascii="Arial" w:hAnsi="Arial" w:cs="Arial"/>
          <w:sz w:val="20"/>
          <w:szCs w:val="20"/>
        </w:rPr>
        <w:t xml:space="preserve"> 60 kV </w:t>
      </w:r>
      <w:r>
        <w:rPr>
          <w:rFonts w:ascii="Arial" w:hAnsi="Arial" w:cs="Arial"/>
          <w:sz w:val="20"/>
          <w:szCs w:val="20"/>
        </w:rPr>
        <w:t>cuya empresa titular Electro</w:t>
      </w:r>
      <w:r w:rsidR="002748B7">
        <w:rPr>
          <w:rFonts w:ascii="Arial" w:hAnsi="Arial" w:cs="Arial"/>
          <w:sz w:val="20"/>
          <w:szCs w:val="20"/>
        </w:rPr>
        <w:t xml:space="preserve"> </w:t>
      </w:r>
      <w:r>
        <w:rPr>
          <w:rFonts w:ascii="Arial" w:hAnsi="Arial" w:cs="Arial"/>
          <w:sz w:val="20"/>
          <w:szCs w:val="20"/>
        </w:rPr>
        <w:t xml:space="preserve">Dunas S.A.A., ha sido implementada </w:t>
      </w:r>
      <w:r w:rsidRPr="008A08E0">
        <w:rPr>
          <w:rFonts w:ascii="Arial" w:hAnsi="Arial" w:cs="Arial"/>
          <w:sz w:val="20"/>
          <w:szCs w:val="20"/>
        </w:rPr>
        <w:t>con tecnología</w:t>
      </w:r>
      <w:r w:rsidR="00B833BB">
        <w:rPr>
          <w:rFonts w:ascii="Arial" w:hAnsi="Arial" w:cs="Arial"/>
          <w:sz w:val="20"/>
          <w:szCs w:val="20"/>
        </w:rPr>
        <w:t xml:space="preserve"> </w:t>
      </w:r>
      <w:r w:rsidR="00A87D4C">
        <w:rPr>
          <w:rFonts w:ascii="Arial" w:hAnsi="Arial" w:cs="Arial"/>
          <w:sz w:val="20"/>
          <w:szCs w:val="20"/>
        </w:rPr>
        <w:t>AIS</w:t>
      </w:r>
      <w:r w:rsidR="00B84CFA">
        <w:rPr>
          <w:rFonts w:ascii="Arial" w:hAnsi="Arial" w:cs="Arial"/>
          <w:sz w:val="20"/>
          <w:szCs w:val="20"/>
        </w:rPr>
        <w:t xml:space="preserve"> </w:t>
      </w:r>
      <w:r w:rsidR="000B111A">
        <w:rPr>
          <w:rFonts w:ascii="Arial" w:hAnsi="Arial" w:cs="Arial"/>
          <w:sz w:val="20"/>
          <w:szCs w:val="20"/>
        </w:rPr>
        <w:t>(subestaciones con</w:t>
      </w:r>
      <w:r w:rsidRPr="008A08E0">
        <w:rPr>
          <w:rFonts w:ascii="Arial" w:hAnsi="Arial" w:cs="Arial"/>
          <w:sz w:val="20"/>
          <w:szCs w:val="20"/>
        </w:rPr>
        <w:t xml:space="preserve"> aislamiento en aire</w:t>
      </w:r>
      <w:r w:rsidR="009079DC">
        <w:rPr>
          <w:rFonts w:ascii="Arial" w:hAnsi="Arial" w:cs="Arial"/>
          <w:sz w:val="20"/>
          <w:szCs w:val="20"/>
        </w:rPr>
        <w:t>)</w:t>
      </w:r>
      <w:r w:rsidRPr="008A08E0">
        <w:rPr>
          <w:rFonts w:ascii="Arial" w:hAnsi="Arial" w:cs="Arial"/>
          <w:sz w:val="20"/>
          <w:szCs w:val="20"/>
        </w:rPr>
        <w:t xml:space="preserve"> </w:t>
      </w:r>
      <w:r>
        <w:rPr>
          <w:rFonts w:ascii="Arial" w:hAnsi="Arial" w:cs="Arial"/>
          <w:sz w:val="20"/>
          <w:szCs w:val="20"/>
        </w:rPr>
        <w:t>y</w:t>
      </w:r>
      <w:r w:rsidRPr="008518DF">
        <w:rPr>
          <w:rFonts w:ascii="Arial" w:hAnsi="Arial" w:cs="Arial"/>
          <w:sz w:val="20"/>
          <w:szCs w:val="20"/>
        </w:rPr>
        <w:t xml:space="preserve"> no cuenta con espacio suficiente en el</w:t>
      </w:r>
      <w:r>
        <w:rPr>
          <w:rFonts w:ascii="Arial" w:hAnsi="Arial" w:cs="Arial"/>
          <w:sz w:val="20"/>
          <w:szCs w:val="20"/>
        </w:rPr>
        <w:t xml:space="preserve"> </w:t>
      </w:r>
      <w:r w:rsidRPr="008518DF">
        <w:rPr>
          <w:rFonts w:ascii="Arial" w:hAnsi="Arial" w:cs="Arial"/>
          <w:sz w:val="20"/>
          <w:szCs w:val="20"/>
        </w:rPr>
        <w:t>interior del patio de llaves 60</w:t>
      </w:r>
      <w:r w:rsidR="00813D68">
        <w:rPr>
          <w:rFonts w:ascii="Arial" w:hAnsi="Arial" w:cs="Arial"/>
          <w:sz w:val="20"/>
          <w:szCs w:val="20"/>
        </w:rPr>
        <w:t xml:space="preserve"> </w:t>
      </w:r>
      <w:r w:rsidRPr="008518DF">
        <w:rPr>
          <w:rFonts w:ascii="Arial" w:hAnsi="Arial" w:cs="Arial"/>
          <w:sz w:val="20"/>
          <w:szCs w:val="20"/>
        </w:rPr>
        <w:t>kV</w:t>
      </w:r>
      <w:r>
        <w:rPr>
          <w:rFonts w:ascii="Arial" w:hAnsi="Arial" w:cs="Arial"/>
          <w:sz w:val="20"/>
          <w:szCs w:val="20"/>
        </w:rPr>
        <w:t>;</w:t>
      </w:r>
      <w:r w:rsidRPr="008518DF">
        <w:rPr>
          <w:rFonts w:ascii="Arial" w:hAnsi="Arial" w:cs="Arial"/>
          <w:sz w:val="20"/>
          <w:szCs w:val="20"/>
        </w:rPr>
        <w:t xml:space="preserve"> debido a ello, será necesario ampliar el área interna,</w:t>
      </w:r>
      <w:r>
        <w:rPr>
          <w:rFonts w:ascii="Arial" w:hAnsi="Arial" w:cs="Arial"/>
          <w:sz w:val="20"/>
          <w:szCs w:val="20"/>
        </w:rPr>
        <w:t xml:space="preserve"> </w:t>
      </w:r>
      <w:r w:rsidRPr="008518DF">
        <w:rPr>
          <w:rFonts w:ascii="Arial" w:hAnsi="Arial" w:cs="Arial"/>
          <w:sz w:val="20"/>
          <w:szCs w:val="20"/>
        </w:rPr>
        <w:t>extendiendo el cerco perimétrico para implementar las instalaciones del P</w:t>
      </w:r>
      <w:r>
        <w:rPr>
          <w:rFonts w:ascii="Arial" w:hAnsi="Arial" w:cs="Arial"/>
          <w:sz w:val="20"/>
          <w:szCs w:val="20"/>
        </w:rPr>
        <w:t xml:space="preserve">royecto </w:t>
      </w:r>
      <w:r w:rsidRPr="008518DF">
        <w:rPr>
          <w:rFonts w:ascii="Arial" w:hAnsi="Arial" w:cs="Arial"/>
          <w:sz w:val="20"/>
          <w:szCs w:val="20"/>
        </w:rPr>
        <w:t>en su</w:t>
      </w:r>
      <w:r>
        <w:rPr>
          <w:rFonts w:ascii="Arial" w:hAnsi="Arial" w:cs="Arial"/>
          <w:sz w:val="20"/>
          <w:szCs w:val="20"/>
        </w:rPr>
        <w:t xml:space="preserve"> </w:t>
      </w:r>
      <w:r w:rsidRPr="008518DF">
        <w:rPr>
          <w:rFonts w:ascii="Arial" w:hAnsi="Arial" w:cs="Arial"/>
          <w:sz w:val="20"/>
          <w:szCs w:val="20"/>
        </w:rPr>
        <w:t xml:space="preserve">interior (implementación de dos </w:t>
      </w:r>
      <w:r>
        <w:rPr>
          <w:rFonts w:ascii="Arial" w:hAnsi="Arial" w:cs="Arial"/>
          <w:sz w:val="20"/>
          <w:szCs w:val="20"/>
        </w:rPr>
        <w:t>celdas</w:t>
      </w:r>
      <w:r w:rsidRPr="008518DF">
        <w:rPr>
          <w:rFonts w:ascii="Arial" w:hAnsi="Arial" w:cs="Arial"/>
          <w:sz w:val="20"/>
          <w:szCs w:val="20"/>
        </w:rPr>
        <w:t xml:space="preserve"> de línea 60</w:t>
      </w:r>
      <w:r w:rsidR="00813D68">
        <w:rPr>
          <w:rFonts w:ascii="Arial" w:hAnsi="Arial" w:cs="Arial"/>
          <w:sz w:val="20"/>
          <w:szCs w:val="20"/>
        </w:rPr>
        <w:t xml:space="preserve"> </w:t>
      </w:r>
      <w:r w:rsidRPr="008518DF">
        <w:rPr>
          <w:rFonts w:ascii="Arial" w:hAnsi="Arial" w:cs="Arial"/>
          <w:sz w:val="20"/>
          <w:szCs w:val="20"/>
        </w:rPr>
        <w:t>kV hacia la subestación El Totoral y un</w:t>
      </w:r>
      <w:r>
        <w:rPr>
          <w:rFonts w:ascii="Arial" w:hAnsi="Arial" w:cs="Arial"/>
          <w:sz w:val="20"/>
          <w:szCs w:val="20"/>
        </w:rPr>
        <w:t xml:space="preserve"> </w:t>
      </w:r>
      <w:r w:rsidRPr="008518DF">
        <w:rPr>
          <w:rFonts w:ascii="Arial" w:hAnsi="Arial" w:cs="Arial"/>
          <w:sz w:val="20"/>
          <w:szCs w:val="20"/>
        </w:rPr>
        <w:t>sistema de barra simple 60kV).</w:t>
      </w:r>
      <w:r>
        <w:rPr>
          <w:rFonts w:ascii="Arial" w:hAnsi="Arial" w:cs="Arial"/>
          <w:sz w:val="20"/>
          <w:szCs w:val="20"/>
        </w:rPr>
        <w:t xml:space="preserve"> </w:t>
      </w:r>
      <w:r w:rsidRPr="008518DF">
        <w:rPr>
          <w:rFonts w:ascii="Arial" w:hAnsi="Arial" w:cs="Arial"/>
          <w:sz w:val="20"/>
          <w:szCs w:val="20"/>
        </w:rPr>
        <w:t>En esta subestación será necesario cambiar la configuración de “línea – transformador” a</w:t>
      </w:r>
      <w:r>
        <w:rPr>
          <w:rFonts w:ascii="Arial" w:hAnsi="Arial" w:cs="Arial"/>
          <w:sz w:val="20"/>
          <w:szCs w:val="20"/>
        </w:rPr>
        <w:t xml:space="preserve"> </w:t>
      </w:r>
      <w:r w:rsidRPr="008518DF">
        <w:rPr>
          <w:rFonts w:ascii="Arial" w:hAnsi="Arial" w:cs="Arial"/>
          <w:sz w:val="20"/>
          <w:szCs w:val="20"/>
        </w:rPr>
        <w:t>“barra simple”, con el objetivo de establecer la conexión de las líneas 60</w:t>
      </w:r>
      <w:r w:rsidR="00813D68">
        <w:rPr>
          <w:rFonts w:ascii="Arial" w:hAnsi="Arial" w:cs="Arial"/>
          <w:sz w:val="20"/>
          <w:szCs w:val="20"/>
        </w:rPr>
        <w:t xml:space="preserve"> </w:t>
      </w:r>
      <w:r w:rsidRPr="008518DF">
        <w:rPr>
          <w:rFonts w:ascii="Arial" w:hAnsi="Arial" w:cs="Arial"/>
          <w:sz w:val="20"/>
          <w:szCs w:val="20"/>
        </w:rPr>
        <w:t>kV proyectadas</w:t>
      </w:r>
      <w:r>
        <w:rPr>
          <w:rFonts w:ascii="Arial" w:hAnsi="Arial" w:cs="Arial"/>
          <w:sz w:val="20"/>
          <w:szCs w:val="20"/>
        </w:rPr>
        <w:t xml:space="preserve"> </w:t>
      </w:r>
      <w:r w:rsidRPr="008518DF">
        <w:rPr>
          <w:rFonts w:ascii="Arial" w:hAnsi="Arial" w:cs="Arial"/>
          <w:sz w:val="20"/>
          <w:szCs w:val="20"/>
        </w:rPr>
        <w:t>desde la subestación El Totoral.</w:t>
      </w:r>
      <w:r>
        <w:rPr>
          <w:rFonts w:ascii="Arial" w:hAnsi="Arial" w:cs="Arial"/>
          <w:sz w:val="20"/>
          <w:szCs w:val="20"/>
        </w:rPr>
        <w:t xml:space="preserve"> </w:t>
      </w:r>
      <w:r w:rsidRPr="00D47F80">
        <w:rPr>
          <w:rFonts w:ascii="Arial" w:hAnsi="Arial" w:cs="Arial"/>
          <w:sz w:val="20"/>
          <w:szCs w:val="20"/>
        </w:rPr>
        <w:t>En ese sentido, l</w:t>
      </w:r>
      <w:r w:rsidRPr="00D47F80">
        <w:rPr>
          <w:rFonts w:ascii="Arial" w:hAnsi="Arial"/>
          <w:color w:val="000000"/>
          <w:sz w:val="20"/>
          <w:szCs w:val="20"/>
        </w:rPr>
        <w:t xml:space="preserve">a ampliación de la subestación </w:t>
      </w:r>
      <w:r w:rsidRPr="00D47F80">
        <w:rPr>
          <w:rFonts w:ascii="Arial" w:hAnsi="Arial"/>
          <w:sz w:val="20"/>
          <w:szCs w:val="20"/>
          <w:lang w:val="es-ES"/>
        </w:rPr>
        <w:t>Santa Margarita</w:t>
      </w:r>
      <w:r w:rsidRPr="00D47F80">
        <w:rPr>
          <w:rFonts w:ascii="Arial" w:hAnsi="Arial"/>
          <w:sz w:val="20"/>
          <w:szCs w:val="20"/>
        </w:rPr>
        <w:t xml:space="preserve"> será </w:t>
      </w:r>
      <w:r w:rsidRPr="00D47F80">
        <w:rPr>
          <w:rFonts w:ascii="Arial" w:hAnsi="Arial"/>
          <w:color w:val="000000"/>
          <w:sz w:val="20"/>
          <w:szCs w:val="20"/>
        </w:rPr>
        <w:t>con tecnología de aislamiento en aire (AIS) tendrá una configuración tipo simple barra.</w:t>
      </w:r>
      <w:r w:rsidR="00EF4BA2">
        <w:rPr>
          <w:rFonts w:ascii="Arial" w:hAnsi="Arial"/>
          <w:color w:val="000000"/>
          <w:sz w:val="20"/>
          <w:szCs w:val="20"/>
        </w:rPr>
        <w:t xml:space="preserve"> </w:t>
      </w:r>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Electro</w:t>
      </w:r>
      <w:r w:rsidR="002748B7">
        <w:rPr>
          <w:rFonts w:ascii="Arial" w:hAnsi="Arial" w:cs="Arial"/>
          <w:bCs/>
          <w:sz w:val="20"/>
          <w:szCs w:val="20"/>
        </w:rPr>
        <w:t xml:space="preserve"> </w:t>
      </w:r>
      <w:r>
        <w:rPr>
          <w:rFonts w:ascii="Arial" w:hAnsi="Arial" w:cs="Arial"/>
          <w:bCs/>
          <w:sz w:val="20"/>
          <w:szCs w:val="20"/>
        </w:rPr>
        <w:t>Dunas</w:t>
      </w:r>
      <w:r w:rsidR="00DD0042">
        <w:rPr>
          <w:rFonts w:ascii="Arial" w:hAnsi="Arial" w:cs="Arial"/>
          <w:bCs/>
          <w:sz w:val="20"/>
          <w:szCs w:val="20"/>
        </w:rPr>
        <w:t xml:space="preserve"> </w:t>
      </w:r>
      <w:r w:rsidR="00DD0042" w:rsidRPr="00DD0042">
        <w:rPr>
          <w:rFonts w:ascii="Arial" w:hAnsi="Arial" w:cs="Arial"/>
          <w:bCs/>
          <w:sz w:val="20"/>
          <w:szCs w:val="20"/>
        </w:rPr>
        <w:t>S.A.A.</w:t>
      </w:r>
      <w:r>
        <w:rPr>
          <w:rFonts w:ascii="Arial" w:hAnsi="Arial" w:cs="Arial"/>
          <w:bCs/>
          <w:sz w:val="20"/>
          <w:szCs w:val="20"/>
        </w:rPr>
        <w:t>,</w:t>
      </w:r>
      <w:r w:rsidRPr="00CC5652">
        <w:rPr>
          <w:rFonts w:ascii="Arial" w:hAnsi="Arial" w:cs="Arial"/>
          <w:bCs/>
          <w:sz w:val="20"/>
          <w:szCs w:val="20"/>
        </w:rPr>
        <w:t xml:space="preserve"> concesionario a cargo de la </w:t>
      </w:r>
      <w:r>
        <w:rPr>
          <w:rFonts w:ascii="Arial" w:hAnsi="Arial" w:cs="Arial"/>
          <w:bCs/>
          <w:sz w:val="20"/>
          <w:szCs w:val="20"/>
        </w:rPr>
        <w:t>subestación Santa Margarita en donde se efectuará esta ampliación.</w:t>
      </w:r>
    </w:p>
    <w:p w14:paraId="259DABC3" w14:textId="77777777" w:rsidR="00C6427B" w:rsidRPr="00D47F80" w:rsidRDefault="00C6427B" w:rsidP="00C6427B">
      <w:pPr>
        <w:spacing w:after="200" w:line="240" w:lineRule="auto"/>
        <w:ind w:left="567"/>
        <w:contextualSpacing/>
        <w:jc w:val="both"/>
        <w:rPr>
          <w:rFonts w:ascii="Arial" w:hAnsi="Arial"/>
          <w:color w:val="000000"/>
          <w:sz w:val="20"/>
          <w:szCs w:val="20"/>
        </w:rPr>
      </w:pPr>
    </w:p>
    <w:p w14:paraId="2CD31AC1" w14:textId="7857B478" w:rsidR="00C6427B" w:rsidRDefault="00C6427B" w:rsidP="00C6427B">
      <w:pPr>
        <w:spacing w:after="200" w:line="240" w:lineRule="auto"/>
        <w:ind w:left="567"/>
        <w:contextualSpacing/>
        <w:jc w:val="both"/>
        <w:rPr>
          <w:rFonts w:ascii="Arial" w:hAnsi="Arial" w:cs="Arial"/>
          <w:sz w:val="20"/>
          <w:szCs w:val="20"/>
        </w:rPr>
      </w:pPr>
      <w:r w:rsidRPr="008A08E0">
        <w:rPr>
          <w:rFonts w:ascii="Arial" w:hAnsi="Arial" w:cs="Arial"/>
          <w:sz w:val="20"/>
          <w:szCs w:val="20"/>
        </w:rPr>
        <w:t xml:space="preserve">La ampliación de la subestación </w:t>
      </w:r>
      <w:r>
        <w:rPr>
          <w:rFonts w:ascii="Arial" w:hAnsi="Arial" w:cs="Arial"/>
          <w:sz w:val="20"/>
          <w:szCs w:val="20"/>
        </w:rPr>
        <w:t>Santa Margarita</w:t>
      </w:r>
      <w:r w:rsidRPr="008A08E0">
        <w:rPr>
          <w:rFonts w:ascii="Arial" w:hAnsi="Arial" w:cs="Arial"/>
          <w:sz w:val="20"/>
          <w:szCs w:val="20"/>
        </w:rPr>
        <w:t xml:space="preserve"> </w:t>
      </w:r>
      <w:r w:rsidR="002C68C7">
        <w:rPr>
          <w:rFonts w:ascii="Arial" w:hAnsi="Arial" w:cs="Arial"/>
          <w:sz w:val="20"/>
          <w:szCs w:val="20"/>
        </w:rPr>
        <w:t xml:space="preserve">en </w:t>
      </w:r>
      <w:r w:rsidRPr="008A08E0">
        <w:rPr>
          <w:rFonts w:ascii="Arial" w:hAnsi="Arial" w:cs="Arial"/>
          <w:sz w:val="20"/>
          <w:szCs w:val="20"/>
        </w:rPr>
        <w:t xml:space="preserve">60 kV se ubicará en el departamento </w:t>
      </w:r>
      <w:r>
        <w:rPr>
          <w:rFonts w:ascii="Arial" w:hAnsi="Arial" w:cs="Arial"/>
          <w:sz w:val="20"/>
          <w:szCs w:val="20"/>
        </w:rPr>
        <w:t>Ica</w:t>
      </w:r>
      <w:r w:rsidRPr="008A08E0">
        <w:rPr>
          <w:rFonts w:ascii="Arial" w:hAnsi="Arial" w:cs="Arial"/>
          <w:sz w:val="20"/>
          <w:szCs w:val="20"/>
        </w:rPr>
        <w:t xml:space="preserve">, provincia de </w:t>
      </w:r>
      <w:r>
        <w:rPr>
          <w:rFonts w:ascii="Arial" w:hAnsi="Arial" w:cs="Arial"/>
          <w:sz w:val="20"/>
          <w:szCs w:val="20"/>
        </w:rPr>
        <w:t>Ica</w:t>
      </w:r>
      <w:r w:rsidRPr="008A08E0">
        <w:rPr>
          <w:rFonts w:ascii="Arial" w:hAnsi="Arial" w:cs="Arial"/>
          <w:sz w:val="20"/>
          <w:szCs w:val="20"/>
        </w:rPr>
        <w:t xml:space="preserve">, en el distrito de </w:t>
      </w:r>
      <w:r>
        <w:rPr>
          <w:rFonts w:ascii="Arial" w:hAnsi="Arial" w:cs="Arial"/>
          <w:sz w:val="20"/>
          <w:szCs w:val="20"/>
        </w:rPr>
        <w:t>Santiago</w:t>
      </w:r>
      <w:r w:rsidRPr="008A08E0">
        <w:rPr>
          <w:rFonts w:ascii="Arial" w:hAnsi="Arial" w:cs="Arial"/>
          <w:sz w:val="20"/>
          <w:szCs w:val="20"/>
        </w:rPr>
        <w:t xml:space="preserve">, a una altitud aproximada de </w:t>
      </w:r>
      <w:r>
        <w:rPr>
          <w:rFonts w:ascii="Arial" w:hAnsi="Arial" w:cs="Arial"/>
          <w:sz w:val="20"/>
          <w:szCs w:val="20"/>
        </w:rPr>
        <w:t>385</w:t>
      </w:r>
      <w:r w:rsidRPr="008A08E0">
        <w:rPr>
          <w:rFonts w:ascii="Arial" w:hAnsi="Arial" w:cs="Arial"/>
          <w:sz w:val="20"/>
          <w:szCs w:val="20"/>
        </w:rPr>
        <w:t xml:space="preserve"> msnm y en las siguientes coordenadas UTM (datum WGS84, Zona 18 L):</w:t>
      </w:r>
    </w:p>
    <w:p w14:paraId="2DF1FA3A" w14:textId="77777777" w:rsidR="00100FB0" w:rsidRPr="008A08E0" w:rsidRDefault="00100FB0" w:rsidP="00C6427B">
      <w:pPr>
        <w:spacing w:after="200" w:line="240" w:lineRule="auto"/>
        <w:ind w:left="567"/>
        <w:contextualSpacing/>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33"/>
      </w:tblGrid>
      <w:tr w:rsidR="00C6427B" w:rsidRPr="00DC2C4A" w14:paraId="223B70D8" w14:textId="77777777" w:rsidTr="00C6427B">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19FB71F3" w14:textId="77777777" w:rsidR="00C6427B" w:rsidRPr="00345681" w:rsidRDefault="00C6427B" w:rsidP="004047EB">
            <w:pPr>
              <w:spacing w:after="0" w:line="250" w:lineRule="auto"/>
              <w:jc w:val="center"/>
              <w:rPr>
                <w:rFonts w:ascii="Arial" w:hAnsi="Arial"/>
                <w:b/>
                <w:sz w:val="20"/>
              </w:rPr>
            </w:pPr>
            <w:r w:rsidRPr="00DC2C4A">
              <w:rPr>
                <w:rFonts w:ascii="Arial" w:hAnsi="Arial" w:cs="Arial"/>
                <w:b/>
                <w:sz w:val="20"/>
                <w:szCs w:val="20"/>
              </w:rPr>
              <w:t>COORDENADA ESTE</w:t>
            </w:r>
            <w:r w:rsidRPr="00345681">
              <w:rPr>
                <w:rFonts w:ascii="Arial" w:hAnsi="Arial"/>
                <w:b/>
                <w:sz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5E4F45F3" w14:textId="77777777" w:rsidR="00C6427B" w:rsidRPr="00345681" w:rsidRDefault="00C6427B" w:rsidP="004047EB">
            <w:pPr>
              <w:spacing w:after="0" w:line="250" w:lineRule="auto"/>
              <w:jc w:val="center"/>
              <w:rPr>
                <w:rFonts w:ascii="Arial" w:hAnsi="Arial"/>
                <w:b/>
                <w:sz w:val="20"/>
              </w:rPr>
            </w:pPr>
            <w:r w:rsidRPr="00DC2C4A">
              <w:rPr>
                <w:rFonts w:ascii="Arial" w:hAnsi="Arial" w:cs="Arial"/>
                <w:b/>
                <w:sz w:val="20"/>
                <w:szCs w:val="20"/>
              </w:rPr>
              <w:t>COORDENADA NORTE</w:t>
            </w:r>
            <w:r w:rsidRPr="00345681">
              <w:rPr>
                <w:rFonts w:ascii="Arial" w:hAnsi="Arial"/>
                <w:b/>
                <w:sz w:val="20"/>
              </w:rPr>
              <w:t xml:space="preserve"> (m)</w:t>
            </w:r>
          </w:p>
        </w:tc>
      </w:tr>
      <w:tr w:rsidR="00C6427B" w:rsidRPr="00DC2C4A" w14:paraId="2FDB4036" w14:textId="77777777" w:rsidTr="004047EB">
        <w:trPr>
          <w:trHeight w:val="422"/>
          <w:jc w:val="center"/>
        </w:trPr>
        <w:tc>
          <w:tcPr>
            <w:tcW w:w="2838" w:type="dxa"/>
            <w:vAlign w:val="center"/>
            <w:hideMark/>
          </w:tcPr>
          <w:p w14:paraId="5D64C1B8" w14:textId="77777777" w:rsidR="00C6427B" w:rsidRPr="00EB476B" w:rsidRDefault="00C6427B" w:rsidP="004047EB">
            <w:pPr>
              <w:spacing w:after="0" w:line="250" w:lineRule="auto"/>
              <w:jc w:val="center"/>
              <w:rPr>
                <w:rFonts w:ascii="Arial" w:hAnsi="Arial"/>
                <w:sz w:val="20"/>
              </w:rPr>
            </w:pPr>
            <w:r w:rsidRPr="00EB476B">
              <w:rPr>
                <w:rFonts w:ascii="Arial" w:hAnsi="Arial"/>
                <w:sz w:val="20"/>
              </w:rPr>
              <w:t xml:space="preserve">424 </w:t>
            </w:r>
            <w:r>
              <w:rPr>
                <w:rFonts w:ascii="Arial" w:hAnsi="Arial"/>
                <w:sz w:val="20"/>
              </w:rPr>
              <w:t>091</w:t>
            </w:r>
          </w:p>
        </w:tc>
        <w:tc>
          <w:tcPr>
            <w:tcW w:w="2833" w:type="dxa"/>
            <w:shd w:val="clear" w:color="auto" w:fill="auto"/>
            <w:vAlign w:val="center"/>
            <w:hideMark/>
          </w:tcPr>
          <w:p w14:paraId="7D6892F8" w14:textId="77777777" w:rsidR="00C6427B" w:rsidRPr="00EB476B" w:rsidRDefault="00C6427B" w:rsidP="004047EB">
            <w:pPr>
              <w:spacing w:after="0" w:line="250" w:lineRule="auto"/>
              <w:jc w:val="center"/>
              <w:rPr>
                <w:rFonts w:ascii="Arial" w:hAnsi="Arial"/>
                <w:sz w:val="20"/>
              </w:rPr>
            </w:pPr>
            <w:r w:rsidRPr="00EB476B">
              <w:rPr>
                <w:rFonts w:ascii="Arial" w:hAnsi="Arial"/>
                <w:sz w:val="20"/>
              </w:rPr>
              <w:t>8 430 6</w:t>
            </w:r>
            <w:r>
              <w:rPr>
                <w:rFonts w:ascii="Arial" w:hAnsi="Arial"/>
                <w:sz w:val="20"/>
              </w:rPr>
              <w:t>24</w:t>
            </w:r>
          </w:p>
        </w:tc>
      </w:tr>
    </w:tbl>
    <w:p w14:paraId="093B24DF" w14:textId="77777777" w:rsidR="00C6427B" w:rsidRDefault="00C6427B" w:rsidP="00C6427B">
      <w:pPr>
        <w:ind w:left="851" w:hanging="283"/>
        <w:jc w:val="both"/>
        <w:rPr>
          <w:rFonts w:ascii="Arial" w:hAnsi="Arial" w:cs="Arial"/>
          <w:sz w:val="20"/>
        </w:rPr>
      </w:pPr>
    </w:p>
    <w:p w14:paraId="3D023CE7" w14:textId="77777777" w:rsidR="00C6427B" w:rsidRPr="00575C8F" w:rsidRDefault="00C6427B" w:rsidP="00C6427B">
      <w:pPr>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19E7451C" w14:textId="77777777" w:rsidR="00C6427B" w:rsidRDefault="00C6427B" w:rsidP="00C6427B">
      <w:pPr>
        <w:ind w:left="567" w:firstLine="1"/>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152324F2" w14:textId="2B77C593" w:rsidR="00D615E1" w:rsidRPr="00CB2C99" w:rsidRDefault="00D615E1" w:rsidP="00CB2C99">
      <w:pPr>
        <w:spacing w:after="0" w:line="240" w:lineRule="auto"/>
        <w:ind w:left="851"/>
        <w:jc w:val="both"/>
        <w:rPr>
          <w:rFonts w:ascii="Arial" w:hAnsi="Arial" w:cs="Arial"/>
          <w:sz w:val="20"/>
          <w:szCs w:val="20"/>
        </w:rPr>
      </w:pPr>
      <w:r w:rsidRPr="00045F44">
        <w:rPr>
          <w:rFonts w:ascii="Arial" w:hAnsi="Arial" w:cs="Arial"/>
          <w:b/>
          <w:bCs/>
          <w:sz w:val="20"/>
          <w:szCs w:val="20"/>
        </w:rPr>
        <w:t>Nivel de 60 kV</w:t>
      </w:r>
    </w:p>
    <w:p w14:paraId="5852F8D2" w14:textId="77777777" w:rsidR="00C6427B" w:rsidRDefault="00C6427B" w:rsidP="00F97ED7">
      <w:pPr>
        <w:pStyle w:val="ListParagraph"/>
        <w:numPr>
          <w:ilvl w:val="0"/>
          <w:numId w:val="126"/>
        </w:numPr>
        <w:ind w:left="1134" w:hanging="425"/>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02206C3B" w14:textId="77777777" w:rsidR="00C6427B" w:rsidRDefault="00C6427B" w:rsidP="00F97ED7">
      <w:pPr>
        <w:pStyle w:val="ListParagraph"/>
        <w:numPr>
          <w:ilvl w:val="0"/>
          <w:numId w:val="126"/>
        </w:numPr>
        <w:ind w:left="1134" w:hanging="425"/>
        <w:jc w:val="both"/>
        <w:rPr>
          <w:rFonts w:ascii="Arial" w:hAnsi="Arial" w:cs="Arial"/>
          <w:color w:val="000000"/>
        </w:rPr>
      </w:pPr>
      <w:r w:rsidRPr="007F49E0">
        <w:rPr>
          <w:rFonts w:ascii="Arial" w:hAnsi="Arial" w:cs="Arial"/>
          <w:color w:val="000000"/>
        </w:rPr>
        <w:t>Una (01) celda de línea en 60 kV hacia la subestación Ica (L-6624)</w:t>
      </w:r>
    </w:p>
    <w:p w14:paraId="30E4C20A" w14:textId="77777777" w:rsidR="00C6427B" w:rsidRPr="00D47F80" w:rsidRDefault="00C6427B" w:rsidP="00F97ED7">
      <w:pPr>
        <w:pStyle w:val="ListParagraph"/>
        <w:numPr>
          <w:ilvl w:val="0"/>
          <w:numId w:val="126"/>
        </w:numPr>
        <w:ind w:left="1134" w:hanging="425"/>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52F4D2B9" w14:textId="570B7394" w:rsidR="00C6427B" w:rsidRPr="009E3E23" w:rsidRDefault="00C6427B" w:rsidP="00F97ED7">
      <w:pPr>
        <w:pStyle w:val="ListParagraph"/>
        <w:numPr>
          <w:ilvl w:val="0"/>
          <w:numId w:val="126"/>
        </w:numPr>
        <w:ind w:left="1134" w:hanging="425"/>
        <w:jc w:val="both"/>
        <w:rPr>
          <w:rFonts w:ascii="Arial" w:hAnsi="Arial" w:cs="Arial"/>
          <w:color w:val="000000"/>
        </w:rPr>
      </w:pPr>
      <w:r w:rsidRPr="009E3E23">
        <w:rPr>
          <w:rFonts w:ascii="Arial" w:hAnsi="Arial" w:cs="Arial"/>
        </w:rPr>
        <w:t xml:space="preserve">Para las barras: tres (03) transformadores de </w:t>
      </w:r>
      <w:r w:rsidRPr="00D939C4">
        <w:rPr>
          <w:rFonts w:ascii="Arial" w:hAnsi="Arial" w:cs="Arial"/>
        </w:rPr>
        <w:t>tensión</w:t>
      </w:r>
      <w:r w:rsidR="00691995" w:rsidRPr="00D939C4">
        <w:rPr>
          <w:rFonts w:ascii="Arial" w:hAnsi="Arial" w:cs="Arial"/>
        </w:rPr>
        <w:t xml:space="preserve"> del tipo inductivo</w:t>
      </w:r>
      <w:r w:rsidR="00E60B94">
        <w:rPr>
          <w:rFonts w:ascii="Arial" w:hAnsi="Arial" w:cs="Arial"/>
        </w:rPr>
        <w:t>.</w:t>
      </w:r>
    </w:p>
    <w:p w14:paraId="1544F2EE" w14:textId="77777777" w:rsidR="00C6427B" w:rsidRPr="00413A71" w:rsidRDefault="00C6427B" w:rsidP="00F97ED7">
      <w:pPr>
        <w:pStyle w:val="ListParagraph"/>
        <w:numPr>
          <w:ilvl w:val="0"/>
          <w:numId w:val="126"/>
        </w:numPr>
        <w:spacing w:after="160" w:line="259" w:lineRule="auto"/>
        <w:ind w:left="1134" w:hanging="425"/>
        <w:jc w:val="both"/>
        <w:rPr>
          <w:rFonts w:ascii="Arial" w:hAnsi="Arial" w:cs="Arial"/>
          <w:color w:val="000000"/>
          <w:u w:val="single"/>
        </w:rPr>
      </w:pPr>
      <w:r w:rsidRPr="009E3E23">
        <w:rPr>
          <w:rFonts w:ascii="Arial" w:hAnsi="Arial" w:cs="Arial"/>
          <w:color w:val="000000"/>
        </w:rPr>
        <w:t xml:space="preserve">Sistemas complementarios de protección, control, medición, comunicaciones, pórticos y barras, puesta a tierra, servicios auxiliares, obras civiles, etc. El equipamiento propuesto </w:t>
      </w:r>
      <w:r w:rsidRPr="002865D9">
        <w:rPr>
          <w:rFonts w:ascii="Arial" w:hAnsi="Arial" w:cs="Arial"/>
          <w:color w:val="000000"/>
        </w:rPr>
        <w:t>deberá mantener compatibilidad de diseño con las instalaciones existentes.</w:t>
      </w:r>
    </w:p>
    <w:p w14:paraId="773A3D57" w14:textId="1068435D" w:rsidR="004939F5" w:rsidRPr="00413A71" w:rsidRDefault="004939F5" w:rsidP="00413A71">
      <w:pPr>
        <w:pStyle w:val="ListParagraph"/>
        <w:spacing w:after="160" w:line="259" w:lineRule="auto"/>
        <w:ind w:left="1134"/>
        <w:jc w:val="both"/>
        <w:rPr>
          <w:rFonts w:ascii="Arial" w:hAnsi="Arial" w:cs="Arial"/>
          <w:color w:val="000000"/>
          <w:lang w:val="es-ES"/>
        </w:rPr>
      </w:pPr>
      <w:r w:rsidRPr="787BC3B1">
        <w:rPr>
          <w:rFonts w:ascii="Arial" w:hAnsi="Arial" w:cs="Arial"/>
          <w:color w:val="000000" w:themeColor="text1"/>
          <w:lang w:val="es-ES"/>
        </w:rPr>
        <w:t>Los sistemas de barras se diseñarán para una corriente de 1,000 A, para lo que se prevé emplear un (01) conductor AAC por fase de 1272 (</w:t>
      </w:r>
      <w:proofErr w:type="spellStart"/>
      <w:r w:rsidRPr="787BC3B1">
        <w:rPr>
          <w:rFonts w:ascii="Arial" w:hAnsi="Arial" w:cs="Arial"/>
          <w:color w:val="000000" w:themeColor="text1"/>
          <w:lang w:val="es-ES"/>
        </w:rPr>
        <w:t>Narcissus</w:t>
      </w:r>
      <w:proofErr w:type="spellEnd"/>
      <w:r w:rsidRPr="787BC3B1">
        <w:rPr>
          <w:rFonts w:ascii="Arial" w:hAnsi="Arial" w:cs="Arial"/>
          <w:color w:val="000000" w:themeColor="text1"/>
          <w:lang w:val="es-ES"/>
        </w:rPr>
        <w:t>) MCM.</w:t>
      </w:r>
    </w:p>
    <w:p w14:paraId="1128414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3.3.4</w:t>
      </w:r>
      <w:r w:rsidRPr="00405F9A">
        <w:rPr>
          <w:rFonts w:ascii="Arial" w:hAnsi="Arial" w:cs="Arial"/>
          <w:b/>
          <w:sz w:val="20"/>
          <w:szCs w:val="20"/>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61CC3C5C"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w:t>
      </w:r>
      <w:r w:rsidR="00087728">
        <w:rPr>
          <w:rFonts w:ascii="Arial" w:hAnsi="Arial" w:cs="Arial"/>
          <w:sz w:val="20"/>
          <w:szCs w:val="20"/>
          <w:lang w:val="es-ES" w:eastAsia="x-none"/>
        </w:rPr>
        <w:t xml:space="preserve">a la Empresa Supervisora </w:t>
      </w:r>
      <w:r w:rsidRPr="00405F9A">
        <w:rPr>
          <w:rFonts w:ascii="Arial" w:hAnsi="Arial" w:cs="Arial"/>
          <w:sz w:val="20"/>
          <w:szCs w:val="20"/>
        </w:rPr>
        <w:t xml:space="preserve">referencias de suministros similares (Equipos de Alta Tensión) </w:t>
      </w:r>
      <w:r w:rsidR="00D071B0" w:rsidRPr="00D071B0">
        <w:rPr>
          <w:rFonts w:ascii="Arial" w:hAnsi="Arial" w:cs="Arial"/>
          <w:sz w:val="20"/>
          <w:szCs w:val="20"/>
        </w:rPr>
        <w:t xml:space="preserve">de fabricantes con una experiencia mínima de 10 años de fabricación. </w:t>
      </w:r>
      <w:proofErr w:type="spellStart"/>
      <w:r w:rsidR="00D071B0" w:rsidRPr="00D071B0">
        <w:rPr>
          <w:rFonts w:ascii="Arial" w:hAnsi="Arial" w:cs="Arial"/>
          <w:sz w:val="20"/>
          <w:szCs w:val="20"/>
        </w:rPr>
        <w:t>Asímismo</w:t>
      </w:r>
      <w:proofErr w:type="spellEnd"/>
      <w:r w:rsidR="00D071B0" w:rsidRPr="00D071B0">
        <w:rPr>
          <w:rFonts w:ascii="Arial" w:hAnsi="Arial" w:cs="Arial"/>
          <w:sz w:val="20"/>
          <w:szCs w:val="20"/>
        </w:rPr>
        <w:t xml:space="preserve"> se deberá presentar </w:t>
      </w:r>
      <w:r w:rsidRPr="00405F9A">
        <w:rPr>
          <w:rFonts w:ascii="Arial" w:hAnsi="Arial" w:cs="Arial"/>
          <w:sz w:val="20"/>
          <w:szCs w:val="20"/>
        </w:rPr>
        <w:t xml:space="preserve">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1" w:name="_Hlk133506982"/>
      <w:r w:rsidRPr="00866D51">
        <w:rPr>
          <w:rFonts w:ascii="Arial" w:hAnsi="Arial" w:cs="Arial"/>
          <w:sz w:val="20"/>
          <w:szCs w:val="20"/>
        </w:rPr>
        <w:t>que prescriben las normas aplicables</w:t>
      </w:r>
      <w:bookmarkEnd w:id="201"/>
      <w:r w:rsidRPr="00405F9A">
        <w:rPr>
          <w:rFonts w:ascii="Arial" w:hAnsi="Arial" w:cs="Arial"/>
          <w:sz w:val="20"/>
          <w:szCs w:val="20"/>
        </w:rPr>
        <w:t>.</w:t>
      </w:r>
    </w:p>
    <w:p w14:paraId="0000E5E3" w14:textId="005A3AE3" w:rsidR="00C6427B" w:rsidRDefault="00C6427B" w:rsidP="00757388">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65201AC7" w14:textId="77777777" w:rsidR="00CB2C99" w:rsidRDefault="00CB2C99" w:rsidP="00757388">
      <w:pPr>
        <w:tabs>
          <w:tab w:val="left" w:pos="1560"/>
        </w:tabs>
        <w:spacing w:before="40" w:after="0" w:line="240" w:lineRule="auto"/>
        <w:ind w:left="1559" w:hanging="425"/>
        <w:jc w:val="both"/>
        <w:rPr>
          <w:rFonts w:ascii="Arial" w:hAnsi="Arial" w:cs="Arial"/>
          <w:b/>
          <w:sz w:val="20"/>
          <w:szCs w:val="20"/>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6EF898A5" w14:textId="77777777" w:rsidR="00C6427B" w:rsidRPr="003C220D" w:rsidRDefault="00C6427B" w:rsidP="00C6427B">
      <w:pPr>
        <w:tabs>
          <w:tab w:val="left" w:pos="1560"/>
        </w:tabs>
        <w:spacing w:before="60" w:after="0" w:line="240" w:lineRule="auto"/>
        <w:ind w:left="1560" w:hanging="426"/>
        <w:jc w:val="both"/>
        <w:rPr>
          <w:rFonts w:ascii="Arial" w:hAnsi="Arial" w:cs="Arial"/>
          <w:b/>
          <w:bCs/>
          <w:sz w:val="20"/>
          <w:szCs w:val="20"/>
        </w:rPr>
      </w:pPr>
      <w:r w:rsidRPr="003C220D">
        <w:rPr>
          <w:rFonts w:ascii="Arial" w:hAnsi="Arial" w:cs="Arial"/>
          <w:b/>
          <w:bCs/>
          <w:sz w:val="20"/>
          <w:szCs w:val="20"/>
        </w:rPr>
        <w:t xml:space="preserve">b1. </w:t>
      </w:r>
      <w:r>
        <w:rPr>
          <w:rFonts w:ascii="Arial" w:hAnsi="Arial" w:cs="Arial"/>
          <w:b/>
          <w:bCs/>
          <w:sz w:val="20"/>
          <w:szCs w:val="20"/>
        </w:rPr>
        <w:t xml:space="preserve"> </w:t>
      </w:r>
      <w:r w:rsidRPr="003C220D">
        <w:rPr>
          <w:rFonts w:ascii="Arial" w:hAnsi="Arial" w:cs="Arial"/>
          <w:b/>
          <w:bCs/>
          <w:sz w:val="20"/>
          <w:szCs w:val="20"/>
        </w:rPr>
        <w:t>Nuevas Subestaciones</w:t>
      </w:r>
      <w:r w:rsidRPr="003C220D">
        <w:rPr>
          <w:rFonts w:ascii="Arial" w:hAnsi="Arial" w:cs="Arial"/>
          <w:b/>
          <w:bCs/>
          <w:sz w:val="20"/>
          <w:szCs w:val="20"/>
        </w:rPr>
        <w:tab/>
      </w:r>
    </w:p>
    <w:p w14:paraId="5204E016" w14:textId="77777777" w:rsidR="00C6427B" w:rsidRPr="003F3FC7"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ones,</w:t>
      </w:r>
      <w:r w:rsidRPr="003F3FC7">
        <w:rPr>
          <w:rFonts w:ascii="Arial" w:hAnsi="Arial" w:cs="Arial"/>
          <w:sz w:val="20"/>
          <w:szCs w:val="20"/>
        </w:rPr>
        <w:t xml:space="preserve"> el CONCESIONARIO deberá adquirir la propiedad de los terrenos necesarios, incluyendo las áreas para futuras ampliaciones,</w:t>
      </w:r>
      <w:r>
        <w:rPr>
          <w:rFonts w:ascii="Arial" w:hAnsi="Arial" w:cs="Arial"/>
          <w:sz w:val="20"/>
          <w:szCs w:val="20"/>
        </w:rPr>
        <w:t xml:space="preserve"> según lo </w:t>
      </w:r>
      <w:r w:rsidRPr="003F3FC7">
        <w:rPr>
          <w:rFonts w:ascii="Arial" w:hAnsi="Arial" w:cs="Arial"/>
          <w:sz w:val="20"/>
          <w:szCs w:val="20"/>
        </w:rPr>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2015866F"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3F3FC7"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b2.</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77777777"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de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69F21A3" w14:textId="77777777" w:rsidR="00C6427B" w:rsidRPr="00405F9A" w:rsidRDefault="00C6427B" w:rsidP="00C6427B">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1DA18A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6F149A3"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31A2D32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4E8C1A79" w14:textId="77777777" w:rsidR="00C6427B"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0AB45289" w14:textId="72F0FEF9" w:rsidR="00B340AD" w:rsidRPr="00405F9A" w:rsidRDefault="00B340AD" w:rsidP="00C6427B">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6FE0657A" w14:textId="77777777" w:rsidR="00C6427B" w:rsidRPr="00576CB8" w:rsidRDefault="00C6427B" w:rsidP="00C6427B">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0EA1EB24"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74C67441"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7C66D9F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10C40E54" w14:textId="77777777" w:rsidR="00C6427B"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 xml:space="preserve"> kV</w:t>
      </w:r>
    </w:p>
    <w:p w14:paraId="619A3384" w14:textId="085F703D" w:rsidR="00C23F22" w:rsidRDefault="00C23F22" w:rsidP="00C6427B">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4C667845" w14:textId="77777777" w:rsidR="00C6427B" w:rsidRPr="00576CB8" w:rsidRDefault="00C6427B" w:rsidP="00C6427B">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13.8 kV</w:t>
      </w:r>
    </w:p>
    <w:p w14:paraId="1220BB0C"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 kV</w:t>
      </w:r>
    </w:p>
    <w:p w14:paraId="0CB475E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17.5</w:t>
      </w:r>
      <w:r w:rsidRPr="00E95BA3">
        <w:rPr>
          <w:rFonts w:ascii="Arial" w:hAnsi="Arial" w:cs="Arial"/>
          <w:sz w:val="20"/>
          <w:szCs w:val="20"/>
        </w:rPr>
        <w:t xml:space="preserve"> k</w:t>
      </w:r>
      <w:r w:rsidRPr="00576CB8">
        <w:rPr>
          <w:rFonts w:ascii="Arial" w:hAnsi="Arial" w:cs="Arial"/>
          <w:sz w:val="20"/>
          <w:szCs w:val="20"/>
        </w:rPr>
        <w:t>V</w:t>
      </w:r>
    </w:p>
    <w:p w14:paraId="021B0D43"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95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1657280A" w14:textId="7763043C" w:rsidR="00C23F22"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 xml:space="preserve">38 </w:t>
      </w:r>
      <w:r w:rsidRPr="00576CB8">
        <w:rPr>
          <w:rFonts w:ascii="Arial" w:hAnsi="Arial" w:cs="Arial"/>
          <w:sz w:val="20"/>
          <w:szCs w:val="20"/>
        </w:rPr>
        <w:t>kV</w:t>
      </w:r>
    </w:p>
    <w:p w14:paraId="24B208D8" w14:textId="032FCA78" w:rsidR="00C6427B" w:rsidRDefault="00C23F22" w:rsidP="00411540">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5D0A1119" w14:textId="77777777" w:rsidR="00C6427B" w:rsidRPr="00405F9A" w:rsidRDefault="00C6427B" w:rsidP="00C6427B">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10BD461A" w14:textId="77777777" w:rsidR="00C6427B" w:rsidRPr="00723FEF"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En zonas de costa con altitud hasta 1000 msnm</w:t>
      </w:r>
      <w:r w:rsidRPr="00723FEF">
        <w:rPr>
          <w:rFonts w:ascii="Arial" w:hAnsi="Arial" w:cs="Arial"/>
          <w:sz w:val="20"/>
          <w:szCs w:val="20"/>
        </w:rPr>
        <w:tab/>
        <w:t>31 mm/</w:t>
      </w:r>
      <w:proofErr w:type="spellStart"/>
      <w:r w:rsidRPr="00723FEF">
        <w:rPr>
          <w:rFonts w:ascii="Arial" w:hAnsi="Arial" w:cs="Arial"/>
          <w:sz w:val="20"/>
          <w:szCs w:val="20"/>
        </w:rPr>
        <w:t>kV</w:t>
      </w:r>
      <w:r w:rsidRPr="00723FEF">
        <w:rPr>
          <w:rFonts w:ascii="Arial" w:hAnsi="Arial" w:cs="Arial"/>
          <w:sz w:val="20"/>
          <w:szCs w:val="20"/>
          <w:vertAlign w:val="subscript"/>
        </w:rPr>
        <w:t>fase</w:t>
      </w:r>
      <w:proofErr w:type="spellEnd"/>
      <w:r w:rsidRPr="00723FEF">
        <w:rPr>
          <w:rFonts w:ascii="Arial" w:hAnsi="Arial" w:cs="Arial"/>
          <w:sz w:val="20"/>
          <w:szCs w:val="20"/>
          <w:vertAlign w:val="subscript"/>
        </w:rPr>
        <w:t>-fase</w:t>
      </w:r>
      <w:r w:rsidRPr="00723FEF">
        <w:rPr>
          <w:rFonts w:ascii="Arial" w:hAnsi="Arial" w:cs="Arial"/>
          <w:sz w:val="20"/>
          <w:szCs w:val="20"/>
        </w:rPr>
        <w:t xml:space="preserve">. </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04D15CED" w14:textId="77777777" w:rsidR="00C6427B" w:rsidRPr="00576CB8" w:rsidRDefault="00C6427B" w:rsidP="00C6427B">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60</w:t>
      </w:r>
      <w:r w:rsidRPr="000853E8">
        <w:rPr>
          <w:rFonts w:ascii="Arial" w:hAnsi="Arial" w:cs="Arial"/>
          <w:sz w:val="20"/>
          <w:szCs w:val="20"/>
        </w:rPr>
        <w:t xml:space="preserve"> kV</w:t>
      </w:r>
      <w:r w:rsidRPr="00576CB8">
        <w:rPr>
          <w:rFonts w:ascii="Arial" w:hAnsi="Arial" w:cs="Arial"/>
          <w:sz w:val="20"/>
          <w:szCs w:val="20"/>
        </w:rPr>
        <w:t>)</w:t>
      </w:r>
    </w:p>
    <w:p w14:paraId="6EE69B2E" w14:textId="77777777" w:rsidR="00C6427B" w:rsidRDefault="00C6427B" w:rsidP="00C6427B">
      <w:pPr>
        <w:tabs>
          <w:tab w:val="left" w:pos="6946"/>
        </w:tabs>
        <w:spacing w:after="0" w:line="240" w:lineRule="auto"/>
        <w:ind w:left="1560"/>
        <w:jc w:val="both"/>
        <w:rPr>
          <w:rFonts w:ascii="Arial" w:hAnsi="Arial" w:cs="Arial"/>
          <w:sz w:val="20"/>
          <w:szCs w:val="20"/>
        </w:rPr>
      </w:pPr>
    </w:p>
    <w:p w14:paraId="516C2E66" w14:textId="77777777" w:rsidR="00CB2C99" w:rsidRPr="00405F9A" w:rsidRDefault="00CB2C99" w:rsidP="00C6427B">
      <w:pPr>
        <w:tabs>
          <w:tab w:val="left" w:pos="6946"/>
        </w:tabs>
        <w:spacing w:after="0" w:line="240" w:lineRule="auto"/>
        <w:ind w:left="1560"/>
        <w:jc w:val="both"/>
        <w:rPr>
          <w:rFonts w:ascii="Arial" w:hAnsi="Arial" w:cs="Arial"/>
          <w:sz w:val="20"/>
          <w:szCs w:val="20"/>
        </w:rPr>
      </w:pPr>
    </w:p>
    <w:p w14:paraId="1FDC1E90" w14:textId="77777777" w:rsidR="00C6427B" w:rsidRPr="00405F9A" w:rsidRDefault="00C6427B" w:rsidP="00C6427B">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544EE80" w14:textId="77777777" w:rsidR="00C6427B" w:rsidRPr="00405F9A" w:rsidRDefault="00C6427B" w:rsidP="00C6427B">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707E9929" w14:textId="77777777" w:rsidR="00C6427B" w:rsidRDefault="00C6427B" w:rsidP="00C6427B">
      <w:pPr>
        <w:spacing w:after="0" w:line="240" w:lineRule="auto"/>
        <w:ind w:left="1985" w:hanging="142"/>
        <w:jc w:val="both"/>
        <w:rPr>
          <w:rFonts w:ascii="Arial" w:hAnsi="Arial" w:cs="Arial"/>
          <w:sz w:val="20"/>
          <w:szCs w:val="20"/>
        </w:rPr>
      </w:pPr>
      <w:r>
        <w:rPr>
          <w:rFonts w:ascii="Arial" w:hAnsi="Arial" w:cs="Arial"/>
          <w:sz w:val="20"/>
          <w:szCs w:val="20"/>
        </w:rPr>
        <w:t>-</w:t>
      </w:r>
      <w:bookmarkStart w:id="202"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43C6B30E" w14:textId="77777777" w:rsidR="00C6427B" w:rsidRDefault="00C6427B" w:rsidP="00C6427B">
      <w:pPr>
        <w:spacing w:after="0" w:line="240" w:lineRule="auto"/>
        <w:ind w:left="2268" w:hanging="425"/>
        <w:jc w:val="both"/>
        <w:rPr>
          <w:rFonts w:ascii="Arial" w:hAnsi="Arial" w:cs="Arial"/>
          <w:sz w:val="20"/>
          <w:szCs w:val="20"/>
        </w:rPr>
      </w:pP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02"/>
    </w:p>
    <w:p w14:paraId="1C101DA7" w14:textId="77777777" w:rsidR="00C6427B" w:rsidRPr="00405F9A"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314E5CEC" w14:textId="77777777"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5412E050" w14:textId="77777777" w:rsidR="00C6427B" w:rsidRPr="00576CB8" w:rsidRDefault="00C6427B" w:rsidP="00C6427B">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73343912" w14:textId="77777777" w:rsidR="00C6427B" w:rsidRPr="00576CB8"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357E69D7" w14:textId="77777777" w:rsidR="00C6427B"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4DAF3226" w14:textId="77777777" w:rsidR="00C6427B" w:rsidRPr="00576CB8" w:rsidRDefault="00C6427B" w:rsidP="00C6427B">
      <w:pPr>
        <w:spacing w:after="0" w:line="240" w:lineRule="auto"/>
        <w:ind w:left="1701"/>
        <w:contextualSpacing/>
        <w:jc w:val="both"/>
        <w:rPr>
          <w:rFonts w:ascii="Arial" w:hAnsi="Arial" w:cs="Arial"/>
          <w:sz w:val="20"/>
          <w:szCs w:val="20"/>
        </w:rPr>
      </w:pPr>
    </w:p>
    <w:p w14:paraId="5523BBDD"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56EAE1E1"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0BE8515A"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6A85B0A6" w14:textId="77777777" w:rsidR="00C6427B" w:rsidRDefault="00C6427B" w:rsidP="00C6427B">
      <w:pPr>
        <w:spacing w:after="0" w:line="240" w:lineRule="auto"/>
        <w:ind w:left="1701"/>
        <w:jc w:val="both"/>
        <w:rPr>
          <w:rFonts w:ascii="Arial" w:hAnsi="Arial" w:cs="Arial"/>
          <w:sz w:val="20"/>
          <w:szCs w:val="20"/>
        </w:rPr>
      </w:pPr>
    </w:p>
    <w:p w14:paraId="25D6D109"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13.8 kV</w:t>
      </w:r>
    </w:p>
    <w:p w14:paraId="3D1DFBFE" w14:textId="77777777" w:rsidR="00C6427B" w:rsidRPr="00B22DF6" w:rsidRDefault="00C6427B" w:rsidP="00F97ED7">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4259222E" w14:textId="77777777" w:rsidR="00C6427B" w:rsidRDefault="00C6427B" w:rsidP="00F97ED7">
      <w:pPr>
        <w:numPr>
          <w:ilvl w:val="0"/>
          <w:numId w:val="109"/>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w:t>
      </w:r>
      <w:proofErr w:type="spellStart"/>
      <w:r w:rsidRPr="00B22DF6">
        <w:rPr>
          <w:rFonts w:ascii="Arial" w:hAnsi="Arial" w:cs="Arial"/>
          <w:sz w:val="20"/>
          <w:szCs w:val="20"/>
        </w:rPr>
        <w:t>kA</w:t>
      </w:r>
      <w:proofErr w:type="spellEnd"/>
    </w:p>
    <w:p w14:paraId="3185DDC4" w14:textId="77777777" w:rsidR="003B0F69" w:rsidRPr="00B22DF6" w:rsidRDefault="003B0F69" w:rsidP="00D343BE">
      <w:pPr>
        <w:spacing w:after="0" w:line="240" w:lineRule="auto"/>
        <w:ind w:left="1701"/>
        <w:contextualSpacing/>
        <w:jc w:val="both"/>
        <w:rPr>
          <w:rFonts w:ascii="Arial" w:hAnsi="Arial" w:cs="Arial"/>
          <w:sz w:val="20"/>
          <w:szCs w:val="20"/>
        </w:rPr>
      </w:pPr>
    </w:p>
    <w:p w14:paraId="70810F8E" w14:textId="738E8A99" w:rsidR="00C6427B" w:rsidRDefault="00C6427B" w:rsidP="00C6427B">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13.8 kV del banco </w:t>
      </w:r>
      <w:r w:rsidRPr="00787127">
        <w:rPr>
          <w:rFonts w:ascii="Arial" w:hAnsi="Arial" w:cs="Arial"/>
          <w:sz w:val="16"/>
          <w:szCs w:val="16"/>
          <w:lang w:val="es-MX"/>
        </w:rPr>
        <w:t>de transformadores</w:t>
      </w:r>
      <w:r>
        <w:rPr>
          <w:rFonts w:ascii="Arial" w:hAnsi="Arial" w:cs="Arial"/>
          <w:sz w:val="16"/>
          <w:szCs w:val="16"/>
          <w:lang w:val="es-MX"/>
        </w:rPr>
        <w:t xml:space="preserve">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5B8249DA" w14:textId="77777777" w:rsidR="00C6427B" w:rsidRPr="00405F9A" w:rsidRDefault="00C6427B" w:rsidP="00C6427B">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05805C4"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BE1F450"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80E2B04" w14:textId="77777777" w:rsidR="00C6427B" w:rsidRPr="0031174D" w:rsidRDefault="00C6427B" w:rsidP="00C6427B">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31174D" w:rsidRDefault="00C6427B" w:rsidP="00C6427B">
      <w:pPr>
        <w:spacing w:after="0" w:line="240" w:lineRule="auto"/>
        <w:ind w:left="1418"/>
        <w:jc w:val="both"/>
        <w:rPr>
          <w:rFonts w:ascii="Arial" w:hAnsi="Arial" w:cs="Arial"/>
          <w:sz w:val="20"/>
          <w:szCs w:val="20"/>
        </w:rPr>
      </w:pPr>
    </w:p>
    <w:p w14:paraId="67A18A51" w14:textId="77777777" w:rsidR="00C6427B" w:rsidRDefault="00C6427B" w:rsidP="00F97ED7">
      <w:pPr>
        <w:numPr>
          <w:ilvl w:val="0"/>
          <w:numId w:val="113"/>
        </w:numPr>
        <w:spacing w:after="0" w:line="240" w:lineRule="auto"/>
        <w:ind w:left="1134" w:hanging="425"/>
        <w:jc w:val="both"/>
        <w:rPr>
          <w:rFonts w:ascii="Arial" w:hAnsi="Arial" w:cs="Arial"/>
          <w:b/>
          <w:sz w:val="20"/>
          <w:szCs w:val="20"/>
        </w:rPr>
      </w:pPr>
      <w:r w:rsidRPr="00610F0B">
        <w:rPr>
          <w:rFonts w:ascii="Arial" w:hAnsi="Arial" w:cs="Arial"/>
          <w:b/>
          <w:sz w:val="20"/>
          <w:szCs w:val="20"/>
        </w:rPr>
        <w:t>Banco de Transformadores Monofásicos de Potencia</w:t>
      </w:r>
    </w:p>
    <w:p w14:paraId="3B444687" w14:textId="77777777" w:rsidR="00C6427B" w:rsidRPr="0031174D" w:rsidRDefault="00C6427B" w:rsidP="00C6427B">
      <w:pPr>
        <w:spacing w:after="0" w:line="240" w:lineRule="auto"/>
        <w:ind w:left="1134"/>
        <w:jc w:val="both"/>
        <w:rPr>
          <w:rFonts w:ascii="Arial" w:hAnsi="Arial" w:cs="Arial"/>
          <w:b/>
          <w:sz w:val="20"/>
          <w:szCs w:val="20"/>
        </w:rPr>
      </w:pPr>
    </w:p>
    <w:p w14:paraId="4552819C"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09430BFA" w14:textId="726CF646" w:rsidR="00C6427B" w:rsidRPr="0031174D" w:rsidRDefault="00C6427B" w:rsidP="00C6427B">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Pr>
          <w:rFonts w:ascii="Arial" w:hAnsi="Arial" w:cs="Arial"/>
          <w:sz w:val="20"/>
          <w:szCs w:val="20"/>
        </w:rPr>
        <w:t>4</w:t>
      </w:r>
      <w:r w:rsidRPr="0031174D">
        <w:rPr>
          <w:rFonts w:ascii="Arial" w:hAnsi="Arial" w:cs="Arial"/>
          <w:sz w:val="20"/>
          <w:szCs w:val="20"/>
        </w:rPr>
        <w:t xml:space="preserve"> Requerimientos Técnicos de las </w:t>
      </w:r>
      <w:r w:rsidRPr="00787127">
        <w:rPr>
          <w:rFonts w:ascii="Arial" w:hAnsi="Arial" w:cs="Arial"/>
          <w:sz w:val="20"/>
          <w:szCs w:val="20"/>
        </w:rPr>
        <w:t>Subestaciones.</w:t>
      </w:r>
      <w:r w:rsidR="008608AC" w:rsidRPr="00787127">
        <w:rPr>
          <w:rFonts w:ascii="Arial" w:hAnsi="Arial" w:cs="Arial"/>
          <w:sz w:val="20"/>
          <w:szCs w:val="20"/>
        </w:rPr>
        <w:t xml:space="preserve"> </w:t>
      </w:r>
      <w:r w:rsidR="00A6029B" w:rsidRPr="00787127">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6C2F222D" w14:textId="77777777" w:rsidR="00C6427B" w:rsidRPr="00CC5652" w:rsidRDefault="00C6427B" w:rsidP="00C6427B">
      <w:pPr>
        <w:spacing w:after="0" w:line="240" w:lineRule="auto"/>
        <w:ind w:left="1560"/>
        <w:jc w:val="both"/>
        <w:rPr>
          <w:rFonts w:ascii="Arial" w:hAnsi="Arial" w:cs="Arial"/>
          <w:sz w:val="20"/>
          <w:szCs w:val="20"/>
          <w:highlight w:val="cyan"/>
        </w:rPr>
      </w:pPr>
    </w:p>
    <w:p w14:paraId="673F0691" w14:textId="77777777" w:rsidR="00C6427B" w:rsidRPr="0031174D" w:rsidRDefault="00C6427B" w:rsidP="00C6427B">
      <w:pPr>
        <w:spacing w:after="0" w:line="240" w:lineRule="auto"/>
        <w:ind w:left="1560"/>
        <w:jc w:val="both"/>
        <w:rPr>
          <w:rFonts w:ascii="Arial" w:hAnsi="Arial" w:cs="Arial"/>
          <w:sz w:val="20"/>
          <w:szCs w:val="20"/>
        </w:rPr>
      </w:pPr>
      <w:r w:rsidRPr="00610F0B">
        <w:rPr>
          <w:rFonts w:ascii="Arial" w:hAnsi="Arial" w:cs="Arial"/>
          <w:sz w:val="20"/>
          <w:szCs w:val="20"/>
        </w:rPr>
        <w:t xml:space="preserve">El banco de transformadores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77EBCA01" w14:textId="77777777" w:rsidR="00C6427B" w:rsidRPr="0031174D" w:rsidRDefault="00C6427B" w:rsidP="00C6427B">
      <w:pPr>
        <w:spacing w:after="0" w:line="240" w:lineRule="auto"/>
        <w:ind w:left="1560"/>
        <w:jc w:val="both"/>
        <w:rPr>
          <w:rFonts w:ascii="Arial" w:hAnsi="Arial" w:cs="Arial"/>
          <w:sz w:val="20"/>
          <w:szCs w:val="20"/>
        </w:rPr>
      </w:pPr>
    </w:p>
    <w:p w14:paraId="2BB186B2" w14:textId="77777777" w:rsidR="00C6427B" w:rsidRPr="0031174D"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transformadores </w:t>
      </w:r>
      <w:r w:rsidRPr="0031174D">
        <w:rPr>
          <w:rFonts w:ascii="Arial" w:hAnsi="Arial" w:cs="Arial"/>
          <w:sz w:val="20"/>
          <w:szCs w:val="20"/>
        </w:rPr>
        <w:t>220/</w:t>
      </w:r>
      <w:r>
        <w:rPr>
          <w:rFonts w:ascii="Arial" w:hAnsi="Arial" w:cs="Arial"/>
          <w:sz w:val="20"/>
          <w:szCs w:val="20"/>
        </w:rPr>
        <w:t>60</w:t>
      </w:r>
      <w:r w:rsidRPr="0031174D">
        <w:rPr>
          <w:rFonts w:ascii="Arial" w:hAnsi="Arial" w:cs="Arial"/>
          <w:sz w:val="20"/>
          <w:szCs w:val="20"/>
        </w:rPr>
        <w:t>/</w:t>
      </w:r>
      <w:r>
        <w:rPr>
          <w:rFonts w:ascii="Arial" w:hAnsi="Arial" w:cs="Arial"/>
          <w:sz w:val="20"/>
          <w:szCs w:val="20"/>
        </w:rPr>
        <w:t>13.8 kV en la subestación El Totoral</w:t>
      </w:r>
      <w:r w:rsidRPr="0031174D">
        <w:rPr>
          <w:rFonts w:ascii="Arial" w:hAnsi="Arial" w:cs="Arial"/>
          <w:sz w:val="20"/>
          <w:szCs w:val="20"/>
        </w:rPr>
        <w:t xml:space="preserve"> serán las siguientes:</w:t>
      </w:r>
    </w:p>
    <w:p w14:paraId="548917BB" w14:textId="77777777" w:rsidR="00C6427B" w:rsidRPr="0031174D" w:rsidRDefault="00C6427B" w:rsidP="00C6427B">
      <w:pPr>
        <w:spacing w:after="0" w:line="240" w:lineRule="auto"/>
        <w:ind w:left="1560"/>
        <w:jc w:val="both"/>
        <w:rPr>
          <w:rFonts w:ascii="Arial" w:hAnsi="Arial" w:cs="Arial"/>
          <w:sz w:val="20"/>
          <w:szCs w:val="20"/>
        </w:rPr>
      </w:pPr>
    </w:p>
    <w:p w14:paraId="2A603C33" w14:textId="77777777" w:rsidR="00C6427B" w:rsidRPr="0031174D" w:rsidRDefault="00C6427B" w:rsidP="00F97ED7">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8F22D25"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0DBABC43"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4FD50552"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 kV</w:t>
      </w:r>
      <w:r w:rsidRPr="0031174D">
        <w:rPr>
          <w:rFonts w:ascii="Arial" w:hAnsi="Arial" w:cs="Arial"/>
          <w:sz w:val="20"/>
          <w:szCs w:val="20"/>
        </w:rPr>
        <w:t xml:space="preserve"> </w:t>
      </w:r>
    </w:p>
    <w:p w14:paraId="3A39F05C" w14:textId="77777777" w:rsidR="00C6427B" w:rsidRPr="0031174D" w:rsidRDefault="00C6427B" w:rsidP="00F97ED7">
      <w:pPr>
        <w:numPr>
          <w:ilvl w:val="0"/>
          <w:numId w:val="111"/>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5BC6BD88"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7261E883"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121EF30"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 kV</w:t>
      </w:r>
      <w:r w:rsidRPr="0031174D">
        <w:rPr>
          <w:rFonts w:ascii="Arial" w:hAnsi="Arial" w:cs="Arial"/>
          <w:sz w:val="20"/>
          <w:szCs w:val="20"/>
        </w:rPr>
        <w:t xml:space="preserve"> </w:t>
      </w:r>
      <w:r w:rsidRPr="0031174D">
        <w:rPr>
          <w:rFonts w:ascii="Arial" w:hAnsi="Arial" w:cs="Arial"/>
          <w:sz w:val="20"/>
          <w:szCs w:val="20"/>
        </w:rPr>
        <w:tab/>
        <w:t>Delta</w:t>
      </w:r>
    </w:p>
    <w:p w14:paraId="7DE1D92E"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5C55A442" w14:textId="77777777" w:rsidR="00C6427B" w:rsidRPr="0031174D" w:rsidRDefault="00C6427B" w:rsidP="00F97ED7">
      <w:pPr>
        <w:numPr>
          <w:ilvl w:val="0"/>
          <w:numId w:val="135"/>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3x(30-30-10/40-40-12)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5C8B5D34" w14:textId="77777777" w:rsidR="00C6427B" w:rsidRPr="0031174D" w:rsidRDefault="00C6427B" w:rsidP="00C6427B">
      <w:pPr>
        <w:tabs>
          <w:tab w:val="left" w:pos="2268"/>
          <w:tab w:val="left" w:pos="5387"/>
          <w:tab w:val="left" w:pos="5670"/>
        </w:tabs>
        <w:spacing w:after="0" w:line="240" w:lineRule="auto"/>
        <w:ind w:left="1843"/>
        <w:jc w:val="both"/>
        <w:rPr>
          <w:rFonts w:ascii="Arial" w:hAnsi="Arial" w:cs="Arial"/>
          <w:sz w:val="20"/>
          <w:szCs w:val="20"/>
        </w:rPr>
      </w:pPr>
    </w:p>
    <w:p w14:paraId="69837CF0" w14:textId="77777777" w:rsidR="00C6427B" w:rsidRDefault="00C6427B" w:rsidP="00C6427B">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así como los mecanismos de accionamiento y control del banco de 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745CF659" w14:textId="77777777" w:rsidR="00C6427B" w:rsidRDefault="00C6427B" w:rsidP="00C6427B">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 xml:space="preserve">banco de </w:t>
      </w:r>
      <w:r w:rsidRPr="0031174D">
        <w:rPr>
          <w:rFonts w:ascii="Arial" w:hAnsi="Arial" w:cs="Arial"/>
          <w:sz w:val="16"/>
          <w:szCs w:val="16"/>
          <w:lang w:val="es-MX"/>
        </w:rPr>
        <w:t>transformador</w:t>
      </w:r>
      <w:r>
        <w:rPr>
          <w:rFonts w:ascii="Arial" w:hAnsi="Arial" w:cs="Arial"/>
          <w:sz w:val="16"/>
          <w:szCs w:val="16"/>
          <w:lang w:val="es-MX"/>
        </w:rPr>
        <w:t>es</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2D63BB81" w14:textId="77777777" w:rsidR="00C6427B" w:rsidRDefault="00C6427B" w:rsidP="00C6427B">
      <w:pPr>
        <w:spacing w:after="0" w:line="240" w:lineRule="auto"/>
        <w:ind w:left="1418"/>
        <w:jc w:val="both"/>
        <w:rPr>
          <w:rFonts w:ascii="Arial" w:hAnsi="Arial" w:cs="Arial"/>
          <w:sz w:val="20"/>
          <w:szCs w:val="20"/>
        </w:rPr>
      </w:pPr>
    </w:p>
    <w:p w14:paraId="661D1169" w14:textId="77777777" w:rsidR="00C6427B" w:rsidRDefault="00C6427B" w:rsidP="00C6427B">
      <w:pPr>
        <w:spacing w:after="0" w:line="240" w:lineRule="auto"/>
        <w:ind w:left="1560"/>
        <w:jc w:val="both"/>
        <w:rPr>
          <w:rFonts w:ascii="Arial" w:hAnsi="Arial" w:cs="Arial"/>
          <w:sz w:val="20"/>
          <w:szCs w:val="20"/>
        </w:rPr>
      </w:pPr>
    </w:p>
    <w:p w14:paraId="0431E947" w14:textId="77777777" w:rsidR="00C6427B" w:rsidRPr="00576CB8" w:rsidRDefault="00C6427B" w:rsidP="00C6427B">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09CEED23"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banco de t</w:t>
      </w:r>
      <w:r w:rsidRPr="00576CB8">
        <w:rPr>
          <w:rFonts w:ascii="Arial" w:hAnsi="Arial" w:cs="Arial"/>
          <w:sz w:val="20"/>
          <w:szCs w:val="20"/>
        </w:rPr>
        <w:t>ransformador</w:t>
      </w:r>
      <w:r>
        <w:rPr>
          <w:rFonts w:ascii="Arial" w:hAnsi="Arial" w:cs="Arial"/>
          <w:sz w:val="20"/>
          <w:szCs w:val="20"/>
        </w:rPr>
        <w:t>es monofásicos</w:t>
      </w:r>
      <w:r w:rsidRPr="00576CB8">
        <w:rPr>
          <w:rFonts w:ascii="Arial" w:hAnsi="Arial" w:cs="Arial"/>
          <w:sz w:val="20"/>
          <w:szCs w:val="20"/>
        </w:rPr>
        <w:t xml:space="preserve">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626C0EDC" w14:textId="77777777" w:rsidR="00C6427B" w:rsidRPr="0031174D" w:rsidRDefault="00C6427B" w:rsidP="00C6427B">
      <w:pPr>
        <w:spacing w:after="0" w:line="240" w:lineRule="auto"/>
        <w:ind w:left="1560"/>
        <w:jc w:val="both"/>
        <w:rPr>
          <w:rFonts w:ascii="Arial" w:hAnsi="Arial" w:cs="Arial"/>
          <w:sz w:val="20"/>
          <w:szCs w:val="20"/>
        </w:rPr>
      </w:pPr>
    </w:p>
    <w:p w14:paraId="66830222"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4AF5C7FD"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 xml:space="preserve">monofásicos </w:t>
      </w:r>
      <w:r w:rsidRPr="0031174D">
        <w:rPr>
          <w:rFonts w:ascii="Arial" w:hAnsi="Arial" w:cs="Arial"/>
          <w:sz w:val="20"/>
          <w:szCs w:val="20"/>
        </w:rPr>
        <w:t>de potencia deberá</w:t>
      </w:r>
      <w:r>
        <w:rPr>
          <w:rFonts w:ascii="Arial" w:hAnsi="Arial" w:cs="Arial"/>
          <w:sz w:val="20"/>
          <w:szCs w:val="20"/>
        </w:rPr>
        <w:t xml:space="preserve"> </w:t>
      </w:r>
      <w:r w:rsidRPr="0031174D">
        <w:rPr>
          <w:rFonts w:ascii="Arial" w:hAnsi="Arial" w:cs="Arial"/>
          <w:sz w:val="20"/>
          <w:szCs w:val="20"/>
        </w:rPr>
        <w:t>tener un sistema, de captación y recuperación del aceite en caso de falla.</w:t>
      </w:r>
    </w:p>
    <w:p w14:paraId="5206157E" w14:textId="77777777" w:rsidR="00C6427B" w:rsidRPr="0031174D" w:rsidRDefault="00C6427B" w:rsidP="00C6427B">
      <w:pPr>
        <w:spacing w:after="0" w:line="240" w:lineRule="auto"/>
        <w:ind w:left="1560"/>
        <w:jc w:val="both"/>
        <w:rPr>
          <w:rFonts w:ascii="Arial" w:hAnsi="Arial" w:cs="Arial"/>
          <w:sz w:val="20"/>
          <w:szCs w:val="20"/>
        </w:rPr>
      </w:pPr>
    </w:p>
    <w:p w14:paraId="4E7361C8"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3B7B1BC9"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Las unidades del banco de</w:t>
      </w:r>
      <w:r>
        <w:rPr>
          <w:rFonts w:ascii="Arial" w:hAnsi="Arial" w:cs="Arial"/>
          <w:sz w:val="20"/>
          <w:szCs w:val="20"/>
        </w:rPr>
        <w:t xml:space="preserve"> </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7CE5B799" w14:textId="77777777" w:rsidR="00C6427B" w:rsidRDefault="00C6427B" w:rsidP="00C6427B">
      <w:pPr>
        <w:spacing w:after="0" w:line="240" w:lineRule="auto"/>
        <w:ind w:left="1560"/>
        <w:jc w:val="both"/>
        <w:rPr>
          <w:rFonts w:ascii="Arial" w:hAnsi="Arial" w:cs="Arial"/>
          <w:sz w:val="20"/>
          <w:szCs w:val="20"/>
        </w:rPr>
      </w:pPr>
    </w:p>
    <w:p w14:paraId="13C150A9"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A402268" w14:textId="77777777" w:rsidR="00C6427B" w:rsidRDefault="00C6427B" w:rsidP="00C6427B">
      <w:pPr>
        <w:spacing w:after="0" w:line="240" w:lineRule="auto"/>
        <w:ind w:left="1560"/>
        <w:jc w:val="both"/>
        <w:rPr>
          <w:rFonts w:ascii="Arial" w:hAnsi="Arial" w:cs="Arial"/>
          <w:sz w:val="20"/>
          <w:szCs w:val="20"/>
        </w:rPr>
      </w:pPr>
    </w:p>
    <w:p w14:paraId="0974E6C5"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64C5D820" w14:textId="77777777" w:rsidR="00C6427B" w:rsidRPr="00583CC7"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Para prevenir incendios cada unidad de</w:t>
      </w:r>
      <w:r>
        <w:rPr>
          <w:rFonts w:ascii="Arial" w:hAnsi="Arial" w:cs="Arial"/>
          <w:sz w:val="20"/>
          <w:szCs w:val="20"/>
        </w:rPr>
        <w:t>l banco de t</w:t>
      </w:r>
      <w:r w:rsidRPr="0031174D">
        <w:rPr>
          <w:rFonts w:ascii="Arial" w:hAnsi="Arial" w:cs="Arial"/>
          <w:sz w:val="20"/>
          <w:szCs w:val="20"/>
        </w:rPr>
        <w:t>ransformador</w:t>
      </w:r>
      <w:r>
        <w:rPr>
          <w:rFonts w:ascii="Arial" w:hAnsi="Arial" w:cs="Arial"/>
          <w:sz w:val="20"/>
          <w:szCs w:val="20"/>
        </w:rPr>
        <w:t>es</w:t>
      </w:r>
      <w:r w:rsidRPr="0031174D">
        <w:rPr>
          <w:rFonts w:ascii="Arial" w:hAnsi="Arial" w:cs="Arial"/>
          <w:sz w:val="20"/>
          <w:szCs w:val="20"/>
        </w:rPr>
        <w:t xml:space="preserve"> monofásico</w:t>
      </w:r>
      <w:r>
        <w:rPr>
          <w:rFonts w:ascii="Arial" w:hAnsi="Arial" w:cs="Arial"/>
          <w:sz w:val="20"/>
          <w:szCs w:val="20"/>
        </w:rPr>
        <w:t xml:space="preserve">s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1501252F" w14:textId="77777777" w:rsidR="00C6427B" w:rsidRDefault="00C6427B" w:rsidP="00C6427B">
      <w:pPr>
        <w:spacing w:after="0" w:line="240" w:lineRule="auto"/>
        <w:ind w:left="1560"/>
        <w:jc w:val="both"/>
        <w:rPr>
          <w:rFonts w:ascii="Arial" w:hAnsi="Arial" w:cs="Arial"/>
          <w:sz w:val="20"/>
          <w:szCs w:val="20"/>
        </w:rPr>
      </w:pPr>
    </w:p>
    <w:p w14:paraId="67FC4294" w14:textId="77777777" w:rsidR="00C6427B" w:rsidRPr="00583CC7"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5393250B" w14:textId="77777777" w:rsidR="00C6427B" w:rsidRDefault="00C6427B" w:rsidP="00C6427B">
      <w:pPr>
        <w:spacing w:after="0" w:line="240" w:lineRule="auto"/>
        <w:ind w:left="1560"/>
        <w:jc w:val="both"/>
        <w:rPr>
          <w:rFonts w:ascii="Arial" w:hAnsi="Arial" w:cs="Arial"/>
          <w:sz w:val="20"/>
          <w:szCs w:val="20"/>
        </w:rPr>
      </w:pPr>
    </w:p>
    <w:p w14:paraId="4F010BCF" w14:textId="77777777" w:rsidR="00C6427B"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3FAFD6FC" w14:textId="77777777" w:rsidR="00CB2C99" w:rsidRPr="0031174D" w:rsidRDefault="00CB2C99" w:rsidP="00C6427B">
      <w:pPr>
        <w:spacing w:after="0" w:line="240" w:lineRule="auto"/>
        <w:ind w:left="1560"/>
        <w:jc w:val="both"/>
        <w:rPr>
          <w:rFonts w:ascii="Arial" w:hAnsi="Arial" w:cs="Arial"/>
          <w:sz w:val="20"/>
          <w:szCs w:val="20"/>
        </w:rPr>
      </w:pPr>
    </w:p>
    <w:p w14:paraId="762EE4DB" w14:textId="77777777" w:rsidR="00C6427B" w:rsidRPr="0031174D" w:rsidRDefault="00C6427B" w:rsidP="00C6427B">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000E8B8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requerido</w:t>
      </w:r>
      <w:r w:rsidRPr="0031174D">
        <w:rPr>
          <w:rFonts w:ascii="Arial" w:hAnsi="Arial" w:cs="Arial"/>
          <w:sz w:val="20"/>
          <w:szCs w:val="20"/>
          <w:lang w:eastAsia="es-ES"/>
        </w:rPr>
        <w:t xml:space="preserve"> será para instalación al exterior (sistema AIS) y para una configuración de doble barra con seccionador de transferencia.</w:t>
      </w:r>
    </w:p>
    <w:p w14:paraId="490BE8D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68F0C41E" w14:textId="77777777" w:rsidR="00C6427B" w:rsidRPr="0031174D"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77A0A0F7" w14:textId="77777777" w:rsidR="00C6427B"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Celdas de conexión al banco de</w:t>
      </w:r>
      <w:r>
        <w:rPr>
          <w:rFonts w:ascii="Arial" w:hAnsi="Arial" w:cs="Arial"/>
          <w:sz w:val="20"/>
          <w:szCs w:val="20"/>
          <w:lang w:eastAsia="es-ES"/>
        </w:rPr>
        <w:t xml:space="preserve">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30DF31D6" w14:textId="1B2C9F82" w:rsidR="006A25D1" w:rsidRPr="00DE43AA" w:rsidRDefault="006A25D1" w:rsidP="006A25D1">
      <w:pPr>
        <w:numPr>
          <w:ilvl w:val="0"/>
          <w:numId w:val="104"/>
        </w:numPr>
        <w:spacing w:before="60" w:after="0" w:line="240" w:lineRule="auto"/>
        <w:ind w:left="1418" w:hanging="284"/>
        <w:jc w:val="both"/>
        <w:rPr>
          <w:rFonts w:ascii="Arial" w:hAnsi="Arial" w:cs="Arial"/>
          <w:sz w:val="20"/>
          <w:szCs w:val="20"/>
          <w:lang w:eastAsia="es-ES"/>
        </w:rPr>
      </w:pPr>
      <w:r w:rsidRPr="00413A71">
        <w:rPr>
          <w:rFonts w:ascii="Arial" w:hAnsi="Arial" w:cs="Arial"/>
          <w:sz w:val="20"/>
          <w:szCs w:val="20"/>
          <w:lang w:eastAsia="es-ES"/>
        </w:rPr>
        <w:t xml:space="preserve">Celdas de acoplamiento de barras: con transformadores de corriente, interruptor de operación </w:t>
      </w:r>
      <w:proofErr w:type="spellStart"/>
      <w:r w:rsidRPr="00413A71">
        <w:rPr>
          <w:rFonts w:ascii="Arial" w:hAnsi="Arial" w:cs="Arial"/>
          <w:sz w:val="20"/>
          <w:szCs w:val="20"/>
          <w:lang w:eastAsia="es-ES"/>
        </w:rPr>
        <w:t>uni-tripolar</w:t>
      </w:r>
      <w:proofErr w:type="spellEnd"/>
      <w:r w:rsidRPr="00413A71">
        <w:rPr>
          <w:rFonts w:ascii="Arial" w:hAnsi="Arial" w:cs="Arial"/>
          <w:sz w:val="20"/>
          <w:szCs w:val="20"/>
          <w:lang w:eastAsia="es-ES"/>
        </w:rPr>
        <w:t xml:space="preserve"> y seccionadores de barra, etc.</w:t>
      </w:r>
    </w:p>
    <w:p w14:paraId="684C1D69" w14:textId="77777777" w:rsidR="00C6427B" w:rsidRPr="0031174D"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31174D" w:rsidRDefault="00C6427B" w:rsidP="00F97ED7">
      <w:pPr>
        <w:numPr>
          <w:ilvl w:val="0"/>
          <w:numId w:val="114"/>
        </w:numPr>
        <w:spacing w:after="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 xml:space="preserve">60 </w:t>
      </w:r>
      <w:r w:rsidRPr="0031174D">
        <w:rPr>
          <w:rFonts w:ascii="Arial" w:hAnsi="Arial" w:cs="Arial"/>
          <w:b/>
          <w:sz w:val="20"/>
          <w:szCs w:val="20"/>
        </w:rPr>
        <w:t>kV</w:t>
      </w:r>
    </w:p>
    <w:p w14:paraId="70873A09" w14:textId="77777777" w:rsidR="00C6427B" w:rsidRPr="0031174D" w:rsidRDefault="00C6427B" w:rsidP="00C6427B">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requerido</w:t>
      </w:r>
      <w:r w:rsidRPr="0031174D">
        <w:rPr>
          <w:rFonts w:ascii="Arial" w:hAnsi="Arial" w:cs="Arial"/>
          <w:sz w:val="20"/>
          <w:szCs w:val="20"/>
        </w:rPr>
        <w:t xml:space="preserve"> será del tipo para instalación al exterior </w:t>
      </w:r>
      <w:r>
        <w:rPr>
          <w:rFonts w:ascii="Arial" w:hAnsi="Arial" w:cs="Arial"/>
          <w:sz w:val="20"/>
          <w:szCs w:val="20"/>
        </w:rPr>
        <w:t xml:space="preserve">(AIS) </w:t>
      </w:r>
      <w:r w:rsidRPr="0031174D">
        <w:rPr>
          <w:rFonts w:ascii="Arial" w:hAnsi="Arial" w:cs="Arial"/>
          <w:sz w:val="20"/>
          <w:szCs w:val="20"/>
        </w:rPr>
        <w:t xml:space="preserve">con pórticos y para una </w:t>
      </w:r>
      <w:r w:rsidRPr="0031174D">
        <w:rPr>
          <w:rFonts w:ascii="Arial" w:hAnsi="Arial" w:cs="Arial"/>
          <w:sz w:val="20"/>
          <w:szCs w:val="20"/>
          <w:shd w:val="clear" w:color="auto" w:fill="FFFFFF"/>
        </w:rPr>
        <w:t>configuración de doble barra con celda de acoplamiento de barras</w:t>
      </w:r>
      <w:r w:rsidRPr="0031174D">
        <w:rPr>
          <w:rFonts w:ascii="Arial" w:hAnsi="Arial" w:cs="Arial"/>
          <w:sz w:val="20"/>
          <w:szCs w:val="20"/>
        </w:rPr>
        <w:t>. Las celdas estarán constituidas como mínimo por los siguientes equipos:</w:t>
      </w:r>
    </w:p>
    <w:p w14:paraId="0ECA65A1" w14:textId="77777777" w:rsidR="00C6427B" w:rsidRPr="0031174D" w:rsidRDefault="00C6427B" w:rsidP="00C6427B">
      <w:pPr>
        <w:spacing w:after="0" w:line="240" w:lineRule="auto"/>
        <w:ind w:left="1418"/>
        <w:jc w:val="both"/>
        <w:rPr>
          <w:rFonts w:ascii="Arial" w:hAnsi="Arial" w:cs="Arial"/>
          <w:sz w:val="20"/>
          <w:szCs w:val="20"/>
        </w:rPr>
      </w:pPr>
    </w:p>
    <w:p w14:paraId="05A99CCC" w14:textId="77777777"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56F0E047" w14:textId="68FDC896"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 de conexión al banco de</w:t>
      </w:r>
      <w:r>
        <w:rPr>
          <w:rFonts w:ascii="Arial" w:hAnsi="Arial" w:cs="Arial"/>
          <w:sz w:val="20"/>
          <w:szCs w:val="20"/>
        </w:rPr>
        <w:t xml:space="preserve"> </w:t>
      </w:r>
      <w:r w:rsidRPr="005F2945">
        <w:rPr>
          <w:rFonts w:ascii="Arial" w:hAnsi="Arial" w:cs="Arial"/>
          <w:sz w:val="20"/>
          <w:szCs w:val="20"/>
        </w:rPr>
        <w:t xml:space="preserve">transformadores </w:t>
      </w:r>
      <w:r>
        <w:rPr>
          <w:rFonts w:ascii="Arial" w:hAnsi="Arial" w:cs="Arial"/>
          <w:sz w:val="20"/>
          <w:szCs w:val="20"/>
        </w:rPr>
        <w:t xml:space="preserve">monofásicos </w:t>
      </w:r>
      <w:r w:rsidRPr="005F2945">
        <w:rPr>
          <w:rFonts w:ascii="Arial" w:hAnsi="Arial" w:cs="Arial"/>
          <w:sz w:val="20"/>
          <w:szCs w:val="20"/>
        </w:rPr>
        <w:t xml:space="preserve">de potencia: pararrayos, transformadores de corriente, </w:t>
      </w:r>
      <w:r w:rsidR="004B5CC7" w:rsidRPr="004B5CC7">
        <w:rPr>
          <w:rFonts w:ascii="Arial" w:hAnsi="Arial" w:cs="Arial"/>
          <w:sz w:val="20"/>
          <w:szCs w:val="20"/>
        </w:rPr>
        <w:t>transformadores de tensión</w:t>
      </w:r>
      <w:r w:rsidR="004B5CC7">
        <w:rPr>
          <w:rFonts w:ascii="Arial" w:hAnsi="Arial" w:cs="Arial"/>
          <w:sz w:val="20"/>
          <w:szCs w:val="20"/>
        </w:rPr>
        <w:t xml:space="preserve">, </w:t>
      </w:r>
      <w:r w:rsidRPr="005F2945">
        <w:rPr>
          <w:rFonts w:ascii="Arial" w:hAnsi="Arial" w:cs="Arial"/>
          <w:sz w:val="20"/>
          <w:szCs w:val="20"/>
        </w:rPr>
        <w:t>interruptor de operación tripolar y seccionador de barras, etc.</w:t>
      </w:r>
    </w:p>
    <w:p w14:paraId="71D8D709" w14:textId="34E8FC9B"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w:t>
      </w:r>
      <w:r>
        <w:rPr>
          <w:rFonts w:ascii="Arial" w:hAnsi="Arial" w:cs="Arial"/>
          <w:sz w:val="20"/>
          <w:szCs w:val="20"/>
        </w:rPr>
        <w:t xml:space="preserve">de </w:t>
      </w:r>
      <w:r w:rsidRPr="005F2945">
        <w:rPr>
          <w:rFonts w:ascii="Arial" w:hAnsi="Arial" w:cs="Arial"/>
          <w:sz w:val="20"/>
          <w:szCs w:val="20"/>
        </w:rPr>
        <w:t>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tripolar, seccionadores de barras, etc</w:t>
      </w:r>
      <w:r w:rsidR="00214397">
        <w:rPr>
          <w:rFonts w:ascii="Arial" w:hAnsi="Arial" w:cs="Arial"/>
          <w:sz w:val="20"/>
          <w:szCs w:val="20"/>
        </w:rPr>
        <w:t>.</w:t>
      </w:r>
    </w:p>
    <w:p w14:paraId="26BE6CE8" w14:textId="77777777" w:rsidR="00C6427B" w:rsidRPr="005F2945" w:rsidRDefault="00C6427B" w:rsidP="00C6427B">
      <w:pPr>
        <w:tabs>
          <w:tab w:val="left" w:pos="1843"/>
        </w:tabs>
        <w:spacing w:after="0" w:line="240" w:lineRule="auto"/>
        <w:ind w:left="1701"/>
        <w:contextualSpacing/>
        <w:jc w:val="both"/>
        <w:rPr>
          <w:rFonts w:ascii="Arial" w:hAnsi="Arial" w:cs="Arial"/>
          <w:sz w:val="20"/>
          <w:szCs w:val="20"/>
        </w:rPr>
      </w:pPr>
    </w:p>
    <w:p w14:paraId="7264C4D6" w14:textId="77777777" w:rsidR="00C6427B" w:rsidRPr="005F2945" w:rsidRDefault="00C6427B" w:rsidP="00F97ED7">
      <w:pPr>
        <w:numPr>
          <w:ilvl w:val="0"/>
          <w:numId w:val="114"/>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 kV</w:t>
      </w:r>
      <w:r w:rsidRPr="005F2945">
        <w:rPr>
          <w:rFonts w:ascii="Arial" w:hAnsi="Arial" w:cs="Arial"/>
          <w:b/>
          <w:sz w:val="20"/>
          <w:szCs w:val="20"/>
        </w:rPr>
        <w:t xml:space="preserve"> (nivel de tensión del devanado terciario)</w:t>
      </w:r>
    </w:p>
    <w:p w14:paraId="1EE04DAA" w14:textId="77777777" w:rsidR="00C6427B" w:rsidRPr="005F2945" w:rsidRDefault="00C6427B" w:rsidP="00C6427B">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E10396B"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6F777C5C" w14:textId="3C3CCC94"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r w:rsidR="009A696E" w:rsidRPr="009A696E">
        <w:rPr>
          <w:rFonts w:ascii="Arial" w:hAnsi="Arial" w:cs="Arial"/>
          <w:sz w:val="20"/>
          <w:szCs w:val="20"/>
          <w:lang w:eastAsia="es-ES"/>
        </w:rPr>
        <w:t xml:space="preserve"> </w:t>
      </w:r>
      <w:r w:rsidR="009A696E">
        <w:rPr>
          <w:rFonts w:ascii="Arial" w:hAnsi="Arial" w:cs="Arial"/>
          <w:sz w:val="20"/>
          <w:szCs w:val="20"/>
          <w:lang w:eastAsia="es-ES"/>
        </w:rPr>
        <w:t>y lo prescrito en el respectivo anteproyecto</w:t>
      </w:r>
      <w:r w:rsidRPr="00F14F9A">
        <w:rPr>
          <w:rFonts w:ascii="Arial" w:hAnsi="Arial" w:cs="Arial"/>
          <w:sz w:val="20"/>
          <w:szCs w:val="20"/>
          <w:lang w:eastAsia="es-ES"/>
        </w:rPr>
        <w:t>.</w:t>
      </w:r>
    </w:p>
    <w:p w14:paraId="55EAC1FE" w14:textId="77777777" w:rsidR="00C6427B" w:rsidRPr="005F2945" w:rsidRDefault="00C6427B" w:rsidP="00C6427B">
      <w:pPr>
        <w:spacing w:before="40" w:after="0" w:line="240" w:lineRule="auto"/>
        <w:ind w:left="1134"/>
        <w:jc w:val="both"/>
        <w:rPr>
          <w:rFonts w:ascii="Arial" w:hAnsi="Arial" w:cs="Arial"/>
          <w:sz w:val="20"/>
          <w:szCs w:val="20"/>
        </w:rPr>
      </w:pPr>
      <w:r w:rsidRPr="00F14F9A">
        <w:rPr>
          <w:rFonts w:ascii="Arial" w:hAnsi="Arial" w:cs="Arial"/>
          <w:sz w:val="20"/>
          <w:szCs w:val="20"/>
          <w:lang w:eastAsia="es-ES"/>
        </w:rPr>
        <w:t>La protección del sistema de transmisión deberá estar conformada por una protección principal y secundaria, en unidades físicas distintas</w:t>
      </w:r>
      <w:r w:rsidRPr="00F14F9A">
        <w:rPr>
          <w:rFonts w:ascii="Arial" w:hAnsi="Arial" w:cs="Arial"/>
          <w:sz w:val="20"/>
          <w:szCs w:val="20"/>
        </w:rPr>
        <w:t>.</w:t>
      </w:r>
    </w:p>
    <w:p w14:paraId="2A210EC2" w14:textId="77777777" w:rsidR="00C6427B" w:rsidRPr="005F2945" w:rsidRDefault="00C6427B" w:rsidP="00C6427B">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513FE804" w14:textId="77777777" w:rsidR="00C6427B" w:rsidRDefault="00C6427B" w:rsidP="00F97ED7">
      <w:pPr>
        <w:numPr>
          <w:ilvl w:val="0"/>
          <w:numId w:val="103"/>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Mayorazgo – El Totoral, Mayorazgo – Ica y Mayorazgo – Derivación y Mayorazgo – Intermedia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1BB4BC7E" w14:textId="6860D1F1" w:rsidR="00C6427B" w:rsidRPr="00FE5BE9" w:rsidRDefault="00C6427B" w:rsidP="00F97ED7">
      <w:pPr>
        <w:numPr>
          <w:ilvl w:val="0"/>
          <w:numId w:val="128"/>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r w:rsidRPr="00FE5BE9">
        <w:rPr>
          <w:rFonts w:ascii="Arial" w:hAnsi="Arial" w:cs="Arial"/>
          <w:sz w:val="20"/>
          <w:szCs w:val="20"/>
        </w:rPr>
        <w:t>.</w:t>
      </w:r>
      <w:r w:rsidR="008C489B" w:rsidRPr="00FE5BE9">
        <w:rPr>
          <w:rFonts w:ascii="Arial" w:hAnsi="Arial" w:cs="Arial"/>
          <w:sz w:val="20"/>
          <w:szCs w:val="20"/>
        </w:rPr>
        <w:t xml:space="preserve"> Incluirá el cambio de relés con función de protección diferencial en el extremo existente de la subestación Ica 220 kV, de ser el caso.</w:t>
      </w:r>
    </w:p>
    <w:p w14:paraId="7FAFFBD8" w14:textId="77777777" w:rsidR="00C6427B" w:rsidRPr="005F2945" w:rsidRDefault="00C6427B" w:rsidP="00C6427B">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1D5D9803" w14:textId="77777777" w:rsidR="00C6427B" w:rsidRDefault="00C6427B" w:rsidP="00F97ED7">
      <w:pPr>
        <w:numPr>
          <w:ilvl w:val="0"/>
          <w:numId w:val="128"/>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9D7F63" w14:textId="77777777" w:rsidR="00C6427B" w:rsidRPr="00542AC4" w:rsidRDefault="00C6427B" w:rsidP="00F97ED7">
      <w:pPr>
        <w:numPr>
          <w:ilvl w:val="0"/>
          <w:numId w:val="103"/>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60 kV El Totoral - Santa Margarita deberá contar como mínimo con las siguientes protecciones, entre otros: </w:t>
      </w:r>
    </w:p>
    <w:p w14:paraId="772CB9B3" w14:textId="77777777" w:rsidR="00C6427B" w:rsidRPr="00542AC4" w:rsidRDefault="00C6427B" w:rsidP="00F97ED7">
      <w:pPr>
        <w:numPr>
          <w:ilvl w:val="0"/>
          <w:numId w:val="128"/>
        </w:numPr>
        <w:spacing w:before="120" w:after="60" w:line="240" w:lineRule="auto"/>
        <w:ind w:left="2410"/>
        <w:contextualSpacing/>
        <w:jc w:val="both"/>
        <w:rPr>
          <w:rFonts w:ascii="Arial" w:hAnsi="Arial" w:cs="Arial"/>
        </w:rPr>
      </w:pPr>
      <w:r w:rsidRPr="00542AC4">
        <w:rPr>
          <w:rFonts w:ascii="Arial" w:hAnsi="Arial" w:cs="Arial"/>
          <w:sz w:val="20"/>
          <w:szCs w:val="20"/>
        </w:rPr>
        <w:t>Protección principal: estará conformad</w:t>
      </w:r>
      <w:r>
        <w:rPr>
          <w:rFonts w:ascii="Arial" w:hAnsi="Arial" w:cs="Arial"/>
          <w:sz w:val="20"/>
          <w:szCs w:val="20"/>
        </w:rPr>
        <w:t>a</w:t>
      </w:r>
      <w:r w:rsidRPr="00542AC4">
        <w:rPr>
          <w:rFonts w:ascii="Arial" w:hAnsi="Arial" w:cs="Arial"/>
          <w:sz w:val="20"/>
          <w:szCs w:val="20"/>
        </w:rPr>
        <w:t xml:space="preserve"> por una unidad de protección</w:t>
      </w:r>
      <w:r w:rsidRPr="00542AC4">
        <w:rPr>
          <w:sz w:val="20"/>
          <w:szCs w:val="20"/>
        </w:rPr>
        <w:t xml:space="preserve"> </w:t>
      </w:r>
      <w:r w:rsidRPr="00542AC4">
        <w:rPr>
          <w:rFonts w:ascii="Arial" w:hAnsi="Arial" w:cs="Arial"/>
          <w:sz w:val="20"/>
          <w:szCs w:val="20"/>
        </w:rPr>
        <w:t xml:space="preserve">multifunción (relé), que incluya la protección diferencial de línea (87L), además de otras funciones de distancia, </w:t>
      </w:r>
      <w:proofErr w:type="spellStart"/>
      <w:r w:rsidRPr="00542AC4">
        <w:rPr>
          <w:rFonts w:ascii="Arial" w:hAnsi="Arial" w:cs="Arial"/>
          <w:sz w:val="20"/>
          <w:szCs w:val="20"/>
        </w:rPr>
        <w:t>recierre</w:t>
      </w:r>
      <w:proofErr w:type="spellEnd"/>
      <w:r w:rsidRPr="00542AC4">
        <w:rPr>
          <w:rFonts w:ascii="Arial" w:hAnsi="Arial" w:cs="Arial"/>
          <w:sz w:val="20"/>
          <w:szCs w:val="20"/>
        </w:rPr>
        <w:t xml:space="preserve">, </w:t>
      </w:r>
      <w:proofErr w:type="spellStart"/>
      <w:r w:rsidRPr="00542AC4">
        <w:rPr>
          <w:rFonts w:ascii="Arial" w:hAnsi="Arial" w:cs="Arial"/>
          <w:sz w:val="20"/>
          <w:szCs w:val="20"/>
        </w:rPr>
        <w:t>sobrecorriente</w:t>
      </w:r>
      <w:proofErr w:type="spellEnd"/>
      <w:r w:rsidRPr="00542AC4">
        <w:rPr>
          <w:rFonts w:ascii="Arial" w:hAnsi="Arial" w:cs="Arial"/>
          <w:sz w:val="20"/>
          <w:szCs w:val="20"/>
        </w:rPr>
        <w:t xml:space="preserve"> direccional a tierra, sub y sobre tensión, sincronismo, cierre sobre falla, etc.</w:t>
      </w:r>
    </w:p>
    <w:p w14:paraId="09DD05D6" w14:textId="77777777" w:rsidR="00C6427B" w:rsidRPr="00542AC4" w:rsidRDefault="00C6427B" w:rsidP="00C6427B">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t xml:space="preserve">Provisto de </w:t>
      </w:r>
      <w:proofErr w:type="spellStart"/>
      <w:r w:rsidRPr="00542AC4">
        <w:rPr>
          <w:rFonts w:ascii="Arial" w:hAnsi="Arial" w:cs="Arial"/>
          <w:sz w:val="20"/>
          <w:szCs w:val="20"/>
        </w:rPr>
        <w:t>oscilografía</w:t>
      </w:r>
      <w:proofErr w:type="spellEnd"/>
      <w:r w:rsidRPr="00542AC4">
        <w:rPr>
          <w:rFonts w:ascii="Arial" w:hAnsi="Arial" w:cs="Arial"/>
          <w:sz w:val="20"/>
          <w:szCs w:val="20"/>
        </w:rPr>
        <w:t>, localizador y registrador de fallas.</w:t>
      </w:r>
    </w:p>
    <w:p w14:paraId="7F359551" w14:textId="77777777" w:rsidR="00C6427B" w:rsidRPr="00542AC4" w:rsidRDefault="00C6427B" w:rsidP="00F97ED7">
      <w:pPr>
        <w:numPr>
          <w:ilvl w:val="0"/>
          <w:numId w:val="128"/>
        </w:num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45AE3591" w14:textId="77777777" w:rsidR="00C6427B" w:rsidRPr="005F2945" w:rsidRDefault="00C6427B" w:rsidP="00C6427B">
      <w:pPr>
        <w:spacing w:before="60" w:after="0" w:line="240" w:lineRule="auto"/>
        <w:ind w:left="2410"/>
        <w:contextualSpacing/>
        <w:jc w:val="both"/>
        <w:rPr>
          <w:rFonts w:ascii="Arial" w:hAnsi="Arial" w:cs="Arial"/>
          <w:sz w:val="20"/>
          <w:szCs w:val="20"/>
        </w:rPr>
      </w:pPr>
    </w:p>
    <w:p w14:paraId="4749E04E" w14:textId="77777777" w:rsidR="00C6427B" w:rsidRPr="00FE355E" w:rsidRDefault="00C6427B" w:rsidP="00C6427B">
      <w:pPr>
        <w:spacing w:after="0" w:line="240" w:lineRule="auto"/>
        <w:ind w:left="2127"/>
        <w:jc w:val="both"/>
        <w:rPr>
          <w:rFonts w:ascii="Arial" w:hAnsi="Arial" w:cs="Arial"/>
          <w:sz w:val="10"/>
          <w:szCs w:val="10"/>
        </w:rPr>
      </w:pPr>
    </w:p>
    <w:p w14:paraId="782EE800" w14:textId="77777777" w:rsidR="00C6427B" w:rsidRPr="00576CB8" w:rsidRDefault="00C6427B" w:rsidP="00C6427B">
      <w:pPr>
        <w:spacing w:after="0" w:line="240" w:lineRule="auto"/>
        <w:ind w:left="1560" w:hanging="426"/>
        <w:jc w:val="both"/>
        <w:rPr>
          <w:rFonts w:ascii="Arial" w:hAnsi="Arial" w:cs="Arial"/>
          <w:sz w:val="20"/>
          <w:szCs w:val="20"/>
        </w:rPr>
      </w:pPr>
      <w:r>
        <w:rPr>
          <w:rFonts w:ascii="Arial" w:hAnsi="Arial" w:cs="Arial"/>
          <w:b/>
          <w:sz w:val="20"/>
          <w:szCs w:val="20"/>
        </w:rPr>
        <w:t>k2</w:t>
      </w:r>
      <w:r w:rsidRPr="005F2945">
        <w:rPr>
          <w:rFonts w:ascii="Arial" w:hAnsi="Arial" w:cs="Arial"/>
          <w:b/>
          <w:sz w:val="20"/>
          <w:szCs w:val="20"/>
        </w:rPr>
        <w:t>.</w:t>
      </w:r>
      <w:r w:rsidRPr="005F2945">
        <w:rPr>
          <w:rFonts w:ascii="Arial" w:hAnsi="Arial" w:cs="Arial"/>
          <w:b/>
          <w:sz w:val="20"/>
          <w:szCs w:val="20"/>
        </w:rPr>
        <w:tab/>
        <w:t>Banco de Transformadores</w:t>
      </w:r>
      <w:r>
        <w:rPr>
          <w:rFonts w:ascii="Arial" w:hAnsi="Arial" w:cs="Arial"/>
          <w:b/>
          <w:sz w:val="20"/>
          <w:szCs w:val="20"/>
        </w:rPr>
        <w:t xml:space="preserve"> Monofásicos</w:t>
      </w:r>
      <w:r w:rsidRPr="00576CB8">
        <w:rPr>
          <w:rFonts w:ascii="Arial" w:hAnsi="Arial" w:cs="Arial"/>
          <w:b/>
          <w:sz w:val="20"/>
          <w:szCs w:val="20"/>
        </w:rPr>
        <w:t xml:space="preserve"> de Potencia</w:t>
      </w:r>
    </w:p>
    <w:p w14:paraId="3A8735C5" w14:textId="77777777" w:rsidR="00C6427B" w:rsidRPr="00576CB8" w:rsidRDefault="00C6427B" w:rsidP="00C6427B">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7026A473" w14:textId="03811CB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p>
    <w:p w14:paraId="157FC079" w14:textId="7777777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61079CA0" w14:textId="77777777" w:rsidR="00C6427B" w:rsidRPr="004A3996" w:rsidRDefault="00C6427B" w:rsidP="00F97ED7">
      <w:pPr>
        <w:numPr>
          <w:ilvl w:val="0"/>
          <w:numId w:val="129"/>
        </w:numPr>
        <w:spacing w:after="0" w:line="240" w:lineRule="auto"/>
        <w:ind w:left="2552" w:hanging="425"/>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7C108894" w14:textId="77777777" w:rsidR="00C6427B" w:rsidRDefault="00C6427B" w:rsidP="00C6427B">
      <w:pPr>
        <w:spacing w:after="0" w:line="240" w:lineRule="auto"/>
        <w:ind w:left="1560" w:hanging="425"/>
        <w:jc w:val="both"/>
        <w:rPr>
          <w:rFonts w:ascii="Arial" w:hAnsi="Arial" w:cs="Arial"/>
          <w:b/>
          <w:sz w:val="20"/>
          <w:szCs w:val="20"/>
        </w:rPr>
      </w:pPr>
    </w:p>
    <w:p w14:paraId="21548988" w14:textId="77777777" w:rsidR="00C6427B" w:rsidRPr="004A3996" w:rsidRDefault="00C6427B" w:rsidP="00C6427B">
      <w:pPr>
        <w:spacing w:after="0" w:line="240" w:lineRule="auto"/>
        <w:ind w:left="1560" w:hanging="425"/>
        <w:jc w:val="both"/>
        <w:rPr>
          <w:rFonts w:ascii="Arial" w:hAnsi="Arial" w:cs="Arial"/>
          <w:b/>
          <w:sz w:val="20"/>
          <w:szCs w:val="20"/>
        </w:rPr>
      </w:pPr>
      <w:r>
        <w:rPr>
          <w:rFonts w:ascii="Arial" w:hAnsi="Arial" w:cs="Arial"/>
          <w:b/>
          <w:sz w:val="20"/>
          <w:szCs w:val="20"/>
        </w:rPr>
        <w:t>k3</w:t>
      </w:r>
      <w:r w:rsidRPr="004A3996">
        <w:rPr>
          <w:rFonts w:ascii="Arial" w:hAnsi="Arial" w:cs="Arial"/>
          <w:b/>
          <w:sz w:val="20"/>
          <w:szCs w:val="20"/>
        </w:rPr>
        <w:t>.</w:t>
      </w:r>
      <w:r w:rsidRPr="004A3996">
        <w:rPr>
          <w:rFonts w:ascii="Arial" w:hAnsi="Arial" w:cs="Arial"/>
          <w:b/>
          <w:sz w:val="20"/>
          <w:szCs w:val="20"/>
        </w:rPr>
        <w:tab/>
        <w:t xml:space="preserve">Sistema de barras </w:t>
      </w:r>
    </w:p>
    <w:p w14:paraId="432CF24F" w14:textId="77777777" w:rsidR="00C6427B" w:rsidRPr="004A3996" w:rsidRDefault="00C6427B" w:rsidP="00C6427B">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2E589A9D" w14:textId="77777777" w:rsidR="00C6427B" w:rsidRDefault="00C6427B" w:rsidP="00C6427B">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barras en </w:t>
      </w:r>
      <w:r>
        <w:rPr>
          <w:rFonts w:ascii="Arial" w:hAnsi="Arial" w:cs="Arial"/>
          <w:sz w:val="20"/>
          <w:szCs w:val="20"/>
        </w:rPr>
        <w:t>60</w:t>
      </w:r>
      <w:r w:rsidRPr="00EC40EC">
        <w:rPr>
          <w:rFonts w:ascii="Arial" w:hAnsi="Arial" w:cs="Arial"/>
          <w:sz w:val="20"/>
          <w:szCs w:val="20"/>
        </w:rPr>
        <w:t xml:space="preserve"> kV la protección diferencial puede ser del tipo centralizado.</w:t>
      </w:r>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51AE607F" w14:textId="63D9E2A1" w:rsidR="00C6427B" w:rsidRPr="003D54FA" w:rsidRDefault="00C6427B" w:rsidP="00C6427B">
      <w:pPr>
        <w:spacing w:after="0" w:line="240" w:lineRule="auto"/>
        <w:ind w:left="1134"/>
        <w:jc w:val="both"/>
        <w:rPr>
          <w:rFonts w:ascii="Arial" w:hAnsi="Arial" w:cs="Arial"/>
          <w:sz w:val="20"/>
          <w:szCs w:val="20"/>
        </w:rPr>
      </w:pPr>
      <w:r>
        <w:rPr>
          <w:rFonts w:ascii="Arial" w:hAnsi="Arial" w:cs="Arial"/>
          <w:sz w:val="20"/>
          <w:szCs w:val="20"/>
        </w:rPr>
        <w:t xml:space="preserve">En las líneas de transmisión en </w:t>
      </w:r>
      <w:r w:rsidRPr="003D54FA">
        <w:rPr>
          <w:rFonts w:ascii="Arial" w:hAnsi="Arial" w:cs="Arial"/>
          <w:sz w:val="20"/>
          <w:szCs w:val="20"/>
        </w:rPr>
        <w:t xml:space="preserve">220 kV y 60 kV se deberá instalar un sistema de telecomunicaciones principal (fibra óptica), más un sistema de respaldo </w:t>
      </w:r>
      <w:r w:rsidR="00951341" w:rsidRPr="003D54FA">
        <w:rPr>
          <w:rFonts w:ascii="Arial" w:hAnsi="Arial" w:cs="Arial"/>
          <w:sz w:val="20"/>
          <w:szCs w:val="20"/>
        </w:rPr>
        <w:t>por</w:t>
      </w:r>
      <w:r w:rsidRPr="003D54FA">
        <w:rPr>
          <w:rFonts w:ascii="Arial" w:hAnsi="Arial" w:cs="Arial"/>
          <w:sz w:val="20"/>
          <w:szCs w:val="20"/>
        </w:rPr>
        <w:t xml:space="preserve"> onda portadora </w:t>
      </w:r>
      <w:r w:rsidR="00052842" w:rsidRPr="003D54FA">
        <w:rPr>
          <w:rFonts w:ascii="Arial" w:hAnsi="Arial" w:cs="Arial"/>
          <w:sz w:val="20"/>
          <w:szCs w:val="20"/>
        </w:rPr>
        <w:t>digital</w:t>
      </w:r>
      <w:r w:rsidRPr="003D54FA">
        <w:rPr>
          <w:rFonts w:ascii="Arial" w:hAnsi="Arial" w:cs="Arial"/>
          <w:sz w:val="20"/>
          <w:szCs w:val="20"/>
        </w:rPr>
        <w:t>, este último tal que, en situaciones de emergencia, permitan por lo menos la comunicación permanente de voz y datos, entre las subestaciones y con el COES.</w:t>
      </w:r>
    </w:p>
    <w:p w14:paraId="29B8D6BC" w14:textId="77777777"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szCs w:val="20"/>
        </w:rPr>
        <w:t>De emplearse un sistema de respaldo basado en fibra óptica se hará empleando otro cable distinto al del sistema principal.</w:t>
      </w:r>
    </w:p>
    <w:p w14:paraId="3312A1AC" w14:textId="2AC2FD6A"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szCs w:val="20"/>
        </w:rPr>
        <w:t xml:space="preserve">En las líneas de transmisión en 220 kV, que se seccionarán para la conexión de la </w:t>
      </w:r>
      <w:r w:rsidR="00052842" w:rsidRPr="003D54FA">
        <w:rPr>
          <w:rFonts w:ascii="Arial" w:hAnsi="Arial" w:cs="Arial"/>
          <w:sz w:val="20"/>
          <w:szCs w:val="20"/>
        </w:rPr>
        <w:t>s</w:t>
      </w:r>
      <w:r w:rsidRPr="003D54FA">
        <w:rPr>
          <w:rFonts w:ascii="Arial" w:hAnsi="Arial" w:cs="Arial"/>
          <w:sz w:val="20"/>
          <w:szCs w:val="20"/>
        </w:rPr>
        <w:t xml:space="preserve">ubestación Mayorazgo, el sistema de telecomunicaciones </w:t>
      </w:r>
      <w:r w:rsidR="00052842" w:rsidRPr="003D54FA">
        <w:rPr>
          <w:rFonts w:ascii="Arial" w:hAnsi="Arial" w:cs="Arial"/>
          <w:sz w:val="20"/>
          <w:szCs w:val="20"/>
        </w:rPr>
        <w:t xml:space="preserve">principal </w:t>
      </w:r>
      <w:r w:rsidRPr="003D54FA">
        <w:rPr>
          <w:rFonts w:ascii="Arial" w:hAnsi="Arial" w:cs="Arial"/>
          <w:sz w:val="20"/>
          <w:szCs w:val="20"/>
        </w:rPr>
        <w:t>se basará en cable OPGW en tramos de línea a construirse y OPGW o ADSS en tramos de líneas existentes,</w:t>
      </w:r>
    </w:p>
    <w:p w14:paraId="28F51DA7" w14:textId="77777777"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rPr>
        <w:t xml:space="preserve">Los sistemas de comunicaciones descritos en los párrafos anteriores soportarán entre otros, los sistemas de </w:t>
      </w:r>
      <w:proofErr w:type="spellStart"/>
      <w:r w:rsidRPr="003D54FA">
        <w:rPr>
          <w:rFonts w:ascii="Arial" w:hAnsi="Arial" w:cs="Arial"/>
          <w:sz w:val="20"/>
        </w:rPr>
        <w:t>teleprotección</w:t>
      </w:r>
      <w:proofErr w:type="spellEnd"/>
      <w:r w:rsidRPr="003D54FA">
        <w:rPr>
          <w:rFonts w:ascii="Arial" w:hAnsi="Arial" w:cs="Arial"/>
          <w:sz w:val="20"/>
        </w:rPr>
        <w:t xml:space="preserve">, telemando, </w:t>
      </w:r>
      <w:proofErr w:type="spellStart"/>
      <w:r w:rsidRPr="003D54FA">
        <w:rPr>
          <w:rFonts w:ascii="Arial" w:hAnsi="Arial" w:cs="Arial"/>
          <w:sz w:val="20"/>
        </w:rPr>
        <w:t>telemedición</w:t>
      </w:r>
      <w:proofErr w:type="spellEnd"/>
      <w:r w:rsidRPr="003D54FA">
        <w:rPr>
          <w:rFonts w:ascii="Arial" w:hAnsi="Arial" w:cs="Arial"/>
          <w:sz w:val="20"/>
        </w:rPr>
        <w:t>, etc.</w:t>
      </w:r>
    </w:p>
    <w:p w14:paraId="5E7F4B16" w14:textId="77777777" w:rsidR="00C6427B" w:rsidRPr="003D54FA" w:rsidRDefault="00C6427B" w:rsidP="00C6427B">
      <w:pPr>
        <w:spacing w:before="120" w:after="0" w:line="240" w:lineRule="auto"/>
        <w:ind w:left="1134" w:hanging="425"/>
        <w:jc w:val="both"/>
        <w:rPr>
          <w:rFonts w:ascii="Arial" w:hAnsi="Arial" w:cs="Arial"/>
          <w:b/>
          <w:sz w:val="20"/>
          <w:szCs w:val="20"/>
        </w:rPr>
      </w:pPr>
      <w:r w:rsidRPr="003D54FA">
        <w:rPr>
          <w:rFonts w:ascii="Arial" w:hAnsi="Arial" w:cs="Arial"/>
          <w:b/>
          <w:sz w:val="20"/>
          <w:szCs w:val="20"/>
        </w:rPr>
        <w:t>m)</w:t>
      </w:r>
      <w:r w:rsidRPr="003D54FA">
        <w:rPr>
          <w:rFonts w:ascii="Arial" w:hAnsi="Arial" w:cs="Arial"/>
          <w:b/>
          <w:sz w:val="20"/>
          <w:szCs w:val="20"/>
        </w:rPr>
        <w:tab/>
        <w:t>Servicios auxiliares</w:t>
      </w:r>
    </w:p>
    <w:p w14:paraId="54706667" w14:textId="77777777" w:rsidR="00C6427B" w:rsidRPr="003D54FA" w:rsidRDefault="00C6427B" w:rsidP="00C6427B">
      <w:pPr>
        <w:spacing w:before="60" w:after="0" w:line="240" w:lineRule="auto"/>
        <w:ind w:left="1134"/>
        <w:jc w:val="both"/>
        <w:rPr>
          <w:rFonts w:ascii="Arial" w:hAnsi="Arial" w:cs="Arial"/>
          <w:sz w:val="20"/>
          <w:szCs w:val="20"/>
        </w:rPr>
      </w:pPr>
      <w:r w:rsidRPr="003D54FA">
        <w:rPr>
          <w:rFonts w:ascii="Arial" w:hAnsi="Arial" w:cs="Arial"/>
          <w:sz w:val="20"/>
          <w:szCs w:val="20"/>
        </w:rPr>
        <w:t>El sistema de servicios auxiliares de las instalaciones nuevas debe considerar lo</w:t>
      </w:r>
      <w:r w:rsidRPr="003D54FA">
        <w:rPr>
          <w:rFonts w:ascii="Arial" w:hAnsi="Arial" w:cs="Arial"/>
          <w:sz w:val="20"/>
          <w:szCs w:val="20"/>
          <w:lang w:eastAsia="es-ES"/>
        </w:rPr>
        <w:t xml:space="preserve">s criterios establecidos en el Capítulo 1, Anexo 1 del </w:t>
      </w:r>
      <w:r w:rsidRPr="003D54FA">
        <w:rPr>
          <w:rFonts w:ascii="Arial" w:hAnsi="Arial" w:cs="Arial"/>
          <w:sz w:val="20"/>
          <w:szCs w:val="20"/>
        </w:rPr>
        <w:t>Procedimiento Técnico COES PR-20.</w:t>
      </w:r>
    </w:p>
    <w:p w14:paraId="6D0BDB11" w14:textId="77777777" w:rsidR="00B155F2" w:rsidRPr="003D54FA" w:rsidRDefault="00B155F2" w:rsidP="00B155F2">
      <w:pPr>
        <w:spacing w:before="60" w:after="0" w:line="240" w:lineRule="auto"/>
        <w:ind w:left="1134"/>
        <w:jc w:val="both"/>
        <w:rPr>
          <w:rFonts w:ascii="Arial" w:hAnsi="Arial" w:cs="Arial"/>
          <w:sz w:val="20"/>
          <w:szCs w:val="20"/>
        </w:rPr>
      </w:pPr>
      <w:r w:rsidRPr="003D54FA">
        <w:rPr>
          <w:rFonts w:ascii="Arial" w:hAnsi="Arial" w:cs="Arial"/>
          <w:sz w:val="20"/>
          <w:szCs w:val="20"/>
        </w:rPr>
        <w:t>Los servicios auxiliares para la subestación Mayorazgo se alimentarán desde una línea primaria cercana según se indica en el Numeral 3.3.1; y tendrá como alimentación alternativa desde un grupo electrógeno de emergencia. A futuro, se tendrá previsto su alimentación del devanado de 13.8 kV del banco de transformadores monofásicos de potencia futuro.</w:t>
      </w:r>
    </w:p>
    <w:p w14:paraId="7AE00665" w14:textId="77777777" w:rsidR="00B155F2" w:rsidRDefault="00B155F2" w:rsidP="00B155F2">
      <w:pPr>
        <w:spacing w:before="60" w:after="0" w:line="240" w:lineRule="auto"/>
        <w:ind w:left="1134"/>
        <w:jc w:val="both"/>
        <w:rPr>
          <w:rFonts w:ascii="Arial" w:hAnsi="Arial" w:cs="Arial"/>
          <w:sz w:val="20"/>
          <w:szCs w:val="20"/>
        </w:rPr>
      </w:pPr>
      <w:r w:rsidRPr="003D54FA">
        <w:rPr>
          <w:rFonts w:ascii="Arial" w:hAnsi="Arial" w:cs="Arial"/>
          <w:sz w:val="20"/>
          <w:szCs w:val="20"/>
        </w:rPr>
        <w:t>Los servicios auxiliares para la subestación El Totoral se alimentarán desde el devanado terciario en 13.8 kV del banco de transformadores monofásicos de potencia, según se indica en el Numeral 3.3.2; y tendrá como alimentación alternativa desde un grupo electrógeno de emergencia. A futuro, se tendrá previsto su alimentación del devanado de 13.8 kV del banco de transformadores monofásicos de potencia futuro.</w:t>
      </w:r>
    </w:p>
    <w:p w14:paraId="0C36A8D2" w14:textId="77777777" w:rsidR="00C6427B" w:rsidRDefault="00C6427B" w:rsidP="00C6427B">
      <w:pPr>
        <w:spacing w:before="2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 ampliación de la subestación Santa Margarita, </w:t>
      </w:r>
      <w:r w:rsidRPr="004A3996">
        <w:rPr>
          <w:rFonts w:ascii="Arial" w:hAnsi="Arial" w:cs="Arial"/>
          <w:sz w:val="20"/>
          <w:szCs w:val="20"/>
        </w:rPr>
        <w:t xml:space="preserve">se alimentará </w:t>
      </w:r>
      <w:r>
        <w:rPr>
          <w:rFonts w:ascii="Arial" w:hAnsi="Arial" w:cs="Arial"/>
          <w:sz w:val="20"/>
          <w:szCs w:val="20"/>
        </w:rPr>
        <w:t>del sistema de servicios auxiliares existentes en dicha subestación.</w:t>
      </w:r>
    </w:p>
    <w:p w14:paraId="27F7302C"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47464606" w14:textId="77777777" w:rsidR="00C6427B" w:rsidRPr="00405F9A" w:rsidRDefault="00C6427B" w:rsidP="00C6427B">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6DF92ED7" w14:textId="77777777" w:rsidR="00C6427B" w:rsidRPr="003C220D" w:rsidRDefault="00C6427B" w:rsidP="00F97ED7">
      <w:pPr>
        <w:pStyle w:val="ListParagraph"/>
        <w:numPr>
          <w:ilvl w:val="0"/>
          <w:numId w:val="141"/>
        </w:numPr>
        <w:spacing w:before="120" w:after="0" w:line="240" w:lineRule="auto"/>
        <w:jc w:val="both"/>
        <w:rPr>
          <w:rFonts w:ascii="Arial" w:hAnsi="Arial"/>
          <w:b/>
        </w:rPr>
      </w:pPr>
      <w:r w:rsidRPr="003C220D">
        <w:rPr>
          <w:rFonts w:ascii="Arial" w:hAnsi="Arial"/>
          <w:b/>
        </w:rPr>
        <w:t>Obras civiles</w:t>
      </w:r>
    </w:p>
    <w:p w14:paraId="0B86E612" w14:textId="77777777" w:rsidR="00C6427B" w:rsidRPr="00405F9A" w:rsidRDefault="00C6427B"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202D69" w:rsidRDefault="00C6427B"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202D69"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7"/>
        <w:gridCol w:w="774"/>
        <w:gridCol w:w="772"/>
        <w:gridCol w:w="2209"/>
        <w:gridCol w:w="1560"/>
        <w:gridCol w:w="1357"/>
      </w:tblGrid>
      <w:tr w:rsidR="00C6427B" w:rsidRPr="00A27E6B" w14:paraId="4916ABFB" w14:textId="77777777" w:rsidTr="004047EB">
        <w:trPr>
          <w:trHeight w:val="727"/>
        </w:trPr>
        <w:tc>
          <w:tcPr>
            <w:tcW w:w="0" w:type="auto"/>
            <w:shd w:val="clear" w:color="auto" w:fill="D9E2F3"/>
            <w:vAlign w:val="center"/>
          </w:tcPr>
          <w:p w14:paraId="7475E5BB"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Línea de Transmisión</w:t>
            </w:r>
          </w:p>
        </w:tc>
        <w:tc>
          <w:tcPr>
            <w:tcW w:w="0" w:type="auto"/>
            <w:shd w:val="clear" w:color="auto" w:fill="D9E2F3"/>
            <w:vAlign w:val="center"/>
          </w:tcPr>
          <w:p w14:paraId="69FB3410" w14:textId="77777777" w:rsidR="00C6427B" w:rsidRPr="00A27E6B" w:rsidRDefault="00C6427B" w:rsidP="004047EB">
            <w:pPr>
              <w:autoSpaceDE w:val="0"/>
              <w:spacing w:before="40" w:after="60" w:line="240" w:lineRule="auto"/>
              <w:jc w:val="center"/>
              <w:rPr>
                <w:rFonts w:ascii="Arial" w:hAnsi="Arial" w:cs="Arial"/>
                <w:sz w:val="16"/>
                <w:szCs w:val="16"/>
              </w:rPr>
            </w:pPr>
            <w:proofErr w:type="spellStart"/>
            <w:r w:rsidRPr="00A27E6B">
              <w:rPr>
                <w:rFonts w:ascii="Arial" w:eastAsia="Times New Roman" w:hAnsi="Arial" w:cs="Arial"/>
                <w:b/>
                <w:sz w:val="16"/>
                <w:szCs w:val="16"/>
                <w:lang w:eastAsia="zh-CN"/>
              </w:rPr>
              <w:t>Nº</w:t>
            </w:r>
            <w:proofErr w:type="spellEnd"/>
            <w:r w:rsidRPr="00A27E6B">
              <w:rPr>
                <w:rFonts w:ascii="Arial" w:eastAsia="Times New Roman" w:hAnsi="Arial" w:cs="Arial"/>
                <w:b/>
                <w:sz w:val="16"/>
                <w:szCs w:val="16"/>
                <w:lang w:eastAsia="zh-CN"/>
              </w:rPr>
              <w:t xml:space="preserve"> Ternas</w:t>
            </w:r>
          </w:p>
        </w:tc>
        <w:tc>
          <w:tcPr>
            <w:tcW w:w="0" w:type="auto"/>
            <w:shd w:val="clear" w:color="auto" w:fill="D9E2F3"/>
            <w:vAlign w:val="center"/>
          </w:tcPr>
          <w:p w14:paraId="650930D6"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Cond. por fase</w:t>
            </w:r>
          </w:p>
        </w:tc>
        <w:tc>
          <w:tcPr>
            <w:tcW w:w="0" w:type="auto"/>
            <w:shd w:val="clear" w:color="auto" w:fill="D9E2F3"/>
            <w:vAlign w:val="center"/>
          </w:tcPr>
          <w:p w14:paraId="2CA37894" w14:textId="7BBCF8B1"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 xml:space="preserve">Cable de </w:t>
            </w:r>
            <w:r w:rsidR="00A44FA0" w:rsidRPr="00A27E6B">
              <w:rPr>
                <w:rFonts w:ascii="Arial" w:eastAsia="Times New Roman" w:hAnsi="Arial" w:cs="Arial"/>
                <w:b/>
                <w:sz w:val="16"/>
                <w:szCs w:val="16"/>
                <w:lang w:eastAsia="zh-CN"/>
              </w:rPr>
              <w:t>G</w:t>
            </w:r>
            <w:r w:rsidR="00007D8C" w:rsidRPr="00A27E6B">
              <w:rPr>
                <w:rFonts w:ascii="Arial" w:eastAsia="Times New Roman" w:hAnsi="Arial" w:cs="Arial"/>
                <w:b/>
                <w:sz w:val="16"/>
                <w:szCs w:val="16"/>
                <w:lang w:eastAsia="zh-CN"/>
              </w:rPr>
              <w:t>uarda</w:t>
            </w:r>
            <w:r w:rsidR="00A44FA0" w:rsidRPr="00A27E6B">
              <w:rPr>
                <w:rFonts w:ascii="Arial" w:eastAsia="Times New Roman" w:hAnsi="Arial" w:cs="Arial"/>
                <w:b/>
                <w:sz w:val="16"/>
                <w:szCs w:val="16"/>
                <w:lang w:eastAsia="zh-CN"/>
              </w:rPr>
              <w:t>/</w:t>
            </w:r>
            <w:r w:rsidRPr="00A27E6B">
              <w:rPr>
                <w:rFonts w:ascii="Arial" w:eastAsia="Times New Roman" w:hAnsi="Arial" w:cs="Arial"/>
                <w:b/>
                <w:sz w:val="16"/>
                <w:szCs w:val="16"/>
                <w:lang w:eastAsia="zh-CN"/>
              </w:rPr>
              <w:t>Comunicaciones</w:t>
            </w:r>
          </w:p>
        </w:tc>
        <w:tc>
          <w:tcPr>
            <w:tcW w:w="0" w:type="auto"/>
            <w:shd w:val="clear" w:color="auto" w:fill="D9E2F3"/>
            <w:vAlign w:val="center"/>
          </w:tcPr>
          <w:p w14:paraId="1655A2C1"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Soportes</w:t>
            </w:r>
          </w:p>
        </w:tc>
        <w:tc>
          <w:tcPr>
            <w:tcW w:w="0" w:type="auto"/>
            <w:shd w:val="clear" w:color="auto" w:fill="D9E2F3"/>
            <w:vAlign w:val="center"/>
          </w:tcPr>
          <w:p w14:paraId="6E51898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Disposición de conductores</w:t>
            </w:r>
          </w:p>
        </w:tc>
      </w:tr>
      <w:tr w:rsidR="00C6427B" w:rsidRPr="00A27E6B" w14:paraId="5CBE977B" w14:textId="77777777" w:rsidTr="004047EB">
        <w:trPr>
          <w:trHeight w:val="666"/>
        </w:trPr>
        <w:tc>
          <w:tcPr>
            <w:tcW w:w="0" w:type="auto"/>
            <w:vAlign w:val="center"/>
          </w:tcPr>
          <w:p w14:paraId="05D09A39" w14:textId="2F5947CE" w:rsidR="00C6427B" w:rsidRPr="00A27E6B" w:rsidRDefault="00C6427B" w:rsidP="004047EB">
            <w:pPr>
              <w:spacing w:after="0" w:line="250" w:lineRule="auto"/>
              <w:rPr>
                <w:rFonts w:ascii="Arial" w:hAnsi="Arial" w:cs="Arial"/>
                <w:sz w:val="16"/>
                <w:szCs w:val="16"/>
              </w:rPr>
            </w:pPr>
            <w:r w:rsidRPr="00A27E6B">
              <w:rPr>
                <w:rFonts w:ascii="Arial" w:hAnsi="Arial" w:cs="Arial"/>
                <w:sz w:val="16"/>
                <w:szCs w:val="16"/>
              </w:rPr>
              <w:t xml:space="preserve">LT 220 kV Mayorazgo – El Totoral </w:t>
            </w:r>
          </w:p>
        </w:tc>
        <w:tc>
          <w:tcPr>
            <w:tcW w:w="0" w:type="auto"/>
            <w:vAlign w:val="center"/>
          </w:tcPr>
          <w:p w14:paraId="2EB92E9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2</w:t>
            </w:r>
          </w:p>
        </w:tc>
        <w:tc>
          <w:tcPr>
            <w:tcW w:w="0" w:type="auto"/>
            <w:vAlign w:val="center"/>
          </w:tcPr>
          <w:p w14:paraId="113DEF77"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1</w:t>
            </w:r>
          </w:p>
        </w:tc>
        <w:tc>
          <w:tcPr>
            <w:tcW w:w="0" w:type="auto"/>
            <w:vAlign w:val="center"/>
          </w:tcPr>
          <w:p w14:paraId="10186513"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1</w:t>
            </w:r>
          </w:p>
        </w:tc>
        <w:tc>
          <w:tcPr>
            <w:tcW w:w="0" w:type="auto"/>
            <w:vAlign w:val="center"/>
          </w:tcPr>
          <w:p w14:paraId="12EA5043"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4215E352"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Vertical</w:t>
            </w:r>
          </w:p>
        </w:tc>
      </w:tr>
      <w:tr w:rsidR="00DF4C94" w:rsidRPr="00A27E6B" w14:paraId="2E1E8017" w14:textId="77777777" w:rsidTr="004047EB">
        <w:trPr>
          <w:trHeight w:val="666"/>
        </w:trPr>
        <w:tc>
          <w:tcPr>
            <w:tcW w:w="0" w:type="auto"/>
            <w:vAlign w:val="center"/>
          </w:tcPr>
          <w:p w14:paraId="0B630B26" w14:textId="0E1350E1" w:rsidR="00DF4C94" w:rsidRPr="00A27E6B" w:rsidRDefault="00DF4C94" w:rsidP="00DF4C94">
            <w:pPr>
              <w:spacing w:after="0" w:line="250" w:lineRule="auto"/>
              <w:rPr>
                <w:rFonts w:ascii="Arial" w:hAnsi="Arial" w:cs="Arial"/>
                <w:sz w:val="16"/>
                <w:szCs w:val="16"/>
              </w:rPr>
            </w:pPr>
            <w:r w:rsidRPr="00A27E6B">
              <w:rPr>
                <w:rFonts w:ascii="Arial" w:hAnsi="Arial" w:cs="Arial"/>
                <w:sz w:val="16"/>
                <w:szCs w:val="16"/>
              </w:rPr>
              <w:t>Línea de derivación por seccionamiento futura LT 220 kV Ica - Intermedia</w:t>
            </w:r>
          </w:p>
        </w:tc>
        <w:tc>
          <w:tcPr>
            <w:tcW w:w="0" w:type="auto"/>
            <w:vAlign w:val="center"/>
          </w:tcPr>
          <w:p w14:paraId="71AF6002" w14:textId="16126F01"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70031732" w14:textId="5C3933BB"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1</w:t>
            </w:r>
          </w:p>
        </w:tc>
        <w:tc>
          <w:tcPr>
            <w:tcW w:w="0" w:type="auto"/>
            <w:vAlign w:val="center"/>
          </w:tcPr>
          <w:p w14:paraId="419DDDB6" w14:textId="198279E2"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604F7565" w14:textId="3D8A8AA0"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63577B35" w14:textId="06F4E675"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Vertical</w:t>
            </w:r>
          </w:p>
        </w:tc>
      </w:tr>
      <w:tr w:rsidR="00DF4C94" w:rsidRPr="00A27E6B" w14:paraId="04A5D626" w14:textId="77777777" w:rsidTr="004047EB">
        <w:trPr>
          <w:trHeight w:val="666"/>
        </w:trPr>
        <w:tc>
          <w:tcPr>
            <w:tcW w:w="0" w:type="auto"/>
            <w:vAlign w:val="center"/>
          </w:tcPr>
          <w:p w14:paraId="65EABD17" w14:textId="2ABB17C1" w:rsidR="00DF4C94" w:rsidRPr="00A27E6B" w:rsidRDefault="00DF4C94" w:rsidP="00DF4C94">
            <w:pPr>
              <w:spacing w:after="0" w:line="250" w:lineRule="auto"/>
              <w:rPr>
                <w:rFonts w:ascii="Arial" w:hAnsi="Arial" w:cs="Arial"/>
                <w:sz w:val="16"/>
                <w:szCs w:val="16"/>
              </w:rPr>
            </w:pPr>
            <w:r w:rsidRPr="00A27E6B">
              <w:rPr>
                <w:rFonts w:ascii="Arial" w:hAnsi="Arial" w:cs="Arial"/>
                <w:sz w:val="16"/>
                <w:szCs w:val="16"/>
              </w:rPr>
              <w:t>Línea de derivación por seccionamiento LT 220 kV Ica – Derivación (L-2</w:t>
            </w:r>
            <w:r w:rsidR="009C0DB3" w:rsidRPr="00A27E6B">
              <w:rPr>
                <w:rFonts w:ascii="Arial" w:hAnsi="Arial" w:cs="Arial"/>
                <w:sz w:val="16"/>
                <w:szCs w:val="16"/>
              </w:rPr>
              <w:t>2</w:t>
            </w:r>
            <w:r w:rsidRPr="00A27E6B">
              <w:rPr>
                <w:rFonts w:ascii="Arial" w:hAnsi="Arial" w:cs="Arial"/>
                <w:sz w:val="16"/>
                <w:szCs w:val="16"/>
              </w:rPr>
              <w:t>11)</w:t>
            </w:r>
          </w:p>
        </w:tc>
        <w:tc>
          <w:tcPr>
            <w:tcW w:w="0" w:type="auto"/>
            <w:vAlign w:val="center"/>
          </w:tcPr>
          <w:p w14:paraId="7965065A" w14:textId="511A6770"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33B19339" w14:textId="7CFF2799"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1</w:t>
            </w:r>
          </w:p>
        </w:tc>
        <w:tc>
          <w:tcPr>
            <w:tcW w:w="0" w:type="auto"/>
            <w:vAlign w:val="center"/>
          </w:tcPr>
          <w:p w14:paraId="3E69B42B" w14:textId="639F18B5"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7831B3E1" w14:textId="6983C8F8"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25CEABE9" w14:textId="7FC1BD8A"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Vertical</w:t>
            </w:r>
          </w:p>
        </w:tc>
      </w:tr>
      <w:tr w:rsidR="00C6427B" w:rsidRPr="00A27E6B" w14:paraId="13AAA524" w14:textId="77777777" w:rsidTr="004047EB">
        <w:trPr>
          <w:trHeight w:val="530"/>
        </w:trPr>
        <w:tc>
          <w:tcPr>
            <w:tcW w:w="0" w:type="auto"/>
            <w:vAlign w:val="center"/>
          </w:tcPr>
          <w:p w14:paraId="16C62998" w14:textId="09086E8D" w:rsidR="00C6427B" w:rsidRPr="00A27E6B" w:rsidRDefault="00C6427B" w:rsidP="004047EB">
            <w:pPr>
              <w:spacing w:after="0" w:line="250" w:lineRule="auto"/>
              <w:rPr>
                <w:rFonts w:ascii="Arial" w:hAnsi="Arial" w:cs="Arial"/>
                <w:sz w:val="16"/>
                <w:szCs w:val="16"/>
              </w:rPr>
            </w:pPr>
            <w:r w:rsidRPr="00A27E6B">
              <w:rPr>
                <w:rFonts w:ascii="Arial" w:hAnsi="Arial" w:cs="Arial"/>
                <w:sz w:val="16"/>
                <w:szCs w:val="16"/>
              </w:rPr>
              <w:t xml:space="preserve">LT 60 kV El Totoral – Santa Margarita </w:t>
            </w:r>
          </w:p>
        </w:tc>
        <w:tc>
          <w:tcPr>
            <w:tcW w:w="0" w:type="auto"/>
            <w:vAlign w:val="center"/>
          </w:tcPr>
          <w:p w14:paraId="4B3672E0"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2</w:t>
            </w:r>
          </w:p>
        </w:tc>
        <w:tc>
          <w:tcPr>
            <w:tcW w:w="0" w:type="auto"/>
            <w:vAlign w:val="center"/>
          </w:tcPr>
          <w:p w14:paraId="02E1E03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1</w:t>
            </w:r>
          </w:p>
        </w:tc>
        <w:tc>
          <w:tcPr>
            <w:tcW w:w="0" w:type="auto"/>
            <w:vAlign w:val="center"/>
          </w:tcPr>
          <w:p w14:paraId="2E63FDA5"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1</w:t>
            </w:r>
          </w:p>
        </w:tc>
        <w:tc>
          <w:tcPr>
            <w:tcW w:w="0" w:type="auto"/>
          </w:tcPr>
          <w:p w14:paraId="4D065DFD"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0850827D"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Vertical</w:t>
            </w:r>
          </w:p>
        </w:tc>
      </w:tr>
    </w:tbl>
    <w:p w14:paraId="148E249B" w14:textId="048BD391" w:rsidR="00C6427B" w:rsidRPr="00AA3559" w:rsidRDefault="00C6427B" w:rsidP="00C6427B">
      <w:pPr>
        <w:spacing w:before="240" w:after="0" w:line="240" w:lineRule="auto"/>
        <w:ind w:left="567" w:hanging="567"/>
        <w:rPr>
          <w:rFonts w:ascii="Arial" w:hAnsi="Arial" w:cs="Arial"/>
          <w:b/>
          <w:sz w:val="20"/>
          <w:szCs w:val="20"/>
        </w:rPr>
      </w:pPr>
      <w:r w:rsidRPr="00AA3559">
        <w:rPr>
          <w:rFonts w:ascii="Arial" w:hAnsi="Arial" w:cs="Arial"/>
          <w:b/>
          <w:sz w:val="20"/>
          <w:szCs w:val="20"/>
        </w:rPr>
        <w:t>4.1.2</w:t>
      </w:r>
      <w:r w:rsidRPr="00AA3559">
        <w:rPr>
          <w:rFonts w:ascii="Arial" w:hAnsi="Arial" w:cs="Arial"/>
          <w:b/>
          <w:sz w:val="20"/>
          <w:szCs w:val="20"/>
        </w:rPr>
        <w:tab/>
        <w:t>Estructuras de líneas de transmisión</w:t>
      </w:r>
    </w:p>
    <w:p w14:paraId="2C1F0F93" w14:textId="2A3E0295" w:rsidR="00C6427B" w:rsidRPr="00006B35" w:rsidRDefault="00C6427B" w:rsidP="00C6427B">
      <w:pPr>
        <w:autoSpaceDE w:val="0"/>
        <w:spacing w:before="40" w:after="0" w:line="240" w:lineRule="auto"/>
        <w:ind w:left="567"/>
        <w:jc w:val="both"/>
        <w:rPr>
          <w:rFonts w:ascii="Arial" w:hAnsi="Arial" w:cs="Arial"/>
          <w:sz w:val="20"/>
          <w:szCs w:val="20"/>
        </w:rPr>
      </w:pPr>
      <w:r w:rsidRPr="00AA3559">
        <w:rPr>
          <w:rFonts w:ascii="Arial" w:hAnsi="Arial" w:cs="Arial"/>
          <w:sz w:val="20"/>
          <w:szCs w:val="20"/>
        </w:rPr>
        <w:t xml:space="preserve">Las estructuras serán diseñadas para las configuraciones señaladas en el numeral 4.1.1. En 220 kV y 60 kV llevarán un conductor por fase y </w:t>
      </w:r>
      <w:r w:rsidR="00015677" w:rsidRPr="00AA3559">
        <w:rPr>
          <w:rFonts w:ascii="Arial" w:hAnsi="Arial" w:cs="Arial"/>
          <w:sz w:val="20"/>
          <w:szCs w:val="20"/>
        </w:rPr>
        <w:t>cables</w:t>
      </w:r>
      <w:r w:rsidRPr="00AA3559">
        <w:rPr>
          <w:rFonts w:ascii="Arial" w:hAnsi="Arial" w:cs="Arial"/>
          <w:sz w:val="20"/>
          <w:szCs w:val="20"/>
        </w:rPr>
        <w:t xml:space="preserve"> de guarda</w:t>
      </w:r>
      <w:r w:rsidRPr="00610F0B">
        <w:rPr>
          <w:rFonts w:ascii="Arial" w:hAnsi="Arial" w:cs="Arial"/>
          <w:sz w:val="20"/>
          <w:szCs w:val="20"/>
        </w:rPr>
        <w:t>/comunicaciones tipo OPGW.</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7777777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1 y 2 del presente anexo. Para este fin se utilizarán conductores de los tipos 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1B9DA147" w:rsidR="00C6427B" w:rsidRPr="00006B35" w:rsidRDefault="00C6427B" w:rsidP="00C6427B">
      <w:pPr>
        <w:spacing w:before="120" w:after="0" w:line="235" w:lineRule="auto"/>
        <w:ind w:left="567" w:hanging="567"/>
        <w:rPr>
          <w:rFonts w:ascii="Arial" w:hAnsi="Arial" w:cs="Arial"/>
          <w:b/>
          <w:sz w:val="20"/>
          <w:szCs w:val="20"/>
        </w:rPr>
      </w:pPr>
      <w:bookmarkStart w:id="203"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w:t>
      </w:r>
    </w:p>
    <w:bookmarkEnd w:id="203"/>
    <w:p w14:paraId="58976EB1"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20359A06" w14:textId="50F5E63D" w:rsidR="00F97ED7" w:rsidRDefault="00C6427B" w:rsidP="00413A71">
      <w:pPr>
        <w:autoSpaceDE w:val="0"/>
        <w:spacing w:before="60" w:after="0" w:line="235" w:lineRule="auto"/>
        <w:ind w:left="567"/>
        <w:jc w:val="both"/>
        <w:rPr>
          <w:rFonts w:ascii="Arial" w:hAnsi="Arial" w:cs="Arial"/>
          <w:b/>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bookmarkStart w:id="204"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204"/>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25E48ED8" w14:textId="4F3B88B5" w:rsidR="007007A0" w:rsidRPr="002C2FE2" w:rsidRDefault="00C6427B" w:rsidP="00757388">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205"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05"/>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06"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7" w:name="_Hlk6933985"/>
      <w:bookmarkStart w:id="208" w:name="_Hlk6937877"/>
      <w:bookmarkEnd w:id="206"/>
      <w:r w:rsidRPr="00405F9A">
        <w:rPr>
          <w:rFonts w:ascii="Arial" w:hAnsi="Arial" w:cs="Arial"/>
          <w:sz w:val="20"/>
          <w:szCs w:val="20"/>
        </w:rPr>
        <w:t>. El resultado de la investigación permitirá también seleccionar</w:t>
      </w:r>
      <w:bookmarkEnd w:id="207"/>
      <w:r w:rsidRPr="00405F9A">
        <w:rPr>
          <w:rFonts w:ascii="Arial" w:hAnsi="Arial" w:cs="Arial"/>
          <w:sz w:val="20"/>
          <w:szCs w:val="20"/>
        </w:rPr>
        <w:t xml:space="preserve"> </w:t>
      </w:r>
      <w:bookmarkEnd w:id="208"/>
      <w:r w:rsidRPr="00405F9A">
        <w:rPr>
          <w:rFonts w:ascii="Arial" w:hAnsi="Arial" w:cs="Arial"/>
          <w:sz w:val="20"/>
          <w:szCs w:val="20"/>
        </w:rPr>
        <w:t>el material y tipo de aislador a emplear.</w:t>
      </w:r>
    </w:p>
    <w:p w14:paraId="4DCD3854" w14:textId="7AAF2331"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y 3.3.4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209" w:name="_Toc272265360"/>
      <w:bookmarkStart w:id="210" w:name="_Toc340129049"/>
      <w:r>
        <w:rPr>
          <w:rFonts w:ascii="Arial" w:hAnsi="Arial" w:cs="Arial"/>
          <w:b/>
          <w:sz w:val="20"/>
          <w:szCs w:val="20"/>
        </w:rPr>
        <w:t>4.1.8</w:t>
      </w:r>
      <w:r w:rsidRPr="00405F9A">
        <w:rPr>
          <w:rFonts w:ascii="Arial" w:hAnsi="Arial" w:cs="Arial"/>
          <w:b/>
          <w:sz w:val="20"/>
          <w:szCs w:val="20"/>
        </w:rPr>
        <w:tab/>
        <w:t>Puestas a tierra</w:t>
      </w:r>
      <w:bookmarkEnd w:id="209"/>
      <w:bookmarkEnd w:id="210"/>
    </w:p>
    <w:p w14:paraId="13F8A527" w14:textId="084162D1"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77777777"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3.3.4.</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A27E6B"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23460E7" w14:textId="77777777" w:rsidR="00A27E6B" w:rsidRPr="00405F9A" w:rsidRDefault="00A27E6B" w:rsidP="00A27E6B">
      <w:pPr>
        <w:spacing w:before="40" w:after="60" w:line="235" w:lineRule="auto"/>
        <w:jc w:val="both"/>
        <w:rPr>
          <w:rFonts w:ascii="Arial" w:hAnsi="Arial" w:cs="Arial"/>
          <w:b/>
          <w:sz w:val="20"/>
          <w:szCs w:val="20"/>
        </w:rPr>
      </w:pP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C6427B" w:rsidRPr="00576CB8" w14:paraId="0FA6494C" w14:textId="77777777" w:rsidTr="004047EB">
        <w:trPr>
          <w:trHeight w:val="236"/>
        </w:trPr>
        <w:tc>
          <w:tcPr>
            <w:tcW w:w="2551" w:type="dxa"/>
            <w:shd w:val="clear" w:color="auto" w:fill="DEEAF6"/>
          </w:tcPr>
          <w:p w14:paraId="4349A0A4" w14:textId="77777777" w:rsidR="00C6427B" w:rsidRPr="00576CB8" w:rsidRDefault="00C6427B" w:rsidP="00F97ED7">
            <w:pPr>
              <w:spacing w:after="0" w:line="235"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7AA496C8" w14:textId="77777777" w:rsidR="00C6427B" w:rsidRPr="00576CB8" w:rsidRDefault="00C6427B" w:rsidP="00F97ED7">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17396361" w14:textId="77777777" w:rsidR="00C6427B" w:rsidRDefault="00C6427B" w:rsidP="00F97ED7">
            <w:pPr>
              <w:spacing w:after="0" w:line="235" w:lineRule="auto"/>
              <w:jc w:val="center"/>
              <w:rPr>
                <w:rFonts w:ascii="Arial" w:hAnsi="Arial" w:cs="Arial"/>
                <w:b/>
                <w:sz w:val="20"/>
                <w:szCs w:val="20"/>
              </w:rPr>
            </w:pPr>
            <w:r>
              <w:rPr>
                <w:rFonts w:ascii="Arial" w:hAnsi="Arial" w:cs="Arial"/>
                <w:b/>
                <w:sz w:val="20"/>
                <w:szCs w:val="20"/>
              </w:rPr>
              <w:t>60 kV</w:t>
            </w:r>
          </w:p>
        </w:tc>
      </w:tr>
      <w:tr w:rsidR="00C6427B" w:rsidRPr="00576CB8" w14:paraId="3528523E" w14:textId="77777777" w:rsidTr="004047EB">
        <w:trPr>
          <w:trHeight w:val="222"/>
        </w:trPr>
        <w:tc>
          <w:tcPr>
            <w:tcW w:w="2551" w:type="dxa"/>
            <w:shd w:val="clear" w:color="auto" w:fill="auto"/>
          </w:tcPr>
          <w:p w14:paraId="79569FE7"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0B416312"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668270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r>
      <w:tr w:rsidR="00C6427B" w:rsidRPr="00576CB8" w14:paraId="55BB7B32" w14:textId="77777777" w:rsidTr="004047EB">
        <w:trPr>
          <w:trHeight w:val="236"/>
        </w:trPr>
        <w:tc>
          <w:tcPr>
            <w:tcW w:w="2551" w:type="dxa"/>
            <w:shd w:val="clear" w:color="auto" w:fill="auto"/>
          </w:tcPr>
          <w:p w14:paraId="66E7E85E"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69CA41C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0F4B45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r>
      <w:tr w:rsidR="00C6427B" w:rsidRPr="00576CB8" w14:paraId="50033FC3" w14:textId="77777777" w:rsidTr="004047EB">
        <w:trPr>
          <w:trHeight w:val="682"/>
        </w:trPr>
        <w:tc>
          <w:tcPr>
            <w:tcW w:w="2551" w:type="dxa"/>
            <w:shd w:val="clear" w:color="auto" w:fill="auto"/>
          </w:tcPr>
          <w:p w14:paraId="1472061B"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75610496" w14:textId="77777777" w:rsidR="00C6427B" w:rsidRPr="005D2748" w:rsidRDefault="00C6427B" w:rsidP="00F97ED7">
            <w:pPr>
              <w:numPr>
                <w:ilvl w:val="0"/>
                <w:numId w:val="83"/>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25F9D2F9" w14:textId="77777777" w:rsidR="00C6427B" w:rsidRPr="005D2748" w:rsidRDefault="00C6427B" w:rsidP="00F97ED7">
            <w:pPr>
              <w:numPr>
                <w:ilvl w:val="0"/>
                <w:numId w:val="83"/>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7C1F6442" w14:textId="77777777" w:rsidR="00C6427B" w:rsidRPr="005D2748" w:rsidRDefault="00C6427B" w:rsidP="00F97ED7">
            <w:pPr>
              <w:spacing w:after="0" w:line="235" w:lineRule="auto"/>
              <w:jc w:val="center"/>
              <w:rPr>
                <w:rFonts w:ascii="Arial" w:hAnsi="Arial" w:cs="Arial"/>
                <w:sz w:val="20"/>
                <w:szCs w:val="20"/>
              </w:rPr>
            </w:pPr>
          </w:p>
          <w:p w14:paraId="5B5634F5"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53A73F2" w14:textId="77777777" w:rsidR="00C6427B" w:rsidRPr="005D2748" w:rsidRDefault="00C6427B" w:rsidP="00F97ED7">
            <w:pPr>
              <w:spacing w:after="0" w:line="235" w:lineRule="auto"/>
              <w:jc w:val="center"/>
              <w:rPr>
                <w:rFonts w:ascii="Arial" w:hAnsi="Arial" w:cs="Arial"/>
                <w:sz w:val="20"/>
                <w:szCs w:val="20"/>
                <w:lang w:val="en-US"/>
              </w:rPr>
            </w:pPr>
          </w:p>
          <w:p w14:paraId="7E7ED5B0" w14:textId="77777777" w:rsidR="00C6427B" w:rsidRPr="005D2748"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62D8CBC7" w14:textId="77777777" w:rsidR="00C6427B" w:rsidRPr="005D2748" w:rsidRDefault="00C6427B" w:rsidP="00F97ED7">
            <w:pPr>
              <w:spacing w:after="0" w:line="235" w:lineRule="auto"/>
              <w:jc w:val="center"/>
              <w:rPr>
                <w:rFonts w:ascii="Arial" w:hAnsi="Arial" w:cs="Arial"/>
                <w:sz w:val="20"/>
                <w:szCs w:val="20"/>
              </w:rPr>
            </w:pPr>
          </w:p>
          <w:p w14:paraId="320E8176"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7189627B" w14:textId="77777777" w:rsidR="00C6427B" w:rsidRPr="005D2748" w:rsidRDefault="00C6427B" w:rsidP="00F97ED7">
            <w:pPr>
              <w:spacing w:after="0" w:line="235" w:lineRule="auto"/>
              <w:jc w:val="center"/>
              <w:rPr>
                <w:rFonts w:ascii="Arial" w:hAnsi="Arial" w:cs="Arial"/>
                <w:sz w:val="20"/>
                <w:szCs w:val="20"/>
                <w:lang w:val="en-US"/>
              </w:rPr>
            </w:pPr>
          </w:p>
          <w:p w14:paraId="3E9407F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C6427B" w:rsidRPr="00576CB8" w14:paraId="520E97A6" w14:textId="77777777" w:rsidTr="004047EB">
        <w:trPr>
          <w:trHeight w:val="236"/>
        </w:trPr>
        <w:tc>
          <w:tcPr>
            <w:tcW w:w="2551" w:type="dxa"/>
            <w:shd w:val="clear" w:color="auto" w:fill="auto"/>
          </w:tcPr>
          <w:p w14:paraId="27B2074A"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73CE677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50651CCC" w14:textId="77777777" w:rsidR="00C6427B" w:rsidRPr="005D2748" w:rsidRDefault="00C6427B" w:rsidP="00F97ED7">
            <w:pPr>
              <w:spacing w:after="0" w:line="235" w:lineRule="auto"/>
              <w:jc w:val="center"/>
              <w:rPr>
                <w:rFonts w:ascii="Arial" w:hAnsi="Arial" w:cs="Arial"/>
                <w:sz w:val="20"/>
                <w:szCs w:val="20"/>
              </w:rPr>
            </w:pPr>
            <w:r>
              <w:rPr>
                <w:rFonts w:ascii="Arial" w:hAnsi="Arial" w:cs="Arial"/>
                <w:sz w:val="20"/>
                <w:szCs w:val="20"/>
              </w:rPr>
              <w:t>Exterior</w:t>
            </w:r>
          </w:p>
        </w:tc>
      </w:tr>
    </w:tbl>
    <w:p w14:paraId="14DC9778" w14:textId="77777777" w:rsidR="00C6427B" w:rsidRDefault="00C6427B" w:rsidP="00F97ED7">
      <w:pPr>
        <w:spacing w:after="0" w:line="235" w:lineRule="auto"/>
        <w:rPr>
          <w:rFonts w:ascii="Arial" w:hAnsi="Arial" w:cs="Arial"/>
          <w:sz w:val="20"/>
          <w:szCs w:val="20"/>
        </w:rPr>
      </w:pPr>
    </w:p>
    <w:p w14:paraId="6DAB9A1A" w14:textId="77777777" w:rsidR="00C6427B" w:rsidRDefault="00C6427B" w:rsidP="00F97ED7">
      <w:pPr>
        <w:spacing w:after="0" w:line="235" w:lineRule="auto"/>
        <w:rPr>
          <w:rFonts w:ascii="Arial" w:hAnsi="Arial" w:cs="Arial"/>
          <w:sz w:val="20"/>
          <w:szCs w:val="20"/>
        </w:rPr>
      </w:pPr>
    </w:p>
    <w:p w14:paraId="6B43CA88" w14:textId="77777777" w:rsidR="00C6427B" w:rsidRDefault="00C6427B" w:rsidP="00F97ED7">
      <w:pPr>
        <w:spacing w:after="0" w:line="235" w:lineRule="auto"/>
        <w:rPr>
          <w:rFonts w:ascii="Arial" w:hAnsi="Arial" w:cs="Arial"/>
          <w:sz w:val="20"/>
          <w:szCs w:val="20"/>
        </w:rPr>
      </w:pPr>
    </w:p>
    <w:p w14:paraId="22BDC39C" w14:textId="77777777" w:rsidR="00C6427B" w:rsidRDefault="00C6427B" w:rsidP="00F97ED7">
      <w:pPr>
        <w:spacing w:after="0" w:line="235" w:lineRule="auto"/>
        <w:rPr>
          <w:rFonts w:ascii="Arial" w:hAnsi="Arial" w:cs="Arial"/>
          <w:sz w:val="20"/>
          <w:szCs w:val="20"/>
        </w:rPr>
      </w:pPr>
    </w:p>
    <w:p w14:paraId="6506096B" w14:textId="250B5D46" w:rsidR="00C6427B" w:rsidRPr="00405F9A" w:rsidRDefault="00C6427B" w:rsidP="00757388">
      <w:pPr>
        <w:numPr>
          <w:ilvl w:val="0"/>
          <w:numId w:val="89"/>
        </w:numPr>
        <w:spacing w:before="120" w:after="0" w:line="235" w:lineRule="auto"/>
        <w:ind w:left="851" w:hanging="284"/>
        <w:jc w:val="both"/>
        <w:rPr>
          <w:rFonts w:ascii="Arial" w:hAnsi="Arial" w:cs="Arial"/>
          <w:b/>
          <w:bCs/>
          <w:sz w:val="20"/>
          <w:szCs w:val="20"/>
        </w:rPr>
      </w:pPr>
      <w:r w:rsidRPr="00405F9A">
        <w:rPr>
          <w:rFonts w:ascii="Arial" w:hAnsi="Arial" w:cs="Arial"/>
          <w:b/>
          <w:bCs/>
          <w:sz w:val="20"/>
          <w:szCs w:val="20"/>
        </w:rPr>
        <w:t>Seccionadores</w:t>
      </w:r>
    </w:p>
    <w:p w14:paraId="33A42E3B" w14:textId="77777777" w:rsidR="00C6427B" w:rsidRPr="00405F9A" w:rsidRDefault="00C6427B" w:rsidP="00757388">
      <w:pPr>
        <w:spacing w:before="60" w:after="0" w:line="235" w:lineRule="auto"/>
        <w:ind w:left="851"/>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757388">
      <w:pPr>
        <w:spacing w:before="60" w:after="0" w:line="235"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405F9A" w:rsidRDefault="00C6427B" w:rsidP="00757388">
      <w:pPr>
        <w:spacing w:before="60" w:after="0" w:line="235" w:lineRule="auto"/>
        <w:ind w:left="851"/>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405F9A" w:rsidRDefault="00C6427B" w:rsidP="00757388">
      <w:pPr>
        <w:numPr>
          <w:ilvl w:val="0"/>
          <w:numId w:val="89"/>
        </w:numPr>
        <w:spacing w:before="60" w:after="0" w:line="235" w:lineRule="auto"/>
        <w:ind w:left="851" w:hanging="284"/>
        <w:jc w:val="both"/>
        <w:rPr>
          <w:rFonts w:ascii="Arial" w:hAnsi="Arial" w:cs="Arial"/>
          <w:b/>
          <w:bCs/>
          <w:sz w:val="20"/>
          <w:szCs w:val="20"/>
        </w:rPr>
      </w:pPr>
      <w:r w:rsidRPr="00405F9A">
        <w:rPr>
          <w:rFonts w:ascii="Arial" w:hAnsi="Arial" w:cs="Arial"/>
          <w:b/>
          <w:bCs/>
          <w:sz w:val="20"/>
          <w:szCs w:val="20"/>
        </w:rPr>
        <w:t>Transformadores de Corriente</w:t>
      </w:r>
    </w:p>
    <w:p w14:paraId="77BC2562" w14:textId="77777777" w:rsidR="00C6427B" w:rsidRPr="00995353" w:rsidRDefault="00C6427B" w:rsidP="00757388">
      <w:pPr>
        <w:spacing w:before="60" w:after="0" w:line="235" w:lineRule="auto"/>
        <w:ind w:left="851"/>
        <w:jc w:val="both"/>
        <w:rPr>
          <w:rFonts w:ascii="Arial" w:hAnsi="Arial" w:cs="Arial"/>
          <w:sz w:val="20"/>
          <w:szCs w:val="20"/>
        </w:rPr>
      </w:pPr>
      <w:r w:rsidRPr="00995353">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995353" w:rsidRDefault="00C6427B" w:rsidP="00757388">
      <w:pPr>
        <w:spacing w:before="60" w:after="0" w:line="240" w:lineRule="auto"/>
        <w:ind w:left="851"/>
        <w:jc w:val="both"/>
        <w:rPr>
          <w:rFonts w:ascii="Arial" w:hAnsi="Arial" w:cs="Arial"/>
          <w:sz w:val="20"/>
          <w:szCs w:val="20"/>
        </w:rPr>
      </w:pPr>
      <w:r w:rsidRPr="00995353">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995353" w:rsidRDefault="00C6427B" w:rsidP="00757388">
      <w:pPr>
        <w:spacing w:before="60" w:after="0" w:line="240" w:lineRule="auto"/>
        <w:ind w:left="851"/>
        <w:jc w:val="both"/>
        <w:rPr>
          <w:rFonts w:ascii="Arial" w:hAnsi="Arial" w:cs="Arial"/>
          <w:sz w:val="20"/>
          <w:szCs w:val="20"/>
        </w:rPr>
      </w:pPr>
      <w:r w:rsidRPr="00995353">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405F9A" w:rsidRDefault="00C6427B" w:rsidP="00C6427B">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00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C6427B" w:rsidRPr="00576CB8" w14:paraId="065C238B" w14:textId="77777777" w:rsidTr="004047EB">
        <w:trPr>
          <w:trHeight w:val="166"/>
        </w:trPr>
        <w:tc>
          <w:tcPr>
            <w:tcW w:w="3374" w:type="dxa"/>
            <w:shd w:val="clear" w:color="auto" w:fill="C6D9F1"/>
          </w:tcPr>
          <w:p w14:paraId="7499F333"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5113D87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016477FF" w14:textId="77777777" w:rsidR="00C6427B" w:rsidRDefault="00C6427B" w:rsidP="004047EB">
            <w:pPr>
              <w:spacing w:after="0" w:line="240" w:lineRule="auto"/>
              <w:jc w:val="center"/>
              <w:rPr>
                <w:rFonts w:ascii="Arial" w:hAnsi="Arial" w:cs="Arial"/>
                <w:b/>
                <w:sz w:val="18"/>
                <w:szCs w:val="18"/>
              </w:rPr>
            </w:pPr>
            <w:r>
              <w:rPr>
                <w:rFonts w:ascii="Arial" w:hAnsi="Arial" w:cs="Arial"/>
                <w:b/>
                <w:sz w:val="18"/>
                <w:szCs w:val="18"/>
              </w:rPr>
              <w:t>60 kV</w:t>
            </w:r>
          </w:p>
        </w:tc>
      </w:tr>
      <w:tr w:rsidR="00C6427B" w:rsidRPr="00576CB8" w14:paraId="5BBFE137" w14:textId="77777777" w:rsidTr="004047EB">
        <w:trPr>
          <w:trHeight w:val="175"/>
        </w:trPr>
        <w:tc>
          <w:tcPr>
            <w:tcW w:w="3374" w:type="dxa"/>
            <w:shd w:val="clear" w:color="auto" w:fill="auto"/>
          </w:tcPr>
          <w:p w14:paraId="17CC3DED"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11707570" w14:textId="77777777" w:rsidR="00C6427B" w:rsidRPr="00210055" w:rsidRDefault="00C6427B" w:rsidP="004047EB">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22561712" w14:textId="77777777" w:rsidR="00C6427B" w:rsidRPr="00CC5652" w:rsidRDefault="00C6427B" w:rsidP="004047EB">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C6427B" w:rsidRPr="00576CB8" w14:paraId="325E1DD7" w14:textId="77777777" w:rsidTr="004047EB">
        <w:trPr>
          <w:trHeight w:val="166"/>
        </w:trPr>
        <w:tc>
          <w:tcPr>
            <w:tcW w:w="3374" w:type="dxa"/>
            <w:shd w:val="clear" w:color="auto" w:fill="auto"/>
          </w:tcPr>
          <w:p w14:paraId="6B2FD890"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2594077F"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1 A</w:t>
            </w:r>
          </w:p>
        </w:tc>
        <w:tc>
          <w:tcPr>
            <w:tcW w:w="1731" w:type="dxa"/>
          </w:tcPr>
          <w:p w14:paraId="3AF05E4A" w14:textId="77777777" w:rsidR="00C6427B" w:rsidRPr="00210055" w:rsidRDefault="00C6427B" w:rsidP="004047EB">
            <w:pPr>
              <w:spacing w:after="0" w:line="240" w:lineRule="auto"/>
              <w:jc w:val="center"/>
              <w:rPr>
                <w:rFonts w:ascii="Arial" w:hAnsi="Arial" w:cs="Arial"/>
                <w:sz w:val="18"/>
                <w:szCs w:val="18"/>
              </w:rPr>
            </w:pPr>
            <w:r>
              <w:rPr>
                <w:rFonts w:ascii="Arial" w:hAnsi="Arial" w:cs="Arial"/>
                <w:sz w:val="18"/>
                <w:szCs w:val="18"/>
              </w:rPr>
              <w:t xml:space="preserve">1 A </w:t>
            </w:r>
          </w:p>
        </w:tc>
      </w:tr>
      <w:tr w:rsidR="00C6427B" w:rsidRPr="00576CB8" w14:paraId="1B9936CA" w14:textId="77777777" w:rsidTr="004047EB">
        <w:trPr>
          <w:trHeight w:val="175"/>
        </w:trPr>
        <w:tc>
          <w:tcPr>
            <w:tcW w:w="3374" w:type="dxa"/>
            <w:shd w:val="clear" w:color="auto" w:fill="auto"/>
          </w:tcPr>
          <w:p w14:paraId="5FAB9C97"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55A344BD"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731" w:type="dxa"/>
          </w:tcPr>
          <w:p w14:paraId="7390F879" w14:textId="77777777" w:rsidR="00C6427B" w:rsidRPr="00210055" w:rsidRDefault="00C6427B" w:rsidP="004047EB">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C6427B" w:rsidRPr="00576CB8" w14:paraId="56CEC47B" w14:textId="77777777" w:rsidTr="004047EB">
        <w:trPr>
          <w:trHeight w:val="498"/>
        </w:trPr>
        <w:tc>
          <w:tcPr>
            <w:tcW w:w="3374" w:type="dxa"/>
            <w:shd w:val="clear" w:color="auto" w:fill="auto"/>
          </w:tcPr>
          <w:p w14:paraId="5FD7AE89"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704F9EB9" w14:textId="77777777" w:rsidR="00C6427B" w:rsidRPr="00210055" w:rsidRDefault="00C6427B" w:rsidP="00F97ED7">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989210F" w14:textId="77777777" w:rsidR="00C6427B" w:rsidRPr="00210055" w:rsidRDefault="00C6427B" w:rsidP="00F97ED7">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5CC60E0B" w14:textId="77777777" w:rsidR="00C6427B" w:rsidRPr="00210055" w:rsidRDefault="00C6427B" w:rsidP="004047EB">
            <w:pPr>
              <w:spacing w:after="0" w:line="240" w:lineRule="auto"/>
              <w:jc w:val="center"/>
              <w:rPr>
                <w:rFonts w:ascii="Arial" w:hAnsi="Arial" w:cs="Arial"/>
                <w:sz w:val="18"/>
                <w:szCs w:val="18"/>
              </w:rPr>
            </w:pPr>
          </w:p>
          <w:p w14:paraId="3515B4C8"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0,2 %</w:t>
            </w:r>
          </w:p>
          <w:p w14:paraId="1CC52F01"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53A904BE" w14:textId="77777777" w:rsidR="00C6427B" w:rsidRPr="00210055" w:rsidRDefault="00C6427B" w:rsidP="004047EB">
            <w:pPr>
              <w:spacing w:after="0" w:line="240" w:lineRule="auto"/>
              <w:jc w:val="center"/>
              <w:rPr>
                <w:rFonts w:ascii="Arial" w:hAnsi="Arial" w:cs="Arial"/>
                <w:sz w:val="18"/>
                <w:szCs w:val="18"/>
              </w:rPr>
            </w:pPr>
          </w:p>
          <w:p w14:paraId="1627BC86"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0,2 %</w:t>
            </w:r>
          </w:p>
          <w:p w14:paraId="0D782FCF"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C6427B" w:rsidRPr="00576CB8" w14:paraId="6EC8D282" w14:textId="77777777" w:rsidTr="004047EB">
        <w:trPr>
          <w:trHeight w:val="508"/>
        </w:trPr>
        <w:tc>
          <w:tcPr>
            <w:tcW w:w="3374" w:type="dxa"/>
            <w:shd w:val="clear" w:color="auto" w:fill="auto"/>
          </w:tcPr>
          <w:p w14:paraId="555489EF"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73C7B34" w14:textId="77777777" w:rsidR="00C6427B" w:rsidRPr="00210055" w:rsidRDefault="00C6427B" w:rsidP="00F97ED7">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564F4A83" w14:textId="77777777" w:rsidR="00C6427B" w:rsidRPr="00210055" w:rsidRDefault="00C6427B" w:rsidP="00F97ED7">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3AEA6E83" w14:textId="77777777" w:rsidR="00C6427B" w:rsidRPr="00210055" w:rsidRDefault="00C6427B" w:rsidP="004047EB">
            <w:pPr>
              <w:spacing w:after="0" w:line="240" w:lineRule="auto"/>
              <w:jc w:val="center"/>
              <w:rPr>
                <w:rFonts w:ascii="Arial" w:hAnsi="Arial" w:cs="Arial"/>
                <w:sz w:val="18"/>
                <w:szCs w:val="18"/>
              </w:rPr>
            </w:pPr>
          </w:p>
          <w:p w14:paraId="4E9E7925"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5P20</w:t>
            </w:r>
          </w:p>
          <w:p w14:paraId="309A6D50" w14:textId="77777777" w:rsidR="00C6427B" w:rsidRPr="00210055" w:rsidRDefault="00C6427B" w:rsidP="004047EB">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2F606CFB" w14:textId="77777777" w:rsidR="00C6427B" w:rsidRPr="001073F4" w:rsidRDefault="00C6427B" w:rsidP="004047EB">
            <w:pPr>
              <w:spacing w:after="0" w:line="240" w:lineRule="auto"/>
              <w:jc w:val="center"/>
              <w:rPr>
                <w:rFonts w:ascii="Arial" w:hAnsi="Arial" w:cs="Arial"/>
                <w:sz w:val="18"/>
                <w:szCs w:val="18"/>
              </w:rPr>
            </w:pPr>
            <w:r w:rsidRPr="001073F4">
              <w:rPr>
                <w:rFonts w:ascii="Arial" w:hAnsi="Arial" w:cs="Arial"/>
                <w:sz w:val="18"/>
                <w:szCs w:val="18"/>
              </w:rPr>
              <w:t>5P20</w:t>
            </w:r>
          </w:p>
          <w:p w14:paraId="2141A7A3" w14:textId="77777777" w:rsidR="00C6427B" w:rsidRPr="00210055" w:rsidRDefault="00C6427B" w:rsidP="004047EB">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2940AB35" w14:textId="77777777" w:rsidR="00C6427B" w:rsidRDefault="00C6427B" w:rsidP="00C6427B">
      <w:pPr>
        <w:spacing w:before="60" w:after="0" w:line="250" w:lineRule="auto"/>
        <w:ind w:left="1134"/>
        <w:jc w:val="both"/>
        <w:rPr>
          <w:rFonts w:ascii="Arial" w:hAnsi="Arial" w:cs="Arial"/>
          <w:sz w:val="16"/>
          <w:szCs w:val="16"/>
        </w:rPr>
      </w:pPr>
    </w:p>
    <w:p w14:paraId="30F4CBF9" w14:textId="77777777" w:rsidR="00C6427B" w:rsidRDefault="00C6427B" w:rsidP="00C6427B">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3756B759" w14:textId="77777777" w:rsidR="007007A0" w:rsidRDefault="007007A0" w:rsidP="00C6427B">
      <w:pPr>
        <w:spacing w:after="0" w:line="240" w:lineRule="auto"/>
        <w:rPr>
          <w:rFonts w:ascii="Arial" w:hAnsi="Arial" w:cs="Arial"/>
          <w:b/>
          <w:sz w:val="20"/>
          <w:szCs w:val="20"/>
        </w:rPr>
      </w:pPr>
      <w:bookmarkStart w:id="211" w:name="_Hlk507758985"/>
      <w:bookmarkStart w:id="212" w:name="_Toc340129059"/>
      <w:bookmarkStart w:id="213" w:name="_Toc421274667"/>
    </w:p>
    <w:p w14:paraId="0C49C9AD" w14:textId="77777777" w:rsidR="00C6427B" w:rsidRPr="00874AD4" w:rsidRDefault="00C6427B"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874AD4">
        <w:rPr>
          <w:rFonts w:ascii="Arial" w:hAnsi="Arial" w:cs="Arial"/>
          <w:b/>
          <w:sz w:val="20"/>
          <w:szCs w:val="20"/>
        </w:rPr>
        <w:t>Banco de Transformadores Monofásicos de Potencia</w:t>
      </w:r>
    </w:p>
    <w:p w14:paraId="05CA9C90" w14:textId="3D30FFFE" w:rsidR="00C6427B" w:rsidRDefault="00C6427B" w:rsidP="00C6427B">
      <w:pPr>
        <w:spacing w:after="0" w:line="24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w:t>
      </w:r>
      <w:r w:rsidRPr="00787127">
        <w:rPr>
          <w:rFonts w:ascii="Arial" w:hAnsi="Arial" w:cs="Arial"/>
          <w:sz w:val="20"/>
          <w:szCs w:val="20"/>
        </w:rPr>
        <w:t>a</w:t>
      </w:r>
      <w:r w:rsidR="00EB3F62" w:rsidRPr="00787127">
        <w:rPr>
          <w:rFonts w:ascii="Arial" w:hAnsi="Arial" w:cs="Arial"/>
          <w:sz w:val="20"/>
          <w:szCs w:val="20"/>
        </w:rPr>
        <w:t>, de configuración de cambio rápido</w:t>
      </w:r>
      <w:r w:rsidRPr="00787127">
        <w:rPr>
          <w:rFonts w:ascii="Arial" w:hAnsi="Arial" w:cs="Arial"/>
          <w:sz w:val="20"/>
          <w:szCs w:val="20"/>
        </w:rPr>
        <w:t>.</w:t>
      </w:r>
      <w:r w:rsidRPr="00610F0B">
        <w:rPr>
          <w:rFonts w:ascii="Arial" w:hAnsi="Arial" w:cs="Arial"/>
          <w:bCs/>
          <w:sz w:val="20"/>
          <w:szCs w:val="20"/>
        </w:rPr>
        <w:t xml:space="preserve">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48E4E1F5" w14:textId="77777777" w:rsidR="00C6427B" w:rsidRPr="002625F0" w:rsidRDefault="00C6427B"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C6427B" w:rsidRPr="002625F0" w14:paraId="77A73E49" w14:textId="77777777" w:rsidTr="004047EB">
        <w:tc>
          <w:tcPr>
            <w:tcW w:w="3544" w:type="dxa"/>
            <w:shd w:val="clear" w:color="auto" w:fill="DEEAF6"/>
          </w:tcPr>
          <w:p w14:paraId="0FBD3CD6" w14:textId="77777777" w:rsidR="00C6427B" w:rsidRPr="00562AAE" w:rsidRDefault="00C6427B" w:rsidP="004047EB">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69D3A67F" w14:textId="77777777" w:rsidR="00C6427B" w:rsidRPr="00562AAE" w:rsidRDefault="00C6427B" w:rsidP="004047EB">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El Totoral 220</w:t>
            </w:r>
            <w:r w:rsidRPr="009263CB">
              <w:rPr>
                <w:rFonts w:ascii="Arial" w:hAnsi="Arial" w:cs="Arial"/>
                <w:b/>
                <w:sz w:val="18"/>
                <w:szCs w:val="18"/>
                <w:lang w:val="es-MX"/>
              </w:rPr>
              <w:t xml:space="preserve"> kV</w:t>
            </w:r>
          </w:p>
        </w:tc>
      </w:tr>
      <w:tr w:rsidR="00C6427B" w:rsidRPr="002625F0" w14:paraId="02ED3216" w14:textId="77777777" w:rsidTr="004047EB">
        <w:tc>
          <w:tcPr>
            <w:tcW w:w="3544" w:type="dxa"/>
            <w:vAlign w:val="center"/>
          </w:tcPr>
          <w:p w14:paraId="660D62C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2A93CB5B" w14:textId="77777777" w:rsidR="00C6427B" w:rsidRPr="00210055" w:rsidRDefault="00C6427B" w:rsidP="004047EB">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C6427B" w:rsidRPr="002625F0" w14:paraId="32202389" w14:textId="77777777" w:rsidTr="004047EB">
        <w:tc>
          <w:tcPr>
            <w:tcW w:w="3544" w:type="dxa"/>
            <w:vAlign w:val="center"/>
          </w:tcPr>
          <w:p w14:paraId="60A7292B"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07E332CA" w14:textId="77777777" w:rsidR="00C6427B" w:rsidRPr="00210055" w:rsidRDefault="00C6427B" w:rsidP="004047EB">
            <w:pPr>
              <w:tabs>
                <w:tab w:val="left" w:pos="1560"/>
              </w:tabs>
              <w:spacing w:after="0" w:line="240" w:lineRule="auto"/>
              <w:rPr>
                <w:rFonts w:ascii="Arial" w:hAnsi="Arial" w:cs="Arial"/>
                <w:b/>
                <w:sz w:val="18"/>
                <w:szCs w:val="18"/>
              </w:rPr>
            </w:pPr>
            <w:r>
              <w:rPr>
                <w:rFonts w:ascii="Arial" w:hAnsi="Arial" w:cs="Arial"/>
                <w:sz w:val="18"/>
                <w:szCs w:val="18"/>
                <w:lang w:val="es-MX"/>
              </w:rPr>
              <w:t>60</w:t>
            </w:r>
            <w:r w:rsidRPr="00210055">
              <w:rPr>
                <w:rFonts w:ascii="Arial" w:hAnsi="Arial" w:cs="Arial"/>
                <w:sz w:val="18"/>
                <w:szCs w:val="18"/>
                <w:lang w:val="es-MX"/>
              </w:rPr>
              <w:t xml:space="preserve"> kV</w:t>
            </w:r>
          </w:p>
        </w:tc>
      </w:tr>
      <w:tr w:rsidR="00C6427B" w:rsidRPr="002625F0" w14:paraId="150C9BBA" w14:textId="77777777" w:rsidTr="004047EB">
        <w:tc>
          <w:tcPr>
            <w:tcW w:w="3544" w:type="dxa"/>
            <w:vAlign w:val="center"/>
          </w:tcPr>
          <w:p w14:paraId="1600026F"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196A10A0" w14:textId="77777777" w:rsidR="00C6427B" w:rsidRPr="00210055" w:rsidRDefault="00C6427B" w:rsidP="004047EB">
            <w:pPr>
              <w:tabs>
                <w:tab w:val="left" w:pos="1560"/>
              </w:tabs>
              <w:spacing w:after="0" w:line="240" w:lineRule="auto"/>
              <w:rPr>
                <w:rFonts w:ascii="Arial" w:hAnsi="Arial" w:cs="Arial"/>
                <w:b/>
                <w:sz w:val="18"/>
                <w:szCs w:val="18"/>
              </w:rPr>
            </w:pPr>
            <w:r>
              <w:rPr>
                <w:rFonts w:ascii="Arial" w:hAnsi="Arial" w:cs="Arial"/>
                <w:sz w:val="18"/>
                <w:szCs w:val="18"/>
                <w:lang w:val="es-MX"/>
              </w:rPr>
              <w:t>13.8 kV</w:t>
            </w:r>
            <w:r w:rsidRPr="00210055">
              <w:rPr>
                <w:rFonts w:ascii="Arial" w:hAnsi="Arial" w:cs="Arial"/>
                <w:sz w:val="18"/>
                <w:szCs w:val="18"/>
                <w:lang w:val="es-MX"/>
              </w:rPr>
              <w:t xml:space="preserve"> </w:t>
            </w:r>
          </w:p>
        </w:tc>
      </w:tr>
      <w:tr w:rsidR="00C6427B" w:rsidRPr="002625F0" w14:paraId="6D4FF11E" w14:textId="77777777" w:rsidTr="004047EB">
        <w:tc>
          <w:tcPr>
            <w:tcW w:w="3544" w:type="dxa"/>
            <w:vAlign w:val="center"/>
          </w:tcPr>
          <w:p w14:paraId="1FBEDAA1"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77D624D5" w14:textId="77777777" w:rsidR="00C6427B" w:rsidRPr="00210055" w:rsidRDefault="00C6427B" w:rsidP="004047EB">
            <w:pPr>
              <w:tabs>
                <w:tab w:val="left" w:pos="1560"/>
              </w:tabs>
              <w:spacing w:after="0" w:line="240" w:lineRule="auto"/>
              <w:rPr>
                <w:rFonts w:ascii="Arial" w:hAnsi="Arial" w:cs="Arial"/>
                <w:b/>
                <w:sz w:val="18"/>
                <w:szCs w:val="18"/>
              </w:rPr>
            </w:pPr>
            <w:r w:rsidRPr="00210055">
              <w:rPr>
                <w:rFonts w:ascii="Arial" w:hAnsi="Arial" w:cs="Arial"/>
                <w:sz w:val="18"/>
                <w:szCs w:val="18"/>
                <w:lang w:val="es-MX"/>
              </w:rPr>
              <w:t>Banco de transformadores monofásicos</w:t>
            </w:r>
          </w:p>
        </w:tc>
      </w:tr>
      <w:tr w:rsidR="00C6427B" w:rsidRPr="008B63E6" w14:paraId="57D88C04" w14:textId="77777777" w:rsidTr="004047EB">
        <w:tc>
          <w:tcPr>
            <w:tcW w:w="3544" w:type="dxa"/>
            <w:vAlign w:val="center"/>
          </w:tcPr>
          <w:p w14:paraId="2EE201E9" w14:textId="77777777" w:rsidR="00C6427B" w:rsidRPr="00210055" w:rsidRDefault="00C6427B" w:rsidP="004047EB">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2F7024C8"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220/60/13.8 kV</w:t>
            </w:r>
          </w:p>
          <w:p w14:paraId="7C3FDE06"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3x(30/30/10)  MVA (ONAN) (*)</w:t>
            </w:r>
          </w:p>
          <w:p w14:paraId="3935966C"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3x(40/40/12)  MVA (ONAF) (*)</w:t>
            </w:r>
          </w:p>
        </w:tc>
      </w:tr>
      <w:tr w:rsidR="00C6427B" w:rsidRPr="002625F0" w14:paraId="4944645B" w14:textId="77777777" w:rsidTr="004047EB">
        <w:tc>
          <w:tcPr>
            <w:tcW w:w="3544" w:type="dxa"/>
            <w:vAlign w:val="center"/>
          </w:tcPr>
          <w:p w14:paraId="29806D0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3EE3EE93"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C6427B" w:rsidRPr="002625F0" w14:paraId="39F0334C" w14:textId="77777777" w:rsidTr="004047EB">
        <w:tc>
          <w:tcPr>
            <w:tcW w:w="3544" w:type="dxa"/>
            <w:vAlign w:val="center"/>
          </w:tcPr>
          <w:p w14:paraId="5FCAC090"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04A356C"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C6427B" w:rsidRPr="002625F0" w14:paraId="3AEF2F80" w14:textId="77777777" w:rsidTr="004047EB">
        <w:tc>
          <w:tcPr>
            <w:tcW w:w="3544" w:type="dxa"/>
            <w:vAlign w:val="center"/>
          </w:tcPr>
          <w:p w14:paraId="4EECB3E4"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9BE0C6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04FE180C" w14:textId="77777777" w:rsidR="00C6427B" w:rsidRPr="00562AAE"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22ED2FF8" w14:textId="77777777" w:rsidR="00C6427B" w:rsidRPr="00562AAE" w:rsidRDefault="00C6427B" w:rsidP="00C6427B">
      <w:pPr>
        <w:spacing w:after="0" w:line="240" w:lineRule="auto"/>
        <w:ind w:left="1134" w:hanging="283"/>
        <w:jc w:val="both"/>
        <w:rPr>
          <w:rFonts w:ascii="Arial" w:hAnsi="Arial" w:cs="Arial"/>
          <w:i/>
          <w:sz w:val="10"/>
          <w:szCs w:val="10"/>
          <w:highlight w:val="yellow"/>
        </w:rPr>
      </w:pPr>
    </w:p>
    <w:p w14:paraId="00560BFF" w14:textId="77777777" w:rsidR="00C6427B" w:rsidRDefault="00C6427B" w:rsidP="00C6427B">
      <w:pPr>
        <w:spacing w:after="0" w:line="240" w:lineRule="auto"/>
        <w:ind w:left="851"/>
        <w:jc w:val="both"/>
        <w:rPr>
          <w:rFonts w:ascii="Arial" w:hAnsi="Arial" w:cs="Arial"/>
          <w:sz w:val="20"/>
          <w:szCs w:val="20"/>
        </w:rPr>
      </w:pPr>
    </w:p>
    <w:p w14:paraId="0016F362" w14:textId="77777777" w:rsidR="00C6427B" w:rsidRPr="00B35B9C" w:rsidRDefault="00C6427B" w:rsidP="00C6427B">
      <w:pPr>
        <w:spacing w:after="120" w:line="240" w:lineRule="auto"/>
        <w:ind w:left="851"/>
        <w:jc w:val="both"/>
        <w:rPr>
          <w:rFonts w:ascii="Arial" w:hAnsi="Arial" w:cs="Arial"/>
          <w:sz w:val="20"/>
          <w:szCs w:val="20"/>
        </w:rPr>
      </w:pPr>
      <w:r>
        <w:rPr>
          <w:rFonts w:ascii="Arial" w:hAnsi="Arial" w:cs="Arial"/>
          <w:sz w:val="20"/>
          <w:szCs w:val="20"/>
        </w:rPr>
        <w:t>El banco de transformadores de potencia e</w:t>
      </w:r>
      <w:r w:rsidRPr="00B35B9C">
        <w:rPr>
          <w:rFonts w:ascii="Arial" w:hAnsi="Arial" w:cs="Arial"/>
          <w:sz w:val="20"/>
          <w:szCs w:val="20"/>
        </w:rPr>
        <w:t>stará conformado principalmente por los siguientes componentes:</w:t>
      </w:r>
    </w:p>
    <w:p w14:paraId="0B839D7F"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1D0B2A35" w14:textId="7F8C01C1" w:rsidR="00F97ED7" w:rsidRDefault="00C6427B" w:rsidP="00413A71">
      <w:pPr>
        <w:spacing w:after="120" w:line="240" w:lineRule="auto"/>
        <w:ind w:left="1276"/>
        <w:jc w:val="both"/>
        <w:rPr>
          <w:rFonts w:ascii="Arial" w:hAnsi="Arial" w:cs="Arial"/>
          <w:b/>
          <w:bCs/>
          <w:sz w:val="20"/>
          <w:szCs w:val="20"/>
          <w:lang w:val="es-MX"/>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1A3CAAB" w14:textId="6D958B3A"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3A2C496" w14:textId="77777777" w:rsidR="00C6427B" w:rsidRPr="00AF6D1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165C6665" w14:textId="77777777" w:rsidR="00C6427B" w:rsidRPr="00AF6D1C" w:rsidRDefault="00C6427B" w:rsidP="00C6427B">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71D0DCA1"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74AD064D"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CD7A718"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832059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620CF20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25ACF82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77B8468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7375C35D" w14:textId="77777777" w:rsidR="00C6427B" w:rsidRPr="00B35B9C" w:rsidRDefault="00C6427B"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07D4B469"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0619C9BC"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65CDD82"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53AA7E25" w14:textId="51CEB54D"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será aceite mineral refinado, que en su composición química no contenga sustancias inhibidoras y deberá cumplir con las Normas IEC </w:t>
      </w:r>
      <w:r w:rsidR="00613823" w:rsidRPr="00613823">
        <w:rPr>
          <w:rFonts w:ascii="Arial" w:hAnsi="Arial" w:cs="Arial"/>
          <w:sz w:val="20"/>
          <w:szCs w:val="20"/>
          <w:lang w:val="es-MX"/>
        </w:rPr>
        <w:t>60076-7</w:t>
      </w:r>
      <w:r w:rsidRPr="00B35B9C">
        <w:rPr>
          <w:rFonts w:ascii="Arial" w:hAnsi="Arial" w:cs="Arial"/>
          <w:sz w:val="20"/>
          <w:szCs w:val="20"/>
          <w:lang w:val="es-MX"/>
        </w:rPr>
        <w:t xml:space="preserve"> e IEC 60296.</w:t>
      </w:r>
    </w:p>
    <w:p w14:paraId="4EB63AF1" w14:textId="77777777" w:rsidR="00C6427B" w:rsidRPr="00FE355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843B98" w:rsidRDefault="00C6427B" w:rsidP="00C6427B">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B05238D" w14:textId="74B05B66" w:rsidR="00C6427B" w:rsidRDefault="00C6427B" w:rsidP="00C6427B">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banco de transformadores monofásicos de potencia se utilizarán, sin ser limitativas, las normas siguientes</w:t>
      </w:r>
      <w:r w:rsidRPr="00843B98">
        <w:rPr>
          <w:rFonts w:ascii="Arial" w:hAnsi="Arial" w:cs="Arial"/>
          <w:sz w:val="20"/>
          <w:szCs w:val="20"/>
          <w:lang w:val="es-MX"/>
        </w:rPr>
        <w:t xml:space="preserve">: CNE Suministro 2011, IEC 60076-1, IEC 60076-2, IEC 60076-3, IEC 60076-3-1, IEC- 60076-4, IEC 60076-5, IEC 60137, IEC 60214, IEC </w:t>
      </w:r>
      <w:r w:rsidR="002E14B9" w:rsidRPr="002E14B9">
        <w:rPr>
          <w:rFonts w:ascii="Arial" w:hAnsi="Arial" w:cs="Arial"/>
          <w:sz w:val="20"/>
          <w:szCs w:val="20"/>
          <w:lang w:val="es-MX"/>
        </w:rPr>
        <w:t>60076-7</w:t>
      </w:r>
      <w:r w:rsidRPr="00843B98">
        <w:rPr>
          <w:rFonts w:ascii="Arial" w:hAnsi="Arial" w:cs="Arial"/>
          <w:sz w:val="20"/>
          <w:szCs w:val="20"/>
          <w:lang w:val="es-MX"/>
        </w:rPr>
        <w:t xml:space="preserve">, IEC </w:t>
      </w:r>
      <w:r w:rsidR="00A27272">
        <w:rPr>
          <w:rFonts w:ascii="Arial" w:hAnsi="Arial" w:cs="Arial"/>
          <w:sz w:val="20"/>
          <w:szCs w:val="20"/>
          <w:lang w:val="es-MX"/>
        </w:rPr>
        <w:t>600</w:t>
      </w:r>
      <w:r w:rsidR="00AE1789">
        <w:rPr>
          <w:rFonts w:ascii="Arial" w:hAnsi="Arial" w:cs="Arial"/>
          <w:sz w:val="20"/>
          <w:szCs w:val="20"/>
          <w:lang w:val="es-MX"/>
        </w:rPr>
        <w:t>76-10</w:t>
      </w:r>
      <w:r w:rsidRPr="00843B98">
        <w:rPr>
          <w:rFonts w:ascii="Arial" w:hAnsi="Arial" w:cs="Arial"/>
          <w:sz w:val="20"/>
          <w:szCs w:val="20"/>
          <w:lang w:val="es-MX"/>
        </w:rPr>
        <w:t xml:space="preserve">, </w:t>
      </w:r>
      <w:r w:rsidRPr="00787127">
        <w:rPr>
          <w:rFonts w:ascii="Arial" w:hAnsi="Arial" w:cs="Arial"/>
          <w:sz w:val="20"/>
          <w:szCs w:val="20"/>
          <w:lang w:val="es-MX"/>
        </w:rPr>
        <w:t xml:space="preserve">IEC </w:t>
      </w:r>
      <w:r w:rsidR="000B3447" w:rsidRPr="00787127">
        <w:rPr>
          <w:rFonts w:ascii="Arial" w:hAnsi="Arial" w:cs="Arial"/>
          <w:sz w:val="20"/>
          <w:szCs w:val="20"/>
          <w:lang w:val="es-MX"/>
        </w:rPr>
        <w:t>61869</w:t>
      </w:r>
      <w:r w:rsidRPr="00787127">
        <w:rPr>
          <w:rFonts w:ascii="Arial" w:hAnsi="Arial" w:cs="Arial"/>
          <w:sz w:val="20"/>
          <w:szCs w:val="20"/>
          <w:lang w:val="es-MX"/>
        </w:rPr>
        <w:t>,</w:t>
      </w:r>
      <w:r w:rsidRPr="00843B98">
        <w:rPr>
          <w:rFonts w:ascii="Arial" w:hAnsi="Arial" w:cs="Arial"/>
          <w:sz w:val="20"/>
          <w:szCs w:val="20"/>
          <w:lang w:val="es-MX"/>
        </w:rPr>
        <w:t xml:space="preserve"> IEC-60296, IEC </w:t>
      </w:r>
      <w:r w:rsidR="004F6889">
        <w:rPr>
          <w:rFonts w:ascii="Arial" w:hAnsi="Arial" w:cs="Arial"/>
          <w:sz w:val="20"/>
          <w:szCs w:val="20"/>
          <w:lang w:val="es-MX"/>
        </w:rPr>
        <w:t>60214-2</w:t>
      </w:r>
      <w:r>
        <w:rPr>
          <w:rFonts w:ascii="Arial" w:hAnsi="Arial" w:cs="Arial"/>
          <w:sz w:val="20"/>
          <w:szCs w:val="20"/>
          <w:lang w:val="es-MX"/>
        </w:rPr>
        <w:t>.</w:t>
      </w:r>
    </w:p>
    <w:p w14:paraId="64C77099" w14:textId="77777777" w:rsidR="00C6427B" w:rsidRPr="00405F9A"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3720A28F"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7A091F3D"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B005874"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674E2631" w14:textId="77777777" w:rsidR="00C6427B" w:rsidRPr="00576CB8" w:rsidRDefault="00C6427B" w:rsidP="00C6427B">
      <w:pPr>
        <w:spacing w:after="0" w:line="240" w:lineRule="auto"/>
        <w:ind w:left="993"/>
        <w:jc w:val="both"/>
        <w:rPr>
          <w:rFonts w:ascii="Arial" w:hAnsi="Arial" w:cs="Arial"/>
          <w:sz w:val="12"/>
          <w:szCs w:val="12"/>
        </w:rPr>
      </w:pPr>
    </w:p>
    <w:p w14:paraId="3C1C0DA7" w14:textId="77777777" w:rsidR="00C6427B" w:rsidRDefault="00C6427B" w:rsidP="00C6427B">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B449012" w14:textId="77777777" w:rsidR="00C6427B" w:rsidRPr="00576CB8" w:rsidRDefault="00C6427B" w:rsidP="00C6427B">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C6427B" w:rsidRPr="00576CB8" w14:paraId="5B2EEF56" w14:textId="77777777" w:rsidTr="004047EB">
        <w:tc>
          <w:tcPr>
            <w:tcW w:w="3827" w:type="dxa"/>
            <w:shd w:val="clear" w:color="auto" w:fill="C6D9F1"/>
          </w:tcPr>
          <w:p w14:paraId="3057B23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F5BEFB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75085196" w14:textId="77777777" w:rsidR="00C6427B" w:rsidRPr="00576CB8" w:rsidRDefault="00C6427B" w:rsidP="004047EB">
            <w:pPr>
              <w:spacing w:after="0" w:line="240" w:lineRule="auto"/>
              <w:jc w:val="center"/>
              <w:rPr>
                <w:rFonts w:ascii="Arial" w:hAnsi="Arial" w:cs="Arial"/>
                <w:b/>
                <w:sz w:val="18"/>
                <w:szCs w:val="18"/>
              </w:rPr>
            </w:pPr>
            <w:r>
              <w:rPr>
                <w:rFonts w:ascii="Arial" w:hAnsi="Arial" w:cs="Arial"/>
                <w:b/>
                <w:sz w:val="18"/>
                <w:szCs w:val="18"/>
              </w:rPr>
              <w:t xml:space="preserve"> 60 </w:t>
            </w:r>
            <w:r w:rsidRPr="00576CB8">
              <w:rPr>
                <w:rFonts w:ascii="Arial" w:hAnsi="Arial" w:cs="Arial"/>
                <w:b/>
                <w:sz w:val="18"/>
                <w:szCs w:val="18"/>
              </w:rPr>
              <w:t xml:space="preserve"> kV</w:t>
            </w:r>
          </w:p>
        </w:tc>
      </w:tr>
      <w:tr w:rsidR="00C6427B" w:rsidRPr="00576CB8" w14:paraId="177A34DC" w14:textId="77777777" w:rsidTr="004047EB">
        <w:tc>
          <w:tcPr>
            <w:tcW w:w="3827" w:type="dxa"/>
            <w:shd w:val="clear" w:color="auto" w:fill="auto"/>
          </w:tcPr>
          <w:p w14:paraId="32A09C39"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695F259"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17F30A6"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Exterior</w:t>
            </w:r>
          </w:p>
        </w:tc>
      </w:tr>
      <w:tr w:rsidR="00C6427B" w:rsidRPr="00576CB8" w14:paraId="74FDE7AB" w14:textId="77777777" w:rsidTr="004047EB">
        <w:tc>
          <w:tcPr>
            <w:tcW w:w="3827" w:type="dxa"/>
            <w:shd w:val="clear" w:color="auto" w:fill="auto"/>
          </w:tcPr>
          <w:p w14:paraId="464AAC9F"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39CD1B4A"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0C9CC35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110/√3 V</w:t>
            </w:r>
          </w:p>
        </w:tc>
      </w:tr>
      <w:tr w:rsidR="00C6427B" w:rsidRPr="00576CB8" w14:paraId="3C2D87DB" w14:textId="77777777" w:rsidTr="004047EB">
        <w:tc>
          <w:tcPr>
            <w:tcW w:w="3827" w:type="dxa"/>
            <w:shd w:val="clear" w:color="auto" w:fill="auto"/>
          </w:tcPr>
          <w:p w14:paraId="4BAD84E1"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ACF8C05"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73B8550"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717644AC" w14:textId="77777777" w:rsidR="00C6427B" w:rsidRPr="00576CB8" w:rsidRDefault="00C6427B" w:rsidP="004047EB">
            <w:pPr>
              <w:spacing w:after="0" w:line="240" w:lineRule="auto"/>
              <w:jc w:val="center"/>
              <w:rPr>
                <w:rFonts w:ascii="Arial" w:hAnsi="Arial" w:cs="Arial"/>
                <w:sz w:val="18"/>
                <w:szCs w:val="18"/>
              </w:rPr>
            </w:pPr>
          </w:p>
          <w:p w14:paraId="613568ED"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0,2 %</w:t>
            </w:r>
          </w:p>
          <w:p w14:paraId="59074269"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68B88B8" w14:textId="77777777" w:rsidR="00C6427B" w:rsidRPr="00576CB8" w:rsidRDefault="00C6427B" w:rsidP="004047EB">
            <w:pPr>
              <w:spacing w:after="0" w:line="240" w:lineRule="auto"/>
              <w:jc w:val="center"/>
              <w:rPr>
                <w:rFonts w:ascii="Arial" w:hAnsi="Arial" w:cs="Arial"/>
                <w:sz w:val="18"/>
                <w:szCs w:val="18"/>
              </w:rPr>
            </w:pPr>
          </w:p>
          <w:p w14:paraId="3208B4C4"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0,2 %</w:t>
            </w:r>
          </w:p>
          <w:p w14:paraId="130B8658"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C6427B" w:rsidRPr="00576CB8" w14:paraId="0C66A7D0" w14:textId="77777777" w:rsidTr="004047EB">
        <w:tc>
          <w:tcPr>
            <w:tcW w:w="3827" w:type="dxa"/>
            <w:shd w:val="clear" w:color="auto" w:fill="auto"/>
          </w:tcPr>
          <w:p w14:paraId="39C1A4A4"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54D5F76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2F8008E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DE13B89" w14:textId="77777777" w:rsidR="00C6427B" w:rsidRPr="00576CB8" w:rsidRDefault="00C6427B" w:rsidP="004047EB">
            <w:pPr>
              <w:spacing w:after="0" w:line="240" w:lineRule="auto"/>
              <w:jc w:val="center"/>
              <w:rPr>
                <w:rFonts w:ascii="Arial" w:hAnsi="Arial" w:cs="Arial"/>
                <w:sz w:val="18"/>
                <w:szCs w:val="18"/>
              </w:rPr>
            </w:pPr>
          </w:p>
          <w:p w14:paraId="24B5DF85"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3P</w:t>
            </w:r>
          </w:p>
          <w:p w14:paraId="704CC89B"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4CB8D39A" w14:textId="77777777" w:rsidR="00C6427B" w:rsidRPr="00576CB8" w:rsidRDefault="00C6427B" w:rsidP="004047EB">
            <w:pPr>
              <w:spacing w:after="0" w:line="240" w:lineRule="auto"/>
              <w:jc w:val="center"/>
              <w:rPr>
                <w:rFonts w:ascii="Arial" w:hAnsi="Arial" w:cs="Arial"/>
                <w:sz w:val="18"/>
                <w:szCs w:val="18"/>
              </w:rPr>
            </w:pPr>
          </w:p>
          <w:p w14:paraId="699A86FF"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3P</w:t>
            </w:r>
          </w:p>
          <w:p w14:paraId="6839CC7C"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408637" w14:textId="77777777" w:rsidR="00C6427B" w:rsidRDefault="00C6427B" w:rsidP="00C6427B">
      <w:pPr>
        <w:spacing w:before="40" w:after="120" w:line="240" w:lineRule="auto"/>
        <w:ind w:left="1070"/>
        <w:jc w:val="both"/>
        <w:rPr>
          <w:rFonts w:ascii="Arial" w:hAnsi="Arial" w:cs="Arial"/>
          <w:sz w:val="20"/>
          <w:szCs w:val="20"/>
        </w:rPr>
      </w:pPr>
    </w:p>
    <w:p w14:paraId="60B83690" w14:textId="77777777" w:rsidR="00BE1976" w:rsidRPr="00405F9A" w:rsidRDefault="00BE1976" w:rsidP="00C6427B">
      <w:pPr>
        <w:spacing w:before="40" w:after="120" w:line="240" w:lineRule="auto"/>
        <w:ind w:left="1070"/>
        <w:jc w:val="both"/>
        <w:rPr>
          <w:rFonts w:ascii="Arial" w:hAnsi="Arial" w:cs="Arial"/>
          <w:sz w:val="20"/>
          <w:szCs w:val="20"/>
        </w:rPr>
      </w:pPr>
    </w:p>
    <w:bookmarkEnd w:id="211"/>
    <w:p w14:paraId="46D9384D" w14:textId="77777777" w:rsidR="00C6427B" w:rsidRPr="00405F9A"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405F9A">
        <w:rPr>
          <w:rFonts w:ascii="Arial" w:hAnsi="Arial" w:cs="Arial"/>
          <w:b/>
          <w:sz w:val="20"/>
          <w:szCs w:val="20"/>
        </w:rPr>
        <w:t>Pararrayos</w:t>
      </w:r>
    </w:p>
    <w:p w14:paraId="1651C375"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585B57" w14:textId="77777777" w:rsidR="00C6427B" w:rsidRPr="00405F9A" w:rsidRDefault="00C6427B" w:rsidP="00F97ED7">
      <w:pPr>
        <w:spacing w:before="60" w:after="0" w:line="25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5D123D19"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FBECF30" w14:textId="77777777"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60</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12"/>
    <w:bookmarkEnd w:id="213"/>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0312CDE5" w:rsidR="00F97ED7" w:rsidRPr="006F7005" w:rsidRDefault="00C6427B" w:rsidP="00542F36">
      <w:pPr>
        <w:numPr>
          <w:ilvl w:val="0"/>
          <w:numId w:val="63"/>
        </w:numPr>
        <w:spacing w:before="40" w:after="0" w:line="240" w:lineRule="auto"/>
        <w:jc w:val="both"/>
        <w:rPr>
          <w:rFonts w:ascii="Arial" w:hAnsi="Arial" w:cs="Arial"/>
          <w:sz w:val="20"/>
          <w:szCs w:val="20"/>
        </w:rPr>
      </w:pPr>
      <w:r w:rsidRPr="006F7005">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214" w:name="_Toc340129060"/>
      <w:bookmarkStart w:id="215"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4"/>
      <w:bookmarkEnd w:id="215"/>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0371749B" w:rsidR="00F97ED7" w:rsidRPr="006F7005" w:rsidRDefault="00C6427B" w:rsidP="00542F36">
      <w:pPr>
        <w:numPr>
          <w:ilvl w:val="0"/>
          <w:numId w:val="62"/>
        </w:numPr>
        <w:tabs>
          <w:tab w:val="num" w:pos="851"/>
        </w:tabs>
        <w:spacing w:after="0" w:line="240" w:lineRule="auto"/>
        <w:ind w:left="851" w:hanging="284"/>
        <w:jc w:val="both"/>
        <w:rPr>
          <w:rFonts w:ascii="Arial" w:hAnsi="Arial" w:cs="Arial"/>
          <w:b/>
          <w:sz w:val="20"/>
          <w:szCs w:val="20"/>
        </w:rPr>
      </w:pPr>
      <w:r w:rsidRPr="006F7005">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C6427B">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1F1175F" wp14:editId="00DC50DB">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688C513D" w14:textId="77777777" w:rsidR="00BE1976" w:rsidRPr="00405F9A" w:rsidRDefault="00BE1976" w:rsidP="00C6427B">
      <w:pPr>
        <w:spacing w:before="240" w:after="0" w:line="240" w:lineRule="auto"/>
        <w:ind w:left="567"/>
        <w:jc w:val="both"/>
        <w:rPr>
          <w:rFonts w:ascii="Arial" w:hAnsi="Arial" w:cs="Arial"/>
          <w:sz w:val="20"/>
          <w:szCs w:val="20"/>
        </w:rPr>
      </w:pP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6" w:name="_Toc340129061"/>
      <w:bookmarkStart w:id="217"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6"/>
      <w:bookmarkEnd w:id="217"/>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273DF41A" w14:textId="3B0E73E0" w:rsidR="00F97ED7" w:rsidRPr="006F7005" w:rsidRDefault="00C6427B" w:rsidP="00413A71">
      <w:pPr>
        <w:numPr>
          <w:ilvl w:val="0"/>
          <w:numId w:val="64"/>
        </w:numPr>
        <w:tabs>
          <w:tab w:val="num" w:pos="851"/>
        </w:tabs>
        <w:spacing w:before="60" w:after="0" w:line="240" w:lineRule="auto"/>
        <w:ind w:left="851" w:hanging="284"/>
        <w:jc w:val="both"/>
        <w:rPr>
          <w:rFonts w:ascii="Arial" w:hAnsi="Arial" w:cs="Arial"/>
          <w:b/>
          <w:sz w:val="20"/>
          <w:szCs w:val="20"/>
        </w:rPr>
      </w:pPr>
      <w:r w:rsidRPr="006F7005">
        <w:rPr>
          <w:rFonts w:ascii="Arial" w:hAnsi="Arial" w:cs="Arial"/>
          <w:sz w:val="20"/>
          <w:szCs w:val="20"/>
        </w:rPr>
        <w:t xml:space="preserve">El valor de NC se compara con los valores del Cuadro </w:t>
      </w:r>
      <w:proofErr w:type="spellStart"/>
      <w:r w:rsidRPr="006F7005">
        <w:rPr>
          <w:rFonts w:ascii="Arial" w:hAnsi="Arial" w:cs="Arial"/>
          <w:sz w:val="20"/>
          <w:szCs w:val="20"/>
        </w:rPr>
        <w:t>N°</w:t>
      </w:r>
      <w:proofErr w:type="spellEnd"/>
      <w:r w:rsidRPr="006F7005">
        <w:rPr>
          <w:rFonts w:ascii="Arial" w:hAnsi="Arial" w:cs="Arial"/>
          <w:sz w:val="20"/>
          <w:szCs w:val="20"/>
        </w:rPr>
        <w:t xml:space="preserve"> 2 y se determina el nivel de contaminación en los conductores.</w:t>
      </w:r>
    </w:p>
    <w:p w14:paraId="3F8CCA80" w14:textId="1D5D8181" w:rsidR="00C6427B" w:rsidRPr="00405F9A" w:rsidRDefault="00C6427B" w:rsidP="00C6427B">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8"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8"/>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22D039E" w14:textId="35A9DF7E" w:rsidR="00A27E6B" w:rsidRDefault="00C6427B" w:rsidP="00CF5E0D">
      <w:pPr>
        <w:spacing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B475B2" w14:textId="77777777" w:rsidR="00A27E6B" w:rsidRPr="00405F9A" w:rsidRDefault="00A27E6B" w:rsidP="00C6427B">
      <w:pPr>
        <w:spacing w:before="60" w:after="0" w:line="240" w:lineRule="auto"/>
        <w:ind w:left="567"/>
        <w:jc w:val="both"/>
        <w:rPr>
          <w:rFonts w:ascii="Arial" w:hAnsi="Arial" w:cs="Arial"/>
          <w:sz w:val="20"/>
          <w:szCs w:val="20"/>
        </w:rPr>
      </w:pPr>
    </w:p>
    <w:p w14:paraId="6D8B7664" w14:textId="77777777" w:rsidR="00C6427B" w:rsidRPr="00405F9A" w:rsidRDefault="00C6427B" w:rsidP="00CF5E0D">
      <w:pPr>
        <w:spacing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74F5DAB2" w14:textId="77777777" w:rsidR="00C6427B" w:rsidRDefault="00C6427B" w:rsidP="00C6427B">
      <w:pPr>
        <w:spacing w:line="240" w:lineRule="auto"/>
        <w:jc w:val="both"/>
        <w:rPr>
          <w:rFonts w:ascii="Arial" w:hAnsi="Arial" w:cs="Arial"/>
          <w:bCs/>
        </w:rPr>
      </w:pPr>
    </w:p>
    <w:p w14:paraId="16D3E397" w14:textId="77777777" w:rsidR="00C6427B" w:rsidRDefault="00C6427B" w:rsidP="00C6427B">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r w:rsidRPr="008512AC">
        <w:rPr>
          <w:rFonts w:ascii="Arial" w:hAnsi="Arial" w:cs="Arial"/>
          <w:b/>
          <w:sz w:val="20"/>
          <w:szCs w:val="20"/>
          <w:u w:val="single"/>
        </w:rPr>
        <w:t xml:space="preserve"> </w:t>
      </w:r>
    </w:p>
    <w:p w14:paraId="59CED452" w14:textId="77777777" w:rsidR="00C6427B" w:rsidRDefault="00C6427B" w:rsidP="00C6427B">
      <w:pPr>
        <w:spacing w:before="100" w:after="0" w:line="250" w:lineRule="auto"/>
        <w:ind w:left="567"/>
        <w:jc w:val="center"/>
        <w:rPr>
          <w:rFonts w:ascii="Arial" w:hAnsi="Arial" w:cs="Arial"/>
          <w:b/>
          <w:sz w:val="20"/>
          <w:szCs w:val="20"/>
          <w:u w:val="single"/>
        </w:rPr>
      </w:pPr>
    </w:p>
    <w:p w14:paraId="6EB43E07" w14:textId="3580B06B" w:rsidR="00C6427B" w:rsidRDefault="00E93E3C" w:rsidP="00C6427B">
      <w:pPr>
        <w:spacing w:before="100" w:after="0" w:line="250" w:lineRule="auto"/>
        <w:ind w:left="567"/>
        <w:jc w:val="center"/>
        <w:rPr>
          <w:rFonts w:ascii="Arial" w:hAnsi="Arial" w:cs="Arial"/>
          <w:b/>
          <w:sz w:val="20"/>
          <w:szCs w:val="20"/>
          <w:u w:val="single"/>
        </w:rPr>
      </w:pPr>
      <w:r>
        <w:rPr>
          <w:noProof/>
        </w:rPr>
        <w:drawing>
          <wp:inline distT="0" distB="0" distL="0" distR="0" wp14:anchorId="1272DC28" wp14:editId="5006F20D">
            <wp:extent cx="5753100" cy="501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14:paraId="13BC967F" w14:textId="77777777" w:rsidR="00C6427B" w:rsidRDefault="00C6427B" w:rsidP="00C6427B">
      <w:pPr>
        <w:spacing w:after="0" w:line="240" w:lineRule="auto"/>
        <w:rPr>
          <w:rFonts w:ascii="Arial" w:hAnsi="Arial" w:cs="Arial"/>
          <w:b/>
          <w:sz w:val="20"/>
          <w:szCs w:val="20"/>
          <w:u w:val="single"/>
        </w:rPr>
      </w:pPr>
      <w:r>
        <w:rPr>
          <w:rFonts w:ascii="Arial" w:hAnsi="Arial" w:cs="Arial"/>
          <w:b/>
          <w:sz w:val="20"/>
          <w:szCs w:val="20"/>
          <w:u w:val="single"/>
        </w:rPr>
        <w:br w:type="page"/>
      </w:r>
    </w:p>
    <w:p w14:paraId="44E634AB"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4E7F563E" w14:textId="77777777" w:rsidR="00C6427B" w:rsidRPr="00405F9A" w:rsidRDefault="00C6427B" w:rsidP="00C6427B">
      <w:pPr>
        <w:spacing w:before="240" w:after="240" w:line="250" w:lineRule="auto"/>
        <w:jc w:val="center"/>
        <w:rPr>
          <w:rFonts w:ascii="Arial" w:hAnsi="Arial" w:cs="Arial"/>
          <w:b/>
          <w:sz w:val="20"/>
          <w:szCs w:val="20"/>
          <w:u w:val="single"/>
        </w:rPr>
      </w:pPr>
    </w:p>
    <w:p w14:paraId="061C655D" w14:textId="26226767" w:rsidR="00C6427B" w:rsidRDefault="00E93E3C" w:rsidP="00C6427B">
      <w:pPr>
        <w:spacing w:line="240" w:lineRule="auto"/>
        <w:jc w:val="center"/>
        <w:rPr>
          <w:rFonts w:ascii="Arial" w:hAnsi="Arial" w:cs="Arial"/>
          <w:b/>
        </w:rPr>
      </w:pPr>
      <w:r>
        <w:rPr>
          <w:noProof/>
        </w:rPr>
        <w:drawing>
          <wp:inline distT="0" distB="0" distL="0" distR="0" wp14:anchorId="31F05A2C" wp14:editId="1068F8ED">
            <wp:extent cx="5762625" cy="6810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0A69564A" w14:textId="77777777" w:rsidR="00C6427B" w:rsidRDefault="00C6427B" w:rsidP="00C6427B">
      <w:pPr>
        <w:spacing w:after="0" w:line="240" w:lineRule="auto"/>
        <w:rPr>
          <w:rFonts w:ascii="Arial" w:hAnsi="Arial" w:cs="Arial"/>
          <w:b/>
        </w:rPr>
      </w:pPr>
      <w:r>
        <w:rPr>
          <w:rFonts w:ascii="Arial" w:hAnsi="Arial" w:cs="Arial"/>
          <w:b/>
        </w:rPr>
        <w:br w:type="page"/>
      </w:r>
    </w:p>
    <w:p w14:paraId="061FFC86"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14275788" w14:textId="77777777" w:rsidR="00C6427B" w:rsidRPr="00405F9A" w:rsidRDefault="00C6427B" w:rsidP="00C6427B">
      <w:pPr>
        <w:spacing w:before="240" w:after="240" w:line="250" w:lineRule="auto"/>
        <w:jc w:val="center"/>
        <w:rPr>
          <w:rFonts w:ascii="Arial" w:hAnsi="Arial" w:cs="Arial"/>
          <w:b/>
          <w:sz w:val="20"/>
          <w:szCs w:val="20"/>
          <w:u w:val="single"/>
        </w:rPr>
      </w:pPr>
    </w:p>
    <w:p w14:paraId="4455AE62" w14:textId="65FA602C" w:rsidR="00C6427B" w:rsidRDefault="00E93E3C" w:rsidP="00C6427B">
      <w:pPr>
        <w:spacing w:line="240" w:lineRule="auto"/>
        <w:jc w:val="center"/>
        <w:rPr>
          <w:rFonts w:ascii="Arial" w:hAnsi="Arial" w:cs="Arial"/>
          <w:b/>
        </w:rPr>
      </w:pPr>
      <w:r>
        <w:rPr>
          <w:noProof/>
        </w:rPr>
        <w:drawing>
          <wp:inline distT="0" distB="0" distL="0" distR="0" wp14:anchorId="118119A7" wp14:editId="4C90B19B">
            <wp:extent cx="5762625" cy="681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5AC4FB1E" w14:textId="77777777" w:rsidR="007B16EA" w:rsidRDefault="007B16EA" w:rsidP="005B6283">
      <w:pPr>
        <w:spacing w:after="0" w:line="250" w:lineRule="auto"/>
        <w:jc w:val="center"/>
        <w:rPr>
          <w:rFonts w:ascii="Arial" w:hAnsi="Arial" w:cs="Arial"/>
          <w:sz w:val="18"/>
          <w:szCs w:val="18"/>
          <w:lang w:val="es-ES_tradnl"/>
        </w:rPr>
      </w:pPr>
    </w:p>
    <w:p w14:paraId="7A4791C9" w14:textId="77777777" w:rsidR="007B16EA" w:rsidRDefault="007B16EA" w:rsidP="005B6283">
      <w:pPr>
        <w:spacing w:after="0" w:line="250" w:lineRule="auto"/>
        <w:jc w:val="center"/>
        <w:rPr>
          <w:rFonts w:ascii="Arial" w:hAnsi="Arial" w:cs="Arial"/>
          <w:sz w:val="18"/>
          <w:szCs w:val="18"/>
          <w:lang w:val="es-ES_tradnl"/>
        </w:rPr>
      </w:pPr>
    </w:p>
    <w:p w14:paraId="442E4789" w14:textId="0ECA52CE" w:rsidR="00F97ED7" w:rsidRDefault="00F97ED7">
      <w:pPr>
        <w:spacing w:after="0" w:line="240" w:lineRule="auto"/>
        <w:rPr>
          <w:rFonts w:ascii="Arial" w:hAnsi="Arial" w:cs="Arial"/>
          <w:sz w:val="18"/>
          <w:szCs w:val="18"/>
          <w:lang w:val="es-ES_tradnl"/>
        </w:rPr>
      </w:pPr>
      <w:r>
        <w:rPr>
          <w:rFonts w:ascii="Arial" w:hAnsi="Arial" w:cs="Arial"/>
          <w:sz w:val="18"/>
          <w:szCs w:val="18"/>
          <w:lang w:val="es-ES_tradnl"/>
        </w:rPr>
        <w:br w:type="page"/>
      </w:r>
    </w:p>
    <w:p w14:paraId="02D755A6" w14:textId="77777777" w:rsidR="007B16EA" w:rsidRDefault="007B16EA" w:rsidP="005B6283">
      <w:pPr>
        <w:spacing w:after="0" w:line="250" w:lineRule="auto"/>
        <w:jc w:val="center"/>
        <w:rPr>
          <w:rFonts w:ascii="Arial" w:hAnsi="Arial" w:cs="Arial"/>
          <w:sz w:val="18"/>
          <w:szCs w:val="18"/>
          <w:lang w:val="es-ES_tradnl"/>
        </w:rPr>
      </w:pP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19" w:name="_Toc493758765"/>
      <w:bookmarkStart w:id="220" w:name="_Toc490322664"/>
      <w:bookmarkStart w:id="221" w:name="_Toc49374500"/>
      <w:r w:rsidRPr="00D343BE">
        <w:rPr>
          <w:rFonts w:ascii="Arial" w:hAnsi="Arial" w:cs="Arial"/>
          <w:b/>
          <w:sz w:val="24"/>
          <w:szCs w:val="24"/>
        </w:rPr>
        <w:t>Anexo 2</w:t>
      </w:r>
    </w:p>
    <w:p w14:paraId="33B7D5CE" w14:textId="77777777" w:rsidR="007B16EA" w:rsidRPr="00D343BE" w:rsidRDefault="007B16EA" w:rsidP="007B16EA">
      <w:pPr>
        <w:spacing w:before="240"/>
        <w:jc w:val="center"/>
        <w:rPr>
          <w:rFonts w:ascii="Arial" w:hAnsi="Arial" w:cs="Arial"/>
          <w:b/>
          <w:bCs/>
          <w:lang w:val="es-ES" w:eastAsia="es-ES"/>
        </w:rPr>
      </w:pPr>
      <w:bookmarkStart w:id="222" w:name="_Toc49374498"/>
      <w:r w:rsidRPr="00D343BE">
        <w:rPr>
          <w:rFonts w:ascii="Arial" w:hAnsi="Arial" w:cs="Arial"/>
          <w:b/>
          <w:bCs/>
          <w:lang w:val="es-ES" w:eastAsia="es-ES"/>
        </w:rPr>
        <w:t>PROCEDIMIENTO DE EJECUCIÓN DE PRUEBAS DE PUESTA EN SERVICIO DEL PROYECTO</w:t>
      </w:r>
      <w:bookmarkEnd w:id="222"/>
    </w:p>
    <w:p w14:paraId="2E92207F" w14:textId="21CCC3BE" w:rsidR="007B16EA" w:rsidRPr="009E0A07" w:rsidRDefault="007B16EA" w:rsidP="007B16EA">
      <w:pPr>
        <w:jc w:val="center"/>
        <w:rPr>
          <w:rFonts w:ascii="Arial" w:hAnsi="Arial" w:cs="Arial"/>
          <w:b/>
          <w:bCs/>
          <w:lang w:val="es-ES" w:eastAsia="es-ES"/>
        </w:rPr>
      </w:pPr>
      <w:bookmarkStart w:id="223" w:name="_Toc49374499"/>
      <w:r w:rsidRPr="00D343BE">
        <w:rPr>
          <w:rFonts w:ascii="Arial" w:hAnsi="Arial" w:cs="Arial"/>
          <w:b/>
          <w:bCs/>
          <w:lang w:val="es-ES" w:eastAsia="es-ES"/>
        </w:rPr>
        <w:t>“</w:t>
      </w:r>
      <w:r w:rsidR="00C6427B" w:rsidRPr="00D343BE">
        <w:rPr>
          <w:rFonts w:ascii="Arial" w:hAnsi="Arial" w:cs="Arial"/>
          <w:b/>
          <w:bCs/>
          <w:lang w:val="es-ES" w:eastAsia="es-ES"/>
        </w:rPr>
        <w:t>Ampliación de Capacidad de Suministro del Sistema Eléctrico Ica (Proyecto ITC)</w:t>
      </w:r>
      <w:r w:rsidRPr="00D343BE">
        <w:rPr>
          <w:rFonts w:ascii="Arial" w:hAnsi="Arial" w:cs="Arial"/>
          <w:b/>
          <w:bCs/>
          <w:lang w:val="es-ES" w:eastAsia="es-ES"/>
        </w:rPr>
        <w:t>”</w:t>
      </w:r>
      <w:bookmarkEnd w:id="223"/>
    </w:p>
    <w:p w14:paraId="36F567C0" w14:textId="77777777" w:rsidR="007B16EA" w:rsidRPr="00F90240" w:rsidRDefault="007B16EA" w:rsidP="007B16EA">
      <w:pPr>
        <w:spacing w:after="0" w:line="240" w:lineRule="auto"/>
        <w:jc w:val="center"/>
        <w:rPr>
          <w:rFonts w:ascii="Arial" w:hAnsi="Arial" w:cs="Arial"/>
          <w:b/>
        </w:rPr>
      </w:pPr>
    </w:p>
    <w:p w14:paraId="7F9A12C1" w14:textId="208037FB"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Jefe de Pruebas conducirá y supervisará las pruebas e informará sobre las condiciones de </w:t>
      </w:r>
      <w:proofErr w:type="gramStart"/>
      <w:r w:rsidRPr="00F90240">
        <w:rPr>
          <w:rFonts w:ascii="Arial" w:hAnsi="Arial" w:cs="Arial"/>
          <w:sz w:val="20"/>
          <w:szCs w:val="20"/>
        </w:rPr>
        <w:t>la misma</w:t>
      </w:r>
      <w:proofErr w:type="gramEnd"/>
      <w:r w:rsidRPr="00F90240">
        <w:rPr>
          <w:rFonts w:ascii="Arial" w:hAnsi="Arial" w:cs="Arial"/>
          <w:sz w:val="20"/>
          <w:szCs w:val="20"/>
        </w:rPr>
        <w:t>.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t xml:space="preserve">El Jefe de Pruebas deberá ser un profesional colegiado </w:t>
      </w:r>
      <w:bookmarkStart w:id="224" w:name="_Hlk134005098"/>
      <w:r w:rsidRPr="00F90240">
        <w:rPr>
          <w:rFonts w:ascii="Arial" w:hAnsi="Arial" w:cs="Arial"/>
          <w:sz w:val="20"/>
          <w:szCs w:val="20"/>
        </w:rPr>
        <w:t>y habilitado</w:t>
      </w:r>
      <w:bookmarkEnd w:id="224"/>
      <w:r w:rsidRPr="00F90240">
        <w:rPr>
          <w:rFonts w:ascii="Arial" w:hAnsi="Arial" w:cs="Arial"/>
          <w:sz w:val="20"/>
          <w:szCs w:val="20"/>
        </w:rPr>
        <w:t xml:space="preserve">: ingeniero electricista o mecánico electricista. Deberá tener </w:t>
      </w:r>
      <w:bookmarkStart w:id="225" w:name="_Hlk134005125"/>
      <w:bookmarkStart w:id="226" w:name="_Hlk134005166"/>
      <w:r w:rsidRPr="00F90240">
        <w:rPr>
          <w:rFonts w:ascii="Arial" w:hAnsi="Arial" w:cs="Arial"/>
          <w:sz w:val="20"/>
          <w:szCs w:val="20"/>
        </w:rPr>
        <w:t xml:space="preserve">como mínimo cinco (5) años </w:t>
      </w:r>
      <w:bookmarkEnd w:id="225"/>
      <w:r w:rsidRPr="00F90240">
        <w:rPr>
          <w:rFonts w:ascii="Arial" w:hAnsi="Arial" w:cs="Arial"/>
          <w:sz w:val="20"/>
          <w:szCs w:val="20"/>
        </w:rPr>
        <w:t>de</w:t>
      </w:r>
      <w:bookmarkEnd w:id="226"/>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2AA1001E"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7"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7"/>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8" w:name="_Hlk134005478"/>
      <w:r w:rsidRPr="00F90240">
        <w:rPr>
          <w:rFonts w:ascii="Arial" w:hAnsi="Arial" w:cs="Arial"/>
          <w:sz w:val="20"/>
          <w:szCs w:val="20"/>
        </w:rPr>
        <w:t xml:space="preserve">observaciones </w:t>
      </w:r>
      <w:bookmarkEnd w:id="228"/>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t>Anexo 3</w:t>
      </w:r>
      <w:bookmarkEnd w:id="219"/>
      <w:bookmarkEnd w:id="220"/>
      <w:bookmarkEnd w:id="221"/>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9" w:name="_Hlk54698743"/>
      <w:r w:rsidRPr="00F90240">
        <w:rPr>
          <w:rFonts w:ascii="Arial" w:hAnsi="Arial" w:cs="Arial"/>
          <w:sz w:val="20"/>
        </w:rPr>
        <w:t>cumpliendo con presentar previamente el Anexo 12-A del presente Contrato</w:t>
      </w:r>
      <w:bookmarkEnd w:id="229"/>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30" w:name="_Hlk54698752"/>
      <w:r w:rsidRPr="00F90240">
        <w:rPr>
          <w:rFonts w:ascii="Arial" w:hAnsi="Arial" w:cs="Arial"/>
          <w:sz w:val="20"/>
        </w:rPr>
        <w:t>o cualquier fondo o patrimonio administrado por alguna de éstas</w:t>
      </w:r>
      <w:bookmarkEnd w:id="230"/>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1" w:name="_Hlk54698779"/>
      <w:r w:rsidRPr="00F90240">
        <w:rPr>
          <w:rFonts w:ascii="Arial" w:hAnsi="Arial" w:cs="Arial"/>
          <w:sz w:val="20"/>
        </w:rPr>
        <w:t>o cualquier fondo o patrimonio administrado por alguna de éstas</w:t>
      </w:r>
      <w:bookmarkEnd w:id="231"/>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2"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2"/>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3" w:name="_Hlk54698828"/>
      <w:r w:rsidRPr="00F90240">
        <w:rPr>
          <w:rFonts w:ascii="Arial" w:hAnsi="Arial" w:cs="Arial"/>
          <w:sz w:val="20"/>
        </w:rPr>
        <w:t>, o compañías de seguro</w:t>
      </w:r>
      <w:bookmarkEnd w:id="233"/>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4" w:name="_Hlk54698836"/>
      <w:r w:rsidRPr="00F90240">
        <w:rPr>
          <w:rFonts w:ascii="Arial" w:hAnsi="Arial" w:cs="Arial"/>
          <w:sz w:val="20"/>
        </w:rPr>
        <w:t xml:space="preserve">o sociedad de propósito especial </w:t>
      </w:r>
      <w:bookmarkEnd w:id="234"/>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5" w:name="_Hlk54698856"/>
      <w:r w:rsidRPr="00F90240">
        <w:rPr>
          <w:rFonts w:ascii="Arial" w:hAnsi="Arial" w:cs="Arial"/>
          <w:sz w:val="20"/>
        </w:rPr>
        <w:t xml:space="preserve">o sociedad de propósito especial </w:t>
      </w:r>
      <w:bookmarkEnd w:id="235"/>
      <w:r w:rsidRPr="00F90240">
        <w:rPr>
          <w:rFonts w:ascii="Arial" w:hAnsi="Arial" w:cs="Arial"/>
          <w:sz w:val="20"/>
        </w:rPr>
        <w:t xml:space="preserve">constituida en el Perú o en el extranjero </w:t>
      </w:r>
      <w:bookmarkStart w:id="236" w:name="_Hlk54698866"/>
      <w:r w:rsidRPr="00F90240">
        <w:rPr>
          <w:rFonts w:ascii="Arial" w:hAnsi="Arial" w:cs="Arial"/>
          <w:sz w:val="20"/>
        </w:rPr>
        <w:t>que represente o adquiera, directa o indirectamente, derechos y/o activos derivados del Contrato</w:t>
      </w:r>
      <w:bookmarkEnd w:id="236"/>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bajo ninguna circunstancia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7" w:name="_Hlk54698882"/>
      <w:r w:rsidRPr="00F90240">
        <w:rPr>
          <w:rFonts w:ascii="Arial" w:hAnsi="Arial" w:cs="Arial"/>
          <w:sz w:val="20"/>
        </w:rPr>
        <w:t xml:space="preserve">, mutuos o préstamos de dinero de cualquier tipo, </w:t>
      </w:r>
      <w:bookmarkEnd w:id="237"/>
      <w:r w:rsidRPr="00F90240">
        <w:rPr>
          <w:rFonts w:ascii="Arial" w:hAnsi="Arial" w:cs="Arial"/>
          <w:sz w:val="20"/>
        </w:rPr>
        <w:t>sindicados o no, los Acreedores Permitidos podrán estar representados por un Agente Administrativo o Agente de Garantías</w:t>
      </w:r>
      <w:bookmarkStart w:id="238" w:name="_Hlk54698922"/>
      <w:r w:rsidRPr="00F90240">
        <w:rPr>
          <w:rFonts w:ascii="Arial" w:hAnsi="Arial" w:cs="Arial"/>
          <w:sz w:val="20"/>
        </w:rPr>
        <w:t>, los cuales deberán ser cualquiera de los sujetos indicados en los literales del a) al e). Para tales efectos, se considera lo siguiente</w:t>
      </w:r>
      <w:bookmarkEnd w:id="238"/>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39"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9"/>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40" w:name="_Hlk54698986"/>
      <w:r w:rsidRPr="00F90240">
        <w:rPr>
          <w:rFonts w:ascii="Arial" w:hAnsi="Arial" w:cs="Arial"/>
          <w:sz w:val="20"/>
          <w:lang w:val="es-ES"/>
        </w:rPr>
        <w:t>(régimen de inelegibilidad)</w:t>
      </w:r>
      <w:bookmarkEnd w:id="240"/>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1" w:name="_Hlk54699071"/>
      <w:r w:rsidRPr="00F90240">
        <w:rPr>
          <w:rFonts w:ascii="Arial" w:hAnsi="Arial" w:cs="Arial"/>
          <w:sz w:val="20"/>
          <w:lang w:val="es-ES"/>
        </w:rPr>
        <w:t>u otro organismo multilateral con el que el Estado peruano haya celebrado contratos de crédito.</w:t>
      </w:r>
    </w:p>
    <w:bookmarkEnd w:id="241"/>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42" w:name="_Hlk54699094"/>
      <w:r w:rsidRPr="00F90240">
        <w:rPr>
          <w:rFonts w:ascii="Arial" w:hAnsi="Arial" w:cs="Arial"/>
          <w:sz w:val="20"/>
          <w:lang w:val="es-ES"/>
        </w:rPr>
        <w:t>por la autoridad competente mediante una sentencia final e inapelable</w:t>
      </w:r>
      <w:bookmarkEnd w:id="242"/>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43" w:name="_Hlk77972041"/>
      <w:bookmarkStart w:id="244"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5" w:name="_Hlk90374202"/>
      <w:r w:rsidRPr="00F90240">
        <w:rPr>
          <w:rFonts w:ascii="Arial" w:hAnsi="Arial" w:cs="Arial"/>
          <w:sz w:val="20"/>
          <w:szCs w:val="20"/>
          <w:lang w:val="es-ES"/>
        </w:rPr>
        <w:t>financiamiento indicadas en los literales del a) al e) precedente, si uno o más Acreedores Permitidos</w:t>
      </w:r>
      <w:bookmarkEnd w:id="245"/>
      <w:r w:rsidRPr="00F90240">
        <w:rPr>
          <w:rFonts w:ascii="Arial" w:hAnsi="Arial" w:cs="Arial"/>
          <w:sz w:val="20"/>
          <w:szCs w:val="20"/>
          <w:lang w:val="es-ES"/>
        </w:rPr>
        <w:t xml:space="preserve"> </w:t>
      </w:r>
      <w:bookmarkEnd w:id="243"/>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4"/>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 de Seguridades y Garantías:</w:t>
      </w:r>
    </w:p>
    <w:p w14:paraId="7CD5DCA9" w14:textId="6E206EBE"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A06CAE" w:rsidRPr="00F90240">
        <w:rPr>
          <w:rFonts w:ascii="Arial" w:hAnsi="Arial" w:cs="Arial"/>
          <w:sz w:val="20"/>
          <w:szCs w:val="20"/>
        </w:rPr>
        <w:t>2</w:t>
      </w:r>
      <w:r w:rsidR="00A06CAE">
        <w:rPr>
          <w:rFonts w:ascii="Arial" w:hAnsi="Arial" w:cs="Arial"/>
          <w:sz w:val="20"/>
          <w:szCs w:val="20"/>
        </w:rPr>
        <w:t>8</w:t>
      </w:r>
      <w:r w:rsidR="00A06CAE" w:rsidRPr="00F90240">
        <w:rPr>
          <w:rFonts w:ascii="Arial" w:hAnsi="Arial" w:cs="Arial"/>
          <w:sz w:val="20"/>
          <w:szCs w:val="20"/>
        </w:rPr>
        <w:t xml:space="preserve"> </w:t>
      </w:r>
      <w:r w:rsidRPr="00F90240">
        <w:rPr>
          <w:rFonts w:ascii="Arial" w:hAnsi="Arial" w:cs="Arial"/>
          <w:sz w:val="20"/>
          <w:szCs w:val="20"/>
        </w:rPr>
        <w:t xml:space="preserve">del </w:t>
      </w:r>
      <w:r w:rsidR="00A06CAE">
        <w:rPr>
          <w:rFonts w:ascii="Arial" w:hAnsi="Arial" w:cs="Arial"/>
          <w:sz w:val="20"/>
          <w:szCs w:val="20"/>
        </w:rPr>
        <w:t xml:space="preserve">Texto Único Ordenado del </w:t>
      </w:r>
      <w:r w:rsidRPr="00F90240">
        <w:rPr>
          <w:rFonts w:ascii="Arial" w:hAnsi="Arial" w:cs="Arial"/>
          <w:sz w:val="20"/>
          <w:szCs w:val="20"/>
        </w:rPr>
        <w:t>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ListParagraph"/>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ListParagraph"/>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ListParagraph"/>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ListParagraph"/>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7B16EA">
      <w:pPr>
        <w:spacing w:after="120" w:line="250" w:lineRule="auto"/>
        <w:ind w:left="42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6" w:name="_Toc437945421"/>
    </w:p>
    <w:p w14:paraId="4686FF01" w14:textId="77777777" w:rsidR="00A93107" w:rsidRPr="00F90240" w:rsidRDefault="00A93107" w:rsidP="00A93107">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43F1AE84" w14:textId="77777777" w:rsidR="00A93107" w:rsidRPr="00F90240" w:rsidRDefault="00A93107" w:rsidP="00A93107">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48B84295" w14:textId="77777777" w:rsidR="00A93107" w:rsidRPr="00F90240" w:rsidRDefault="00A93107" w:rsidP="007B16EA">
      <w:pPr>
        <w:spacing w:after="120" w:line="250" w:lineRule="auto"/>
        <w:ind w:left="425"/>
        <w:jc w:val="both"/>
        <w:rPr>
          <w:rFonts w:ascii="Arial" w:hAnsi="Arial" w:cs="Arial"/>
          <w:b/>
          <w:sz w:val="20"/>
          <w:szCs w:val="20"/>
        </w:rPr>
      </w:pPr>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bookmarkEnd w:id="246"/>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63218DD3"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Pre Operatividad (EPO)</w:t>
      </w:r>
      <w:r w:rsidRPr="00F90240">
        <w:rPr>
          <w:rFonts w:ascii="Arial" w:hAnsi="Arial" w:cs="Arial"/>
          <w:b/>
          <w:sz w:val="20"/>
          <w:szCs w:val="20"/>
        </w:rPr>
        <w:t>:</w:t>
      </w:r>
    </w:p>
    <w:p w14:paraId="54963538" w14:textId="01B69C9D"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ListParagraph"/>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0CF3146D"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3856B5">
        <w:rPr>
          <w:rFonts w:ascii="Arial" w:hAnsi="Arial" w:cs="Arial"/>
          <w:sz w:val="20"/>
          <w:szCs w:val="20"/>
        </w:rPr>
        <w:t>8</w:t>
      </w:r>
      <w:r w:rsidRPr="00F90240">
        <w:rPr>
          <w:rFonts w:ascii="Arial" w:hAnsi="Arial" w:cs="Arial"/>
          <w:sz w:val="20"/>
          <w:szCs w:val="20"/>
        </w:rPr>
        <w:t>,</w:t>
      </w:r>
      <w:r w:rsidR="003856B5">
        <w:rPr>
          <w:rFonts w:ascii="Arial" w:hAnsi="Arial" w:cs="Arial"/>
          <w:sz w:val="20"/>
          <w:szCs w:val="20"/>
        </w:rPr>
        <w:t>1</w:t>
      </w:r>
      <w:r w:rsidRPr="00F90240">
        <w:rPr>
          <w:rFonts w:ascii="Arial" w:hAnsi="Arial" w:cs="Arial"/>
          <w:sz w:val="20"/>
          <w:szCs w:val="20"/>
        </w:rPr>
        <w:t>00 000.00 (</w:t>
      </w:r>
      <w:r w:rsidR="003856B5">
        <w:rPr>
          <w:rFonts w:ascii="Arial" w:hAnsi="Arial" w:cs="Arial"/>
          <w:sz w:val="20"/>
          <w:szCs w:val="20"/>
        </w:rPr>
        <w:t>ocho</w:t>
      </w:r>
      <w:r w:rsidR="003856B5" w:rsidRPr="00F90240">
        <w:rPr>
          <w:rFonts w:ascii="Arial" w:hAnsi="Arial" w:cs="Arial"/>
          <w:sz w:val="20"/>
          <w:szCs w:val="20"/>
        </w:rPr>
        <w:t xml:space="preserve"> </w:t>
      </w:r>
      <w:r w:rsidRPr="00F90240">
        <w:rPr>
          <w:rFonts w:ascii="Arial" w:hAnsi="Arial" w:cs="Arial"/>
          <w:sz w:val="20"/>
          <w:szCs w:val="20"/>
        </w:rPr>
        <w:t xml:space="preserve">millones </w:t>
      </w:r>
      <w:r w:rsidR="003856B5">
        <w:rPr>
          <w:rFonts w:ascii="Arial" w:hAnsi="Arial" w:cs="Arial"/>
          <w:sz w:val="20"/>
          <w:szCs w:val="20"/>
        </w:rPr>
        <w:t>cien</w:t>
      </w:r>
      <w:r w:rsidRPr="00F90240">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pPr>
        <w:pStyle w:val="ListParagraph"/>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2CD15B52" w:rsidR="007B16EA" w:rsidRPr="00F90240" w:rsidRDefault="007B16EA" w:rsidP="00F97ED7">
      <w:pPr>
        <w:spacing w:after="0" w:line="235" w:lineRule="auto"/>
        <w:ind w:left="78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3856B5">
        <w:rPr>
          <w:rFonts w:ascii="Arial" w:hAnsi="Arial" w:cs="Arial"/>
          <w:sz w:val="20"/>
          <w:szCs w:val="20"/>
        </w:rPr>
        <w:t>5</w:t>
      </w:r>
      <w:r w:rsidR="003856B5" w:rsidRPr="00F90240">
        <w:rPr>
          <w:rFonts w:ascii="Arial" w:hAnsi="Arial" w:cs="Arial"/>
          <w:sz w:val="20"/>
          <w:szCs w:val="20"/>
        </w:rPr>
        <w:t>00</w:t>
      </w:r>
      <w:r w:rsidRPr="00F90240">
        <w:rPr>
          <w:rFonts w:ascii="Arial" w:hAnsi="Arial" w:cs="Arial"/>
          <w:sz w:val="20"/>
          <w:szCs w:val="20"/>
        </w:rPr>
        <w:t xml:space="preserve">,000.00 (dos millones </w:t>
      </w:r>
      <w:r w:rsidR="003856B5">
        <w:rPr>
          <w:rFonts w:ascii="Arial" w:hAnsi="Arial" w:cs="Arial"/>
          <w:sz w:val="20"/>
          <w:szCs w:val="20"/>
        </w:rPr>
        <w:t>quinientos mil</w:t>
      </w:r>
      <w:r w:rsidRPr="00F90240">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7" w:name="_Hlk134005603"/>
      <w:r w:rsidRPr="00F90240">
        <w:rPr>
          <w:rFonts w:ascii="Arial" w:hAnsi="Arial" w:cs="Arial"/>
          <w:sz w:val="20"/>
          <w:szCs w:val="20"/>
        </w:rPr>
        <w:t>En los demás casos, será de consideración el total de los gastos del proceso de promoción de inversión privada y el pago al FONCEPRI.</w:t>
      </w:r>
      <w:bookmarkEnd w:id="247"/>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48" w:name="_Hlk28849589"/>
      <w:r w:rsidRPr="00F90240">
        <w:rPr>
          <w:rFonts w:ascii="Arial" w:hAnsi="Arial" w:cs="Arial"/>
          <w:sz w:val="20"/>
          <w:szCs w:val="20"/>
        </w:rPr>
        <w:t xml:space="preserve">Es la persona jurídica que representa al CONCEDENTE </w:t>
      </w:r>
      <w:bookmarkEnd w:id="248"/>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Default="007B16EA" w:rsidP="00F97ED7">
      <w:pPr>
        <w:spacing w:after="0" w:line="235" w:lineRule="auto"/>
        <w:ind w:left="425"/>
        <w:jc w:val="both"/>
        <w:rPr>
          <w:rFonts w:ascii="Arial" w:hAnsi="Arial" w:cs="Arial"/>
          <w:sz w:val="20"/>
          <w:szCs w:val="20"/>
        </w:rPr>
      </w:pPr>
    </w:p>
    <w:p w14:paraId="4EF6E090" w14:textId="77777777" w:rsidR="007007A0" w:rsidRDefault="007007A0" w:rsidP="00F97ED7">
      <w:pPr>
        <w:spacing w:after="0" w:line="235" w:lineRule="auto"/>
        <w:ind w:left="425"/>
        <w:jc w:val="both"/>
        <w:rPr>
          <w:rFonts w:ascii="Arial" w:hAnsi="Arial" w:cs="Arial"/>
          <w:sz w:val="20"/>
          <w:szCs w:val="20"/>
        </w:rPr>
      </w:pPr>
    </w:p>
    <w:p w14:paraId="77B0EDBB" w14:textId="77777777" w:rsidR="007007A0" w:rsidRPr="00F90240" w:rsidRDefault="007007A0"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675CAEAE"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3620B1" w:rsidRPr="003620B1">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9"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49"/>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5366B8E4" w:rsidR="007B16EA" w:rsidRPr="00F90240" w:rsidRDefault="007B16EA" w:rsidP="007B16EA">
      <w:pPr>
        <w:pStyle w:val="ListParagraph"/>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C6427B" w:rsidRPr="00C6427B">
        <w:rPr>
          <w:rFonts w:ascii="Arial" w:hAnsi="Arial" w:cs="Arial"/>
          <w:bCs/>
          <w:lang w:val="es-ES"/>
        </w:rPr>
        <w:t>Ampliación de Capacidad de Suministro del Sistema Eléctrico Ica (Proyecto ITC)</w:t>
      </w:r>
      <w:r w:rsidRPr="00F90240">
        <w:rPr>
          <w:rFonts w:ascii="Arial" w:hAnsi="Arial" w:cs="Arial"/>
          <w:bCs/>
          <w:lang w:val="es-ES"/>
        </w:rPr>
        <w:t>”.</w:t>
      </w:r>
    </w:p>
    <w:p w14:paraId="6C715726" w14:textId="77777777" w:rsidR="007B16EA" w:rsidRPr="00F90240" w:rsidRDefault="007B16EA" w:rsidP="007B16EA">
      <w:pPr>
        <w:pStyle w:val="ListParagraph"/>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10859B66" w14:textId="599D1D56" w:rsidR="007B16EA" w:rsidRPr="00F90240" w:rsidRDefault="007B16EA" w:rsidP="007007A0">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50" w:name="_Hlk32332765"/>
      <w:r w:rsidRPr="00F90240">
        <w:rPr>
          <w:rFonts w:ascii="Arial" w:hAnsi="Arial" w:cs="Arial"/>
          <w:sz w:val="20"/>
          <w:szCs w:val="20"/>
        </w:rPr>
        <w:t>027-2007-EM</w:t>
      </w:r>
      <w:bookmarkEnd w:id="250"/>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Default="007B16EA" w:rsidP="007B16EA">
      <w:pPr>
        <w:spacing w:after="0" w:line="250" w:lineRule="auto"/>
        <w:ind w:left="426"/>
        <w:jc w:val="both"/>
        <w:rPr>
          <w:rFonts w:ascii="Arial" w:hAnsi="Arial" w:cs="Arial"/>
          <w:sz w:val="20"/>
          <w:szCs w:val="20"/>
        </w:rPr>
      </w:pPr>
    </w:p>
    <w:p w14:paraId="438A1475" w14:textId="77777777" w:rsidR="007007A0" w:rsidRDefault="007007A0" w:rsidP="007B16EA">
      <w:pPr>
        <w:spacing w:after="0" w:line="250" w:lineRule="auto"/>
        <w:ind w:left="426"/>
        <w:jc w:val="both"/>
        <w:rPr>
          <w:rFonts w:ascii="Arial" w:hAnsi="Arial" w:cs="Arial"/>
          <w:sz w:val="20"/>
          <w:szCs w:val="20"/>
        </w:rPr>
      </w:pPr>
    </w:p>
    <w:p w14:paraId="5D10E1CD" w14:textId="77777777" w:rsidR="007007A0" w:rsidRPr="00F90240" w:rsidRDefault="007007A0"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7B7B5690" w:rsidR="00F97ED7" w:rsidRDefault="00F97ED7">
      <w:pPr>
        <w:spacing w:after="0" w:line="240" w:lineRule="auto"/>
        <w:rPr>
          <w:rFonts w:ascii="Arial" w:hAnsi="Arial" w:cs="Arial"/>
          <w:b/>
          <w:sz w:val="20"/>
          <w:szCs w:val="20"/>
        </w:rPr>
      </w:pPr>
    </w:p>
    <w:p w14:paraId="00EC0114" w14:textId="589653A5"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1" w:name="_Hlk92444657"/>
      <w:r w:rsidRPr="00F90240">
        <w:rPr>
          <w:rFonts w:ascii="Arial" w:hAnsi="Arial" w:cs="Arial"/>
          <w:sz w:val="20"/>
        </w:rPr>
        <w:t>auditados</w:t>
      </w:r>
      <w:bookmarkEnd w:id="251"/>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2" w:name="_Hlk134005724"/>
      <w:r w:rsidRPr="00F90240">
        <w:rPr>
          <w:rFonts w:ascii="Arial" w:hAnsi="Arial" w:cs="Arial"/>
          <w:sz w:val="20"/>
        </w:rPr>
        <w:t>, contados a partir de la POC</w:t>
      </w:r>
      <w:bookmarkEnd w:id="252"/>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53" w:name="_Toc493758766"/>
      <w:bookmarkStart w:id="254" w:name="_Toc490322665"/>
      <w:r w:rsidRPr="00F90240">
        <w:rPr>
          <w:rFonts w:ascii="Arial" w:hAnsi="Arial" w:cs="Arial"/>
          <w:b/>
        </w:rPr>
        <w:br w:type="page"/>
      </w:r>
      <w:bookmarkStart w:id="255" w:name="_Toc49374501"/>
      <w:r w:rsidRPr="00D343BE">
        <w:rPr>
          <w:rFonts w:ascii="Arial" w:hAnsi="Arial" w:cs="Arial"/>
          <w:b/>
          <w:sz w:val="24"/>
          <w:szCs w:val="24"/>
        </w:rPr>
        <w:t>Anexo 4</w:t>
      </w:r>
      <w:bookmarkEnd w:id="253"/>
      <w:bookmarkEnd w:id="254"/>
      <w:bookmarkEnd w:id="255"/>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3703F45"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6" w:name="_Hlk80002255"/>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w:t>
      </w:r>
    </w:p>
    <w:bookmarkEnd w:id="256"/>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4F916618"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7" w:name="_Hlk33197742"/>
      <w:r w:rsidRPr="00E25ACB">
        <w:rPr>
          <w:rFonts w:ascii="Arial" w:hAnsi="Arial" w:cs="Arial"/>
          <w:sz w:val="20"/>
          <w:szCs w:val="20"/>
        </w:rPr>
        <w:t xml:space="preserve">hasta por la suma de </w:t>
      </w:r>
      <w:bookmarkEnd w:id="257"/>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8"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8"/>
      <w:r w:rsidRPr="00E25ACB">
        <w:rPr>
          <w:rFonts w:ascii="Arial" w:hAnsi="Arial" w:cs="Arial"/>
          <w:sz w:val="20"/>
          <w:szCs w:val="20"/>
        </w:rPr>
        <w:t xml:space="preserve"> </w:t>
      </w:r>
    </w:p>
    <w:p w14:paraId="5649818E" w14:textId="77777777" w:rsidR="007B16EA" w:rsidRPr="00E25ACB" w:rsidRDefault="007B16EA">
      <w:pPr>
        <w:pStyle w:val="ListParagraph"/>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ListParagraph"/>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59" w:name="_Hlk54699243"/>
      <w:r w:rsidRPr="00F90240">
        <w:rPr>
          <w:rFonts w:ascii="Arial" w:hAnsi="Arial" w:cs="Arial"/>
          <w:sz w:val="18"/>
          <w:szCs w:val="18"/>
        </w:rPr>
        <w:t>NOTAS:</w:t>
      </w:r>
    </w:p>
    <w:p w14:paraId="7A30BC21" w14:textId="42045599" w:rsidR="007B16EA" w:rsidRDefault="007B16EA">
      <w:pPr>
        <w:pStyle w:val="ListParagraph"/>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300A76">
        <w:rPr>
          <w:rFonts w:ascii="Arial" w:hAnsi="Arial" w:cs="Arial"/>
          <w:sz w:val="18"/>
          <w:szCs w:val="18"/>
          <w:lang w:val="es-PE"/>
        </w:rPr>
        <w:t>8</w:t>
      </w:r>
      <w:r w:rsidRPr="00F90240">
        <w:rPr>
          <w:rFonts w:ascii="Arial" w:hAnsi="Arial" w:cs="Arial"/>
          <w:sz w:val="18"/>
          <w:szCs w:val="18"/>
        </w:rPr>
        <w:t>,</w:t>
      </w:r>
      <w:r w:rsidR="00300A76">
        <w:rPr>
          <w:rFonts w:ascii="Arial" w:hAnsi="Arial" w:cs="Arial"/>
          <w:sz w:val="18"/>
          <w:szCs w:val="18"/>
          <w:lang w:val="es-PE"/>
        </w:rPr>
        <w:t>1</w:t>
      </w:r>
      <w:r w:rsidR="00300A76" w:rsidRPr="00F90240">
        <w:rPr>
          <w:rFonts w:ascii="Arial" w:hAnsi="Arial" w:cs="Arial"/>
          <w:sz w:val="18"/>
          <w:szCs w:val="18"/>
        </w:rPr>
        <w:t xml:space="preserve">00 </w:t>
      </w:r>
      <w:r w:rsidRPr="00F90240">
        <w:rPr>
          <w:rFonts w:ascii="Arial" w:hAnsi="Arial" w:cs="Arial"/>
          <w:sz w:val="18"/>
          <w:szCs w:val="18"/>
        </w:rPr>
        <w:t>000.00 (</w:t>
      </w:r>
      <w:r w:rsidR="00300A76">
        <w:rPr>
          <w:rFonts w:ascii="Arial" w:hAnsi="Arial" w:cs="Arial"/>
          <w:sz w:val="18"/>
          <w:szCs w:val="18"/>
          <w:lang w:val="es-PE"/>
        </w:rPr>
        <w:t>ocho</w:t>
      </w:r>
      <w:r w:rsidRPr="00F90240">
        <w:rPr>
          <w:rFonts w:ascii="Arial" w:hAnsi="Arial" w:cs="Arial"/>
          <w:sz w:val="18"/>
          <w:szCs w:val="18"/>
        </w:rPr>
        <w:t xml:space="preserve"> millones cien mil Dólares de los Estados Unidos de América).</w:t>
      </w:r>
    </w:p>
    <w:p w14:paraId="3AAE2F48" w14:textId="2815A42A" w:rsidR="007B16EA" w:rsidRPr="005974BC" w:rsidRDefault="007B16EA">
      <w:pPr>
        <w:pStyle w:val="ListParagraph"/>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59"/>
      <w:r w:rsidRPr="005974BC">
        <w:rPr>
          <w:rFonts w:ascii="Arial" w:hAnsi="Arial" w:cs="Arial"/>
          <w:sz w:val="18"/>
          <w:szCs w:val="18"/>
        </w:rPr>
        <w:t>US$ 2,</w:t>
      </w:r>
      <w:r w:rsidR="00300A76">
        <w:rPr>
          <w:rFonts w:ascii="Arial" w:hAnsi="Arial" w:cs="Arial"/>
          <w:sz w:val="18"/>
          <w:szCs w:val="18"/>
          <w:lang w:val="es-PE"/>
        </w:rPr>
        <w:t>5</w:t>
      </w:r>
      <w:r w:rsidRPr="005974BC">
        <w:rPr>
          <w:rFonts w:ascii="Arial" w:hAnsi="Arial" w:cs="Arial"/>
          <w:sz w:val="18"/>
          <w:szCs w:val="18"/>
        </w:rPr>
        <w:t xml:space="preserve">00,000.00 (dos millones </w:t>
      </w:r>
      <w:r w:rsidR="00300A76">
        <w:rPr>
          <w:rFonts w:ascii="Arial" w:hAnsi="Arial" w:cs="Arial"/>
          <w:sz w:val="18"/>
          <w:szCs w:val="18"/>
          <w:lang w:val="es-PE"/>
        </w:rPr>
        <w:t>quinientos mil</w:t>
      </w:r>
      <w:r w:rsidRPr="005974BC">
        <w:rPr>
          <w:rFonts w:ascii="Arial" w:hAnsi="Arial" w:cs="Arial"/>
          <w:sz w:val="18"/>
          <w:szCs w:val="18"/>
        </w:rPr>
        <w:t xml:space="preserve"> Dólares de los Estados Unidos de Amér</w:t>
      </w:r>
      <w:r>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60" w:name="_Toc106723241"/>
      <w:bookmarkStart w:id="261" w:name="_Toc49374504"/>
      <w:bookmarkStart w:id="262" w:name="_Toc493758769"/>
      <w:bookmarkStart w:id="263" w:name="_Toc490322668"/>
      <w:r w:rsidRPr="00A9419F">
        <w:rPr>
          <w:rFonts w:ascii="Arial" w:hAnsi="Arial" w:cs="Arial"/>
          <w:b/>
        </w:rPr>
        <w:t>Anexo 5</w:t>
      </w:r>
      <w:bookmarkEnd w:id="260"/>
    </w:p>
    <w:p w14:paraId="2F603E1B" w14:textId="77777777" w:rsidR="007B16EA" w:rsidRPr="00A9419F" w:rsidRDefault="007B16EA" w:rsidP="007B16EA">
      <w:pPr>
        <w:jc w:val="center"/>
        <w:rPr>
          <w:rFonts w:ascii="Arial" w:hAnsi="Arial" w:cs="Arial"/>
          <w:b/>
          <w:bCs/>
        </w:rPr>
      </w:pPr>
      <w:bookmarkStart w:id="264" w:name="_Toc49374503"/>
      <w:bookmarkStart w:id="265" w:name="_Toc106723242"/>
      <w:r w:rsidRPr="00A9419F">
        <w:rPr>
          <w:rFonts w:ascii="Arial" w:hAnsi="Arial" w:cs="Arial"/>
          <w:b/>
          <w:bCs/>
        </w:rPr>
        <w:t>TELECOMUNICACIONES</w:t>
      </w:r>
      <w:bookmarkEnd w:id="264"/>
      <w:bookmarkEnd w:id="265"/>
    </w:p>
    <w:p w14:paraId="1A3B6236" w14:textId="7777777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A9419F"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A9419F">
        <w:rPr>
          <w:rFonts w:ascii="Arial" w:hAnsi="Arial" w:cs="Arial"/>
          <w:b/>
        </w:rPr>
        <w:t>Anexo 6</w:t>
      </w:r>
      <w:bookmarkEnd w:id="261"/>
    </w:p>
    <w:bookmarkEnd w:id="262"/>
    <w:bookmarkEnd w:id="263"/>
    <w:p w14:paraId="6869B810" w14:textId="6DE9A04F" w:rsidR="007B16EA" w:rsidRPr="00A9419F" w:rsidRDefault="007B16EA" w:rsidP="007B16EA">
      <w:pPr>
        <w:spacing w:after="0" w:line="250" w:lineRule="auto"/>
        <w:jc w:val="center"/>
        <w:rPr>
          <w:rFonts w:ascii="Arial" w:hAnsi="Arial" w:cs="Arial"/>
          <w:b/>
        </w:rPr>
      </w:pPr>
      <w:r w:rsidRPr="00A9419F">
        <w:rPr>
          <w:rFonts w:ascii="Arial" w:hAnsi="Arial" w:cs="Arial"/>
          <w:b/>
        </w:rPr>
        <w:t>FORMULARIOS 4, 4-</w:t>
      </w:r>
      <w:r w:rsidR="00086133" w:rsidRPr="00A9419F">
        <w:rPr>
          <w:rFonts w:ascii="Arial" w:hAnsi="Arial" w:cs="Arial"/>
          <w:b/>
        </w:rPr>
        <w:t xml:space="preserve">E </w:t>
      </w:r>
      <w:r w:rsidRPr="00A9419F">
        <w:rPr>
          <w:rFonts w:ascii="Arial" w:hAnsi="Arial" w:cs="Arial"/>
          <w:b/>
        </w:rPr>
        <w:t>y 4-</w:t>
      </w:r>
      <w:r w:rsidR="00086133" w:rsidRPr="00A9419F">
        <w:rPr>
          <w:rFonts w:ascii="Arial" w:hAnsi="Arial" w:cs="Arial"/>
          <w:b/>
        </w:rPr>
        <w:t>EE</w:t>
      </w:r>
    </w:p>
    <w:p w14:paraId="3AC71A59" w14:textId="77777777" w:rsidR="007B16EA" w:rsidRPr="00A9419F" w:rsidRDefault="007B16EA" w:rsidP="007B16EA">
      <w:pPr>
        <w:spacing w:after="0" w:line="250" w:lineRule="auto"/>
        <w:jc w:val="center"/>
        <w:rPr>
          <w:rFonts w:ascii="Arial" w:hAnsi="Arial" w:cs="Arial"/>
          <w:i/>
          <w:sz w:val="20"/>
          <w:szCs w:val="20"/>
        </w:rPr>
      </w:pPr>
      <w:r w:rsidRPr="00A9419F">
        <w:rPr>
          <w:rFonts w:ascii="Arial" w:hAnsi="Arial" w:cs="Arial"/>
          <w:i/>
          <w:sz w:val="20"/>
          <w:szCs w:val="20"/>
        </w:rPr>
        <w:t>(Copias Fedateadas)</w:t>
      </w:r>
    </w:p>
    <w:p w14:paraId="034AAEB0" w14:textId="77777777" w:rsidR="007B16EA" w:rsidRPr="00A9419F" w:rsidRDefault="007B16EA" w:rsidP="007B16EA">
      <w:pPr>
        <w:spacing w:after="0" w:line="250" w:lineRule="auto"/>
        <w:jc w:val="both"/>
        <w:rPr>
          <w:rFonts w:ascii="Arial" w:hAnsi="Arial" w:cs="Arial"/>
        </w:rPr>
      </w:pPr>
    </w:p>
    <w:p w14:paraId="631C4E0F" w14:textId="77777777" w:rsidR="007B16EA" w:rsidRPr="00A9419F" w:rsidRDefault="007B16EA" w:rsidP="007B16EA">
      <w:pPr>
        <w:spacing w:after="0" w:line="250" w:lineRule="auto"/>
        <w:jc w:val="right"/>
        <w:rPr>
          <w:rFonts w:ascii="Arial" w:hAnsi="Arial" w:cs="Arial"/>
        </w:rPr>
      </w:pPr>
    </w:p>
    <w:p w14:paraId="4FEB712A" w14:textId="77777777" w:rsidR="007B16EA" w:rsidRPr="00A9419F" w:rsidRDefault="007B16EA" w:rsidP="007B16EA">
      <w:pPr>
        <w:spacing w:after="0" w:line="250" w:lineRule="auto"/>
        <w:rPr>
          <w:rFonts w:ascii="Arial" w:hAnsi="Arial" w:cs="Arial"/>
          <w:b/>
          <w:u w:val="single"/>
        </w:rPr>
      </w:pPr>
      <w:r w:rsidRPr="00A9419F">
        <w:rPr>
          <w:rFonts w:ascii="Arial" w:hAnsi="Arial" w:cs="Arial"/>
        </w:rPr>
        <w:br w:type="page"/>
      </w:r>
    </w:p>
    <w:p w14:paraId="16612F54" w14:textId="77777777" w:rsidR="007B16EA" w:rsidRPr="00A9419F" w:rsidRDefault="007B16EA" w:rsidP="007B16EA">
      <w:pPr>
        <w:keepNext/>
        <w:keepLines/>
        <w:spacing w:line="249" w:lineRule="auto"/>
        <w:jc w:val="center"/>
        <w:outlineLvl w:val="0"/>
        <w:rPr>
          <w:rFonts w:ascii="Arial" w:hAnsi="Arial" w:cs="Arial"/>
          <w:b/>
        </w:rPr>
      </w:pPr>
      <w:bookmarkStart w:id="266" w:name="_Toc493758770"/>
      <w:bookmarkStart w:id="267" w:name="_Toc490322669"/>
      <w:bookmarkStart w:id="268" w:name="_Toc49374505"/>
      <w:r w:rsidRPr="00A9419F">
        <w:rPr>
          <w:rFonts w:ascii="Arial" w:hAnsi="Arial" w:cs="Arial"/>
          <w:b/>
        </w:rPr>
        <w:t xml:space="preserve">Anexo </w:t>
      </w:r>
      <w:bookmarkEnd w:id="266"/>
      <w:bookmarkEnd w:id="267"/>
      <w:r w:rsidRPr="00A9419F">
        <w:rPr>
          <w:rFonts w:ascii="Arial" w:hAnsi="Arial" w:cs="Arial"/>
          <w:b/>
        </w:rPr>
        <w:t>7</w:t>
      </w:r>
      <w:bookmarkEnd w:id="268"/>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78CD92C8"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C6427B" w:rsidRPr="00C6427B">
        <w:rPr>
          <w:rFonts w:ascii="Arial" w:hAnsi="Arial" w:cs="Arial"/>
          <w:b/>
          <w:bCs/>
          <w:lang w:val="es-ES"/>
        </w:rPr>
        <w:t>Ampliación de Capacidad de Suministro del Sistema Eléctrico Ica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92"/>
        <w:gridCol w:w="1248"/>
      </w:tblGrid>
      <w:tr w:rsidR="007B16EA" w:rsidRPr="00F90240" w14:paraId="6D63F529" w14:textId="77777777" w:rsidTr="004047EB">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4047EB">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4047EB">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4047EB">
        <w:trPr>
          <w:trHeight w:val="716"/>
        </w:trPr>
        <w:tc>
          <w:tcPr>
            <w:tcW w:w="0" w:type="auto"/>
            <w:vAlign w:val="center"/>
          </w:tcPr>
          <w:p w14:paraId="033F44C5" w14:textId="06204C25"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 xml:space="preserve">Llegada al correspondiente sitio de obra </w:t>
            </w:r>
            <w:r w:rsidR="00DD0D12" w:rsidRPr="00DD0D12">
              <w:rPr>
                <w:rFonts w:ascii="Arial" w:hAnsi="Arial" w:cs="Arial"/>
                <w:sz w:val="20"/>
                <w:szCs w:val="20"/>
              </w:rPr>
              <w:t xml:space="preserve">del </w:t>
            </w:r>
            <w:r w:rsidR="00DD0D12" w:rsidRPr="00C41C2B">
              <w:rPr>
                <w:rFonts w:ascii="Arial" w:hAnsi="Arial" w:cs="Arial"/>
                <w:sz w:val="20"/>
                <w:szCs w:val="20"/>
              </w:rPr>
              <w:t>banco de transformadores</w:t>
            </w:r>
            <w:r w:rsidR="00DD0D12" w:rsidRPr="00DD0D12">
              <w:rPr>
                <w:rFonts w:ascii="Arial" w:hAnsi="Arial" w:cs="Arial"/>
                <w:sz w:val="20"/>
                <w:szCs w:val="20"/>
              </w:rPr>
              <w:t xml:space="preserve"> monofásicos de potencia</w:t>
            </w:r>
            <w:r w:rsidRPr="00F90240">
              <w:rPr>
                <w:rFonts w:ascii="Arial" w:hAnsi="Arial" w:cs="Arial"/>
                <w:sz w:val="20"/>
                <w:szCs w:val="20"/>
              </w:rPr>
              <w:t xml:space="preserve"> al que se refiere el Anexo 1 del Contrato.</w:t>
            </w:r>
          </w:p>
        </w:tc>
        <w:tc>
          <w:tcPr>
            <w:tcW w:w="0" w:type="auto"/>
            <w:vAlign w:val="center"/>
          </w:tcPr>
          <w:p w14:paraId="2D3DEBFF" w14:textId="77777777" w:rsidR="007B16EA" w:rsidRPr="00F90240" w:rsidRDefault="007B16EA" w:rsidP="004047EB">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rsidTr="004047EB">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4047EB">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69"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70" w:name="_Toc493758771"/>
      <w:bookmarkStart w:id="271" w:name="_Toc490322670"/>
      <w:bookmarkStart w:id="272" w:name="_Toc106723245"/>
      <w:bookmarkEnd w:id="269"/>
      <w:r w:rsidRPr="00D343BE">
        <w:rPr>
          <w:rFonts w:ascii="Arial" w:hAnsi="Arial" w:cs="Arial"/>
          <w:b/>
        </w:rPr>
        <w:t xml:space="preserve">Anexo </w:t>
      </w:r>
      <w:bookmarkEnd w:id="270"/>
      <w:bookmarkEnd w:id="271"/>
      <w:r w:rsidRPr="00D343BE">
        <w:rPr>
          <w:rFonts w:ascii="Arial" w:hAnsi="Arial" w:cs="Arial"/>
          <w:b/>
        </w:rPr>
        <w:t>8</w:t>
      </w:r>
      <w:bookmarkEnd w:id="272"/>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28A4EA05" w:rsidR="007B16EA" w:rsidRPr="00F90240" w:rsidRDefault="007B16EA" w:rsidP="007B16EA">
      <w:pPr>
        <w:spacing w:after="0" w:line="250" w:lineRule="auto"/>
        <w:jc w:val="center"/>
        <w:rPr>
          <w:rFonts w:ascii="Arial" w:hAnsi="Arial" w:cs="Arial"/>
          <w:b/>
          <w:bCs/>
          <w:lang w:val="es-ES"/>
        </w:rPr>
      </w:pPr>
      <w:bookmarkStart w:id="273" w:name="_Hlk80002568"/>
      <w:r w:rsidRPr="00D343BE">
        <w:rPr>
          <w:rFonts w:ascii="Arial" w:hAnsi="Arial" w:cs="Arial"/>
          <w:b/>
          <w:bCs/>
          <w:lang w:val="es-ES"/>
        </w:rPr>
        <w:t>“</w:t>
      </w:r>
      <w:r w:rsidR="00C6427B" w:rsidRPr="00D343BE">
        <w:rPr>
          <w:rFonts w:ascii="Arial" w:hAnsi="Arial" w:cs="Arial"/>
          <w:b/>
          <w:bCs/>
          <w:lang w:val="es-ES"/>
        </w:rPr>
        <w:t>Ampliación de Capacidad de Suministro del Sistema Eléctrico Ica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74" w:name="_Hlk92717451"/>
      <w:bookmarkEnd w:id="273"/>
    </w:p>
    <w:bookmarkEnd w:id="274"/>
    <w:p w14:paraId="0727C582" w14:textId="77777777" w:rsidR="00BD7550" w:rsidRPr="00D92965" w:rsidRDefault="00BD7550" w:rsidP="00F97ED7">
      <w:pPr>
        <w:pStyle w:val="ListParagraph"/>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ListParagraph"/>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ListParagraph"/>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ListParagraph"/>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ListParagraph"/>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ListParagraph"/>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ListParagraph"/>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Pr="00972656" w:rsidRDefault="00BD7550" w:rsidP="00BD7550">
      <w:pPr>
        <w:pStyle w:val="ListParagraph"/>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ListParagraph"/>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ListParagraph"/>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190EA23" w14:textId="77777777" w:rsidR="00BD7550" w:rsidRPr="00972656" w:rsidRDefault="00BD7550" w:rsidP="00BD7550">
      <w:pPr>
        <w:pStyle w:val="ListParagraph"/>
        <w:spacing w:after="0" w:line="240" w:lineRule="auto"/>
        <w:contextualSpacing w:val="0"/>
        <w:jc w:val="both"/>
        <w:rPr>
          <w:rFonts w:ascii="Arial" w:hAnsi="Arial" w:cs="Arial"/>
          <w:color w:val="000000"/>
        </w:rPr>
      </w:pPr>
    </w:p>
    <w:p w14:paraId="616661F2" w14:textId="77777777" w:rsidR="00BD7550" w:rsidRPr="00972656" w:rsidRDefault="00BD7550" w:rsidP="00F97ED7">
      <w:pPr>
        <w:pStyle w:val="ListParagraph"/>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ListParagraph"/>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ListParagraph"/>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CD4567F" w:rsidR="00BD7550" w:rsidRPr="00972656" w:rsidRDefault="00BD7550" w:rsidP="4B7A08CB">
      <w:pPr>
        <w:pStyle w:val="ListParagraph"/>
        <w:numPr>
          <w:ilvl w:val="0"/>
          <w:numId w:val="146"/>
        </w:numPr>
        <w:spacing w:after="60" w:line="240" w:lineRule="auto"/>
        <w:ind w:left="1134"/>
        <w:jc w:val="both"/>
        <w:rPr>
          <w:rFonts w:ascii="Arial" w:hAnsi="Arial" w:cs="Arial"/>
          <w:color w:val="000000"/>
          <w:lang w:val="es-ES"/>
        </w:rPr>
      </w:pPr>
      <w:r w:rsidRPr="4B7A08CB">
        <w:rPr>
          <w:rFonts w:ascii="Arial" w:hAnsi="Arial" w:cs="Arial"/>
          <w:color w:val="000000" w:themeColor="text1"/>
          <w:lang w:val="es-ES"/>
        </w:rPr>
        <w:t xml:space="preserve">Configuración de barras. </w:t>
      </w:r>
      <w:proofErr w:type="spellStart"/>
      <w:r w:rsidRPr="4B7A08CB">
        <w:rPr>
          <w:rFonts w:ascii="Arial" w:hAnsi="Arial" w:cs="Arial"/>
          <w:color w:val="000000" w:themeColor="text1"/>
          <w:lang w:val="es-ES"/>
        </w:rPr>
        <w:t>lncluir</w:t>
      </w:r>
      <w:proofErr w:type="spellEnd"/>
      <w:r w:rsidRPr="4B7A08CB">
        <w:rPr>
          <w:rFonts w:ascii="Arial" w:hAnsi="Arial" w:cs="Arial"/>
          <w:color w:val="000000" w:themeColor="text1"/>
          <w:lang w:val="es-ES"/>
        </w:rPr>
        <w:t xml:space="preserve"> sistema según lo prescrito en el Anexo 1.</w:t>
      </w:r>
    </w:p>
    <w:p w14:paraId="2F690785" w14:textId="77777777" w:rsidR="00BD7550" w:rsidRPr="000B4914"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76A9182D" w:rsidR="00BD7550" w:rsidRPr="000B4914"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0B4914"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08BCF95C" w14:textId="77777777" w:rsidR="00BD7550" w:rsidRPr="000B4914" w:rsidRDefault="00BD7550" w:rsidP="00456C9C">
      <w:pPr>
        <w:pStyle w:val="ListParagraph"/>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Se indicará el número de celdas en 220 y 60 kV, y tipos según corresponda:</w:t>
      </w:r>
    </w:p>
    <w:p w14:paraId="54B6E0AA" w14:textId="77777777" w:rsidR="00BD7550" w:rsidRPr="000B4914"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línea</w:t>
      </w:r>
    </w:p>
    <w:p w14:paraId="06D5B3FA" w14:textId="77777777" w:rsidR="00BD7550" w:rsidRPr="000B4914"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transformador</w:t>
      </w:r>
    </w:p>
    <w:p w14:paraId="4F66259B" w14:textId="77777777" w:rsidR="00BD7550" w:rsidRPr="000B4914"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acoplamiento</w:t>
      </w:r>
    </w:p>
    <w:p w14:paraId="3041D69B" w14:textId="77777777" w:rsidR="00BD7550" w:rsidRPr="000B4914"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614E42E" w14:textId="77777777" w:rsidR="00BD7550" w:rsidRPr="00972656"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1A82A2F6" w14:textId="77777777" w:rsidR="00BD7550" w:rsidRPr="00972656"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7B010C60" w14:textId="77777777" w:rsidR="00BD7550" w:rsidRPr="00972656"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7244B08A" w14:textId="77777777" w:rsidR="00BD7550" w:rsidRPr="00972656"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3172F8BC" w14:textId="77777777" w:rsidR="00BD7550" w:rsidRPr="00972656"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22BD196B" w14:textId="77777777" w:rsidR="00BD7550" w:rsidRPr="00972656"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B84DE89" w14:textId="77777777" w:rsidR="00BD7550" w:rsidRPr="00972656" w:rsidRDefault="00BD7550" w:rsidP="00F97ED7">
      <w:pPr>
        <w:pStyle w:val="ListParagraph"/>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4359FE3E" w14:textId="77777777" w:rsidR="00BD7550" w:rsidRPr="00972656" w:rsidRDefault="00BD7550" w:rsidP="4B7A08CB">
      <w:pPr>
        <w:pStyle w:val="ListParagraph"/>
        <w:numPr>
          <w:ilvl w:val="0"/>
          <w:numId w:val="147"/>
        </w:numPr>
        <w:spacing w:after="60" w:line="240" w:lineRule="auto"/>
        <w:ind w:left="1491" w:hanging="357"/>
        <w:jc w:val="both"/>
        <w:rPr>
          <w:rFonts w:ascii="Arial" w:hAnsi="Arial" w:cs="Arial"/>
          <w:color w:val="000000"/>
          <w:lang w:val="es-ES"/>
        </w:rPr>
      </w:pPr>
      <w:proofErr w:type="spellStart"/>
      <w:r w:rsidRPr="4B7A08CB">
        <w:rPr>
          <w:rFonts w:ascii="Arial" w:hAnsi="Arial" w:cs="Arial"/>
          <w:color w:val="000000" w:themeColor="text1"/>
          <w:lang w:val="es-ES"/>
        </w:rPr>
        <w:t>Taps</w:t>
      </w:r>
      <w:proofErr w:type="spellEnd"/>
      <w:r w:rsidRPr="4B7A08CB">
        <w:rPr>
          <w:rFonts w:ascii="Arial" w:hAnsi="Arial" w:cs="Arial"/>
          <w:color w:val="000000" w:themeColor="text1"/>
          <w:lang w:val="es-ES"/>
        </w:rPr>
        <w:t xml:space="preserve"> y sistema de cambiador de </w:t>
      </w:r>
      <w:proofErr w:type="spellStart"/>
      <w:r w:rsidRPr="4B7A08CB">
        <w:rPr>
          <w:rFonts w:ascii="Arial" w:hAnsi="Arial" w:cs="Arial"/>
          <w:color w:val="000000" w:themeColor="text1"/>
          <w:lang w:val="es-ES"/>
        </w:rPr>
        <w:t>taps</w:t>
      </w:r>
      <w:proofErr w:type="spellEnd"/>
      <w:r w:rsidRPr="4B7A08CB">
        <w:rPr>
          <w:rFonts w:ascii="Arial" w:hAnsi="Arial" w:cs="Arial"/>
          <w:color w:val="000000" w:themeColor="text1"/>
          <w:lang w:val="es-ES"/>
        </w:rPr>
        <w:t>.</w:t>
      </w:r>
    </w:p>
    <w:p w14:paraId="6E7B6D82" w14:textId="77777777" w:rsidR="00BD7550" w:rsidRPr="00972656"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ListParagraph"/>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4364E545" w14:textId="77777777" w:rsidR="00BD7550" w:rsidRPr="00972656" w:rsidRDefault="00BD7550" w:rsidP="00BD7550">
      <w:pPr>
        <w:spacing w:after="0" w:line="240" w:lineRule="auto"/>
        <w:ind w:left="425"/>
        <w:jc w:val="both"/>
        <w:rPr>
          <w:rFonts w:ascii="Arial" w:hAnsi="Arial" w:cs="Arial"/>
          <w:color w:val="000000"/>
          <w:sz w:val="20"/>
          <w:szCs w:val="20"/>
        </w:rPr>
      </w:pPr>
    </w:p>
    <w:p w14:paraId="10BC72FE" w14:textId="77777777" w:rsidR="00BD7550" w:rsidRDefault="00BD7550" w:rsidP="00BD7550">
      <w:pPr>
        <w:spacing w:after="0" w:line="240" w:lineRule="auto"/>
        <w:rPr>
          <w:rFonts w:ascii="Arial" w:hAnsi="Arial" w:cs="Arial"/>
          <w:b/>
          <w:color w:val="000000"/>
          <w:sz w:val="20"/>
          <w:szCs w:val="20"/>
        </w:rPr>
      </w:pPr>
      <w:r>
        <w:rPr>
          <w:rFonts w:ascii="Arial" w:hAnsi="Arial" w:cs="Arial"/>
          <w:b/>
          <w:color w:val="000000"/>
          <w:sz w:val="20"/>
          <w:szCs w:val="20"/>
        </w:rPr>
        <w:br w:type="page"/>
      </w:r>
    </w:p>
    <w:p w14:paraId="28943578" w14:textId="77777777" w:rsidR="00BD7550" w:rsidRPr="00972656" w:rsidRDefault="00BD7550" w:rsidP="00F97ED7">
      <w:pPr>
        <w:pStyle w:val="ListParagraph"/>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ListParagraph"/>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ListParagraph"/>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2560999B">
      <w:pPr>
        <w:pStyle w:val="ListParagraph"/>
        <w:numPr>
          <w:ilvl w:val="0"/>
          <w:numId w:val="148"/>
        </w:numPr>
        <w:tabs>
          <w:tab w:val="left" w:pos="709"/>
        </w:tabs>
        <w:spacing w:after="120" w:line="240" w:lineRule="auto"/>
        <w:ind w:left="709" w:hanging="283"/>
        <w:jc w:val="both"/>
        <w:rPr>
          <w:rFonts w:ascii="Arial" w:hAnsi="Arial" w:cs="Arial"/>
          <w:color w:val="000000"/>
          <w:lang w:val="es-ES"/>
        </w:rPr>
      </w:pPr>
      <w:r w:rsidRPr="2560999B">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2560999B">
        <w:rPr>
          <w:rFonts w:ascii="Arial" w:hAnsi="Arial" w:cs="Arial"/>
          <w:color w:val="000000" w:themeColor="text1"/>
          <w:lang w:val="es-ES"/>
        </w:rPr>
        <w:t>recierre</w:t>
      </w:r>
      <w:proofErr w:type="spellEnd"/>
      <w:r w:rsidRPr="2560999B">
        <w:rPr>
          <w:rFonts w:ascii="Arial" w:hAnsi="Arial" w:cs="Arial"/>
          <w:color w:val="000000" w:themeColor="text1"/>
          <w:lang w:val="es-ES"/>
        </w:rPr>
        <w:t xml:space="preserve"> de acción rápida. </w:t>
      </w:r>
    </w:p>
    <w:p w14:paraId="7B939F21" w14:textId="77777777" w:rsidR="00BD7550" w:rsidRPr="00972656" w:rsidRDefault="00BD7550" w:rsidP="00F97ED7">
      <w:pPr>
        <w:pStyle w:val="ListParagraph"/>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ListParagraph"/>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ListParagraph"/>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ListParagraph"/>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ListParagraph"/>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5" w:name="_Toc493758772"/>
      <w:bookmarkStart w:id="276"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t>Anexo 9</w:t>
      </w:r>
    </w:p>
    <w:p w14:paraId="01BD1535" w14:textId="77777777" w:rsidR="007B16EA" w:rsidRPr="00300A76" w:rsidRDefault="007B16EA" w:rsidP="007B16EA">
      <w:pPr>
        <w:spacing w:after="0" w:line="250" w:lineRule="auto"/>
        <w:jc w:val="center"/>
        <w:rPr>
          <w:rFonts w:ascii="Arial" w:hAnsi="Arial" w:cs="Arial"/>
          <w:b/>
        </w:rPr>
      </w:pPr>
    </w:p>
    <w:p w14:paraId="4DE34607" w14:textId="3A654F41" w:rsidR="007B16EA" w:rsidRPr="00F90240" w:rsidRDefault="007B16EA" w:rsidP="007B16EA">
      <w:pPr>
        <w:spacing w:after="0" w:line="250" w:lineRule="auto"/>
        <w:jc w:val="center"/>
        <w:rPr>
          <w:rFonts w:ascii="Arial" w:hAnsi="Arial"/>
          <w:b/>
        </w:rPr>
      </w:pPr>
      <w:bookmarkStart w:id="277" w:name="_Hlk92736118"/>
      <w:r w:rsidRPr="00D343BE">
        <w:rPr>
          <w:rFonts w:ascii="Arial" w:hAnsi="Arial"/>
          <w:b/>
        </w:rPr>
        <w:t xml:space="preserve">CERTIFICACIÓN </w:t>
      </w:r>
      <w:r w:rsidRPr="00D343BE">
        <w:rPr>
          <w:rFonts w:ascii="Arial" w:hAnsi="Arial" w:cs="Arial"/>
          <w:b/>
        </w:rPr>
        <w:t>DEL “</w:t>
      </w:r>
      <w:r w:rsidR="00C6427B" w:rsidRPr="00D343BE">
        <w:rPr>
          <w:rFonts w:ascii="Arial" w:hAnsi="Arial" w:cs="Arial"/>
          <w:b/>
        </w:rPr>
        <w:t>AMPLIACIÓN DE CAPACIDAD DE SUMINISTRO DEL SISTEMA ELÉCTRICO ICA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77"/>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00E68F3D">
            <wp:extent cx="4581525" cy="6429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642937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017383E2" wp14:editId="42B8DF20">
            <wp:extent cx="4591050" cy="645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6457950"/>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8"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drawing>
          <wp:inline distT="0" distB="0" distL="0" distR="0" wp14:anchorId="29BC50D9" wp14:editId="423526A1">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r="6081"/>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drawing>
          <wp:inline distT="0" distB="0" distL="0" distR="0" wp14:anchorId="1981451A" wp14:editId="298C2FFE">
            <wp:extent cx="4991100" cy="6867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print">
                      <a:extLst>
                        <a:ext uri="{28A0092B-C50C-407E-A947-70E740481C1C}">
                          <a14:useLocalDpi xmlns:a14="http://schemas.microsoft.com/office/drawing/2010/main" val="0"/>
                        </a:ext>
                      </a:extLst>
                    </a:blip>
                    <a:srcRect r="7458"/>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drawing>
          <wp:inline distT="0" distB="0" distL="0" distR="0" wp14:anchorId="6ED9F1A4" wp14:editId="6DFF87AB">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cstate="print">
                      <a:extLst>
                        <a:ext uri="{28A0092B-C50C-407E-A947-70E740481C1C}">
                          <a14:useLocalDpi xmlns:a14="http://schemas.microsoft.com/office/drawing/2010/main" val="0"/>
                        </a:ext>
                      </a:extLst>
                    </a:blip>
                    <a:srcRect r="6474"/>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79" w:name="_Toc106723247"/>
      <w:bookmarkStart w:id="280" w:name="_Toc490322676"/>
      <w:bookmarkStart w:id="281" w:name="_Toc493758774"/>
      <w:bookmarkStart w:id="282" w:name="_Toc490322674"/>
      <w:bookmarkStart w:id="283" w:name="_Toc493758773"/>
      <w:bookmarkStart w:id="284" w:name="_Toc49374517"/>
      <w:bookmarkEnd w:id="275"/>
      <w:bookmarkEnd w:id="276"/>
      <w:bookmarkEnd w:id="278"/>
      <w:r w:rsidRPr="00D343BE">
        <w:rPr>
          <w:rFonts w:ascii="Arial" w:hAnsi="Arial" w:cs="Arial"/>
          <w:b/>
        </w:rPr>
        <w:t>Anexo 10</w:t>
      </w:r>
      <w:bookmarkEnd w:id="279"/>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1497E492"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C6427B" w:rsidRPr="00D343BE">
        <w:rPr>
          <w:rFonts w:ascii="Arial" w:hAnsi="Arial" w:cs="Arial"/>
          <w:b/>
          <w:lang w:val="es-ES"/>
        </w:rPr>
        <w:t>Ampliación de Capacidad de Suministro del Sistema Eléctrico Ica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ListParagraph"/>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ListParagraph"/>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ListParagraph"/>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77777777" w:rsidR="00C61240" w:rsidRPr="00972656" w:rsidRDefault="00C61240" w:rsidP="00C61240">
      <w:pPr>
        <w:pStyle w:val="NoSpacing"/>
        <w:numPr>
          <w:ilvl w:val="1"/>
          <w:numId w:val="38"/>
        </w:numPr>
        <w:spacing w:after="120"/>
        <w:ind w:left="851" w:hanging="426"/>
        <w:jc w:val="both"/>
        <w:rPr>
          <w:rFonts w:ascii="Arial" w:hAnsi="Arial" w:cs="Arial"/>
          <w:b/>
          <w:sz w:val="20"/>
          <w:szCs w:val="20"/>
        </w:rPr>
      </w:pPr>
      <w:r w:rsidRPr="00430276">
        <w:rPr>
          <w:rFonts w:ascii="Arial" w:hAnsi="Arial" w:cs="Arial"/>
          <w:b/>
          <w:bCs/>
          <w:sz w:val="20"/>
          <w:szCs w:val="20"/>
        </w:rPr>
        <w:t>Subestación Mayorazgo</w:t>
      </w:r>
    </w:p>
    <w:p w14:paraId="52D45694" w14:textId="77777777" w:rsidR="00C61240" w:rsidRPr="00404BD6" w:rsidRDefault="00C61240" w:rsidP="00C61240">
      <w:pPr>
        <w:pStyle w:val="ListParagraph"/>
        <w:tabs>
          <w:tab w:val="left" w:pos="1134"/>
        </w:tabs>
        <w:spacing w:after="120" w:line="240" w:lineRule="auto"/>
        <w:ind w:left="850"/>
        <w:jc w:val="both"/>
        <w:rPr>
          <w:rFonts w:ascii="Arial" w:hAnsi="Arial"/>
        </w:rPr>
      </w:pPr>
      <w:bookmarkStart w:id="285" w:name="_Hlk140251278"/>
      <w:r>
        <w:rPr>
          <w:rFonts w:ascii="Arial" w:hAnsi="Arial" w:cs="Arial"/>
          <w:bCs/>
          <w:lang w:val="es-ES"/>
        </w:rPr>
        <w:t xml:space="preserve">Nueva subestación de </w:t>
      </w:r>
      <w:r w:rsidRPr="00B63B49">
        <w:rPr>
          <w:rFonts w:ascii="Arial" w:hAnsi="Arial" w:cs="Arial"/>
          <w:bCs/>
        </w:rPr>
        <w:t xml:space="preserve">tecnología AIS (subestaciones con aislamiento por aire) </w:t>
      </w:r>
      <w:r>
        <w:rPr>
          <w:rFonts w:ascii="Arial" w:hAnsi="Arial" w:cs="Arial"/>
          <w:bCs/>
          <w:lang w:val="es-ES"/>
        </w:rPr>
        <w:t>con</w:t>
      </w:r>
      <w:r w:rsidRPr="00AD0FBB">
        <w:rPr>
          <w:rFonts w:ascii="Arial" w:hAnsi="Arial" w:cs="Arial"/>
          <w:bCs/>
        </w:rPr>
        <w:t xml:space="preserve"> configuración </w:t>
      </w:r>
      <w:r w:rsidRPr="00B63B49">
        <w:rPr>
          <w:rFonts w:ascii="Arial" w:hAnsi="Arial" w:cs="Arial"/>
          <w:bCs/>
        </w:rPr>
        <w:t xml:space="preserve">tipo doble barra más seccionador de transferencia en 220 kV y doble barra en el patio de llaves futuro en </w:t>
      </w:r>
      <w:r>
        <w:rPr>
          <w:rFonts w:ascii="Arial" w:hAnsi="Arial" w:cs="Arial"/>
          <w:bCs/>
          <w:lang w:val="es-ES"/>
        </w:rPr>
        <w:t>60</w:t>
      </w:r>
      <w:r w:rsidRPr="00B63B49">
        <w:rPr>
          <w:rFonts w:ascii="Arial" w:hAnsi="Arial" w:cs="Arial"/>
          <w:bCs/>
        </w:rPr>
        <w:t xml:space="preserve"> kV</w:t>
      </w:r>
      <w:bookmarkEnd w:id="285"/>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70A4F45" w14:textId="77777777" w:rsidR="00C61240" w:rsidRDefault="00C61240" w:rsidP="00C61240">
      <w:pPr>
        <w:pStyle w:val="ListParagraph"/>
        <w:spacing w:after="120" w:line="240" w:lineRule="auto"/>
        <w:ind w:left="851"/>
        <w:jc w:val="both"/>
        <w:rPr>
          <w:rFonts w:ascii="Arial" w:hAnsi="Arial" w:cs="Arial"/>
          <w:b/>
        </w:rPr>
      </w:pPr>
    </w:p>
    <w:p w14:paraId="218FEC4D" w14:textId="77777777" w:rsidR="00C61240" w:rsidRPr="0061426A" w:rsidRDefault="00C61240" w:rsidP="00C61240">
      <w:pPr>
        <w:spacing w:after="0" w:line="240" w:lineRule="auto"/>
        <w:ind w:left="851"/>
        <w:jc w:val="both"/>
        <w:rPr>
          <w:rFonts w:ascii="Arial" w:hAnsi="Arial" w:cs="Arial"/>
          <w:b/>
          <w:bCs/>
          <w:color w:val="000000"/>
          <w:sz w:val="20"/>
          <w:szCs w:val="20"/>
        </w:rPr>
      </w:pPr>
      <w:r w:rsidRPr="0061426A">
        <w:rPr>
          <w:rFonts w:ascii="Arial" w:hAnsi="Arial" w:cs="Arial"/>
          <w:b/>
          <w:bCs/>
          <w:color w:val="000000"/>
          <w:sz w:val="20"/>
          <w:szCs w:val="20"/>
        </w:rPr>
        <w:t>Nivel de 220 kV</w:t>
      </w:r>
    </w:p>
    <w:p w14:paraId="2968FE78" w14:textId="6346812D"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Ica</w:t>
      </w:r>
      <w:r w:rsidR="009C2A4C">
        <w:rPr>
          <w:rFonts w:ascii="Arial" w:hAnsi="Arial" w:cs="Arial"/>
          <w:color w:val="000000"/>
          <w:sz w:val="20"/>
          <w:szCs w:val="20"/>
          <w:lang w:val="es-ES"/>
        </w:rPr>
        <w:t>.</w:t>
      </w:r>
    </w:p>
    <w:p w14:paraId="3BF719C9" w14:textId="59A2E2BA"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las subestaciones Derivación e Intermedia</w:t>
      </w:r>
      <w:r w:rsidR="009C2A4C">
        <w:rPr>
          <w:rFonts w:ascii="Arial" w:hAnsi="Arial" w:cs="Arial"/>
          <w:color w:val="000000"/>
          <w:sz w:val="20"/>
          <w:szCs w:val="20"/>
          <w:lang w:val="es-ES"/>
        </w:rPr>
        <w:t>.</w:t>
      </w:r>
    </w:p>
    <w:p w14:paraId="11A505D8" w14:textId="7BD3CE7A"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El Totoral</w:t>
      </w:r>
      <w:r w:rsidR="009C2A4C">
        <w:rPr>
          <w:rFonts w:ascii="Arial" w:hAnsi="Arial" w:cs="Arial"/>
          <w:color w:val="000000"/>
          <w:sz w:val="20"/>
          <w:szCs w:val="20"/>
          <w:lang w:val="es-ES"/>
        </w:rPr>
        <w:t>.</w:t>
      </w:r>
    </w:p>
    <w:p w14:paraId="02DDF070"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220 kV.</w:t>
      </w:r>
    </w:p>
    <w:p w14:paraId="175D984F" w14:textId="3C0A76D1"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Para las barras: tres (03) transformadores </w:t>
      </w:r>
      <w:r w:rsidRPr="00A46D20">
        <w:rPr>
          <w:rFonts w:ascii="Arial" w:hAnsi="Arial" w:cs="Arial"/>
          <w:color w:val="000000"/>
          <w:sz w:val="20"/>
          <w:szCs w:val="20"/>
        </w:rPr>
        <w:t>de tensión</w:t>
      </w:r>
      <w:r w:rsidR="00E60B94" w:rsidRPr="00A46D20">
        <w:rPr>
          <w:rFonts w:ascii="Arial" w:hAnsi="Arial" w:cs="Arial"/>
          <w:color w:val="000000"/>
          <w:sz w:val="20"/>
          <w:szCs w:val="20"/>
        </w:rPr>
        <w:t xml:space="preserve"> del tipo inductivo</w:t>
      </w:r>
      <w:r w:rsidRPr="00A46D20">
        <w:rPr>
          <w:rFonts w:ascii="Arial" w:hAnsi="Arial" w:cs="Arial"/>
          <w:color w:val="000000"/>
          <w:sz w:val="20"/>
          <w:szCs w:val="20"/>
        </w:rPr>
        <w:t>,</w:t>
      </w:r>
      <w:r w:rsidRPr="0061426A">
        <w:rPr>
          <w:rFonts w:ascii="Arial" w:hAnsi="Arial" w:cs="Arial"/>
          <w:color w:val="000000"/>
          <w:sz w:val="20"/>
          <w:szCs w:val="20"/>
        </w:rPr>
        <w:t xml:space="preserve"> uno por fase, en cada una de las dos barras “A” y “B” de la subestación.</w:t>
      </w:r>
    </w:p>
    <w:p w14:paraId="7CA8DB33"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Sistemas complementarios de protección, control, medición, comunicaciones, pórticos y barras, puesta a tierra, servicios auxiliares, obras civiles, etc.</w:t>
      </w:r>
    </w:p>
    <w:p w14:paraId="74EE35D3" w14:textId="77777777" w:rsidR="00C61240" w:rsidRPr="0061426A" w:rsidRDefault="00C61240" w:rsidP="00C61240">
      <w:pPr>
        <w:spacing w:after="200" w:line="276" w:lineRule="auto"/>
        <w:ind w:left="1134"/>
        <w:contextualSpacing/>
        <w:jc w:val="both"/>
        <w:rPr>
          <w:rFonts w:ascii="Arial" w:hAnsi="Arial" w:cs="Arial"/>
          <w:color w:val="000000"/>
        </w:rPr>
      </w:pPr>
      <w:r w:rsidRPr="0061426A">
        <w:rPr>
          <w:rFonts w:ascii="Arial" w:hAnsi="Arial" w:cs="Arial"/>
          <w:color w:val="000000"/>
          <w:sz w:val="20"/>
          <w:szCs w:val="20"/>
        </w:rPr>
        <w:t>Los sistemas de barras se diseñarán para una corriente de 2,500 A, para lo que se prevé emplear dos (02) conductores AAC por fase cada uno de 2000 (</w:t>
      </w:r>
      <w:proofErr w:type="spellStart"/>
      <w:r w:rsidRPr="0061426A">
        <w:rPr>
          <w:rFonts w:ascii="Arial" w:hAnsi="Arial" w:cs="Arial"/>
          <w:color w:val="000000"/>
          <w:sz w:val="20"/>
          <w:szCs w:val="20"/>
        </w:rPr>
        <w:t>Cowslip</w:t>
      </w:r>
      <w:proofErr w:type="spellEnd"/>
      <w:r w:rsidRPr="0061426A">
        <w:rPr>
          <w:rFonts w:ascii="Arial" w:hAnsi="Arial" w:cs="Arial"/>
          <w:color w:val="000000"/>
          <w:sz w:val="20"/>
          <w:szCs w:val="20"/>
        </w:rPr>
        <w:t>) MCM.</w:t>
      </w:r>
    </w:p>
    <w:p w14:paraId="7193DB0E" w14:textId="77777777" w:rsidR="00C61240" w:rsidRPr="0061426A" w:rsidRDefault="00C61240" w:rsidP="00F97ED7">
      <w:pPr>
        <w:numPr>
          <w:ilvl w:val="0"/>
          <w:numId w:val="159"/>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5047AE95"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 xml:space="preserve">Cinco </w:t>
      </w:r>
      <w:r w:rsidRPr="0061426A">
        <w:rPr>
          <w:rFonts w:ascii="Arial" w:hAnsi="Arial" w:cs="Arial"/>
          <w:color w:val="000000"/>
          <w:sz w:val="20"/>
          <w:szCs w:val="20"/>
        </w:rPr>
        <w:t>(0</w:t>
      </w:r>
      <w:r w:rsidRPr="0061426A">
        <w:rPr>
          <w:rFonts w:ascii="Arial" w:hAnsi="Arial" w:cs="Arial"/>
          <w:color w:val="000000"/>
          <w:sz w:val="20"/>
          <w:szCs w:val="20"/>
          <w:lang w:val="es-ES"/>
        </w:rPr>
        <w:t>5</w:t>
      </w:r>
      <w:r w:rsidRPr="0061426A">
        <w:rPr>
          <w:rFonts w:ascii="Arial" w:hAnsi="Arial" w:cs="Arial"/>
          <w:color w:val="000000"/>
          <w:sz w:val="20"/>
          <w:szCs w:val="20"/>
        </w:rPr>
        <w:t>) celdas de línea 220 kV.</w:t>
      </w:r>
    </w:p>
    <w:p w14:paraId="690165C4"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Una (01) celda de transformación 220 kV.</w:t>
      </w:r>
    </w:p>
    <w:p w14:paraId="75A9EFA9"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 (01) banco de transformadores monofásico de potencia 3x(30-30-10/40-40-12) MVA (ONAN/ONAF), 220±10x1%/</w:t>
      </w:r>
      <w:r w:rsidRPr="0061426A">
        <w:rPr>
          <w:rFonts w:ascii="Arial" w:hAnsi="Arial" w:cs="Arial"/>
          <w:color w:val="000000"/>
          <w:sz w:val="20"/>
          <w:szCs w:val="20"/>
          <w:lang w:val="es-ES"/>
        </w:rPr>
        <w:t>60</w:t>
      </w:r>
      <w:r w:rsidRPr="0061426A">
        <w:rPr>
          <w:rFonts w:ascii="Arial" w:hAnsi="Arial" w:cs="Arial"/>
          <w:color w:val="000000"/>
          <w:sz w:val="20"/>
          <w:szCs w:val="20"/>
        </w:rPr>
        <w:t>/13.8 kV más una unidad de reserva.</w:t>
      </w:r>
    </w:p>
    <w:p w14:paraId="135C0FF9" w14:textId="77777777" w:rsidR="00C61240" w:rsidRDefault="00C61240" w:rsidP="00C61240">
      <w:pPr>
        <w:spacing w:after="0" w:line="240" w:lineRule="auto"/>
        <w:rPr>
          <w:rFonts w:ascii="Arial" w:hAnsi="Arial" w:cs="Arial"/>
          <w:b/>
          <w:bCs/>
          <w:color w:val="000000"/>
          <w:sz w:val="20"/>
          <w:szCs w:val="20"/>
        </w:rPr>
      </w:pPr>
      <w:r>
        <w:rPr>
          <w:rFonts w:ascii="Arial" w:hAnsi="Arial" w:cs="Arial"/>
          <w:b/>
          <w:bCs/>
          <w:color w:val="000000"/>
          <w:sz w:val="20"/>
          <w:szCs w:val="20"/>
        </w:rPr>
        <w:br w:type="page"/>
      </w:r>
    </w:p>
    <w:p w14:paraId="4DDD7462" w14:textId="77777777" w:rsidR="00C61240" w:rsidRDefault="00C61240" w:rsidP="00C61240">
      <w:pPr>
        <w:spacing w:after="0"/>
        <w:ind w:left="851"/>
        <w:jc w:val="both"/>
        <w:rPr>
          <w:rFonts w:ascii="Arial" w:hAnsi="Arial" w:cs="Arial"/>
          <w:b/>
          <w:bCs/>
          <w:color w:val="000000"/>
          <w:sz w:val="20"/>
          <w:szCs w:val="20"/>
        </w:rPr>
      </w:pPr>
    </w:p>
    <w:p w14:paraId="43C6C4E5" w14:textId="77777777" w:rsidR="00C61240" w:rsidRPr="0061426A"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60 kV</w:t>
      </w:r>
    </w:p>
    <w:p w14:paraId="3B7C513F" w14:textId="77777777" w:rsidR="00C61240" w:rsidRPr="0061426A" w:rsidRDefault="00C61240" w:rsidP="00F97ED7">
      <w:pPr>
        <w:numPr>
          <w:ilvl w:val="0"/>
          <w:numId w:val="160"/>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2B459F60"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Seis</w:t>
      </w:r>
      <w:r w:rsidRPr="0061426A">
        <w:rPr>
          <w:rFonts w:ascii="Arial" w:hAnsi="Arial" w:cs="Arial"/>
          <w:color w:val="000000"/>
          <w:sz w:val="20"/>
          <w:szCs w:val="20"/>
        </w:rPr>
        <w:t xml:space="preserve"> (0</w:t>
      </w:r>
      <w:r w:rsidRPr="0061426A">
        <w:rPr>
          <w:rFonts w:ascii="Arial" w:hAnsi="Arial" w:cs="Arial"/>
          <w:color w:val="000000"/>
          <w:sz w:val="20"/>
          <w:szCs w:val="20"/>
          <w:lang w:val="es-ES"/>
        </w:rPr>
        <w:t>6</w:t>
      </w:r>
      <w:r w:rsidRPr="0061426A">
        <w:rPr>
          <w:rFonts w:ascii="Arial" w:hAnsi="Arial" w:cs="Arial"/>
          <w:color w:val="000000"/>
          <w:sz w:val="20"/>
          <w:szCs w:val="20"/>
        </w:rPr>
        <w:t xml:space="preserve">) celdas de línea </w:t>
      </w:r>
      <w:r w:rsidRPr="0061426A">
        <w:rPr>
          <w:rFonts w:ascii="Arial" w:hAnsi="Arial" w:cs="Arial"/>
          <w:color w:val="000000"/>
          <w:sz w:val="20"/>
          <w:szCs w:val="20"/>
          <w:lang w:val="es-ES"/>
        </w:rPr>
        <w:t>60</w:t>
      </w:r>
      <w:r w:rsidRPr="0061426A">
        <w:rPr>
          <w:rFonts w:ascii="Arial" w:hAnsi="Arial" w:cs="Arial"/>
          <w:color w:val="000000"/>
          <w:sz w:val="20"/>
          <w:szCs w:val="20"/>
        </w:rPr>
        <w:t xml:space="preserve"> kV.</w:t>
      </w:r>
    </w:p>
    <w:p w14:paraId="28FFF646" w14:textId="7BF428FF"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transformación 60 kV</w:t>
      </w:r>
      <w:r w:rsidR="009C2A4C">
        <w:rPr>
          <w:rFonts w:ascii="Arial" w:hAnsi="Arial" w:cs="Arial"/>
          <w:color w:val="000000"/>
          <w:sz w:val="20"/>
          <w:szCs w:val="20"/>
          <w:lang w:val="es-ES"/>
        </w:rPr>
        <w:t>.</w:t>
      </w:r>
      <w:r w:rsidRPr="0061426A">
        <w:rPr>
          <w:rFonts w:ascii="Arial" w:hAnsi="Arial" w:cs="Arial"/>
          <w:color w:val="000000"/>
          <w:sz w:val="20"/>
          <w:szCs w:val="20"/>
          <w:lang w:val="es-ES"/>
        </w:rPr>
        <w:t xml:space="preserve"> </w:t>
      </w:r>
    </w:p>
    <w:p w14:paraId="7E97B172" w14:textId="2BF704E9"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de barras 60 kV</w:t>
      </w:r>
      <w:r w:rsidR="009C2A4C">
        <w:rPr>
          <w:rFonts w:ascii="Arial" w:hAnsi="Arial" w:cs="Arial"/>
          <w:color w:val="000000"/>
          <w:sz w:val="20"/>
          <w:szCs w:val="20"/>
          <w:lang w:val="es-ES"/>
        </w:rPr>
        <w:t>.</w:t>
      </w:r>
    </w:p>
    <w:p w14:paraId="1C7F5056" w14:textId="529EBACE"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 (01) transformador de potencia trifásico 60±10x1.0%/22.9/10 kV</w:t>
      </w:r>
      <w:r w:rsidR="009C2A4C">
        <w:rPr>
          <w:rFonts w:ascii="Arial" w:hAnsi="Arial" w:cs="Arial"/>
          <w:color w:val="000000"/>
          <w:sz w:val="20"/>
          <w:szCs w:val="20"/>
          <w:lang w:val="es-ES"/>
        </w:rPr>
        <w:t>.</w:t>
      </w:r>
    </w:p>
    <w:p w14:paraId="5B39B8B3" w14:textId="77777777" w:rsidR="00C61240" w:rsidRDefault="00C61240" w:rsidP="00C61240">
      <w:pPr>
        <w:spacing w:after="0"/>
        <w:ind w:left="851"/>
        <w:jc w:val="both"/>
        <w:rPr>
          <w:rFonts w:ascii="Arial" w:hAnsi="Arial" w:cs="Arial"/>
          <w:b/>
          <w:bCs/>
          <w:color w:val="000000"/>
          <w:sz w:val="20"/>
          <w:szCs w:val="20"/>
        </w:rPr>
      </w:pPr>
    </w:p>
    <w:p w14:paraId="506F937A" w14:textId="2CE98C80" w:rsidR="00C61240" w:rsidRPr="0061426A" w:rsidRDefault="00C61240" w:rsidP="00C61240">
      <w:pPr>
        <w:spacing w:after="0"/>
        <w:ind w:left="851"/>
        <w:jc w:val="both"/>
        <w:rPr>
          <w:rFonts w:ascii="Arial" w:hAnsi="Arial" w:cs="Arial"/>
          <w:b/>
          <w:bCs/>
          <w:color w:val="000000"/>
          <w:sz w:val="20"/>
          <w:szCs w:val="20"/>
        </w:rPr>
      </w:pPr>
      <w:r w:rsidRPr="25A6E7CA">
        <w:rPr>
          <w:rFonts w:ascii="Arial" w:hAnsi="Arial" w:cs="Arial"/>
          <w:b/>
          <w:color w:val="000000" w:themeColor="text1"/>
          <w:sz w:val="20"/>
          <w:szCs w:val="20"/>
        </w:rPr>
        <w:t>Nivel de 13.8 kV</w:t>
      </w:r>
    </w:p>
    <w:p w14:paraId="6379911A"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Una (01) celda de llegada 13.8 kV desde una red de distribución primaria.</w:t>
      </w:r>
    </w:p>
    <w:p w14:paraId="49C06DDC"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 (01) un transformador de servicios auxiliares de adecuada capacidad y aterramiento en el nivel de 13.8 kV</w:t>
      </w:r>
    </w:p>
    <w:p w14:paraId="76435B79" w14:textId="77777777" w:rsidR="00C61240" w:rsidRPr="0061426A" w:rsidRDefault="00C61240" w:rsidP="00F97ED7">
      <w:pPr>
        <w:numPr>
          <w:ilvl w:val="0"/>
          <w:numId w:val="161"/>
        </w:numPr>
        <w:ind w:left="1134" w:hanging="283"/>
        <w:contextualSpacing/>
        <w:jc w:val="both"/>
        <w:rPr>
          <w:rFonts w:ascii="Arial" w:hAnsi="Arial" w:cs="Arial"/>
          <w:color w:val="000000"/>
          <w:sz w:val="20"/>
          <w:szCs w:val="20"/>
        </w:rPr>
      </w:pPr>
      <w:r w:rsidRPr="0061426A">
        <w:rPr>
          <w:rFonts w:ascii="Arial" w:hAnsi="Arial" w:cs="Arial"/>
          <w:color w:val="000000"/>
          <w:sz w:val="20"/>
          <w:szCs w:val="20"/>
        </w:rPr>
        <w:t>Previsión de espacio para ampliación futura de la subestación:</w:t>
      </w:r>
    </w:p>
    <w:p w14:paraId="111926E6"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tipo interior 13.8 kV para llegada desde devanado 13.8 kV del banco de transformadores monofásicos de potencia futuro.</w:t>
      </w:r>
    </w:p>
    <w:p w14:paraId="0CF5F570"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61426A">
        <w:rPr>
          <w:rFonts w:ascii="Arial" w:hAnsi="Arial" w:cs="Arial"/>
          <w:color w:val="000000"/>
          <w:sz w:val="20"/>
          <w:szCs w:val="20"/>
          <w:lang w:val="es-ES"/>
        </w:rPr>
        <w:t>Celda tipo interior 13.8 kV para alimentación a transformador de servicios auxiliares futuro.</w:t>
      </w:r>
    </w:p>
    <w:p w14:paraId="52D57FC9"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 </w:t>
      </w:r>
      <w:r>
        <w:rPr>
          <w:rFonts w:ascii="Arial" w:hAnsi="Arial" w:cs="Arial"/>
          <w:color w:val="000000"/>
          <w:sz w:val="20"/>
          <w:szCs w:val="20"/>
          <w:lang w:val="es-ES"/>
        </w:rPr>
        <w:t xml:space="preserve">(01) </w:t>
      </w:r>
      <w:r w:rsidRPr="0061426A">
        <w:rPr>
          <w:rFonts w:ascii="Arial" w:hAnsi="Arial" w:cs="Arial"/>
          <w:color w:val="000000"/>
          <w:sz w:val="20"/>
          <w:szCs w:val="20"/>
          <w:lang w:val="es-ES"/>
        </w:rPr>
        <w:t>transformador de servicios auxiliares futuro.</w:t>
      </w:r>
    </w:p>
    <w:p w14:paraId="63942167" w14:textId="77777777" w:rsidR="00C61240" w:rsidRPr="0061426A" w:rsidRDefault="00C61240" w:rsidP="00C61240">
      <w:pPr>
        <w:spacing w:after="200" w:line="276" w:lineRule="auto"/>
        <w:ind w:left="1418"/>
        <w:contextualSpacing/>
        <w:jc w:val="both"/>
        <w:rPr>
          <w:rFonts w:ascii="Arial" w:hAnsi="Arial" w:cs="Arial"/>
          <w:color w:val="000000"/>
          <w:sz w:val="20"/>
          <w:szCs w:val="20"/>
          <w:lang w:val="es-ES"/>
        </w:rPr>
      </w:pPr>
    </w:p>
    <w:p w14:paraId="44D24F06" w14:textId="77777777" w:rsidR="00C61240"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22.9 kV</w:t>
      </w:r>
    </w:p>
    <w:p w14:paraId="532E7484" w14:textId="77777777" w:rsidR="00C61240" w:rsidRPr="009850FD" w:rsidRDefault="00C61240" w:rsidP="00F97ED7">
      <w:pPr>
        <w:pStyle w:val="ListParagraph"/>
        <w:numPr>
          <w:ilvl w:val="1"/>
          <w:numId w:val="162"/>
        </w:numPr>
        <w:spacing w:after="0"/>
        <w:ind w:left="1134" w:hanging="283"/>
        <w:jc w:val="both"/>
        <w:rPr>
          <w:rFonts w:ascii="Arial" w:hAnsi="Arial" w:cs="Arial"/>
          <w:color w:val="000000"/>
        </w:rPr>
      </w:pPr>
      <w:r w:rsidRPr="009850FD">
        <w:rPr>
          <w:rFonts w:ascii="Arial" w:hAnsi="Arial" w:cs="Arial"/>
          <w:color w:val="000000"/>
        </w:rPr>
        <w:t>Previsión de espacio para ampliación futura de la subestación:</w:t>
      </w:r>
    </w:p>
    <w:p w14:paraId="3838D5E7" w14:textId="05CC5D7C" w:rsidR="00C61240" w:rsidRPr="0061426A"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Seis (06) celdas de 22.9 kV para alimentadores</w:t>
      </w:r>
      <w:r w:rsidR="001F5FAF">
        <w:rPr>
          <w:rFonts w:ascii="Arial" w:hAnsi="Arial" w:cs="Arial"/>
          <w:color w:val="000000"/>
          <w:sz w:val="20"/>
          <w:szCs w:val="20"/>
          <w:lang w:val="es-ES"/>
        </w:rPr>
        <w:t>.</w:t>
      </w:r>
    </w:p>
    <w:p w14:paraId="7772D29C" w14:textId="77777777" w:rsidR="00C61240" w:rsidRPr="009850FD"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9850FD">
        <w:rPr>
          <w:rFonts w:ascii="Arial" w:hAnsi="Arial" w:cs="Arial"/>
          <w:color w:val="000000"/>
          <w:sz w:val="20"/>
          <w:szCs w:val="20"/>
          <w:lang w:val="es-ES"/>
        </w:rPr>
        <w:t>Una (01) Celda de 22.9 kV de llegada desde el transformador futuro.</w:t>
      </w:r>
    </w:p>
    <w:p w14:paraId="0B06A6C2" w14:textId="77777777" w:rsidR="00C61240" w:rsidRPr="00972656" w:rsidRDefault="00C61240" w:rsidP="00C61240">
      <w:pPr>
        <w:pStyle w:val="ListParagraph"/>
        <w:spacing w:after="0" w:line="240" w:lineRule="auto"/>
        <w:ind w:left="709"/>
        <w:contextualSpacing w:val="0"/>
        <w:jc w:val="both"/>
        <w:rPr>
          <w:rFonts w:ascii="Arial" w:hAnsi="Arial" w:cs="Arial"/>
        </w:rPr>
      </w:pPr>
    </w:p>
    <w:p w14:paraId="19380C2A" w14:textId="77777777" w:rsidR="00C61240" w:rsidRPr="00972656" w:rsidRDefault="00C61240" w:rsidP="00C61240">
      <w:pPr>
        <w:pStyle w:val="NoSpacing"/>
        <w:numPr>
          <w:ilvl w:val="1"/>
          <w:numId w:val="38"/>
        </w:numPr>
        <w:spacing w:after="120"/>
        <w:ind w:left="851" w:hanging="425"/>
        <w:jc w:val="both"/>
        <w:rPr>
          <w:rFonts w:ascii="Arial" w:hAnsi="Arial" w:cs="Arial"/>
          <w:b/>
          <w:bCs/>
          <w:sz w:val="20"/>
          <w:szCs w:val="20"/>
        </w:rPr>
      </w:pPr>
      <w:r w:rsidRPr="009850FD">
        <w:rPr>
          <w:rFonts w:ascii="Arial" w:hAnsi="Arial" w:cs="Arial"/>
          <w:b/>
          <w:bCs/>
          <w:sz w:val="20"/>
          <w:szCs w:val="20"/>
        </w:rPr>
        <w:t>Subestación El Totoral</w:t>
      </w:r>
    </w:p>
    <w:p w14:paraId="163756C4" w14:textId="77777777" w:rsidR="00C61240" w:rsidRDefault="00C61240" w:rsidP="00C61240">
      <w:pPr>
        <w:spacing w:after="0" w:line="240" w:lineRule="auto"/>
        <w:ind w:left="851"/>
        <w:jc w:val="both"/>
        <w:rPr>
          <w:rFonts w:ascii="Arial" w:hAnsi="Arial" w:cs="Arial"/>
          <w:sz w:val="20"/>
          <w:szCs w:val="20"/>
        </w:rPr>
      </w:pPr>
      <w:bookmarkStart w:id="286" w:name="_Hlk140268404"/>
      <w:r w:rsidRPr="00E4228F">
        <w:rPr>
          <w:rFonts w:ascii="Arial" w:hAnsi="Arial" w:cs="Arial"/>
          <w:sz w:val="20"/>
          <w:szCs w:val="20"/>
        </w:rPr>
        <w:t>Nueva subestación de tecnología AIS (subestaciones con aislamiento por aire) con configuración tipo doble barra más seccionador de transferencia en 220</w:t>
      </w:r>
      <w:r w:rsidRPr="00E4228F">
        <w:t xml:space="preserve"> </w:t>
      </w:r>
      <w:r w:rsidRPr="00E4228F">
        <w:rPr>
          <w:rFonts w:ascii="Arial" w:hAnsi="Arial" w:cs="Arial"/>
          <w:sz w:val="20"/>
          <w:szCs w:val="20"/>
        </w:rPr>
        <w:t>kV, doble barra en 6</w:t>
      </w:r>
      <w:r>
        <w:rPr>
          <w:rFonts w:ascii="Arial" w:hAnsi="Arial" w:cs="Arial"/>
          <w:sz w:val="20"/>
          <w:szCs w:val="20"/>
        </w:rPr>
        <w:t>0</w:t>
      </w:r>
      <w:r w:rsidRPr="00E4228F">
        <w:rPr>
          <w:rFonts w:ascii="Arial" w:hAnsi="Arial" w:cs="Arial"/>
          <w:sz w:val="20"/>
          <w:szCs w:val="20"/>
        </w:rPr>
        <w:t xml:space="preserve"> kV y una configuración simple barra en </w:t>
      </w:r>
      <w:r>
        <w:rPr>
          <w:rFonts w:ascii="Arial" w:hAnsi="Arial" w:cs="Arial"/>
          <w:sz w:val="20"/>
          <w:szCs w:val="20"/>
        </w:rPr>
        <w:t>13.8</w:t>
      </w:r>
      <w:r w:rsidRPr="00E4228F">
        <w:rPr>
          <w:rFonts w:ascii="Arial" w:hAnsi="Arial" w:cs="Arial"/>
          <w:sz w:val="20"/>
          <w:szCs w:val="20"/>
        </w:rPr>
        <w:t xml:space="preserve"> kV</w:t>
      </w:r>
      <w:r w:rsidRPr="00E83227">
        <w:rPr>
          <w:rFonts w:ascii="Arial" w:hAnsi="Arial" w:cs="Arial"/>
          <w:sz w:val="20"/>
          <w:szCs w:val="20"/>
        </w:rPr>
        <w:t>, que comprende las siguientes instalaciones:</w:t>
      </w:r>
    </w:p>
    <w:bookmarkEnd w:id="286"/>
    <w:p w14:paraId="640856D2" w14:textId="77777777" w:rsidR="00C61240" w:rsidRDefault="00C61240" w:rsidP="00C61240">
      <w:pPr>
        <w:spacing w:after="60" w:line="240" w:lineRule="auto"/>
        <w:ind w:left="851" w:hanging="425"/>
        <w:jc w:val="both"/>
        <w:rPr>
          <w:rFonts w:ascii="Arial" w:hAnsi="Arial" w:cs="Arial"/>
          <w:b/>
          <w:bCs/>
          <w:sz w:val="20"/>
          <w:szCs w:val="20"/>
        </w:rPr>
      </w:pPr>
    </w:p>
    <w:p w14:paraId="2EF7AA48" w14:textId="77777777" w:rsidR="00C61240" w:rsidRPr="00E4228F" w:rsidRDefault="00C61240" w:rsidP="00C61240">
      <w:pPr>
        <w:pStyle w:val="ListParagraph"/>
        <w:spacing w:after="0" w:line="240" w:lineRule="auto"/>
        <w:ind w:left="851"/>
        <w:jc w:val="both"/>
        <w:rPr>
          <w:rFonts w:ascii="Arial" w:hAnsi="Arial" w:cs="Arial"/>
          <w:b/>
          <w:bCs/>
        </w:rPr>
      </w:pPr>
      <w:r w:rsidRPr="00E4228F">
        <w:rPr>
          <w:rFonts w:ascii="Arial" w:hAnsi="Arial" w:cs="Arial"/>
          <w:b/>
          <w:bCs/>
        </w:rPr>
        <w:t>Nivel de 220 kV</w:t>
      </w:r>
    </w:p>
    <w:p w14:paraId="6E4C4686" w14:textId="77777777" w:rsidR="00C61240" w:rsidRPr="0039780A" w:rsidRDefault="00C61240" w:rsidP="00F97ED7">
      <w:pPr>
        <w:pStyle w:val="ListParagraph"/>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7F3A6F9F" w14:textId="77777777" w:rsidR="00C61240" w:rsidRPr="0039780A" w:rsidRDefault="00C61240" w:rsidP="00F97ED7">
      <w:pPr>
        <w:pStyle w:val="ListParagraph"/>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7FD92B28" w14:textId="77777777" w:rsidR="00C61240" w:rsidRPr="0039780A" w:rsidRDefault="00C61240" w:rsidP="00F97ED7">
      <w:pPr>
        <w:pStyle w:val="ListParagraph"/>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49599C3C" w14:textId="77777777" w:rsidR="00C61240" w:rsidRDefault="00C61240" w:rsidP="00F97ED7">
      <w:pPr>
        <w:pStyle w:val="ListParagraph"/>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p>
    <w:p w14:paraId="0DCB89A2" w14:textId="0F04064B" w:rsidR="00C61240" w:rsidRPr="00A23781" w:rsidRDefault="00C61240" w:rsidP="00F97ED7">
      <w:pPr>
        <w:pStyle w:val="ListParagraph"/>
        <w:numPr>
          <w:ilvl w:val="0"/>
          <w:numId w:val="163"/>
        </w:numPr>
        <w:spacing w:line="250" w:lineRule="auto"/>
        <w:ind w:left="1134" w:hanging="283"/>
        <w:jc w:val="both"/>
        <w:rPr>
          <w:rFonts w:ascii="Arial" w:hAnsi="Arial" w:cs="Arial"/>
          <w:color w:val="000000"/>
        </w:rPr>
      </w:pPr>
      <w:r w:rsidRPr="00A23781">
        <w:rPr>
          <w:rFonts w:ascii="Arial" w:hAnsi="Arial" w:cs="Arial"/>
          <w:color w:val="000000"/>
        </w:rPr>
        <w:t xml:space="preserve">Para las barras: tres (03) transformadores </w:t>
      </w:r>
      <w:r w:rsidRPr="002F75FF">
        <w:rPr>
          <w:rFonts w:ascii="Arial" w:hAnsi="Arial" w:cs="Arial"/>
          <w:color w:val="000000"/>
        </w:rPr>
        <w:t>de tensión</w:t>
      </w:r>
      <w:r w:rsidR="00E60B94" w:rsidRPr="002F75FF">
        <w:rPr>
          <w:rFonts w:ascii="Arial" w:hAnsi="Arial" w:cs="Arial"/>
          <w:color w:val="000000"/>
        </w:rPr>
        <w:t xml:space="preserve"> del tipo inductivo</w:t>
      </w:r>
      <w:r w:rsidRPr="002F75FF">
        <w:rPr>
          <w:rFonts w:ascii="Arial" w:hAnsi="Arial" w:cs="Arial"/>
          <w:color w:val="000000"/>
        </w:rPr>
        <w:t>,</w:t>
      </w:r>
      <w:r w:rsidRPr="00A23781">
        <w:rPr>
          <w:rFonts w:ascii="Arial" w:hAnsi="Arial" w:cs="Arial"/>
          <w:color w:val="000000"/>
        </w:rPr>
        <w:t xml:space="preserve"> uno por fase, en cada una de las dos barras “A” y “B” de la subestación.</w:t>
      </w:r>
    </w:p>
    <w:p w14:paraId="546BCB8A" w14:textId="77777777" w:rsidR="00C61240" w:rsidRPr="00A23781" w:rsidRDefault="00C61240" w:rsidP="00F97ED7">
      <w:pPr>
        <w:pStyle w:val="ListParagraph"/>
        <w:numPr>
          <w:ilvl w:val="0"/>
          <w:numId w:val="163"/>
        </w:numPr>
        <w:spacing w:line="250" w:lineRule="auto"/>
        <w:ind w:left="1134" w:hanging="283"/>
        <w:jc w:val="both"/>
        <w:rPr>
          <w:rFonts w:ascii="Arial" w:hAnsi="Arial" w:cs="Arial"/>
          <w:color w:val="000000"/>
        </w:rPr>
      </w:pPr>
      <w:r w:rsidRPr="00A23781">
        <w:rPr>
          <w:rFonts w:ascii="Arial" w:hAnsi="Arial" w:cs="Arial"/>
          <w:color w:val="000000"/>
        </w:rPr>
        <w:t>Sistemas complementarios de protección, control, medición, comunicaciones, pórticos y barras, puesta a tierra, servicios auxiliares, obras civiles, etc.</w:t>
      </w:r>
    </w:p>
    <w:p w14:paraId="466C561B" w14:textId="6D454E8E" w:rsidR="00C61240" w:rsidRDefault="00C61240" w:rsidP="00C61240">
      <w:pPr>
        <w:pStyle w:val="ListParagraph"/>
        <w:spacing w:line="250" w:lineRule="auto"/>
        <w:ind w:left="1134"/>
        <w:jc w:val="both"/>
        <w:rPr>
          <w:rFonts w:ascii="Arial" w:hAnsi="Arial" w:cs="Arial"/>
          <w:color w:val="000000"/>
        </w:rPr>
      </w:pPr>
      <w:r w:rsidRPr="00A23781">
        <w:rPr>
          <w:rFonts w:ascii="Arial" w:hAnsi="Arial" w:cs="Arial"/>
          <w:color w:val="000000"/>
        </w:rPr>
        <w:t xml:space="preserve">Los sistemas de barras se diseñarán para una </w:t>
      </w:r>
      <w:r w:rsidRPr="00151944">
        <w:rPr>
          <w:rFonts w:ascii="Arial" w:hAnsi="Arial" w:cs="Arial"/>
          <w:color w:val="000000"/>
        </w:rPr>
        <w:t xml:space="preserve">corriente de </w:t>
      </w:r>
      <w:r w:rsidR="00E841C2" w:rsidRPr="00151944">
        <w:rPr>
          <w:rFonts w:ascii="Arial" w:hAnsi="Arial" w:cs="Arial"/>
          <w:color w:val="000000"/>
        </w:rPr>
        <w:t>2</w:t>
      </w:r>
      <w:r w:rsidR="00E841C2" w:rsidRPr="00151944">
        <w:rPr>
          <w:rFonts w:ascii="Arial" w:hAnsi="Arial" w:cs="Arial"/>
          <w:color w:val="000000"/>
          <w:lang w:val="es-PE"/>
        </w:rPr>
        <w:t>5</w:t>
      </w:r>
      <w:r w:rsidR="00E841C2" w:rsidRPr="00151944">
        <w:rPr>
          <w:rFonts w:ascii="Arial" w:hAnsi="Arial" w:cs="Arial"/>
          <w:color w:val="000000"/>
        </w:rPr>
        <w:t xml:space="preserve">00 </w:t>
      </w:r>
      <w:r w:rsidRPr="00151944">
        <w:rPr>
          <w:rFonts w:ascii="Arial" w:hAnsi="Arial" w:cs="Arial"/>
          <w:color w:val="000000"/>
        </w:rPr>
        <w:t>A, para lo</w:t>
      </w:r>
      <w:r w:rsidRPr="00A23781">
        <w:rPr>
          <w:rFonts w:ascii="Arial" w:hAnsi="Arial" w:cs="Arial"/>
          <w:color w:val="000000"/>
        </w:rPr>
        <w:t xml:space="preserve"> que se prevé emplear dos (02) conductores AAC por fase cada uno de </w:t>
      </w:r>
      <w:r w:rsidR="002E52AC" w:rsidRPr="002E52AC">
        <w:rPr>
          <w:rFonts w:ascii="Arial" w:hAnsi="Arial" w:cs="Arial"/>
          <w:color w:val="000000"/>
        </w:rPr>
        <w:t>2000 (</w:t>
      </w:r>
      <w:proofErr w:type="spellStart"/>
      <w:r w:rsidR="002E52AC" w:rsidRPr="002E52AC">
        <w:rPr>
          <w:rFonts w:ascii="Arial" w:hAnsi="Arial" w:cs="Arial"/>
          <w:color w:val="000000"/>
        </w:rPr>
        <w:t>Cowslip</w:t>
      </w:r>
      <w:proofErr w:type="spellEnd"/>
      <w:r w:rsidR="002E52AC" w:rsidRPr="002E52AC">
        <w:rPr>
          <w:rFonts w:ascii="Arial" w:hAnsi="Arial" w:cs="Arial"/>
          <w:color w:val="000000"/>
        </w:rPr>
        <w:t>)</w:t>
      </w:r>
      <w:r w:rsidRPr="00A23781">
        <w:rPr>
          <w:rFonts w:ascii="Arial" w:hAnsi="Arial" w:cs="Arial"/>
          <w:color w:val="000000"/>
        </w:rPr>
        <w:t>MCM.</w:t>
      </w:r>
      <w:r w:rsidRPr="0039780A">
        <w:rPr>
          <w:rFonts w:ascii="Arial" w:hAnsi="Arial" w:cs="Arial"/>
          <w:color w:val="000000"/>
        </w:rPr>
        <w:t xml:space="preserve"> </w:t>
      </w:r>
    </w:p>
    <w:p w14:paraId="45303601" w14:textId="77777777" w:rsidR="00C61240" w:rsidRPr="0039780A" w:rsidRDefault="00C61240" w:rsidP="00F97ED7">
      <w:pPr>
        <w:pStyle w:val="ListParagraph"/>
        <w:numPr>
          <w:ilvl w:val="0"/>
          <w:numId w:val="163"/>
        </w:numPr>
        <w:spacing w:line="250"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6594A94A" w14:textId="77777777" w:rsidR="00C61240" w:rsidRPr="0039780A" w:rsidRDefault="00C61240" w:rsidP="00F97ED7">
      <w:pPr>
        <w:pStyle w:val="ListParagraph"/>
        <w:numPr>
          <w:ilvl w:val="0"/>
          <w:numId w:val="132"/>
        </w:numPr>
        <w:spacing w:line="250" w:lineRule="auto"/>
        <w:ind w:left="1418" w:hanging="284"/>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132F6F6D" w14:textId="77777777" w:rsidR="00C61240" w:rsidRPr="0039780A" w:rsidRDefault="00C61240" w:rsidP="00F97ED7">
      <w:pPr>
        <w:pStyle w:val="ListParagraph"/>
        <w:numPr>
          <w:ilvl w:val="0"/>
          <w:numId w:val="132"/>
        </w:numPr>
        <w:spacing w:line="250" w:lineRule="auto"/>
        <w:ind w:left="1418"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1DD25F86" w14:textId="69038CBA" w:rsidR="00C61240" w:rsidRPr="007B2739" w:rsidRDefault="00C61240" w:rsidP="00F97ED7">
      <w:pPr>
        <w:pStyle w:val="ListParagraph"/>
        <w:numPr>
          <w:ilvl w:val="0"/>
          <w:numId w:val="156"/>
        </w:numPr>
        <w:spacing w:after="0" w:line="240" w:lineRule="auto"/>
        <w:ind w:left="1418" w:hanging="284"/>
        <w:jc w:val="both"/>
        <w:rPr>
          <w:rFonts w:ascii="Arial" w:hAnsi="Arial" w:cs="Arial"/>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sidR="00B833BB">
        <w:rPr>
          <w:rFonts w:ascii="Arial" w:hAnsi="Arial" w:cs="Arial"/>
          <w:color w:val="000000"/>
        </w:rPr>
        <w:t>,</w:t>
      </w:r>
      <w:r>
        <w:rPr>
          <w:rFonts w:ascii="Arial" w:hAnsi="Arial" w:cs="Arial"/>
          <w:color w:val="000000"/>
        </w:rPr>
        <w:t xml:space="preserve"> </w:t>
      </w:r>
      <w:r w:rsidR="00B833BB">
        <w:rPr>
          <w:rFonts w:ascii="Arial" w:hAnsi="Arial" w:cs="Arial"/>
          <w:color w:val="000000"/>
        </w:rPr>
        <w:t>(</w:t>
      </w:r>
      <w:r>
        <w:rPr>
          <w:rFonts w:ascii="Arial" w:hAnsi="Arial" w:cs="Arial"/>
          <w:color w:val="000000"/>
        </w:rPr>
        <w:t>más una unidad de reserva</w:t>
      </w:r>
      <w:r w:rsidR="00B833BB">
        <w:rPr>
          <w:rFonts w:ascii="Arial" w:hAnsi="Arial" w:cs="Arial"/>
          <w:color w:val="000000"/>
        </w:rPr>
        <w:t>).</w:t>
      </w:r>
    </w:p>
    <w:p w14:paraId="2AA750A0" w14:textId="77777777" w:rsidR="00C61240" w:rsidRPr="007B2739" w:rsidRDefault="00C61240" w:rsidP="00C61240">
      <w:pPr>
        <w:pStyle w:val="ListParagraph"/>
        <w:spacing w:after="0" w:line="240" w:lineRule="auto"/>
        <w:ind w:left="1418"/>
        <w:jc w:val="both"/>
        <w:rPr>
          <w:rFonts w:ascii="Arial" w:hAnsi="Arial" w:cs="Arial"/>
        </w:rPr>
      </w:pPr>
    </w:p>
    <w:p w14:paraId="6FCCE5C2" w14:textId="77777777" w:rsidR="00C61240" w:rsidRPr="00E4228F" w:rsidRDefault="00C61240" w:rsidP="00C61240">
      <w:pPr>
        <w:pStyle w:val="ListParagraph"/>
        <w:spacing w:after="0" w:line="240" w:lineRule="auto"/>
        <w:ind w:left="851"/>
        <w:jc w:val="both"/>
        <w:rPr>
          <w:rFonts w:ascii="Arial" w:hAnsi="Arial" w:cs="Arial"/>
          <w:b/>
          <w:bCs/>
        </w:rPr>
      </w:pPr>
      <w:bookmarkStart w:id="287" w:name="_Hlk140268825"/>
      <w:r w:rsidRPr="00E4228F">
        <w:rPr>
          <w:rFonts w:ascii="Arial" w:hAnsi="Arial" w:cs="Arial"/>
          <w:b/>
          <w:bCs/>
        </w:rPr>
        <w:t>Nivel de 6</w:t>
      </w:r>
      <w:r>
        <w:rPr>
          <w:rFonts w:ascii="Arial" w:hAnsi="Arial" w:cs="Arial"/>
          <w:b/>
          <w:bCs/>
        </w:rPr>
        <w:t>0</w:t>
      </w:r>
      <w:r w:rsidRPr="00E4228F">
        <w:rPr>
          <w:rFonts w:ascii="Arial" w:hAnsi="Arial" w:cs="Arial"/>
          <w:b/>
          <w:bCs/>
        </w:rPr>
        <w:t xml:space="preserve"> kV</w:t>
      </w:r>
      <w:bookmarkEnd w:id="287"/>
    </w:p>
    <w:p w14:paraId="2297494D" w14:textId="77777777" w:rsidR="00C61240" w:rsidRPr="0039780A" w:rsidRDefault="00C61240" w:rsidP="00F97ED7">
      <w:pPr>
        <w:pStyle w:val="ListParagraph"/>
        <w:numPr>
          <w:ilvl w:val="0"/>
          <w:numId w:val="164"/>
        </w:numPr>
        <w:spacing w:line="250" w:lineRule="auto"/>
        <w:ind w:left="1134" w:hanging="283"/>
        <w:rPr>
          <w:rFonts w:ascii="Arial" w:hAnsi="Arial" w:cs="Arial"/>
          <w:color w:val="000000"/>
        </w:rPr>
      </w:pPr>
      <w:r w:rsidRPr="0039780A">
        <w:rPr>
          <w:rFonts w:ascii="Arial" w:hAnsi="Arial" w:cs="Arial"/>
          <w:color w:val="000000"/>
        </w:rPr>
        <w:t xml:space="preserve">Dos (02) celdas de línea 60kV hacia la subestación </w:t>
      </w:r>
      <w:r>
        <w:rPr>
          <w:rFonts w:ascii="Arial" w:hAnsi="Arial" w:cs="Arial"/>
          <w:color w:val="000000"/>
          <w:lang w:val="es-ES"/>
        </w:rPr>
        <w:t>Santa Margarita</w:t>
      </w:r>
      <w:r w:rsidRPr="0039780A">
        <w:rPr>
          <w:rFonts w:ascii="Arial" w:hAnsi="Arial" w:cs="Arial"/>
          <w:color w:val="000000"/>
        </w:rPr>
        <w:t>.</w:t>
      </w:r>
    </w:p>
    <w:p w14:paraId="20E3D256" w14:textId="1DB3FDF1" w:rsidR="00C61240" w:rsidRPr="0039780A" w:rsidRDefault="00C61240" w:rsidP="00F97ED7">
      <w:pPr>
        <w:pStyle w:val="ListParagraph"/>
        <w:numPr>
          <w:ilvl w:val="1"/>
          <w:numId w:val="166"/>
        </w:numPr>
        <w:spacing w:line="250" w:lineRule="auto"/>
        <w:ind w:left="1134" w:hanging="283"/>
        <w:rPr>
          <w:rFonts w:ascii="Arial" w:hAnsi="Arial" w:cs="Arial"/>
          <w:color w:val="000000"/>
        </w:rPr>
      </w:pPr>
      <w:r w:rsidRPr="0039780A">
        <w:rPr>
          <w:rFonts w:ascii="Arial" w:hAnsi="Arial" w:cs="Arial"/>
          <w:color w:val="000000"/>
        </w:rPr>
        <w:t>Una (01) celda de transformación 60kV</w:t>
      </w:r>
      <w:r w:rsidR="00B833BB">
        <w:rPr>
          <w:rFonts w:ascii="Arial" w:hAnsi="Arial" w:cs="Arial"/>
          <w:color w:val="000000"/>
        </w:rPr>
        <w:t xml:space="preserve"> (</w:t>
      </w:r>
      <w:r w:rsidR="00B833BB" w:rsidRPr="00DA6B18">
        <w:rPr>
          <w:rFonts w:ascii="Arial" w:hAnsi="Arial" w:cs="Arial"/>
          <w:color w:val="000000"/>
        </w:rPr>
        <w:t xml:space="preserve">hacia patio </w:t>
      </w:r>
      <w:r w:rsidR="00B833BB">
        <w:rPr>
          <w:rFonts w:ascii="Arial" w:hAnsi="Arial" w:cs="Arial"/>
          <w:color w:val="000000"/>
          <w:lang w:val="es-ES"/>
        </w:rPr>
        <w:t>220</w:t>
      </w:r>
      <w:r w:rsidR="00B833BB" w:rsidRPr="00DA6B18">
        <w:rPr>
          <w:rFonts w:ascii="Arial" w:hAnsi="Arial" w:cs="Arial"/>
          <w:color w:val="000000"/>
        </w:rPr>
        <w:t xml:space="preserve"> kV).</w:t>
      </w:r>
    </w:p>
    <w:p w14:paraId="5F08EC08" w14:textId="26F20A98" w:rsidR="00C61240" w:rsidRDefault="00C61240" w:rsidP="00F97ED7">
      <w:pPr>
        <w:pStyle w:val="ListParagraph"/>
        <w:numPr>
          <w:ilvl w:val="1"/>
          <w:numId w:val="165"/>
        </w:numPr>
        <w:spacing w:line="250" w:lineRule="auto"/>
        <w:ind w:left="1134" w:hanging="283"/>
        <w:rPr>
          <w:rFonts w:ascii="Arial" w:hAnsi="Arial" w:cs="Arial"/>
          <w:color w:val="000000"/>
        </w:rPr>
      </w:pPr>
      <w:r w:rsidRPr="0039780A">
        <w:rPr>
          <w:rFonts w:ascii="Arial" w:hAnsi="Arial" w:cs="Arial"/>
          <w:color w:val="000000"/>
        </w:rPr>
        <w:t>Una (01) celda de acoplamiento 60kV</w:t>
      </w:r>
      <w:r w:rsidR="00B833BB">
        <w:rPr>
          <w:rFonts w:ascii="Arial" w:hAnsi="Arial" w:cs="Arial"/>
          <w:color w:val="000000"/>
        </w:rPr>
        <w:t>.</w:t>
      </w:r>
    </w:p>
    <w:p w14:paraId="7453D0FC" w14:textId="3AC6ABB4" w:rsidR="00C61240" w:rsidRDefault="00C61240" w:rsidP="00F97ED7">
      <w:pPr>
        <w:pStyle w:val="ListParagraph"/>
        <w:numPr>
          <w:ilvl w:val="1"/>
          <w:numId w:val="165"/>
        </w:numPr>
        <w:spacing w:line="250" w:lineRule="auto"/>
        <w:ind w:left="1134" w:hanging="283"/>
        <w:rPr>
          <w:rFonts w:ascii="Arial" w:hAnsi="Arial" w:cs="Arial"/>
          <w:color w:val="000000"/>
          <w:lang w:val="es-ES"/>
        </w:rPr>
      </w:pPr>
      <w:r w:rsidRPr="00CC6E6C">
        <w:rPr>
          <w:rFonts w:ascii="Arial" w:hAnsi="Arial" w:cs="Arial"/>
          <w:color w:val="000000"/>
          <w:lang w:val="es-ES"/>
        </w:rPr>
        <w:t xml:space="preserve">Para las barras: tres (03) transformadores de </w:t>
      </w:r>
      <w:r w:rsidRPr="00CE45B9">
        <w:rPr>
          <w:rFonts w:ascii="Arial" w:hAnsi="Arial" w:cs="Arial"/>
          <w:color w:val="000000"/>
          <w:lang w:val="es-ES"/>
        </w:rPr>
        <w:t>tensión</w:t>
      </w:r>
      <w:r w:rsidR="00E60B94" w:rsidRPr="00CE45B9">
        <w:rPr>
          <w:rFonts w:ascii="Arial" w:hAnsi="Arial" w:cs="Arial"/>
          <w:color w:val="000000"/>
          <w:lang w:val="es-ES"/>
        </w:rPr>
        <w:t xml:space="preserve"> del tipo inductivo</w:t>
      </w:r>
      <w:r w:rsidRPr="00CE45B9">
        <w:rPr>
          <w:rFonts w:ascii="Arial" w:hAnsi="Arial" w:cs="Arial"/>
          <w:color w:val="000000"/>
          <w:lang w:val="es-ES"/>
        </w:rPr>
        <w:t>,</w:t>
      </w:r>
      <w:r w:rsidRPr="00CC6E6C">
        <w:rPr>
          <w:rFonts w:ascii="Arial" w:hAnsi="Arial" w:cs="Arial"/>
          <w:color w:val="000000"/>
          <w:lang w:val="es-ES"/>
        </w:rPr>
        <w:t xml:space="preserve"> uno por fase, en cada una de las dos barras “A” y “B” de la subestación.</w:t>
      </w:r>
    </w:p>
    <w:p w14:paraId="4E854AD5" w14:textId="77777777" w:rsidR="00C61240" w:rsidRPr="00D2411A" w:rsidRDefault="00C61240" w:rsidP="00F97ED7">
      <w:pPr>
        <w:pStyle w:val="ListParagraph"/>
        <w:numPr>
          <w:ilvl w:val="1"/>
          <w:numId w:val="165"/>
        </w:numPr>
        <w:spacing w:line="250" w:lineRule="auto"/>
        <w:ind w:left="1134" w:hanging="283"/>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6A94ADCF" w14:textId="32D33B08" w:rsidR="00C61240" w:rsidRDefault="00C61240" w:rsidP="00F97ED7">
      <w:pPr>
        <w:pStyle w:val="ListParagraph"/>
        <w:numPr>
          <w:ilvl w:val="1"/>
          <w:numId w:val="165"/>
        </w:numPr>
        <w:spacing w:line="250" w:lineRule="auto"/>
        <w:ind w:left="1134" w:hanging="283"/>
        <w:rPr>
          <w:rFonts w:ascii="Arial" w:hAnsi="Arial" w:cs="Arial"/>
          <w:color w:val="000000"/>
          <w:lang w:val="es-ES"/>
        </w:rPr>
      </w:pPr>
      <w:r w:rsidRPr="4B7A08CB">
        <w:rPr>
          <w:rFonts w:ascii="Arial" w:hAnsi="Arial" w:cs="Arial"/>
          <w:color w:val="000000" w:themeColor="text1"/>
          <w:lang w:val="es-ES"/>
        </w:rPr>
        <w:t xml:space="preserve">Los sistemas de barras se diseñarán para una corriente de 2000 A, para lo que se prevé emplear dos (02) conductores AAC por fase cada uno de </w:t>
      </w:r>
      <w:r w:rsidR="00B833BB" w:rsidRPr="006A4D0C">
        <w:rPr>
          <w:rFonts w:ascii="Arial" w:hAnsi="Arial" w:cs="Arial"/>
          <w:color w:val="000000" w:themeColor="text1"/>
          <w:lang w:val="es-ES"/>
        </w:rPr>
        <w:t>2000 (</w:t>
      </w:r>
      <w:proofErr w:type="spellStart"/>
      <w:r w:rsidR="00B833BB" w:rsidRPr="006A4D0C">
        <w:rPr>
          <w:rFonts w:ascii="Arial" w:hAnsi="Arial" w:cs="Arial"/>
          <w:color w:val="000000" w:themeColor="text1"/>
          <w:lang w:val="es-ES"/>
        </w:rPr>
        <w:t>Cowslip</w:t>
      </w:r>
      <w:proofErr w:type="spellEnd"/>
      <w:r w:rsidR="00B833BB" w:rsidRPr="006A4D0C">
        <w:rPr>
          <w:rFonts w:ascii="Arial" w:hAnsi="Arial" w:cs="Arial"/>
          <w:color w:val="000000" w:themeColor="text1"/>
          <w:lang w:val="es-ES"/>
        </w:rPr>
        <w:t>)</w:t>
      </w:r>
      <w:r w:rsidRPr="4B7A08CB">
        <w:rPr>
          <w:rFonts w:ascii="Arial" w:hAnsi="Arial" w:cs="Arial"/>
          <w:color w:val="000000" w:themeColor="text1"/>
          <w:lang w:val="es-ES"/>
        </w:rPr>
        <w:t>MCM.</w:t>
      </w:r>
    </w:p>
    <w:p w14:paraId="64DCD5A2" w14:textId="77777777" w:rsidR="00C61240" w:rsidRPr="000C512A" w:rsidRDefault="00C61240" w:rsidP="00F97ED7">
      <w:pPr>
        <w:pStyle w:val="ListParagraph"/>
        <w:numPr>
          <w:ilvl w:val="1"/>
          <w:numId w:val="165"/>
        </w:numPr>
        <w:spacing w:line="250" w:lineRule="auto"/>
        <w:ind w:left="1134" w:hanging="283"/>
        <w:rPr>
          <w:rFonts w:ascii="Arial" w:hAnsi="Arial" w:cs="Arial"/>
          <w:color w:val="000000"/>
          <w:lang w:val="es-ES"/>
        </w:rPr>
      </w:pP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6FC963A" w14:textId="77777777" w:rsidR="00C61240" w:rsidRPr="000C512A" w:rsidRDefault="00C61240" w:rsidP="00F97ED7">
      <w:pPr>
        <w:pStyle w:val="ListParagraph"/>
        <w:numPr>
          <w:ilvl w:val="0"/>
          <w:numId w:val="157"/>
        </w:numPr>
        <w:spacing w:line="250" w:lineRule="auto"/>
        <w:ind w:left="1418" w:hanging="284"/>
        <w:rPr>
          <w:rFonts w:ascii="Arial" w:hAnsi="Arial" w:cs="Arial"/>
          <w:color w:val="000000"/>
        </w:rPr>
      </w:pPr>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231BD18A" w14:textId="77777777" w:rsidR="00C61240" w:rsidRPr="000C512A" w:rsidRDefault="00C61240" w:rsidP="00F97ED7">
      <w:pPr>
        <w:pStyle w:val="ListParagraph"/>
        <w:numPr>
          <w:ilvl w:val="0"/>
          <w:numId w:val="157"/>
        </w:numPr>
        <w:spacing w:line="250" w:lineRule="auto"/>
        <w:ind w:left="1418" w:hanging="284"/>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60kV.</w:t>
      </w:r>
    </w:p>
    <w:p w14:paraId="7D4263E3" w14:textId="0B8585F7" w:rsidR="00C61240" w:rsidRPr="007B2739" w:rsidRDefault="00C61240" w:rsidP="00F97ED7">
      <w:pPr>
        <w:pStyle w:val="ListParagraph"/>
        <w:numPr>
          <w:ilvl w:val="0"/>
          <w:numId w:val="157"/>
        </w:numPr>
        <w:spacing w:after="0" w:line="240" w:lineRule="auto"/>
        <w:ind w:left="1418" w:hanging="284"/>
        <w:jc w:val="both"/>
        <w:rPr>
          <w:rFonts w:ascii="Arial" w:hAnsi="Arial" w:cs="Arial"/>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r w:rsidR="00B833BB">
        <w:rPr>
          <w:rFonts w:ascii="Arial" w:hAnsi="Arial" w:cs="Arial"/>
          <w:color w:val="000000"/>
        </w:rPr>
        <w:t>.</w:t>
      </w:r>
    </w:p>
    <w:p w14:paraId="76FEE39D" w14:textId="77777777" w:rsidR="00C61240" w:rsidRDefault="00C61240" w:rsidP="00C61240">
      <w:pPr>
        <w:pStyle w:val="ListParagraph"/>
        <w:spacing w:after="0" w:line="240" w:lineRule="auto"/>
        <w:ind w:left="851"/>
        <w:jc w:val="both"/>
        <w:rPr>
          <w:rFonts w:ascii="Arial" w:hAnsi="Arial" w:cs="Arial"/>
          <w:b/>
          <w:bCs/>
        </w:rPr>
      </w:pPr>
    </w:p>
    <w:p w14:paraId="2B6EEA75" w14:textId="77777777" w:rsidR="00C61240" w:rsidRPr="00C10DCE" w:rsidRDefault="00C61240" w:rsidP="00C61240">
      <w:pPr>
        <w:spacing w:after="0"/>
        <w:ind w:left="567"/>
        <w:jc w:val="both"/>
        <w:rPr>
          <w:rFonts w:ascii="Arial" w:hAnsi="Arial" w:cs="Arial"/>
          <w:b/>
          <w:bCs/>
          <w:color w:val="000000"/>
          <w:sz w:val="20"/>
          <w:szCs w:val="20"/>
        </w:rPr>
      </w:pPr>
      <w:r w:rsidRPr="00C10DCE">
        <w:rPr>
          <w:rFonts w:ascii="Arial" w:hAnsi="Arial" w:cs="Arial"/>
          <w:b/>
          <w:bCs/>
          <w:color w:val="000000"/>
          <w:sz w:val="20"/>
          <w:szCs w:val="20"/>
        </w:rPr>
        <w:t>Nivel de 13.8 kV</w:t>
      </w:r>
    </w:p>
    <w:p w14:paraId="59255E0C"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 xml:space="preserve">Una (01) celda de llegada 13.8 kV desde </w:t>
      </w:r>
      <w:r w:rsidRPr="00C10DCE">
        <w:rPr>
          <w:rFonts w:ascii="Arial" w:hAnsi="Arial" w:cs="Arial"/>
          <w:color w:val="000000"/>
          <w:sz w:val="20"/>
          <w:szCs w:val="20"/>
          <w:lang w:val="es-ES"/>
        </w:rPr>
        <w:t>el terciario de banco de transformadores</w:t>
      </w:r>
      <w:r w:rsidRPr="00C10DCE">
        <w:rPr>
          <w:rFonts w:ascii="Arial" w:hAnsi="Arial" w:cs="Arial"/>
          <w:color w:val="000000"/>
          <w:sz w:val="20"/>
          <w:szCs w:val="20"/>
        </w:rPr>
        <w:t>.</w:t>
      </w:r>
    </w:p>
    <w:p w14:paraId="0995E082"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Una (01) celda de salida 13.8 kV para transformador de servicios auxiliares.</w:t>
      </w:r>
    </w:p>
    <w:p w14:paraId="55D28F27"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lang w:val="es-ES"/>
        </w:rPr>
        <w:t>Un (01) un transformador de servicios auxiliares de adecuada capacidad y aterramiento en el nivel de 13.8 kV.</w:t>
      </w:r>
    </w:p>
    <w:p w14:paraId="09CAA04A"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Previsión de espacio para ampliación futura de la subestación:</w:t>
      </w:r>
    </w:p>
    <w:p w14:paraId="3D73F78C"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Una (01) celda tipo interior 13.8 kV para llegada desde devanado 13.8 kV del banco de transformadores monofásicos de potencia futuro.</w:t>
      </w:r>
    </w:p>
    <w:p w14:paraId="24EC8656"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C10DCE">
        <w:rPr>
          <w:rFonts w:ascii="Arial" w:hAnsi="Arial" w:cs="Arial"/>
          <w:color w:val="000000"/>
          <w:sz w:val="20"/>
          <w:szCs w:val="20"/>
          <w:lang w:val="es-ES"/>
        </w:rPr>
        <w:t>celda tipo interior 13.8 kV para alimentación a transformador de servicios auxiliares futuro.</w:t>
      </w:r>
    </w:p>
    <w:p w14:paraId="20EA47DE"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w:t>
      </w:r>
      <w:r>
        <w:rPr>
          <w:rFonts w:ascii="Arial" w:hAnsi="Arial" w:cs="Arial"/>
          <w:color w:val="000000"/>
          <w:sz w:val="20"/>
          <w:szCs w:val="20"/>
          <w:lang w:val="es-ES"/>
        </w:rPr>
        <w:t xml:space="preserve"> (01) </w:t>
      </w:r>
      <w:r w:rsidRPr="00C10DCE">
        <w:rPr>
          <w:rFonts w:ascii="Arial" w:hAnsi="Arial" w:cs="Arial"/>
          <w:color w:val="000000"/>
          <w:sz w:val="20"/>
          <w:szCs w:val="20"/>
          <w:lang w:val="es-ES"/>
        </w:rPr>
        <w:t>transformador de servicios auxiliares futuro.</w:t>
      </w:r>
    </w:p>
    <w:p w14:paraId="56D3D315" w14:textId="77777777" w:rsidR="00C61240" w:rsidRPr="00C10DCE" w:rsidRDefault="00C61240" w:rsidP="00F97ED7">
      <w:pPr>
        <w:numPr>
          <w:ilvl w:val="0"/>
          <w:numId w:val="131"/>
        </w:numPr>
        <w:ind w:left="1418" w:hanging="283"/>
        <w:contextualSpacing/>
        <w:jc w:val="both"/>
        <w:rPr>
          <w:rFonts w:ascii="Arial" w:hAnsi="Arial" w:cs="Arial"/>
          <w:color w:val="000000"/>
          <w:sz w:val="20"/>
          <w:szCs w:val="20"/>
        </w:rPr>
      </w:pPr>
      <w:r w:rsidRPr="00C10DCE">
        <w:rPr>
          <w:rFonts w:ascii="Arial" w:hAnsi="Arial" w:cs="Arial"/>
          <w:color w:val="000000"/>
          <w:sz w:val="20"/>
          <w:szCs w:val="20"/>
          <w:lang w:val="es-ES"/>
        </w:rPr>
        <w:t>Una (01) celda tipo interior 13.8 kV (con interruptor normalmente abierto de ejecución tipo extraíble) para acople de barras.</w:t>
      </w:r>
    </w:p>
    <w:p w14:paraId="1755B8C1" w14:textId="77777777" w:rsidR="00C61240" w:rsidRPr="00E4228F" w:rsidRDefault="00C61240" w:rsidP="00C61240">
      <w:pPr>
        <w:pStyle w:val="ListParagraph"/>
        <w:spacing w:after="0" w:line="240" w:lineRule="auto"/>
        <w:ind w:left="851"/>
        <w:jc w:val="both"/>
        <w:rPr>
          <w:rFonts w:ascii="Arial" w:hAnsi="Arial" w:cs="Arial"/>
          <w:b/>
          <w:bCs/>
        </w:rPr>
      </w:pPr>
      <w:r w:rsidRPr="00E4228F">
        <w:rPr>
          <w:rFonts w:ascii="Arial" w:hAnsi="Arial" w:cs="Arial"/>
          <w:b/>
          <w:bCs/>
        </w:rPr>
        <w:t>Nivel de 22.9 kV</w:t>
      </w:r>
    </w:p>
    <w:p w14:paraId="4E9D7BB6" w14:textId="77777777" w:rsidR="00C61240" w:rsidRPr="0054704F" w:rsidRDefault="00C61240" w:rsidP="00F97ED7">
      <w:pPr>
        <w:pStyle w:val="ListParagraph"/>
        <w:numPr>
          <w:ilvl w:val="1"/>
          <w:numId w:val="168"/>
        </w:numPr>
        <w:spacing w:after="160" w:line="259"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0A9FC66B" w14:textId="4A0A2ADA" w:rsidR="00C61240" w:rsidRPr="00B70590" w:rsidRDefault="00C61240" w:rsidP="00F97ED7">
      <w:pPr>
        <w:pStyle w:val="ListParagraph"/>
        <w:numPr>
          <w:ilvl w:val="0"/>
          <w:numId w:val="153"/>
        </w:numPr>
        <w:ind w:left="1418" w:hanging="284"/>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r w:rsidR="00B833BB">
        <w:rPr>
          <w:rFonts w:ascii="Arial" w:hAnsi="Arial" w:cs="Arial"/>
          <w:color w:val="000000"/>
          <w:lang w:val="es-ES"/>
        </w:rPr>
        <w:t>.</w:t>
      </w:r>
    </w:p>
    <w:p w14:paraId="2E8BAD6C" w14:textId="7DBF9C88" w:rsidR="00C61240" w:rsidRPr="007B2739" w:rsidRDefault="00C61240" w:rsidP="00F97ED7">
      <w:pPr>
        <w:pStyle w:val="ListParagraph"/>
        <w:numPr>
          <w:ilvl w:val="0"/>
          <w:numId w:val="153"/>
        </w:numPr>
        <w:spacing w:after="0" w:line="240" w:lineRule="auto"/>
        <w:ind w:left="1418" w:hanging="284"/>
        <w:jc w:val="both"/>
        <w:rPr>
          <w:rFonts w:ascii="Arial" w:hAnsi="Arial" w:cs="Arial"/>
        </w:rPr>
      </w:pPr>
      <w:r>
        <w:rPr>
          <w:rFonts w:ascii="Arial" w:hAnsi="Arial" w:cs="Arial"/>
          <w:color w:val="000000"/>
          <w:lang w:val="es-ES"/>
        </w:rPr>
        <w:t>Una (01) Celda de 22.9 kV de llegada desde el transformador futuro</w:t>
      </w:r>
      <w:r w:rsidR="00B833BB">
        <w:rPr>
          <w:rFonts w:ascii="Arial" w:hAnsi="Arial" w:cs="Arial"/>
          <w:color w:val="000000"/>
          <w:lang w:val="es-ES"/>
        </w:rPr>
        <w:t>.</w:t>
      </w:r>
    </w:p>
    <w:p w14:paraId="3F88C4B4" w14:textId="77777777" w:rsidR="00C61240" w:rsidRPr="00972656" w:rsidRDefault="00C61240" w:rsidP="00C61240">
      <w:pPr>
        <w:pStyle w:val="ListParagraph"/>
        <w:tabs>
          <w:tab w:val="left" w:pos="993"/>
        </w:tabs>
        <w:spacing w:after="0" w:line="240" w:lineRule="auto"/>
        <w:ind w:left="1418" w:hanging="284"/>
        <w:jc w:val="both"/>
        <w:rPr>
          <w:rFonts w:ascii="Arial" w:hAnsi="Arial" w:cs="Arial"/>
        </w:rPr>
      </w:pPr>
    </w:p>
    <w:p w14:paraId="7CEEF744" w14:textId="4C21D13D" w:rsidR="00C61240" w:rsidRPr="00972656" w:rsidRDefault="00C61240" w:rsidP="00C61240">
      <w:pPr>
        <w:pStyle w:val="NoSpacing"/>
        <w:numPr>
          <w:ilvl w:val="1"/>
          <w:numId w:val="38"/>
        </w:numPr>
        <w:spacing w:after="120"/>
        <w:ind w:left="851" w:hanging="425"/>
        <w:jc w:val="both"/>
        <w:rPr>
          <w:rFonts w:ascii="Arial" w:hAnsi="Arial" w:cs="Arial"/>
          <w:b/>
          <w:bCs/>
          <w:sz w:val="20"/>
          <w:szCs w:val="20"/>
        </w:rPr>
      </w:pPr>
      <w:r w:rsidRPr="00C4397E">
        <w:rPr>
          <w:rFonts w:ascii="Arial" w:hAnsi="Arial"/>
          <w:b/>
          <w:sz w:val="20"/>
          <w:szCs w:val="20"/>
        </w:rPr>
        <w:t>Ampliación de la Subestación Santa Margarita</w:t>
      </w:r>
      <w:r w:rsidR="007F262D">
        <w:rPr>
          <w:rFonts w:ascii="Arial" w:hAnsi="Arial"/>
          <w:b/>
          <w:sz w:val="20"/>
          <w:szCs w:val="20"/>
        </w:rPr>
        <w:t xml:space="preserve"> 60 kV</w:t>
      </w:r>
    </w:p>
    <w:p w14:paraId="7690EFA6" w14:textId="77777777" w:rsidR="00C61240" w:rsidRDefault="00C61240" w:rsidP="00C61240">
      <w:pPr>
        <w:spacing w:after="0" w:line="240" w:lineRule="auto"/>
        <w:ind w:left="851"/>
        <w:jc w:val="both"/>
        <w:rPr>
          <w:rFonts w:ascii="Arial" w:hAnsi="Arial" w:cs="Arial"/>
          <w:sz w:val="20"/>
          <w:szCs w:val="20"/>
        </w:rPr>
      </w:pPr>
      <w:r>
        <w:rPr>
          <w:rFonts w:ascii="Arial" w:hAnsi="Arial" w:cs="Arial"/>
          <w:sz w:val="20"/>
          <w:szCs w:val="20"/>
        </w:rPr>
        <w:t>S</w:t>
      </w:r>
      <w:r w:rsidRPr="00E4228F">
        <w:rPr>
          <w:rFonts w:ascii="Arial" w:hAnsi="Arial" w:cs="Arial"/>
          <w:sz w:val="20"/>
          <w:szCs w:val="20"/>
        </w:rPr>
        <w:t xml:space="preserve">ubestación de tecnología AIS (subestaciones con aislamiento por aire) </w:t>
      </w:r>
      <w:r>
        <w:rPr>
          <w:rFonts w:ascii="Arial" w:hAnsi="Arial" w:cs="Arial"/>
          <w:sz w:val="20"/>
          <w:szCs w:val="20"/>
        </w:rPr>
        <w:t xml:space="preserve">que tendrá una </w:t>
      </w:r>
      <w:r w:rsidRPr="00E4228F">
        <w:rPr>
          <w:rFonts w:ascii="Arial" w:hAnsi="Arial" w:cs="Arial"/>
          <w:sz w:val="20"/>
          <w:szCs w:val="20"/>
        </w:rPr>
        <w:t xml:space="preserve">configuración tipo </w:t>
      </w:r>
      <w:r>
        <w:rPr>
          <w:rFonts w:ascii="Arial" w:hAnsi="Arial" w:cs="Arial"/>
          <w:sz w:val="20"/>
          <w:szCs w:val="20"/>
        </w:rPr>
        <w:t>simple</w:t>
      </w:r>
      <w:r w:rsidRPr="00E4228F">
        <w:rPr>
          <w:rFonts w:ascii="Arial" w:hAnsi="Arial" w:cs="Arial"/>
          <w:sz w:val="20"/>
          <w:szCs w:val="20"/>
        </w:rPr>
        <w:t xml:space="preserve"> barra en 6</w:t>
      </w:r>
      <w:r>
        <w:rPr>
          <w:rFonts w:ascii="Arial" w:hAnsi="Arial" w:cs="Arial"/>
          <w:sz w:val="20"/>
          <w:szCs w:val="20"/>
        </w:rPr>
        <w:t>0</w:t>
      </w:r>
      <w:r w:rsidRPr="00E4228F">
        <w:rPr>
          <w:rFonts w:ascii="Arial" w:hAnsi="Arial" w:cs="Arial"/>
          <w:sz w:val="20"/>
          <w:szCs w:val="20"/>
        </w:rPr>
        <w:t xml:space="preserve"> kV</w:t>
      </w:r>
      <w:r w:rsidRPr="00E83227">
        <w:rPr>
          <w:rFonts w:ascii="Arial" w:hAnsi="Arial" w:cs="Arial"/>
          <w:sz w:val="20"/>
          <w:szCs w:val="20"/>
        </w:rPr>
        <w:t>, que comprende las siguientes instalaciones:</w:t>
      </w:r>
    </w:p>
    <w:p w14:paraId="3146AE90" w14:textId="77777777" w:rsidR="00C61240" w:rsidRDefault="00C61240" w:rsidP="00C61240">
      <w:pPr>
        <w:spacing w:after="0" w:line="240" w:lineRule="auto"/>
        <w:ind w:left="851"/>
        <w:jc w:val="both"/>
        <w:rPr>
          <w:rFonts w:ascii="Arial" w:hAnsi="Arial" w:cs="Arial"/>
          <w:b/>
          <w:bCs/>
          <w:sz w:val="20"/>
          <w:szCs w:val="20"/>
        </w:rPr>
      </w:pPr>
    </w:p>
    <w:p w14:paraId="7FA39C81" w14:textId="77777777" w:rsidR="00C61240" w:rsidRDefault="00C61240" w:rsidP="00C61240">
      <w:pPr>
        <w:spacing w:after="0" w:line="240" w:lineRule="auto"/>
        <w:ind w:left="851"/>
        <w:jc w:val="both"/>
        <w:rPr>
          <w:rFonts w:ascii="Arial" w:hAnsi="Arial" w:cs="Arial"/>
          <w:sz w:val="20"/>
          <w:szCs w:val="20"/>
        </w:rPr>
      </w:pPr>
      <w:r w:rsidRPr="00045F44">
        <w:rPr>
          <w:rFonts w:ascii="Arial" w:hAnsi="Arial" w:cs="Arial"/>
          <w:b/>
          <w:bCs/>
          <w:sz w:val="20"/>
          <w:szCs w:val="20"/>
        </w:rPr>
        <w:t>Nivel de 60 kV</w:t>
      </w:r>
    </w:p>
    <w:p w14:paraId="42B80B08" w14:textId="77777777" w:rsidR="00C61240" w:rsidRDefault="00C61240" w:rsidP="00F97ED7">
      <w:pPr>
        <w:pStyle w:val="ListParagraph"/>
        <w:numPr>
          <w:ilvl w:val="0"/>
          <w:numId w:val="169"/>
        </w:numPr>
        <w:ind w:left="1134" w:hanging="283"/>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298C09A6" w14:textId="77777777" w:rsidR="00C61240" w:rsidRDefault="00C61240" w:rsidP="00F97ED7">
      <w:pPr>
        <w:pStyle w:val="ListParagraph"/>
        <w:numPr>
          <w:ilvl w:val="0"/>
          <w:numId w:val="169"/>
        </w:numPr>
        <w:ind w:left="1134" w:hanging="283"/>
        <w:jc w:val="both"/>
        <w:rPr>
          <w:rFonts w:ascii="Arial" w:hAnsi="Arial" w:cs="Arial"/>
          <w:color w:val="000000"/>
        </w:rPr>
      </w:pPr>
      <w:r w:rsidRPr="007F49E0">
        <w:rPr>
          <w:rFonts w:ascii="Arial" w:hAnsi="Arial" w:cs="Arial"/>
          <w:color w:val="000000"/>
        </w:rPr>
        <w:t>Una (01) celda de línea en 60 kV hacia la subestación Ica (L-6624)</w:t>
      </w:r>
    </w:p>
    <w:p w14:paraId="7C5AF3AD" w14:textId="77777777" w:rsidR="00C61240" w:rsidRPr="00D47F80" w:rsidRDefault="00C61240" w:rsidP="00F97ED7">
      <w:pPr>
        <w:pStyle w:val="ListParagraph"/>
        <w:numPr>
          <w:ilvl w:val="0"/>
          <w:numId w:val="169"/>
        </w:numPr>
        <w:spacing w:after="0"/>
        <w:ind w:left="1134" w:hanging="283"/>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484333E6" w14:textId="64754D2E" w:rsidR="00C61240" w:rsidRPr="009E3E23" w:rsidRDefault="00C61240" w:rsidP="00F97ED7">
      <w:pPr>
        <w:pStyle w:val="ListParagraph"/>
        <w:numPr>
          <w:ilvl w:val="0"/>
          <w:numId w:val="169"/>
        </w:numPr>
        <w:spacing w:after="0"/>
        <w:ind w:left="1134" w:hanging="283"/>
        <w:jc w:val="both"/>
        <w:rPr>
          <w:rFonts w:ascii="Arial" w:hAnsi="Arial" w:cs="Arial"/>
          <w:color w:val="000000"/>
        </w:rPr>
      </w:pPr>
      <w:r w:rsidRPr="009E3E23">
        <w:rPr>
          <w:rFonts w:ascii="Arial" w:hAnsi="Arial" w:cs="Arial"/>
        </w:rPr>
        <w:t xml:space="preserve">Para las barras: tres (03) </w:t>
      </w:r>
      <w:r w:rsidRPr="00F91AFB">
        <w:rPr>
          <w:rFonts w:ascii="Arial" w:hAnsi="Arial" w:cs="Arial"/>
        </w:rPr>
        <w:t>transformadores de tensión</w:t>
      </w:r>
      <w:r w:rsidR="00E60B94" w:rsidRPr="00F91AFB">
        <w:rPr>
          <w:rFonts w:ascii="Arial" w:hAnsi="Arial" w:cs="Arial"/>
        </w:rPr>
        <w:t xml:space="preserve"> del tipo inductivo</w:t>
      </w:r>
      <w:r w:rsidR="002D7114" w:rsidRPr="00F91AFB">
        <w:rPr>
          <w:rFonts w:ascii="Arial" w:hAnsi="Arial" w:cs="Arial"/>
        </w:rPr>
        <w:t>.</w:t>
      </w:r>
    </w:p>
    <w:p w14:paraId="552AE8BA" w14:textId="77777777" w:rsidR="00C61240" w:rsidRDefault="00C61240" w:rsidP="00F97ED7">
      <w:pPr>
        <w:pStyle w:val="ListParagraph"/>
        <w:numPr>
          <w:ilvl w:val="0"/>
          <w:numId w:val="169"/>
        </w:numPr>
        <w:ind w:left="1134" w:hanging="283"/>
        <w:jc w:val="both"/>
        <w:rPr>
          <w:rFonts w:ascii="Arial" w:hAnsi="Arial" w:cs="Arial"/>
        </w:rPr>
      </w:pPr>
      <w:r w:rsidRPr="00C4397E">
        <w:rPr>
          <w:rFonts w:ascii="Arial" w:hAnsi="Arial" w:cs="Arial"/>
        </w:rPr>
        <w:t>Sistemas complementarios de protección, control, medición, comunicaciones, pórticos y barras, puesta a tierra, servicios auxiliares, obras civiles, etc. El equipamiento propuesto deberá mantener compatibilidad de diseño con las instalaciones existentes.</w:t>
      </w:r>
    </w:p>
    <w:p w14:paraId="0533C85E" w14:textId="77777777" w:rsidR="00072B1B" w:rsidRPr="00413A71" w:rsidRDefault="00072B1B" w:rsidP="00413A71">
      <w:pPr>
        <w:pStyle w:val="ListParagraph"/>
        <w:ind w:left="1134"/>
        <w:jc w:val="both"/>
        <w:rPr>
          <w:rFonts w:ascii="Arial" w:hAnsi="Arial" w:cs="Arial"/>
          <w:lang w:val="es-ES"/>
        </w:rPr>
      </w:pPr>
      <w:r w:rsidRPr="4B7A08CB">
        <w:rPr>
          <w:rFonts w:ascii="Arial" w:hAnsi="Arial" w:cs="Arial"/>
          <w:lang w:val="es-ES"/>
        </w:rPr>
        <w:t>Los sistemas de barras se diseñarán para una corriente de 1,000 A, para lo que se prevé emplear un (01) conductor AAC por fase de 1272 (</w:t>
      </w:r>
      <w:proofErr w:type="spellStart"/>
      <w:r w:rsidRPr="4B7A08CB">
        <w:rPr>
          <w:rFonts w:ascii="Arial" w:hAnsi="Arial" w:cs="Arial"/>
          <w:lang w:val="es-ES"/>
        </w:rPr>
        <w:t>Narcissus</w:t>
      </w:r>
      <w:proofErr w:type="spellEnd"/>
      <w:r w:rsidRPr="4B7A08CB">
        <w:rPr>
          <w:rFonts w:ascii="Arial" w:hAnsi="Arial" w:cs="Arial"/>
          <w:lang w:val="es-ES"/>
        </w:rPr>
        <w:t>) MCM.</w:t>
      </w:r>
    </w:p>
    <w:p w14:paraId="6A2F102B" w14:textId="77777777" w:rsidR="00C61240" w:rsidRPr="00AB5651" w:rsidRDefault="00C61240" w:rsidP="00C61240">
      <w:pPr>
        <w:pStyle w:val="ListParagraph"/>
        <w:tabs>
          <w:tab w:val="left" w:pos="993"/>
        </w:tabs>
        <w:spacing w:after="0" w:line="240" w:lineRule="auto"/>
        <w:ind w:left="993"/>
        <w:contextualSpacing w:val="0"/>
        <w:jc w:val="both"/>
        <w:rPr>
          <w:rFonts w:ascii="Arial" w:hAnsi="Arial" w:cs="Arial"/>
        </w:rPr>
      </w:pPr>
    </w:p>
    <w:p w14:paraId="2A8C3157" w14:textId="77777777" w:rsidR="00C61240" w:rsidRPr="00AB5651" w:rsidRDefault="00C61240" w:rsidP="00C61240">
      <w:pPr>
        <w:pStyle w:val="NoSpacing"/>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Línea de Transmisión 220 kV Mayorazgo – El Totoral</w:t>
      </w:r>
    </w:p>
    <w:p w14:paraId="5F4DA9C6"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4177029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DAB701E"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04F8DBC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A1459ED"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59CAC3DF" w14:textId="77777777" w:rsidR="00C61240" w:rsidRPr="000D36A8" w:rsidRDefault="00C61240" w:rsidP="00F97ED7">
      <w:pPr>
        <w:numPr>
          <w:ilvl w:val="0"/>
          <w:numId w:val="170"/>
        </w:numPr>
        <w:tabs>
          <w:tab w:val="left" w:pos="1134"/>
          <w:tab w:val="left" w:pos="1276"/>
          <w:tab w:val="left" w:pos="4395"/>
        </w:tabs>
        <w:spacing w:after="60" w:line="25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2C915A2"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074FB69B"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81D081E" w14:textId="77777777" w:rsidR="00C61240" w:rsidRDefault="00C61240" w:rsidP="00F97ED7">
      <w:pPr>
        <w:numPr>
          <w:ilvl w:val="0"/>
          <w:numId w:val="170"/>
        </w:numPr>
        <w:tabs>
          <w:tab w:val="left" w:pos="4395"/>
        </w:tabs>
        <w:spacing w:after="60" w:line="240" w:lineRule="auto"/>
        <w:ind w:left="1134" w:hanging="283"/>
        <w:jc w:val="both"/>
        <w:rPr>
          <w:rFonts w:ascii="Arial" w:hAnsi="Arial" w:cs="Arial"/>
          <w:sz w:val="20"/>
        </w:rPr>
      </w:pPr>
      <w:r w:rsidRPr="00A90AC7">
        <w:rPr>
          <w:rFonts w:ascii="Arial" w:hAnsi="Arial" w:cs="Arial"/>
          <w:sz w:val="20"/>
        </w:rPr>
        <w:t>-Disposición de fases</w:t>
      </w:r>
      <w:r>
        <w:rPr>
          <w:rFonts w:ascii="Arial" w:hAnsi="Arial" w:cs="Arial"/>
          <w:sz w:val="20"/>
        </w:rPr>
        <w:t>:</w:t>
      </w:r>
      <w:r w:rsidRPr="00A90AC7">
        <w:rPr>
          <w:rFonts w:ascii="Arial" w:hAnsi="Arial" w:cs="Arial"/>
          <w:sz w:val="20"/>
        </w:rPr>
        <w:tab/>
      </w:r>
      <w:r w:rsidRPr="00C85469">
        <w:rPr>
          <w:rFonts w:ascii="Arial" w:hAnsi="Arial" w:cs="Arial"/>
          <w:sz w:val="20"/>
        </w:rPr>
        <w:t>Vertical</w:t>
      </w:r>
    </w:p>
    <w:p w14:paraId="2CCD1608" w14:textId="66503C48" w:rsidR="00C61240"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CB2039">
        <w:rPr>
          <w:rFonts w:ascii="Arial" w:hAnsi="Arial" w:cs="Arial"/>
          <w:sz w:val="20"/>
        </w:rPr>
        <w:t>Un</w:t>
      </w:r>
      <w:r w:rsidR="00072B1B" w:rsidRPr="00CB2039">
        <w:rPr>
          <w:rFonts w:ascii="Arial" w:hAnsi="Arial" w:cs="Arial"/>
          <w:sz w:val="20"/>
        </w:rPr>
        <w:t xml:space="preserve"> (01)</w:t>
      </w:r>
      <w:r w:rsidRPr="00CB2039">
        <w:rPr>
          <w:rFonts w:ascii="Arial" w:hAnsi="Arial" w:cs="Arial"/>
          <w:sz w:val="20"/>
        </w:rPr>
        <w:t xml:space="preserve">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52D2EE0C" w14:textId="2B5E5E1C" w:rsidR="00C61240" w:rsidRPr="005F2FC4" w:rsidRDefault="00C61240" w:rsidP="005F2FC4">
      <w:pPr>
        <w:numPr>
          <w:ilvl w:val="0"/>
          <w:numId w:val="170"/>
        </w:numPr>
        <w:tabs>
          <w:tab w:val="left" w:pos="4395"/>
        </w:tabs>
        <w:spacing w:after="60" w:line="240" w:lineRule="auto"/>
        <w:ind w:left="1134" w:hanging="283"/>
        <w:jc w:val="both"/>
        <w:rPr>
          <w:rFonts w:ascii="Arial" w:hAnsi="Arial" w:cs="Arial"/>
          <w:sz w:val="20"/>
        </w:rPr>
      </w:pPr>
      <w:r w:rsidRPr="005F2FC4">
        <w:rPr>
          <w:rFonts w:ascii="Arial" w:hAnsi="Arial" w:cs="Arial"/>
          <w:sz w:val="20"/>
        </w:rPr>
        <w:t>Altitud:</w:t>
      </w:r>
      <w:r w:rsidRPr="005F2FC4">
        <w:rPr>
          <w:rFonts w:ascii="Arial" w:hAnsi="Arial" w:cs="Arial"/>
          <w:sz w:val="20"/>
        </w:rPr>
        <w:tab/>
        <w:t>Entre 355 y 670 msnm aproximadamente</w:t>
      </w:r>
    </w:p>
    <w:p w14:paraId="01032498" w14:textId="77777777" w:rsidR="00C61240" w:rsidRDefault="00C61240" w:rsidP="00F97ED7">
      <w:pPr>
        <w:spacing w:after="0" w:line="240" w:lineRule="auto"/>
        <w:rPr>
          <w:rFonts w:ascii="Arial" w:hAnsi="Arial" w:cs="Arial"/>
          <w:b/>
          <w:bCs/>
          <w:sz w:val="20"/>
          <w:szCs w:val="20"/>
          <w:lang w:val="es-ES"/>
        </w:rPr>
      </w:pPr>
    </w:p>
    <w:p w14:paraId="709F93B6" w14:textId="4AABE7E7" w:rsidR="00C61240" w:rsidRPr="00972656" w:rsidRDefault="00C61240" w:rsidP="00F97ED7">
      <w:pPr>
        <w:pStyle w:val="NoSpacing"/>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derivación por seccionamiento </w:t>
      </w:r>
      <w:r w:rsidR="005F2FC4">
        <w:rPr>
          <w:rFonts w:ascii="Arial" w:hAnsi="Arial" w:cs="Arial"/>
          <w:b/>
          <w:bCs/>
          <w:sz w:val="20"/>
          <w:szCs w:val="20"/>
        </w:rPr>
        <w:t xml:space="preserve">de la </w:t>
      </w:r>
      <w:r w:rsidRPr="00045F44">
        <w:rPr>
          <w:rFonts w:ascii="Arial" w:hAnsi="Arial" w:cs="Arial"/>
          <w:b/>
          <w:bCs/>
          <w:sz w:val="20"/>
          <w:szCs w:val="20"/>
        </w:rPr>
        <w:t>futura LT 220 kV Ica – Intermedia</w:t>
      </w:r>
      <w:r w:rsidRPr="00CE105D">
        <w:rPr>
          <w:rFonts w:ascii="Arial" w:hAnsi="Arial" w:cs="Arial"/>
          <w:b/>
          <w:bCs/>
          <w:sz w:val="20"/>
          <w:szCs w:val="20"/>
        </w:rPr>
        <w:t xml:space="preserve">  </w:t>
      </w:r>
    </w:p>
    <w:p w14:paraId="34F2ABA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CB0C2EB"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4329E9F"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4FBE6C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6ED1D9F4"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03A3482D" w14:textId="77777777" w:rsidR="00C61240" w:rsidRPr="006E281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2A14946E"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28F0EA2"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75315269" w14:textId="77777777" w:rsidR="00C61240" w:rsidRPr="0074582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A90AC7">
        <w:rPr>
          <w:rFonts w:ascii="Arial" w:hAnsi="Arial" w:cs="Arial"/>
          <w:sz w:val="20"/>
        </w:rPr>
        <w:t xml:space="preserve">-Disposición de </w:t>
      </w:r>
      <w:r w:rsidRPr="00745823">
        <w:rPr>
          <w:rFonts w:ascii="Arial" w:hAnsi="Arial" w:cs="Arial"/>
          <w:sz w:val="20"/>
        </w:rPr>
        <w:t>fases</w:t>
      </w:r>
      <w:r w:rsidRPr="00745823">
        <w:rPr>
          <w:rFonts w:ascii="Arial" w:hAnsi="Arial" w:cs="Arial"/>
          <w:sz w:val="20"/>
        </w:rPr>
        <w:tab/>
        <w:t>Vertical</w:t>
      </w:r>
    </w:p>
    <w:p w14:paraId="00338634" w14:textId="578B5CB4"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745823">
        <w:rPr>
          <w:rFonts w:ascii="Arial" w:hAnsi="Arial" w:cs="Arial"/>
          <w:sz w:val="20"/>
        </w:rPr>
        <w:t>Cable de guarda/comunicaciones:</w:t>
      </w:r>
      <w:r w:rsidRPr="00745823">
        <w:rPr>
          <w:rFonts w:ascii="Arial" w:hAnsi="Arial" w:cs="Arial"/>
          <w:sz w:val="20"/>
        </w:rPr>
        <w:tab/>
      </w:r>
      <w:r w:rsidR="00C52B2F" w:rsidRPr="0038765E">
        <w:rPr>
          <w:rFonts w:ascii="Arial" w:hAnsi="Arial" w:cs="Arial"/>
          <w:sz w:val="20"/>
        </w:rPr>
        <w:t>Dos</w:t>
      </w:r>
      <w:r w:rsidR="00072B1B" w:rsidRPr="0038765E">
        <w:rPr>
          <w:rFonts w:ascii="Arial" w:hAnsi="Arial" w:cs="Arial"/>
          <w:sz w:val="20"/>
        </w:rPr>
        <w:t xml:space="preserve"> (02)</w:t>
      </w:r>
      <w:r w:rsidR="00C52B2F" w:rsidRPr="0038765E">
        <w:rPr>
          <w:rFonts w:ascii="Arial" w:hAnsi="Arial" w:cs="Arial"/>
          <w:sz w:val="20"/>
        </w:rPr>
        <w:t xml:space="preserve"> </w:t>
      </w:r>
      <w:r w:rsidRPr="0038765E">
        <w:rPr>
          <w:rFonts w:ascii="Arial" w:hAnsi="Arial" w:cs="Arial"/>
          <w:sz w:val="20"/>
        </w:rPr>
        <w:t>cable</w:t>
      </w:r>
      <w:r w:rsidR="00383696" w:rsidRPr="0038765E">
        <w:rPr>
          <w:rFonts w:ascii="Arial" w:hAnsi="Arial" w:cs="Arial"/>
          <w:sz w:val="20"/>
        </w:rPr>
        <w:t>s</w:t>
      </w:r>
      <w:r w:rsidRPr="0038765E">
        <w:rPr>
          <w:rFonts w:ascii="Arial" w:hAnsi="Arial" w:cs="Arial"/>
          <w:sz w:val="20"/>
        </w:rPr>
        <w:t xml:space="preserve"> del tipo OPGW de 24 hilos de fibra óptica, como mínimo</w:t>
      </w:r>
      <w:r w:rsidR="00383696" w:rsidRPr="0038765E">
        <w:rPr>
          <w:rFonts w:ascii="Arial" w:hAnsi="Arial" w:cs="Arial"/>
          <w:sz w:val="20"/>
        </w:rPr>
        <w:t xml:space="preserve">, que se conectarán a los cables de fibra </w:t>
      </w:r>
      <w:r w:rsidR="006F7005" w:rsidRPr="0038765E">
        <w:rPr>
          <w:rFonts w:ascii="Arial" w:hAnsi="Arial" w:cs="Arial"/>
          <w:sz w:val="20"/>
        </w:rPr>
        <w:t>óptica</w:t>
      </w:r>
      <w:r w:rsidR="006F7005">
        <w:rPr>
          <w:rFonts w:ascii="Arial" w:hAnsi="Arial" w:cs="Arial"/>
          <w:sz w:val="20"/>
        </w:rPr>
        <w:t xml:space="preserve"> </w:t>
      </w:r>
      <w:r w:rsidR="00383696" w:rsidRPr="00745823">
        <w:rPr>
          <w:rFonts w:ascii="Arial" w:hAnsi="Arial" w:cs="Arial"/>
          <w:sz w:val="20"/>
        </w:rPr>
        <w:t>existentes de las líneas 220 kV Ica – Intermedia</w:t>
      </w:r>
      <w:r w:rsidRPr="00745823">
        <w:rPr>
          <w:rFonts w:ascii="Arial" w:hAnsi="Arial" w:cs="Arial"/>
          <w:sz w:val="20"/>
        </w:rPr>
        <w:t>.</w:t>
      </w:r>
    </w:p>
    <w:p w14:paraId="53B01656" w14:textId="77777777"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b/>
          <w:sz w:val="20"/>
          <w:szCs w:val="20"/>
        </w:rPr>
      </w:pPr>
      <w:r w:rsidRPr="00745823">
        <w:rPr>
          <w:rFonts w:ascii="Arial" w:hAnsi="Arial" w:cs="Arial"/>
          <w:sz w:val="20"/>
        </w:rPr>
        <w:t>Altitud:</w:t>
      </w:r>
      <w:r w:rsidRPr="00745823">
        <w:rPr>
          <w:rFonts w:ascii="Arial" w:hAnsi="Arial" w:cs="Arial"/>
          <w:sz w:val="20"/>
        </w:rPr>
        <w:tab/>
        <w:t>Entre 400 y 670 msnm aproximadamente</w:t>
      </w:r>
    </w:p>
    <w:p w14:paraId="2555C9D8" w14:textId="77777777" w:rsidR="00C61240" w:rsidRPr="00745823" w:rsidRDefault="00C61240" w:rsidP="00F97ED7">
      <w:pPr>
        <w:tabs>
          <w:tab w:val="left" w:pos="4395"/>
        </w:tabs>
        <w:spacing w:after="0" w:line="240" w:lineRule="auto"/>
        <w:ind w:left="1134"/>
        <w:rPr>
          <w:rFonts w:ascii="Arial" w:hAnsi="Arial" w:cs="Arial"/>
          <w:b/>
          <w:sz w:val="20"/>
          <w:szCs w:val="20"/>
        </w:rPr>
      </w:pPr>
    </w:p>
    <w:p w14:paraId="672D3B35" w14:textId="6C8C6916" w:rsidR="00C61240" w:rsidRPr="00745823" w:rsidRDefault="00C61240" w:rsidP="00F97ED7">
      <w:pPr>
        <w:pStyle w:val="NoSpacing"/>
        <w:numPr>
          <w:ilvl w:val="1"/>
          <w:numId w:val="38"/>
        </w:numPr>
        <w:spacing w:after="120"/>
        <w:ind w:left="851" w:hanging="425"/>
        <w:jc w:val="both"/>
        <w:rPr>
          <w:rFonts w:ascii="Arial" w:hAnsi="Arial" w:cs="Arial"/>
          <w:b/>
          <w:bCs/>
          <w:sz w:val="20"/>
          <w:szCs w:val="20"/>
        </w:rPr>
      </w:pPr>
      <w:r w:rsidRPr="00745823">
        <w:rPr>
          <w:rFonts w:ascii="Arial" w:hAnsi="Arial" w:cs="Arial"/>
          <w:b/>
          <w:bCs/>
          <w:sz w:val="20"/>
          <w:szCs w:val="20"/>
        </w:rPr>
        <w:t xml:space="preserve">Línea de derivación por seccionamiento </w:t>
      </w:r>
      <w:r w:rsidR="00383696" w:rsidRPr="00745823">
        <w:rPr>
          <w:rFonts w:ascii="Arial" w:hAnsi="Arial" w:cs="Arial"/>
          <w:b/>
          <w:bCs/>
          <w:sz w:val="20"/>
          <w:szCs w:val="20"/>
        </w:rPr>
        <w:t xml:space="preserve">de la </w:t>
      </w:r>
      <w:r w:rsidRPr="00745823">
        <w:rPr>
          <w:rFonts w:ascii="Arial" w:hAnsi="Arial" w:cs="Arial"/>
          <w:b/>
          <w:bCs/>
          <w:sz w:val="20"/>
          <w:szCs w:val="20"/>
        </w:rPr>
        <w:t>LT 220 kV Ica – Derivación (L-2211)</w:t>
      </w:r>
    </w:p>
    <w:p w14:paraId="4D4554FE"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 xml:space="preserve">Tensión nominal de operación: </w:t>
      </w:r>
      <w:r w:rsidRPr="00745823">
        <w:rPr>
          <w:rFonts w:ascii="Arial" w:hAnsi="Arial" w:cs="Arial"/>
          <w:sz w:val="20"/>
        </w:rPr>
        <w:tab/>
        <w:t>220 kV</w:t>
      </w:r>
    </w:p>
    <w:p w14:paraId="77DA6DF6"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Tensión máxima del sistema:</w:t>
      </w:r>
      <w:r w:rsidRPr="00745823">
        <w:rPr>
          <w:rFonts w:ascii="Arial" w:hAnsi="Arial" w:cs="Arial"/>
          <w:sz w:val="20"/>
        </w:rPr>
        <w:tab/>
        <w:t>245 kV</w:t>
      </w:r>
    </w:p>
    <w:p w14:paraId="11B96078"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Capacidad de transmisión:</w:t>
      </w:r>
      <w:r w:rsidRPr="00745823">
        <w:rPr>
          <w:rFonts w:ascii="Arial" w:hAnsi="Arial" w:cs="Arial"/>
          <w:sz w:val="20"/>
        </w:rPr>
        <w:tab/>
        <w:t>250 MVA por terna</w:t>
      </w:r>
    </w:p>
    <w:p w14:paraId="0FB696DE"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Número de ternas:</w:t>
      </w:r>
      <w:r w:rsidRPr="00745823">
        <w:rPr>
          <w:rFonts w:ascii="Arial" w:hAnsi="Arial" w:cs="Arial"/>
          <w:sz w:val="20"/>
        </w:rPr>
        <w:tab/>
        <w:t>Dos (2)</w:t>
      </w:r>
    </w:p>
    <w:p w14:paraId="6AC669C2"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Longitud aproximada:</w:t>
      </w:r>
      <w:r w:rsidRPr="00745823">
        <w:rPr>
          <w:rFonts w:ascii="Arial" w:hAnsi="Arial" w:cs="Arial"/>
          <w:sz w:val="20"/>
        </w:rPr>
        <w:tab/>
        <w:t>0.12 km</w:t>
      </w:r>
    </w:p>
    <w:p w14:paraId="58D430A2"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Conductor:</w:t>
      </w:r>
      <w:r w:rsidRPr="00745823">
        <w:rPr>
          <w:rFonts w:ascii="Arial" w:hAnsi="Arial" w:cs="Arial"/>
          <w:sz w:val="20"/>
        </w:rPr>
        <w:tab/>
        <w:t>ACAR con sección mínima de 442 mm</w:t>
      </w:r>
      <w:r w:rsidRPr="00745823">
        <w:rPr>
          <w:rFonts w:ascii="Arial" w:hAnsi="Arial"/>
          <w:sz w:val="20"/>
          <w:vertAlign w:val="superscript"/>
        </w:rPr>
        <w:t>2</w:t>
      </w:r>
    </w:p>
    <w:p w14:paraId="5F5AAC1D"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Número de conductores por fase:</w:t>
      </w:r>
      <w:r w:rsidRPr="00745823">
        <w:rPr>
          <w:rFonts w:ascii="Arial" w:hAnsi="Arial" w:cs="Arial"/>
          <w:sz w:val="20"/>
        </w:rPr>
        <w:tab/>
        <w:t>Uno (1)</w:t>
      </w:r>
    </w:p>
    <w:p w14:paraId="3489B8A4"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Tipo de soportes:</w:t>
      </w:r>
      <w:r w:rsidRPr="00745823">
        <w:rPr>
          <w:rFonts w:ascii="Arial" w:hAnsi="Arial" w:cs="Arial"/>
          <w:sz w:val="20"/>
        </w:rPr>
        <w:tab/>
        <w:t xml:space="preserve">Celosía </w:t>
      </w:r>
      <w:proofErr w:type="spellStart"/>
      <w:r w:rsidRPr="00745823">
        <w:rPr>
          <w:rFonts w:ascii="Arial" w:hAnsi="Arial" w:cs="Arial"/>
          <w:sz w:val="20"/>
        </w:rPr>
        <w:t>autosoportada</w:t>
      </w:r>
      <w:proofErr w:type="spellEnd"/>
      <w:r w:rsidRPr="00745823">
        <w:rPr>
          <w:rFonts w:ascii="Arial" w:hAnsi="Arial" w:cs="Arial"/>
          <w:sz w:val="20"/>
        </w:rPr>
        <w:t xml:space="preserve"> de acero galvanizado</w:t>
      </w:r>
    </w:p>
    <w:p w14:paraId="227D38D5"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Disposición de fases</w:t>
      </w:r>
      <w:r w:rsidRPr="00745823">
        <w:rPr>
          <w:rFonts w:ascii="Arial" w:hAnsi="Arial" w:cs="Arial"/>
          <w:sz w:val="20"/>
        </w:rPr>
        <w:tab/>
        <w:t>Vertical</w:t>
      </w:r>
    </w:p>
    <w:p w14:paraId="38FA0145" w14:textId="18704A79"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745823">
        <w:rPr>
          <w:rFonts w:ascii="Arial" w:hAnsi="Arial" w:cs="Arial"/>
          <w:sz w:val="20"/>
        </w:rPr>
        <w:t>Cable de guarda/comunicaciones:</w:t>
      </w:r>
      <w:r w:rsidRPr="00745823">
        <w:rPr>
          <w:rFonts w:ascii="Arial" w:hAnsi="Arial" w:cs="Arial"/>
          <w:sz w:val="20"/>
        </w:rPr>
        <w:tab/>
      </w:r>
      <w:r w:rsidR="00383696" w:rsidRPr="002B2AFB">
        <w:rPr>
          <w:rFonts w:ascii="Arial" w:hAnsi="Arial" w:cs="Arial"/>
          <w:sz w:val="20"/>
        </w:rPr>
        <w:t>Dos</w:t>
      </w:r>
      <w:r w:rsidR="006F7005" w:rsidRPr="002B2AFB">
        <w:rPr>
          <w:rFonts w:ascii="Arial" w:hAnsi="Arial" w:cs="Arial"/>
          <w:sz w:val="20"/>
        </w:rPr>
        <w:t xml:space="preserve"> (02)</w:t>
      </w:r>
      <w:r w:rsidR="00383696" w:rsidRPr="002B2AFB">
        <w:rPr>
          <w:rFonts w:ascii="Arial" w:hAnsi="Arial" w:cs="Arial"/>
          <w:sz w:val="20"/>
        </w:rPr>
        <w:t xml:space="preserve"> </w:t>
      </w:r>
      <w:r w:rsidRPr="002B2AFB">
        <w:rPr>
          <w:rFonts w:ascii="Arial" w:hAnsi="Arial" w:cs="Arial"/>
          <w:sz w:val="20"/>
        </w:rPr>
        <w:t>cable</w:t>
      </w:r>
      <w:r w:rsidR="00383696" w:rsidRPr="002B2AFB">
        <w:rPr>
          <w:rFonts w:ascii="Arial" w:hAnsi="Arial" w:cs="Arial"/>
          <w:sz w:val="20"/>
        </w:rPr>
        <w:t>s</w:t>
      </w:r>
      <w:r w:rsidRPr="002B2AFB">
        <w:rPr>
          <w:rFonts w:ascii="Arial" w:hAnsi="Arial" w:cs="Arial"/>
          <w:sz w:val="20"/>
        </w:rPr>
        <w:t xml:space="preserve"> del tipo OPGW de 24 hilos de fibra óptica, como mínimo</w:t>
      </w:r>
      <w:r w:rsidR="00383696" w:rsidRPr="002B2AFB">
        <w:rPr>
          <w:rFonts w:ascii="Arial" w:hAnsi="Arial" w:cs="Arial"/>
          <w:sz w:val="20"/>
        </w:rPr>
        <w:t xml:space="preserve">, que se conectarán a los cables de fibra </w:t>
      </w:r>
      <w:r w:rsidR="006F7005" w:rsidRPr="002B2AFB">
        <w:rPr>
          <w:rFonts w:ascii="Arial" w:hAnsi="Arial" w:cs="Arial"/>
          <w:sz w:val="20"/>
        </w:rPr>
        <w:t xml:space="preserve">óptica </w:t>
      </w:r>
      <w:r w:rsidR="00383696" w:rsidRPr="002B2AFB">
        <w:rPr>
          <w:rFonts w:ascii="Arial" w:hAnsi="Arial" w:cs="Arial"/>
          <w:sz w:val="20"/>
        </w:rPr>
        <w:t>existentes</w:t>
      </w:r>
      <w:r w:rsidR="00383696" w:rsidRPr="00745823">
        <w:rPr>
          <w:rFonts w:ascii="Arial" w:hAnsi="Arial" w:cs="Arial"/>
          <w:sz w:val="20"/>
        </w:rPr>
        <w:t xml:space="preserve"> de las líneas 220 kV Ica – Derivación</w:t>
      </w:r>
      <w:r w:rsidRPr="00745823">
        <w:rPr>
          <w:rFonts w:ascii="Arial" w:hAnsi="Arial" w:cs="Arial"/>
          <w:sz w:val="20"/>
        </w:rPr>
        <w:t>.</w:t>
      </w:r>
    </w:p>
    <w:p w14:paraId="6A0F8F40" w14:textId="77777777" w:rsidR="00C61240" w:rsidRPr="00972656"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p>
    <w:p w14:paraId="71F78C9F" w14:textId="77777777" w:rsidR="00C61240" w:rsidRPr="00972656" w:rsidRDefault="00C61240" w:rsidP="00F97ED7">
      <w:pPr>
        <w:pStyle w:val="NoSpacing"/>
        <w:tabs>
          <w:tab w:val="left" w:pos="1134"/>
          <w:tab w:val="left" w:pos="2977"/>
        </w:tabs>
        <w:ind w:left="3544" w:hanging="2693"/>
        <w:rPr>
          <w:rFonts w:ascii="Arial" w:hAnsi="Arial" w:cs="Arial"/>
          <w:b/>
          <w:sz w:val="20"/>
          <w:szCs w:val="20"/>
        </w:rPr>
      </w:pPr>
    </w:p>
    <w:p w14:paraId="40DAB210" w14:textId="77777777" w:rsidR="00C61240" w:rsidRPr="00972656" w:rsidRDefault="00C61240" w:rsidP="00F97ED7">
      <w:pPr>
        <w:pStyle w:val="NoSpacing"/>
        <w:numPr>
          <w:ilvl w:val="1"/>
          <w:numId w:val="38"/>
        </w:numPr>
        <w:spacing w:after="120"/>
        <w:ind w:left="851" w:hanging="425"/>
        <w:jc w:val="both"/>
        <w:rPr>
          <w:rFonts w:ascii="Arial" w:hAnsi="Arial" w:cs="Arial"/>
          <w:b/>
          <w:bCs/>
          <w:sz w:val="20"/>
          <w:szCs w:val="20"/>
        </w:rPr>
      </w:pPr>
      <w:r w:rsidRPr="001111A0">
        <w:rPr>
          <w:rFonts w:ascii="Arial" w:hAnsi="Arial" w:cs="Arial"/>
          <w:b/>
          <w:bCs/>
          <w:sz w:val="20"/>
          <w:szCs w:val="20"/>
        </w:rPr>
        <w:t>Línea de Transmisión 60 kV El Totoral – Santa Margarita</w:t>
      </w:r>
    </w:p>
    <w:p w14:paraId="20EDE4DC"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171859D"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5B1FD2FE"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6EEE36E2"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3BC696C"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2E252EAD"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637C5F8A"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56A0FEB"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0F17B98"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B1F4C2A"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4AB9A7D8" w14:textId="77777777" w:rsidR="00C61240" w:rsidRPr="00972656" w:rsidRDefault="00C61240" w:rsidP="00F97ED7">
      <w:pPr>
        <w:numPr>
          <w:ilvl w:val="2"/>
          <w:numId w:val="172"/>
        </w:numPr>
        <w:tabs>
          <w:tab w:val="left" w:pos="4395"/>
        </w:tabs>
        <w:spacing w:after="0" w:line="240" w:lineRule="auto"/>
        <w:ind w:left="1134" w:hanging="292"/>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4F68F956" w14:textId="77777777" w:rsidR="00C61240" w:rsidRPr="00972656" w:rsidRDefault="00C61240" w:rsidP="00C61240">
      <w:pPr>
        <w:tabs>
          <w:tab w:val="num" w:pos="4395"/>
          <w:tab w:val="left" w:pos="4820"/>
        </w:tabs>
        <w:spacing w:after="0" w:line="240" w:lineRule="auto"/>
        <w:ind w:left="4820" w:hanging="3969"/>
        <w:jc w:val="both"/>
        <w:rPr>
          <w:rFonts w:ascii="Arial" w:hAnsi="Arial" w:cs="Arial"/>
          <w:sz w:val="20"/>
          <w:szCs w:val="20"/>
        </w:rPr>
      </w:pPr>
    </w:p>
    <w:p w14:paraId="0932395A" w14:textId="77777777" w:rsidR="00C61240" w:rsidRPr="00972656" w:rsidRDefault="00C61240" w:rsidP="00F97ED7">
      <w:pPr>
        <w:pStyle w:val="ListParagraph"/>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372F78CC"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40D3BE01"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26E5B8B5"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ListParagraph"/>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CB54872" w14:textId="77777777" w:rsidR="00C61240" w:rsidRPr="00972656" w:rsidRDefault="00C61240" w:rsidP="00F97ED7">
      <w:pPr>
        <w:pStyle w:val="ListParagraph"/>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ListParagraph"/>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ListParagraph"/>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31FD2AC7"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ListParagraph"/>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1381BA24" w:rsidR="00C61240" w:rsidRPr="008F3995"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w:t>
      </w:r>
      <w:r w:rsidR="00054A44" w:rsidRPr="00054A44">
        <w:rPr>
          <w:rFonts w:ascii="Arial" w:hAnsi="Arial" w:cs="Arial"/>
        </w:rPr>
        <w:t>en blanco de los equipos de las instalaciones</w:t>
      </w:r>
      <w:r w:rsidRPr="008F3995">
        <w:rPr>
          <w:rFonts w:ascii="Arial" w:hAnsi="Arial" w:cs="Arial"/>
        </w:rPr>
        <w:t>.</w:t>
      </w:r>
    </w:p>
    <w:p w14:paraId="19A182F0" w14:textId="77777777" w:rsidR="00C61240" w:rsidRPr="008F3995" w:rsidRDefault="00C61240" w:rsidP="00F97ED7">
      <w:pPr>
        <w:pStyle w:val="ListParagraph"/>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88" w:name="_Hlk124777003"/>
      <w:r w:rsidRPr="003C4254">
        <w:rPr>
          <w:rFonts w:ascii="Arial" w:hAnsi="Arial" w:cs="Arial"/>
          <w:lang w:val="es-ES"/>
        </w:rPr>
        <w:t>puesta en servicio</w:t>
      </w:r>
      <w:bookmarkEnd w:id="288"/>
      <w:r w:rsidRPr="008F3995">
        <w:rPr>
          <w:rFonts w:ascii="Arial" w:hAnsi="Arial" w:cs="Arial"/>
        </w:rPr>
        <w:t xml:space="preserve"> del Proyecto establecidas en el Anexo 2 del Contrato.</w:t>
      </w:r>
    </w:p>
    <w:p w14:paraId="6428FB71" w14:textId="77777777" w:rsidR="00C61240" w:rsidRPr="008F3995" w:rsidRDefault="00C61240" w:rsidP="00C61240">
      <w:pPr>
        <w:pStyle w:val="ListParagraph"/>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ListParagraph"/>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9" w:name="_Hlk124777234"/>
      <w:r w:rsidRPr="008F3995">
        <w:rPr>
          <w:rFonts w:ascii="Arial" w:hAnsi="Arial" w:cs="Arial"/>
          <w:sz w:val="20"/>
          <w:szCs w:val="20"/>
        </w:rPr>
        <w:t>o Ingeniero Civil con especialidad en Geotecnia</w:t>
      </w:r>
      <w:bookmarkEnd w:id="289"/>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F96D4D0" w14:textId="1898A2CE" w:rsidR="00F97ED7" w:rsidRPr="007007A0" w:rsidRDefault="00C61240" w:rsidP="007007A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r w:rsidR="00E956F8">
        <w:rPr>
          <w:rFonts w:ascii="Arial" w:hAnsi="Arial"/>
          <w:sz w:val="20"/>
        </w:rPr>
        <w:t xml:space="preserve"> </w:t>
      </w:r>
    </w:p>
    <w:p w14:paraId="5C98E80D" w14:textId="6A418BA3" w:rsidR="00C61240" w:rsidRPr="00972656" w:rsidRDefault="00C61240" w:rsidP="00F97ED7">
      <w:pPr>
        <w:pStyle w:val="ListParagraph"/>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ListParagraph"/>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ListParagraph"/>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t xml:space="preserve">Anexo </w:t>
      </w:r>
      <w:bookmarkEnd w:id="280"/>
      <w:bookmarkEnd w:id="281"/>
      <w:bookmarkEnd w:id="282"/>
      <w:bookmarkEnd w:id="283"/>
      <w:r w:rsidRPr="00D343BE">
        <w:rPr>
          <w:rFonts w:ascii="Arial" w:hAnsi="Arial" w:cs="Arial"/>
          <w:b/>
        </w:rPr>
        <w:t>11</w:t>
      </w:r>
      <w:bookmarkEnd w:id="284"/>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46A8E26" w:rsidR="007B16EA" w:rsidRPr="00F90240" w:rsidRDefault="007B16EA" w:rsidP="00413A71">
      <w:pPr>
        <w:pStyle w:val="Prrafo1"/>
        <w:numPr>
          <w:ilvl w:val="0"/>
          <w:numId w:val="175"/>
        </w:numPr>
        <w:spacing w:before="0" w:line="250" w:lineRule="auto"/>
        <w:rPr>
          <w:rFonts w:cs="Arial"/>
          <w:sz w:val="20"/>
          <w:szCs w:val="20"/>
        </w:rPr>
      </w:pPr>
      <w:r w:rsidRPr="3A6AEF05">
        <w:rPr>
          <w:rFonts w:cs="Arial"/>
          <w:sz w:val="20"/>
          <w:szCs w:val="20"/>
        </w:rPr>
        <w:t xml:space="preserve">US$ </w:t>
      </w:r>
      <w:r w:rsidR="78440927" w:rsidRPr="3A6AEF05">
        <w:rPr>
          <w:rFonts w:cs="Arial"/>
          <w:sz w:val="20"/>
          <w:szCs w:val="20"/>
          <w:lang w:val="es-ES"/>
        </w:rPr>
        <w:t>22</w:t>
      </w:r>
      <w:r w:rsidRPr="3A6AEF05">
        <w:rPr>
          <w:rFonts w:cs="Arial"/>
          <w:sz w:val="20"/>
          <w:szCs w:val="20"/>
          <w:lang w:val="es-ES"/>
        </w:rPr>
        <w:t>,</w:t>
      </w:r>
      <w:r w:rsidR="2EA8DB8C"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1E507BEC" w:rsidRPr="3A6AEF05">
        <w:rPr>
          <w:rFonts w:cs="Arial"/>
          <w:sz w:val="20"/>
          <w:szCs w:val="20"/>
          <w:lang w:val="es-ES"/>
        </w:rPr>
        <w:t>veintidós</w:t>
      </w:r>
      <w:r w:rsidRPr="3A6AEF05">
        <w:rPr>
          <w:rFonts w:cs="Arial"/>
          <w:sz w:val="20"/>
          <w:szCs w:val="20"/>
          <w:lang w:val="es-ES"/>
        </w:rPr>
        <w:t xml:space="preserve"> mil</w:t>
      </w:r>
      <w:r w:rsidR="7959C1EE" w:rsidRPr="3A6AEF05">
        <w:rPr>
          <w:rFonts w:cs="Arial"/>
          <w:sz w:val="20"/>
          <w:szCs w:val="20"/>
          <w:lang w:val="es-ES"/>
        </w:rPr>
        <w:t xml:space="preserve"> quinientos</w:t>
      </w:r>
      <w:r w:rsidRPr="3A6AEF05">
        <w:rPr>
          <w:rFonts w:cs="Arial"/>
          <w:sz w:val="20"/>
          <w:szCs w:val="20"/>
          <w:lang w:val="es-ES"/>
        </w:rPr>
        <w:t xml:space="preserve"> </w:t>
      </w:r>
      <w:r w:rsidRPr="3A6AEF05">
        <w:rPr>
          <w:rFonts w:cs="Arial"/>
          <w:sz w:val="20"/>
          <w:szCs w:val="20"/>
        </w:rPr>
        <w:t>Dólares), por cada uno de los primeros treinta (30) días calendario de atraso.</w:t>
      </w:r>
    </w:p>
    <w:p w14:paraId="16337FC5" w14:textId="62B94E81" w:rsidR="007B16EA" w:rsidRPr="00F90240" w:rsidRDefault="007B16EA" w:rsidP="00413A71">
      <w:pPr>
        <w:pStyle w:val="Prrafo1"/>
        <w:numPr>
          <w:ilvl w:val="0"/>
          <w:numId w:val="175"/>
        </w:numPr>
        <w:spacing w:before="0" w:line="250" w:lineRule="auto"/>
        <w:ind w:left="709" w:hanging="294"/>
        <w:rPr>
          <w:rFonts w:cs="Arial"/>
          <w:sz w:val="20"/>
          <w:szCs w:val="20"/>
        </w:rPr>
      </w:pPr>
      <w:r w:rsidRPr="3A6AEF05">
        <w:rPr>
          <w:rFonts w:cs="Arial"/>
          <w:sz w:val="20"/>
          <w:szCs w:val="20"/>
        </w:rPr>
        <w:t xml:space="preserve">US$ </w:t>
      </w:r>
      <w:r w:rsidR="6E8E56BF" w:rsidRPr="3A6AEF05">
        <w:rPr>
          <w:rFonts w:cs="Arial"/>
          <w:sz w:val="20"/>
          <w:szCs w:val="20"/>
          <w:lang w:val="es-PE"/>
        </w:rPr>
        <w:t>45</w:t>
      </w:r>
      <w:r w:rsidRPr="3A6AEF05">
        <w:rPr>
          <w:rFonts w:cs="Arial"/>
          <w:sz w:val="20"/>
          <w:szCs w:val="20"/>
          <w:lang w:val="es-PE"/>
        </w:rPr>
        <w:t xml:space="preserve">,000 </w:t>
      </w:r>
      <w:r w:rsidRPr="3A6AEF05">
        <w:rPr>
          <w:rFonts w:cs="Arial"/>
          <w:sz w:val="20"/>
          <w:szCs w:val="20"/>
        </w:rPr>
        <w:t>(</w:t>
      </w:r>
      <w:r w:rsidR="0BF3EBFB" w:rsidRPr="3A6AEF05">
        <w:rPr>
          <w:rFonts w:cs="Arial"/>
          <w:sz w:val="20"/>
          <w:szCs w:val="20"/>
          <w:lang w:val="es-PE"/>
        </w:rPr>
        <w:t>cuarenta y cinco</w:t>
      </w:r>
      <w:r w:rsidRPr="3A6AEF05">
        <w:rPr>
          <w:rFonts w:cs="Arial"/>
          <w:sz w:val="20"/>
          <w:szCs w:val="20"/>
          <w:lang w:val="es-ES"/>
        </w:rPr>
        <w:t xml:space="preserve"> mil</w:t>
      </w:r>
      <w:r w:rsidRPr="3A6AEF05">
        <w:rPr>
          <w:sz w:val="20"/>
          <w:szCs w:val="20"/>
          <w:lang w:val="es-ES"/>
        </w:rPr>
        <w:t xml:space="preserve"> </w:t>
      </w:r>
      <w:r w:rsidRPr="3A6AEF05">
        <w:rPr>
          <w:rFonts w:cs="Arial"/>
          <w:sz w:val="20"/>
          <w:szCs w:val="20"/>
        </w:rPr>
        <w:t>Dólares), por cada uno de los treinta (30) días calendario de atraso subsiguientes al período señalado en a).</w:t>
      </w:r>
    </w:p>
    <w:p w14:paraId="50B9646F" w14:textId="549EAA5D" w:rsidR="007B16EA" w:rsidRPr="00F90240" w:rsidRDefault="007B16EA" w:rsidP="00413A71">
      <w:pPr>
        <w:pStyle w:val="Prrafo1"/>
        <w:numPr>
          <w:ilvl w:val="0"/>
          <w:numId w:val="175"/>
        </w:numPr>
        <w:spacing w:before="0" w:line="250" w:lineRule="auto"/>
        <w:ind w:left="709" w:hanging="294"/>
        <w:rPr>
          <w:rFonts w:cs="Arial"/>
          <w:sz w:val="20"/>
          <w:szCs w:val="20"/>
        </w:rPr>
      </w:pPr>
      <w:r w:rsidRPr="3A6AEF05">
        <w:rPr>
          <w:rFonts w:cs="Arial"/>
          <w:sz w:val="20"/>
          <w:szCs w:val="20"/>
        </w:rPr>
        <w:t xml:space="preserve">US$ </w:t>
      </w:r>
      <w:r w:rsidR="6C9C0BA2" w:rsidRPr="3A6AEF05">
        <w:rPr>
          <w:rFonts w:cs="Arial"/>
          <w:sz w:val="20"/>
          <w:szCs w:val="20"/>
          <w:lang w:val="es-ES"/>
        </w:rPr>
        <w:t>67</w:t>
      </w:r>
      <w:r w:rsidRPr="3A6AEF05">
        <w:rPr>
          <w:rFonts w:cs="Arial"/>
          <w:sz w:val="20"/>
          <w:szCs w:val="20"/>
          <w:lang w:val="es-ES"/>
        </w:rPr>
        <w:t>,</w:t>
      </w:r>
      <w:r w:rsidR="1C1504E5"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6C543641" w:rsidRPr="3A6AEF05">
        <w:rPr>
          <w:rFonts w:cs="Arial"/>
          <w:sz w:val="20"/>
          <w:szCs w:val="20"/>
          <w:lang w:val="es-PE"/>
        </w:rPr>
        <w:t>sesenta y siete</w:t>
      </w:r>
      <w:r w:rsidRPr="3A6AEF05">
        <w:rPr>
          <w:rFonts w:cs="Arial"/>
          <w:sz w:val="20"/>
          <w:szCs w:val="20"/>
          <w:lang w:val="es-ES"/>
        </w:rPr>
        <w:t xml:space="preserve"> mil quinientos</w:t>
      </w:r>
      <w:r w:rsidRPr="3A6AEF05">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90" w:name="_Hlk106356044"/>
      <w:r w:rsidRPr="00F90240">
        <w:rPr>
          <w:rFonts w:ascii="Arial" w:hAnsi="Arial" w:cs="Arial"/>
          <w:sz w:val="20"/>
          <w:szCs w:val="20"/>
        </w:rPr>
        <w:t>y será exigible al cumplimiento de la Puesta en Operación Comercial</w:t>
      </w:r>
      <w:bookmarkEnd w:id="290"/>
      <w:r w:rsidRPr="00F90240">
        <w:rPr>
          <w:rFonts w:ascii="Arial" w:hAnsi="Arial" w:cs="Arial"/>
          <w:sz w:val="20"/>
          <w:szCs w:val="20"/>
        </w:rPr>
        <w:t xml:space="preserve">. </w:t>
      </w:r>
      <w:bookmarkStart w:id="291" w:name="_Hlk106356060"/>
      <w:r w:rsidRPr="00F90240">
        <w:rPr>
          <w:rFonts w:ascii="Arial" w:hAnsi="Arial" w:cs="Arial"/>
          <w:sz w:val="20"/>
          <w:szCs w:val="20"/>
        </w:rPr>
        <w:t>En caso se configure</w:t>
      </w:r>
      <w:bookmarkEnd w:id="291"/>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6B9869D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25728A">
        <w:rPr>
          <w:rFonts w:ascii="Arial" w:hAnsi="Arial" w:cs="Arial"/>
          <w:sz w:val="20"/>
          <w:szCs w:val="20"/>
        </w:rPr>
        <w:t>,</w:t>
      </w:r>
      <w:r w:rsidR="00C17CC3" w:rsidRPr="00C17CC3">
        <w:rPr>
          <w:rFonts w:ascii="Arial" w:hAnsi="Arial" w:cs="Arial"/>
          <w:sz w:val="20"/>
          <w:szCs w:val="20"/>
        </w:rPr>
        <w:t xml:space="preserve"> </w:t>
      </w:r>
      <w:r w:rsidR="0025728A">
        <w:rPr>
          <w:rFonts w:ascii="Arial" w:hAnsi="Arial" w:cs="Arial"/>
          <w:sz w:val="20"/>
          <w:szCs w:val="20"/>
        </w:rPr>
        <w:t xml:space="preserve">conforme a lo indicado en </w:t>
      </w:r>
      <w:r w:rsidR="00C17CC3" w:rsidRPr="00C63FF3">
        <w:rPr>
          <w:rFonts w:ascii="Arial" w:hAnsi="Arial" w:cs="Arial"/>
          <w:sz w:val="20"/>
          <w:szCs w:val="20"/>
        </w:rPr>
        <w:t xml:space="preserve">el </w:t>
      </w:r>
      <w:r w:rsidR="0025728A">
        <w:rPr>
          <w:rFonts w:ascii="Arial" w:hAnsi="Arial" w:cs="Arial"/>
          <w:sz w:val="20"/>
          <w:szCs w:val="20"/>
        </w:rPr>
        <w:t>L</w:t>
      </w:r>
      <w:r w:rsidR="00C17CC3" w:rsidRPr="00C63FF3">
        <w:rPr>
          <w:rFonts w:ascii="Arial" w:hAnsi="Arial" w:cs="Arial"/>
          <w:sz w:val="20"/>
          <w:szCs w:val="20"/>
        </w:rPr>
        <w:t>iteral b) de la misma cláusula</w:t>
      </w:r>
      <w:r w:rsidR="0028067B">
        <w:rPr>
          <w:rFonts w:ascii="Arial" w:hAnsi="Arial" w:cs="Arial"/>
          <w:sz w:val="20"/>
          <w:szCs w:val="20"/>
        </w:rPr>
        <w:t xml:space="preserve">, </w:t>
      </w:r>
      <w:r w:rsidR="002D75FB" w:rsidRPr="002D75FB">
        <w:rPr>
          <w:rFonts w:ascii="Arial" w:hAnsi="Arial" w:cs="Arial"/>
          <w:sz w:val="20"/>
          <w:szCs w:val="20"/>
        </w:rPr>
        <w:t>habiendo transcurrido el plazo otorgado sin que el CONCESIONARIO contradiga el requerimiento de pago de la penalidad</w:t>
      </w:r>
      <w:r w:rsidR="002D75FB">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2" w:name="_Hlk106356094"/>
      <w:r w:rsidRPr="00F90240">
        <w:rPr>
          <w:rFonts w:ascii="Arial" w:hAnsi="Arial" w:cs="Arial"/>
          <w:sz w:val="20"/>
          <w:szCs w:val="20"/>
        </w:rPr>
        <w:t xml:space="preserve">de terminación del Contrato por causas imputables al CONCESIONARIO, según lo </w:t>
      </w:r>
      <w:bookmarkEnd w:id="292"/>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3" w:name="_Hlk106356112"/>
      <w:r w:rsidRPr="00F90240">
        <w:rPr>
          <w:rFonts w:ascii="Arial" w:hAnsi="Arial" w:cs="Arial"/>
          <w:sz w:val="20"/>
          <w:szCs w:val="20"/>
        </w:rPr>
        <w:t>de Fiel Cumplimiento del Contrato, según lo establecido en la Cláusula 13.37.1</w:t>
      </w:r>
      <w:bookmarkEnd w:id="293"/>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4" w:name="_Hlk57797649"/>
      <w:r w:rsidRPr="00F90240">
        <w:rPr>
          <w:rFonts w:ascii="Arial" w:hAnsi="Arial" w:cs="Arial"/>
          <w:sz w:val="20"/>
          <w:szCs w:val="20"/>
        </w:rPr>
        <w:t xml:space="preserve">de </w:t>
      </w:r>
      <w:bookmarkStart w:id="295" w:name="_Hlk106356243"/>
      <w:r w:rsidRPr="00F90240">
        <w:rPr>
          <w:rFonts w:ascii="Arial" w:hAnsi="Arial" w:cs="Arial"/>
          <w:sz w:val="20"/>
          <w:szCs w:val="20"/>
        </w:rPr>
        <w:t>incumplimientos del CONCESIONARIO según lo indicado en</w:t>
      </w:r>
      <w:bookmarkEnd w:id="295"/>
      <w:r w:rsidRPr="00F90240">
        <w:rPr>
          <w:rFonts w:ascii="Arial" w:hAnsi="Arial" w:cs="Arial"/>
          <w:sz w:val="20"/>
          <w:szCs w:val="20"/>
        </w:rPr>
        <w:t xml:space="preserve"> la Cláusula 13.5.2, </w:t>
      </w:r>
      <w:bookmarkEnd w:id="294"/>
      <w:r w:rsidRPr="00F90240">
        <w:rPr>
          <w:rFonts w:ascii="Arial" w:hAnsi="Arial" w:cs="Arial"/>
          <w:sz w:val="20"/>
          <w:szCs w:val="20"/>
        </w:rPr>
        <w:t>se aplicará lo siguiente:</w:t>
      </w:r>
    </w:p>
    <w:p w14:paraId="2E0BEE9A" w14:textId="523C40AC"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0A76">
        <w:rPr>
          <w:rFonts w:ascii="Arial" w:hAnsi="Arial" w:cs="Arial"/>
          <w:sz w:val="20"/>
          <w:szCs w:val="20"/>
        </w:rPr>
        <w:t>22</w:t>
      </w:r>
      <w:r w:rsidRPr="00F90240">
        <w:rPr>
          <w:rFonts w:ascii="Arial" w:hAnsi="Arial" w:cs="Arial"/>
          <w:sz w:val="20"/>
          <w:szCs w:val="20"/>
        </w:rPr>
        <w:t>,</w:t>
      </w:r>
      <w:r w:rsidR="00300A76">
        <w:rPr>
          <w:rFonts w:ascii="Arial" w:hAnsi="Arial" w:cs="Arial"/>
          <w:sz w:val="20"/>
          <w:szCs w:val="20"/>
        </w:rPr>
        <w:t>5</w:t>
      </w:r>
      <w:r w:rsidR="00300A76" w:rsidRPr="00F90240">
        <w:rPr>
          <w:rFonts w:ascii="Arial" w:hAnsi="Arial" w:cs="Arial"/>
          <w:sz w:val="20"/>
          <w:szCs w:val="20"/>
        </w:rPr>
        <w:t xml:space="preserve">00 </w:t>
      </w:r>
      <w:r w:rsidRPr="00F90240">
        <w:rPr>
          <w:rFonts w:ascii="Arial" w:hAnsi="Arial" w:cs="Arial"/>
          <w:sz w:val="20"/>
          <w:szCs w:val="20"/>
        </w:rPr>
        <w:t>(</w:t>
      </w:r>
      <w:r w:rsidR="00300A76" w:rsidRPr="00D343BE">
        <w:rPr>
          <w:rFonts w:ascii="Arial" w:hAnsi="Arial" w:cs="Arial"/>
          <w:sz w:val="20"/>
          <w:szCs w:val="20"/>
        </w:rPr>
        <w:t>veintidós</w:t>
      </w:r>
      <w:r w:rsidRPr="00F90240">
        <w:rPr>
          <w:rFonts w:ascii="Arial" w:hAnsi="Arial" w:cs="Arial"/>
          <w:sz w:val="20"/>
          <w:szCs w:val="20"/>
        </w:rPr>
        <w:t xml:space="preserve"> mil </w:t>
      </w:r>
      <w:r w:rsidR="00F6467E">
        <w:rPr>
          <w:rFonts w:ascii="Arial" w:hAnsi="Arial" w:cs="Arial"/>
          <w:sz w:val="20"/>
          <w:szCs w:val="20"/>
        </w:rPr>
        <w:t xml:space="preserve">quinientos </w:t>
      </w:r>
      <w:r w:rsidRPr="00F90240">
        <w:rPr>
          <w:rFonts w:ascii="Arial" w:hAnsi="Arial" w:cs="Arial"/>
          <w:sz w:val="20"/>
          <w:szCs w:val="20"/>
        </w:rPr>
        <w:t>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6" w:name="_Hlk106356297"/>
      <w:r w:rsidRPr="00F90240">
        <w:rPr>
          <w:rFonts w:ascii="Arial" w:hAnsi="Arial" w:cs="Arial"/>
          <w:sz w:val="20"/>
          <w:szCs w:val="20"/>
        </w:rPr>
        <w:t>de Fiel Cumplimiento</w:t>
      </w:r>
      <w:bookmarkEnd w:id="296"/>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no extinguir y/o levantar todas y cada una de las garantías, cargas y gravámenes que pudieran existir sobre los Bienes de la Concesión </w:t>
      </w:r>
      <w:bookmarkStart w:id="297" w:name="_Hlk106356341"/>
      <w:r w:rsidRPr="00F90240">
        <w:rPr>
          <w:rFonts w:ascii="Arial" w:hAnsi="Arial" w:cs="Arial"/>
          <w:sz w:val="20"/>
          <w:szCs w:val="20"/>
        </w:rPr>
        <w:t>o sobre el derecho de Concesión según lo indicado en el Literal d) de la Cláusula 9.</w:t>
      </w:r>
      <w:bookmarkEnd w:id="297"/>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8" w:name="_Hlk106356374"/>
      <w:r w:rsidRPr="00F90240">
        <w:rPr>
          <w:rFonts w:ascii="Arial" w:hAnsi="Arial" w:cs="Arial"/>
          <w:sz w:val="20"/>
          <w:szCs w:val="20"/>
        </w:rPr>
        <w:t>hasta el día efectivo en que se hubiera subsanado el incumplimiento</w:t>
      </w:r>
      <w:bookmarkEnd w:id="298"/>
      <w:r w:rsidRPr="00F90240">
        <w:rPr>
          <w:rFonts w:ascii="Arial" w:hAnsi="Arial" w:cs="Arial"/>
          <w:sz w:val="20"/>
          <w:szCs w:val="20"/>
        </w:rPr>
        <w:t>.</w:t>
      </w:r>
      <w:bookmarkStart w:id="299"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9"/>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300" w:name="_Toc49374518"/>
      <w:r w:rsidRPr="00D343BE">
        <w:rPr>
          <w:rFonts w:ascii="Arial" w:hAnsi="Arial" w:cs="Arial"/>
          <w:b/>
        </w:rPr>
        <w:t>Anexo 12</w:t>
      </w:r>
      <w:bookmarkEnd w:id="300"/>
      <w:r w:rsidRPr="00D343BE">
        <w:rPr>
          <w:rFonts w:ascii="Arial" w:hAnsi="Arial" w:cs="Arial"/>
          <w:b/>
        </w:rPr>
        <w:t>-A</w:t>
      </w:r>
    </w:p>
    <w:p w14:paraId="4A7C8832" w14:textId="77777777" w:rsidR="007B16EA" w:rsidRPr="00F90240" w:rsidRDefault="007B16EA" w:rsidP="007B16EA">
      <w:pPr>
        <w:pStyle w:val="NoSpacing"/>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NoSpacing"/>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NoSpacing"/>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2189666"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01" w:name="_Hlk80002864"/>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w:t>
      </w:r>
    </w:p>
    <w:bookmarkEnd w:id="301"/>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5818E9AA"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NoSpacing"/>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NoSpacing"/>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NoSpacing"/>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2" w:name="_Toc102664436"/>
      <w:bookmarkStart w:id="303" w:name="_Toc106723250"/>
      <w:r w:rsidRPr="00F90240">
        <w:rPr>
          <w:rFonts w:ascii="Arial" w:hAnsi="Arial" w:cs="Arial"/>
          <w:b/>
        </w:rPr>
        <w:t>Anexo 12-B</w:t>
      </w:r>
      <w:bookmarkEnd w:id="302"/>
      <w:bookmarkEnd w:id="303"/>
    </w:p>
    <w:p w14:paraId="340C0148" w14:textId="77777777" w:rsidR="007B16EA" w:rsidRPr="00F90240" w:rsidRDefault="007B16EA" w:rsidP="007B16EA">
      <w:pPr>
        <w:pStyle w:val="NoSpacing"/>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NoSpacing"/>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6E082697"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1B13DC4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NoSpacing"/>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NoSpacing"/>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NoSpacing"/>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4F8B609">
      <w:pPr>
        <w:numPr>
          <w:ilvl w:val="0"/>
          <w:numId w:val="87"/>
        </w:numPr>
        <w:spacing w:after="0" w:line="235" w:lineRule="auto"/>
        <w:ind w:left="426" w:hanging="422"/>
        <w:jc w:val="both"/>
        <w:rPr>
          <w:rFonts w:ascii="Arial" w:eastAsia="Times New Roman" w:hAnsi="Arial" w:cs="Arial"/>
          <w:sz w:val="18"/>
          <w:szCs w:val="18"/>
          <w:lang w:val="es-ES" w:eastAsia="es-ES"/>
        </w:rPr>
      </w:pPr>
      <w:r w:rsidRPr="04F8B609">
        <w:rPr>
          <w:rFonts w:ascii="Arial" w:eastAsia="Times New Roman" w:hAnsi="Arial" w:cs="Arial"/>
          <w:i/>
          <w:iCs/>
          <w:sz w:val="18"/>
          <w:szCs w:val="18"/>
          <w:lang w:val="es-ES" w:eastAsia="es-ES"/>
        </w:rPr>
        <w:t>Q</w:t>
      </w:r>
      <w:r w:rsidRPr="04F8B609">
        <w:rPr>
          <w:rFonts w:ascii="Arial" w:eastAsia="Times New Roman" w:hAnsi="Arial" w:cs="Arial"/>
          <w:sz w:val="18"/>
          <w:szCs w:val="18"/>
          <w:lang w:val="es-ES" w:eastAsia="es-ES"/>
        </w:rPr>
        <w:t>ue, el contrato de emisión de obligaciones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04F8B609">
        <w:rPr>
          <w:rFonts w:ascii="Arial" w:eastAsia="Times New Roman" w:hAnsi="Arial" w:cs="Arial"/>
          <w:sz w:val="18"/>
          <w:szCs w:val="18"/>
          <w:lang w:val="es-ES" w:eastAsia="es-ES"/>
        </w:rPr>
        <w:t>ii</w:t>
      </w:r>
      <w:proofErr w:type="spellEnd"/>
      <w:r w:rsidRPr="04F8B609">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04F8B609">
        <w:rPr>
          <w:rFonts w:ascii="Arial" w:eastAsia="Times New Roman" w:hAnsi="Arial" w:cs="Arial"/>
          <w:sz w:val="18"/>
          <w:szCs w:val="18"/>
          <w:lang w:val="es-ES" w:eastAsia="es-ES"/>
        </w:rPr>
        <w:t>iii</w:t>
      </w:r>
      <w:proofErr w:type="spellEnd"/>
      <w:r w:rsidRPr="04F8B609">
        <w:rPr>
          <w:rFonts w:ascii="Arial" w:eastAsia="Times New Roman" w:hAnsi="Arial" w:cs="Arial"/>
          <w:sz w:val="18"/>
          <w:szCs w:val="18"/>
          <w:lang w:val="es-ES" w:eastAsia="es-ES"/>
        </w:rPr>
        <w:t xml:space="preserve">) las obligaciones a cargo del CONCESIONARIO en el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E264F2">
      <w:headerReference w:type="default" r:id="rId26"/>
      <w:footerReference w:type="default" r:id="rId27"/>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761BCD" w14:textId="77777777" w:rsidR="00A11557" w:rsidRDefault="00A11557" w:rsidP="0097301B">
      <w:pPr>
        <w:spacing w:after="0" w:line="240" w:lineRule="auto"/>
      </w:pPr>
      <w:r>
        <w:separator/>
      </w:r>
    </w:p>
  </w:endnote>
  <w:endnote w:type="continuationSeparator" w:id="0">
    <w:p w14:paraId="198143E8" w14:textId="77777777" w:rsidR="00A11557" w:rsidRDefault="00A11557" w:rsidP="0097301B">
      <w:pPr>
        <w:spacing w:after="0" w:line="240" w:lineRule="auto"/>
      </w:pPr>
      <w:r>
        <w:continuationSeparator/>
      </w:r>
    </w:p>
  </w:endnote>
  <w:endnote w:type="continuationNotice" w:id="1">
    <w:p w14:paraId="7B933CCA" w14:textId="77777777" w:rsidR="00A11557" w:rsidRDefault="00A115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77777777" w:rsidR="001D42F9" w:rsidRPr="008A5E09" w:rsidRDefault="001D42F9" w:rsidP="00DD7EB8">
    <w:pPr>
      <w:pStyle w:val="Footer"/>
      <w:pBdr>
        <w:top w:val="single" w:sz="2" w:space="1" w:color="auto"/>
      </w:pBdr>
      <w:jc w:val="right"/>
      <w:rPr>
        <w:rFonts w:ascii="Arial" w:hAnsi="Arial"/>
        <w:sz w:val="16"/>
        <w:szCs w:val="16"/>
      </w:rPr>
    </w:pPr>
  </w:p>
  <w:p w14:paraId="0521EC6C" w14:textId="443A515F" w:rsidR="001D42F9" w:rsidRPr="008A5E09" w:rsidRDefault="0022607E" w:rsidP="008A5E09">
    <w:pPr>
      <w:pStyle w:val="Footer"/>
      <w:tabs>
        <w:tab w:val="clear" w:pos="4419"/>
        <w:tab w:val="clear" w:pos="8838"/>
        <w:tab w:val="right" w:pos="9355"/>
      </w:tabs>
      <w:jc w:val="both"/>
      <w:rPr>
        <w:rFonts w:ascii="Arial" w:hAnsi="Arial" w:cs="Arial"/>
        <w:b/>
        <w:bCs/>
        <w:sz w:val="16"/>
        <w:szCs w:val="16"/>
        <w:lang w:val="es-ES"/>
      </w:rPr>
    </w:pPr>
    <w:r w:rsidRPr="0022607E">
      <w:rPr>
        <w:rFonts w:ascii="Arial" w:hAnsi="Arial"/>
        <w:b/>
        <w:sz w:val="16"/>
        <w:szCs w:val="16"/>
        <w:lang w:val="es-ES"/>
      </w:rPr>
      <w:t xml:space="preserve">Versión </w:t>
    </w:r>
    <w:r w:rsidR="00A731BE">
      <w:rPr>
        <w:rFonts w:ascii="Arial" w:hAnsi="Arial"/>
        <w:b/>
        <w:sz w:val="16"/>
        <w:szCs w:val="16"/>
        <w:lang w:val="es-ES"/>
      </w:rPr>
      <w:t xml:space="preserve">Final </w:t>
    </w:r>
    <w:r w:rsidRPr="0022607E">
      <w:rPr>
        <w:rFonts w:ascii="Arial" w:hAnsi="Arial"/>
        <w:b/>
        <w:sz w:val="16"/>
        <w:szCs w:val="16"/>
        <w:lang w:val="es-ES"/>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43EC54D9" w:rsidR="001D42F9" w:rsidRPr="008A5E09" w:rsidRDefault="001D42F9" w:rsidP="008A5E09">
    <w:pPr>
      <w:pStyle w:val="Footer"/>
      <w:tabs>
        <w:tab w:val="right" w:pos="9355"/>
      </w:tabs>
      <w:jc w:val="both"/>
      <w:rPr>
        <w:sz w:val="16"/>
        <w:szCs w:val="16"/>
      </w:rPr>
    </w:pPr>
    <w:bookmarkStart w:id="304" w:name="_Hlk136447164"/>
    <w:r w:rsidRPr="008A5E09">
      <w:rPr>
        <w:rFonts w:ascii="Arial" w:hAnsi="Arial"/>
        <w:bCs/>
        <w:sz w:val="16"/>
        <w:szCs w:val="16"/>
      </w:rPr>
      <w:t>Proyecto</w:t>
    </w:r>
    <w:r w:rsidRPr="008A5E09">
      <w:rPr>
        <w:rFonts w:ascii="Arial" w:hAnsi="Arial"/>
        <w:b/>
        <w:sz w:val="16"/>
        <w:szCs w:val="16"/>
      </w:rPr>
      <w:t xml:space="preserve"> “</w:t>
    </w:r>
    <w:r w:rsidR="00C6427B" w:rsidRPr="008A5E09">
      <w:rPr>
        <w:rFonts w:ascii="Arial" w:hAnsi="Arial"/>
        <w:b/>
        <w:sz w:val="16"/>
        <w:szCs w:val="16"/>
      </w:rPr>
      <w:t>Ampliación</w:t>
    </w:r>
    <w:r w:rsidR="00C6427B" w:rsidRPr="008A5E09">
      <w:rPr>
        <w:rFonts w:ascii="Arial" w:hAnsi="Arial"/>
        <w:b/>
        <w:sz w:val="16"/>
        <w:szCs w:val="16"/>
        <w:lang w:val="es-PE"/>
      </w:rPr>
      <w:t xml:space="preserve"> </w:t>
    </w:r>
    <w:r w:rsidR="00C6427B" w:rsidRPr="008A5E09">
      <w:rPr>
        <w:rFonts w:ascii="Arial" w:hAnsi="Arial"/>
        <w:b/>
        <w:sz w:val="16"/>
        <w:szCs w:val="16"/>
      </w:rPr>
      <w:t>de Capacidad de Suministro del Sistema Eléctrico Ica (Proyecto ITC)</w:t>
    </w:r>
    <w:r w:rsidR="005B6283" w:rsidRPr="008A5E09">
      <w:rPr>
        <w:rFonts w:ascii="Arial" w:hAnsi="Arial" w:cs="Arial"/>
        <w:sz w:val="16"/>
        <w:szCs w:val="16"/>
        <w:lang w:val="es-ES"/>
      </w:rPr>
      <w:t>”</w:t>
    </w:r>
    <w:bookmarkEnd w:id="30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98B0C" w14:textId="77777777" w:rsidR="00A11557" w:rsidRDefault="00A11557" w:rsidP="0097301B">
      <w:pPr>
        <w:spacing w:after="0" w:line="240" w:lineRule="auto"/>
      </w:pPr>
      <w:r>
        <w:separator/>
      </w:r>
    </w:p>
  </w:footnote>
  <w:footnote w:type="continuationSeparator" w:id="0">
    <w:p w14:paraId="550A1F2E" w14:textId="77777777" w:rsidR="00A11557" w:rsidRDefault="00A11557" w:rsidP="0097301B">
      <w:pPr>
        <w:spacing w:after="0" w:line="240" w:lineRule="auto"/>
      </w:pPr>
      <w:r>
        <w:continuationSeparator/>
      </w:r>
    </w:p>
  </w:footnote>
  <w:footnote w:type="continuationNotice" w:id="1">
    <w:p w14:paraId="403A3A2B" w14:textId="77777777" w:rsidR="00A11557" w:rsidRDefault="00A115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67F30" w14:textId="77777777" w:rsidR="001B35C2" w:rsidRDefault="001B35C2" w:rsidP="001B35C2">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224003ED" wp14:editId="0CE36069">
              <wp:simplePos x="0" y="0"/>
              <wp:positionH relativeFrom="margin">
                <wp:posOffset>-347980</wp:posOffset>
              </wp:positionH>
              <wp:positionV relativeFrom="paragraph">
                <wp:posOffset>-139065</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EA69" w14:textId="77777777" w:rsidR="001B35C2" w:rsidRPr="006759F4" w:rsidRDefault="001B35C2" w:rsidP="001B35C2">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003ED" id="Group 1" o:spid="_x0000_s1026" style="position:absolute;left:0;text-align:left;margin-left:-27.4pt;margin-top:-10.95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2F7DEA69" w14:textId="77777777" w:rsidR="001B35C2" w:rsidRPr="006759F4" w:rsidRDefault="001B35C2" w:rsidP="001B35C2">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Pr="00D87815">
      <w:rPr>
        <w:noProof/>
        <w:lang w:val="es-ES"/>
      </w:rPr>
      <w:drawing>
        <wp:anchor distT="0" distB="0" distL="114300" distR="114300" simplePos="0" relativeHeight="251658241" behindDoc="0" locked="0" layoutInCell="1" allowOverlap="1" wp14:anchorId="09F6504C" wp14:editId="49733745">
          <wp:simplePos x="0" y="0"/>
          <wp:positionH relativeFrom="column">
            <wp:posOffset>5391595</wp:posOffset>
          </wp:positionH>
          <wp:positionV relativeFrom="paragraph">
            <wp:posOffset>-51908</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3">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p>
  <w:p w14:paraId="0499FB08" w14:textId="77777777" w:rsidR="001B35C2" w:rsidRDefault="001B35C2" w:rsidP="001B35C2">
    <w:pPr>
      <w:tabs>
        <w:tab w:val="center" w:pos="4419"/>
        <w:tab w:val="right" w:pos="8838"/>
      </w:tabs>
      <w:spacing w:before="120" w:after="0" w:line="240" w:lineRule="auto"/>
      <w:jc w:val="center"/>
      <w:rPr>
        <w:rFonts w:ascii="Arial" w:hAnsi="Arial" w:cs="Arial"/>
        <w:b/>
        <w:sz w:val="16"/>
      </w:rPr>
    </w:pPr>
  </w:p>
  <w:p w14:paraId="3A877EA2" w14:textId="66542A23" w:rsidR="001D42F9" w:rsidRDefault="009A6806" w:rsidP="0097301B">
    <w:pPr>
      <w:tabs>
        <w:tab w:val="center" w:pos="4419"/>
        <w:tab w:val="right" w:pos="8838"/>
      </w:tabs>
      <w:spacing w:before="120" w:after="0" w:line="240" w:lineRule="auto"/>
      <w:jc w:val="center"/>
      <w:rPr>
        <w:rFonts w:ascii="Arial" w:hAnsi="Arial" w:cs="Arial"/>
        <w:b/>
        <w:sz w:val="16"/>
      </w:rPr>
    </w:pPr>
    <w:r>
      <w:rPr>
        <w:noProof/>
      </w:rPr>
      <mc:AlternateContent>
        <mc:Choice Requires="wps">
          <w:drawing>
            <wp:anchor distT="0" distB="0" distL="114300" distR="114300" simplePos="0" relativeHeight="251658242" behindDoc="0" locked="0" layoutInCell="1" allowOverlap="1" wp14:anchorId="44C7FC2E" wp14:editId="4F549966">
              <wp:simplePos x="0" y="0"/>
              <wp:positionH relativeFrom="column">
                <wp:posOffset>133350</wp:posOffset>
              </wp:positionH>
              <wp:positionV relativeFrom="paragraph">
                <wp:posOffset>170815</wp:posOffset>
              </wp:positionV>
              <wp:extent cx="5657792" cy="617196"/>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92" cy="617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66D47" w14:textId="77777777" w:rsidR="009A6806" w:rsidRDefault="009A6806" w:rsidP="009A6806">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183B3FD8" w14:textId="77777777" w:rsidR="009A6806" w:rsidRPr="00464CEB" w:rsidRDefault="009A6806" w:rsidP="009A6806">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74174BCD" w14:textId="5F603595" w:rsidR="009A6806" w:rsidRPr="00C715F2" w:rsidRDefault="009A6806" w:rsidP="009A6806">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wps:txbx>
                    <wps:bodyPr rot="0" vert="horz" wrap="none" lIns="91440" tIns="45720" rIns="91440" bIns="45720" anchor="t" anchorCtr="0" upright="1">
                      <a:spAutoFit/>
                    </wps:bodyPr>
                  </wps:wsp>
                </a:graphicData>
              </a:graphic>
            </wp:anchor>
          </w:drawing>
        </mc:Choice>
        <mc:Fallback>
          <w:pict>
            <v:shape w14:anchorId="44C7FC2E" id="3 CuadroTexto" o:spid="_x0000_s1029" type="#_x0000_t202" style="position:absolute;left:0;text-align:left;margin-left:10.5pt;margin-top:13.45pt;width:445.5pt;height:48.6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" stroked="f">
              <v:textbox style="mso-fit-shape-to-text:t">
                <w:txbxContent>
                  <w:p w14:paraId="77266D47" w14:textId="77777777" w:rsidR="009A6806" w:rsidRDefault="009A6806" w:rsidP="009A6806">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183B3FD8" w14:textId="77777777" w:rsidR="009A6806" w:rsidRPr="00464CEB" w:rsidRDefault="009A6806" w:rsidP="009A6806">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74174BCD" w14:textId="5F603595" w:rsidR="009A6806" w:rsidRPr="00C715F2" w:rsidRDefault="009A6806" w:rsidP="009A6806">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v:textbox>
            </v:shape>
          </w:pict>
        </mc:Fallback>
      </mc:AlternateContent>
    </w:r>
  </w:p>
  <w:p w14:paraId="7B11D41B" w14:textId="46B34468"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516E4D58"/>
    <w:lvl w:ilvl="0" w:tplc="83EC5E24">
      <w:start w:val="1"/>
      <w:numFmt w:val="lowerLetter"/>
      <w:lvlText w:val="%1)"/>
      <w:lvlJc w:val="left"/>
      <w:pPr>
        <w:tabs>
          <w:tab w:val="num" w:pos="960"/>
        </w:tabs>
        <w:ind w:left="960" w:hanging="360"/>
      </w:pPr>
      <w:rPr>
        <w:rFonts w:cs="Times New Roman" w:hint="default"/>
        <w:b w:val="0"/>
        <w:bCs w:val="0"/>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9"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4"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6"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7" w15:restartNumberingAfterBreak="0">
    <w:nsid w:val="130565E6"/>
    <w:multiLevelType w:val="hybridMultilevel"/>
    <w:tmpl w:val="C4A44E6A"/>
    <w:lvl w:ilvl="0" w:tplc="C62AD7D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4"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0"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6"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2"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5"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6"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7" w15:restartNumberingAfterBreak="0">
    <w:nsid w:val="28767F39"/>
    <w:multiLevelType w:val="hybridMultilevel"/>
    <w:tmpl w:val="15D863C0"/>
    <w:lvl w:ilvl="0" w:tplc="2EF6184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8"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0"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1"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2"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3" w15:restartNumberingAfterBreak="0">
    <w:nsid w:val="2A33292C"/>
    <w:multiLevelType w:val="hybridMultilevel"/>
    <w:tmpl w:val="7D640982"/>
    <w:lvl w:ilvl="0" w:tplc="A17EF888">
      <w:start w:val="12"/>
      <w:numFmt w:val="lowerLetter"/>
      <w:lvlText w:val="%1)"/>
      <w:lvlJc w:val="left"/>
      <w:pPr>
        <w:ind w:left="220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5"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7"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3"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4"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5"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6"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8"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0"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4"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5"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6"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7"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9"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1"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8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1"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3"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4"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5"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7"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6"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8"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0"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2"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9"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2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2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7" w15:restartNumberingAfterBreak="0">
    <w:nsid w:val="60584856"/>
    <w:multiLevelType w:val="hybridMultilevel"/>
    <w:tmpl w:val="110EB9AE"/>
    <w:lvl w:ilvl="0" w:tplc="FFFFFFFF">
      <w:start w:val="1"/>
      <w:numFmt w:val="lowerLetter"/>
      <w:lvlText w:val="%1)"/>
      <w:lvlJc w:val="left"/>
      <w:pPr>
        <w:ind w:left="1002" w:hanging="360"/>
      </w:pPr>
    </w:lvl>
    <w:lvl w:ilvl="1" w:tplc="FFFFFFFF" w:tentative="1">
      <w:start w:val="1"/>
      <w:numFmt w:val="lowerLetter"/>
      <w:lvlText w:val="%2."/>
      <w:lvlJc w:val="left"/>
      <w:pPr>
        <w:ind w:left="1722" w:hanging="360"/>
      </w:pPr>
    </w:lvl>
    <w:lvl w:ilvl="2" w:tplc="FFFFFFFF" w:tentative="1">
      <w:start w:val="1"/>
      <w:numFmt w:val="lowerRoman"/>
      <w:lvlText w:val="%3."/>
      <w:lvlJc w:val="right"/>
      <w:pPr>
        <w:ind w:left="2442" w:hanging="180"/>
      </w:pPr>
    </w:lvl>
    <w:lvl w:ilvl="3" w:tplc="FFFFFFFF" w:tentative="1">
      <w:start w:val="1"/>
      <w:numFmt w:val="decimal"/>
      <w:lvlText w:val="%4."/>
      <w:lvlJc w:val="left"/>
      <w:pPr>
        <w:ind w:left="3162" w:hanging="360"/>
      </w:pPr>
    </w:lvl>
    <w:lvl w:ilvl="4" w:tplc="FFFFFFFF" w:tentative="1">
      <w:start w:val="1"/>
      <w:numFmt w:val="lowerLetter"/>
      <w:lvlText w:val="%5."/>
      <w:lvlJc w:val="left"/>
      <w:pPr>
        <w:ind w:left="3882" w:hanging="360"/>
      </w:pPr>
    </w:lvl>
    <w:lvl w:ilvl="5" w:tplc="FFFFFFFF" w:tentative="1">
      <w:start w:val="1"/>
      <w:numFmt w:val="lowerRoman"/>
      <w:lvlText w:val="%6."/>
      <w:lvlJc w:val="right"/>
      <w:pPr>
        <w:ind w:left="4602" w:hanging="180"/>
      </w:pPr>
    </w:lvl>
    <w:lvl w:ilvl="6" w:tplc="FFFFFFFF" w:tentative="1">
      <w:start w:val="1"/>
      <w:numFmt w:val="decimal"/>
      <w:lvlText w:val="%7."/>
      <w:lvlJc w:val="left"/>
      <w:pPr>
        <w:ind w:left="5322" w:hanging="360"/>
      </w:pPr>
    </w:lvl>
    <w:lvl w:ilvl="7" w:tplc="FFFFFFFF" w:tentative="1">
      <w:start w:val="1"/>
      <w:numFmt w:val="lowerLetter"/>
      <w:lvlText w:val="%8."/>
      <w:lvlJc w:val="left"/>
      <w:pPr>
        <w:ind w:left="6042" w:hanging="360"/>
      </w:pPr>
    </w:lvl>
    <w:lvl w:ilvl="8" w:tplc="FFFFFFFF" w:tentative="1">
      <w:start w:val="1"/>
      <w:numFmt w:val="lowerRoman"/>
      <w:lvlText w:val="%9."/>
      <w:lvlJc w:val="right"/>
      <w:pPr>
        <w:ind w:left="6762" w:hanging="180"/>
      </w:pPr>
    </w:lvl>
  </w:abstractNum>
  <w:abstractNum w:abstractNumId="128"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9"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1"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33"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34"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7"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9"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0"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42"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7"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9"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50"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1"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52"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60"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61"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3"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8"/>
  </w:num>
  <w:num w:numId="2" w16cid:durableId="309286423">
    <w:abstractNumId w:val="162"/>
  </w:num>
  <w:num w:numId="3" w16cid:durableId="146751566">
    <w:abstractNumId w:val="163"/>
    <w:lvlOverride w:ilvl="0">
      <w:startOverride w:val="1"/>
    </w:lvlOverride>
  </w:num>
  <w:num w:numId="4" w16cid:durableId="1053116126">
    <w:abstractNumId w:val="163"/>
    <w:lvlOverride w:ilvl="0">
      <w:startOverride w:val="1"/>
    </w:lvlOverride>
  </w:num>
  <w:num w:numId="5" w16cid:durableId="150023983">
    <w:abstractNumId w:val="163"/>
    <w:lvlOverride w:ilvl="0">
      <w:startOverride w:val="1"/>
    </w:lvlOverride>
  </w:num>
  <w:num w:numId="6" w16cid:durableId="1207329353">
    <w:abstractNumId w:val="163"/>
    <w:lvlOverride w:ilvl="0">
      <w:startOverride w:val="1"/>
    </w:lvlOverride>
  </w:num>
  <w:num w:numId="7" w16cid:durableId="1607730845">
    <w:abstractNumId w:val="163"/>
    <w:lvlOverride w:ilvl="0">
      <w:startOverride w:val="1"/>
    </w:lvlOverride>
  </w:num>
  <w:num w:numId="8" w16cid:durableId="1919166514">
    <w:abstractNumId w:val="163"/>
    <w:lvlOverride w:ilvl="0">
      <w:startOverride w:val="1"/>
    </w:lvlOverride>
  </w:num>
  <w:num w:numId="9" w16cid:durableId="1394161398">
    <w:abstractNumId w:val="163"/>
    <w:lvlOverride w:ilvl="0">
      <w:startOverride w:val="1"/>
    </w:lvlOverride>
  </w:num>
  <w:num w:numId="10" w16cid:durableId="1007292442">
    <w:abstractNumId w:val="163"/>
    <w:lvlOverride w:ilvl="0">
      <w:startOverride w:val="1"/>
    </w:lvlOverride>
  </w:num>
  <w:num w:numId="11" w16cid:durableId="1471754205">
    <w:abstractNumId w:val="163"/>
    <w:lvlOverride w:ilvl="0">
      <w:startOverride w:val="1"/>
    </w:lvlOverride>
  </w:num>
  <w:num w:numId="12" w16cid:durableId="1837190242">
    <w:abstractNumId w:val="107"/>
  </w:num>
  <w:num w:numId="13" w16cid:durableId="315499752">
    <w:abstractNumId w:val="98"/>
  </w:num>
  <w:num w:numId="14" w16cid:durableId="239369248">
    <w:abstractNumId w:val="61"/>
  </w:num>
  <w:num w:numId="15" w16cid:durableId="1024016814">
    <w:abstractNumId w:val="142"/>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8"/>
  </w:num>
  <w:num w:numId="17" w16cid:durableId="1001080281">
    <w:abstractNumId w:val="34"/>
  </w:num>
  <w:num w:numId="18" w16cid:durableId="1485468200">
    <w:abstractNumId w:val="83"/>
  </w:num>
  <w:num w:numId="19" w16cid:durableId="932057414">
    <w:abstractNumId w:val="41"/>
  </w:num>
  <w:num w:numId="20" w16cid:durableId="1759136565">
    <w:abstractNumId w:val="163"/>
    <w:lvlOverride w:ilvl="0">
      <w:startOverride w:val="1"/>
    </w:lvlOverride>
  </w:num>
  <w:num w:numId="21" w16cid:durableId="1976132623">
    <w:abstractNumId w:val="140"/>
  </w:num>
  <w:num w:numId="22" w16cid:durableId="1709794992">
    <w:abstractNumId w:val="60"/>
  </w:num>
  <w:num w:numId="23" w16cid:durableId="1251236138">
    <w:abstractNumId w:val="125"/>
  </w:num>
  <w:num w:numId="24" w16cid:durableId="2018312812">
    <w:abstractNumId w:val="18"/>
  </w:num>
  <w:num w:numId="25" w16cid:durableId="586501049">
    <w:abstractNumId w:val="27"/>
  </w:num>
  <w:num w:numId="26" w16cid:durableId="1077826063">
    <w:abstractNumId w:val="58"/>
  </w:num>
  <w:num w:numId="27" w16cid:durableId="1207184318">
    <w:abstractNumId w:val="104"/>
  </w:num>
  <w:num w:numId="28" w16cid:durableId="1318612298">
    <w:abstractNumId w:val="11"/>
  </w:num>
  <w:num w:numId="29" w16cid:durableId="1878394223">
    <w:abstractNumId w:val="89"/>
  </w:num>
  <w:num w:numId="30" w16cid:durableId="510604040">
    <w:abstractNumId w:val="150"/>
  </w:num>
  <w:num w:numId="31" w16cid:durableId="1966963097">
    <w:abstractNumId w:val="72"/>
  </w:num>
  <w:num w:numId="32" w16cid:durableId="1025714792">
    <w:abstractNumId w:val="31"/>
  </w:num>
  <w:num w:numId="33" w16cid:durableId="631012641">
    <w:abstractNumId w:val="48"/>
  </w:num>
  <w:num w:numId="34" w16cid:durableId="982613687">
    <w:abstractNumId w:val="147"/>
  </w:num>
  <w:num w:numId="35" w16cid:durableId="1250509">
    <w:abstractNumId w:val="99"/>
  </w:num>
  <w:num w:numId="36" w16cid:durableId="1107121182">
    <w:abstractNumId w:val="101"/>
  </w:num>
  <w:num w:numId="37" w16cid:durableId="1300109525">
    <w:abstractNumId w:val="25"/>
  </w:num>
  <w:num w:numId="38" w16cid:durableId="1175338970">
    <w:abstractNumId w:val="144"/>
  </w:num>
  <w:num w:numId="39" w16cid:durableId="1421104948">
    <w:abstractNumId w:val="159"/>
  </w:num>
  <w:num w:numId="40" w16cid:durableId="671491567">
    <w:abstractNumId w:val="120"/>
  </w:num>
  <w:num w:numId="41" w16cid:durableId="21128481">
    <w:abstractNumId w:val="51"/>
  </w:num>
  <w:num w:numId="42" w16cid:durableId="1866405566">
    <w:abstractNumId w:val="74"/>
  </w:num>
  <w:num w:numId="43" w16cid:durableId="646856429">
    <w:abstractNumId w:val="161"/>
  </w:num>
  <w:num w:numId="44" w16cid:durableId="1476871744">
    <w:abstractNumId w:val="143"/>
  </w:num>
  <w:num w:numId="45" w16cid:durableId="1368602763">
    <w:abstractNumId w:val="56"/>
  </w:num>
  <w:num w:numId="46" w16cid:durableId="2042823119">
    <w:abstractNumId w:val="67"/>
  </w:num>
  <w:num w:numId="47" w16cid:durableId="199896814">
    <w:abstractNumId w:val="121"/>
  </w:num>
  <w:num w:numId="48" w16cid:durableId="280110993">
    <w:abstractNumId w:val="80"/>
  </w:num>
  <w:num w:numId="49" w16cid:durableId="817914829">
    <w:abstractNumId w:val="158"/>
  </w:num>
  <w:num w:numId="50" w16cid:durableId="226578079">
    <w:abstractNumId w:val="22"/>
  </w:num>
  <w:num w:numId="51" w16cid:durableId="1813863708">
    <w:abstractNumId w:val="102"/>
  </w:num>
  <w:num w:numId="52" w16cid:durableId="904292667">
    <w:abstractNumId w:val="7"/>
  </w:num>
  <w:num w:numId="53" w16cid:durableId="1387491383">
    <w:abstractNumId w:val="2"/>
  </w:num>
  <w:num w:numId="54" w16cid:durableId="1100180517">
    <w:abstractNumId w:val="139"/>
  </w:num>
  <w:num w:numId="55" w16cid:durableId="354573547">
    <w:abstractNumId w:val="91"/>
  </w:num>
  <w:num w:numId="56" w16cid:durableId="1724214541">
    <w:abstractNumId w:val="16"/>
  </w:num>
  <w:num w:numId="57" w16cid:durableId="1373310224">
    <w:abstractNumId w:val="115"/>
  </w:num>
  <w:num w:numId="58" w16cid:durableId="1080558675">
    <w:abstractNumId w:val="122"/>
  </w:num>
  <w:num w:numId="59" w16cid:durableId="191764915">
    <w:abstractNumId w:val="117"/>
  </w:num>
  <w:num w:numId="60" w16cid:durableId="345449908">
    <w:abstractNumId w:val="109"/>
  </w:num>
  <w:num w:numId="61" w16cid:durableId="348914198">
    <w:abstractNumId w:val="47"/>
  </w:num>
  <w:num w:numId="62" w16cid:durableId="427776922">
    <w:abstractNumId w:val="33"/>
  </w:num>
  <w:num w:numId="63" w16cid:durableId="1807698823">
    <w:abstractNumId w:val="39"/>
  </w:num>
  <w:num w:numId="64" w16cid:durableId="1159618620">
    <w:abstractNumId w:val="4"/>
  </w:num>
  <w:num w:numId="65" w16cid:durableId="3943801">
    <w:abstractNumId w:val="32"/>
  </w:num>
  <w:num w:numId="66" w16cid:durableId="741633973">
    <w:abstractNumId w:val="87"/>
  </w:num>
  <w:num w:numId="67" w16cid:durableId="1241450119">
    <w:abstractNumId w:val="14"/>
  </w:num>
  <w:num w:numId="68" w16cid:durableId="695235978">
    <w:abstractNumId w:val="26"/>
  </w:num>
  <w:num w:numId="69" w16cid:durableId="2021273283">
    <w:abstractNumId w:val="19"/>
  </w:num>
  <w:num w:numId="70" w16cid:durableId="16305361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1"/>
  </w:num>
  <w:num w:numId="72" w16cid:durableId="861626572">
    <w:abstractNumId w:val="138"/>
  </w:num>
  <w:num w:numId="73" w16cid:durableId="731124614">
    <w:abstractNumId w:val="42"/>
  </w:num>
  <w:num w:numId="74" w16cid:durableId="829174801">
    <w:abstractNumId w:val="146"/>
  </w:num>
  <w:num w:numId="75" w16cid:durableId="649747326">
    <w:abstractNumId w:val="146"/>
    <w:lvlOverride w:ilvl="0">
      <w:startOverride w:val="1"/>
    </w:lvlOverride>
  </w:num>
  <w:num w:numId="76" w16cid:durableId="1248424768">
    <w:abstractNumId w:val="146"/>
    <w:lvlOverride w:ilvl="0">
      <w:startOverride w:val="1"/>
    </w:lvlOverride>
  </w:num>
  <w:num w:numId="77" w16cid:durableId="1000230880">
    <w:abstractNumId w:val="84"/>
  </w:num>
  <w:num w:numId="78" w16cid:durableId="2029791489">
    <w:abstractNumId w:val="135"/>
  </w:num>
  <w:num w:numId="79" w16cid:durableId="1469861033">
    <w:abstractNumId w:val="163"/>
  </w:num>
  <w:num w:numId="80" w16cid:durableId="48963338">
    <w:abstractNumId w:val="12"/>
  </w:num>
  <w:num w:numId="81" w16cid:durableId="2069454757">
    <w:abstractNumId w:val="105"/>
  </w:num>
  <w:num w:numId="82" w16cid:durableId="1443569237">
    <w:abstractNumId w:val="0"/>
  </w:num>
  <w:num w:numId="83" w16cid:durableId="1148938519">
    <w:abstractNumId w:val="10"/>
  </w:num>
  <w:num w:numId="84" w16cid:durableId="293221463">
    <w:abstractNumId w:val="152"/>
  </w:num>
  <w:num w:numId="85" w16cid:durableId="572740946">
    <w:abstractNumId w:val="160"/>
  </w:num>
  <w:num w:numId="86" w16cid:durableId="22436793">
    <w:abstractNumId w:val="50"/>
  </w:num>
  <w:num w:numId="87" w16cid:durableId="916790866">
    <w:abstractNumId w:val="85"/>
  </w:num>
  <w:num w:numId="88" w16cid:durableId="492112798">
    <w:abstractNumId w:val="9"/>
  </w:num>
  <w:num w:numId="89" w16cid:durableId="1792935007">
    <w:abstractNumId w:val="114"/>
  </w:num>
  <w:num w:numId="90" w16cid:durableId="1661159481">
    <w:abstractNumId w:val="156"/>
  </w:num>
  <w:num w:numId="91" w16cid:durableId="86923637">
    <w:abstractNumId w:val="90"/>
  </w:num>
  <w:num w:numId="92" w16cid:durableId="872577951">
    <w:abstractNumId w:val="93"/>
  </w:num>
  <w:num w:numId="93" w16cid:durableId="1344168670">
    <w:abstractNumId w:val="148"/>
  </w:num>
  <w:num w:numId="94" w16cid:durableId="703793866">
    <w:abstractNumId w:val="130"/>
  </w:num>
  <w:num w:numId="95" w16cid:durableId="9090736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42"/>
  </w:num>
  <w:num w:numId="97" w16cid:durableId="2020229384">
    <w:abstractNumId w:val="75"/>
  </w:num>
  <w:num w:numId="98" w16cid:durableId="1344933759">
    <w:abstractNumId w:val="100"/>
  </w:num>
  <w:num w:numId="99" w16cid:durableId="558442018">
    <w:abstractNumId w:val="126"/>
  </w:num>
  <w:num w:numId="100" w16cid:durableId="493376149">
    <w:abstractNumId w:val="108"/>
  </w:num>
  <w:num w:numId="101" w16cid:durableId="1981764018">
    <w:abstractNumId w:val="116"/>
  </w:num>
  <w:num w:numId="102" w16cid:durableId="1880626835">
    <w:abstractNumId w:val="54"/>
  </w:num>
  <w:num w:numId="103" w16cid:durableId="848374530">
    <w:abstractNumId w:val="6"/>
  </w:num>
  <w:num w:numId="104" w16cid:durableId="580482099">
    <w:abstractNumId w:val="3"/>
  </w:num>
  <w:num w:numId="105" w16cid:durableId="510223637">
    <w:abstractNumId w:val="73"/>
  </w:num>
  <w:num w:numId="106" w16cid:durableId="791367172">
    <w:abstractNumId w:val="94"/>
  </w:num>
  <w:num w:numId="107" w16cid:durableId="665665539">
    <w:abstractNumId w:val="128"/>
  </w:num>
  <w:num w:numId="108" w16cid:durableId="2060547603">
    <w:abstractNumId w:val="57"/>
  </w:num>
  <w:num w:numId="109" w16cid:durableId="225263034">
    <w:abstractNumId w:val="46"/>
  </w:num>
  <w:num w:numId="110" w16cid:durableId="1035958619">
    <w:abstractNumId w:val="59"/>
  </w:num>
  <w:num w:numId="111" w16cid:durableId="1851748244">
    <w:abstractNumId w:val="79"/>
  </w:num>
  <w:num w:numId="112" w16cid:durableId="1195844693">
    <w:abstractNumId w:val="96"/>
  </w:num>
  <w:num w:numId="113" w16cid:durableId="2130857743">
    <w:abstractNumId w:val="153"/>
  </w:num>
  <w:num w:numId="114" w16cid:durableId="1130434570">
    <w:abstractNumId w:val="103"/>
  </w:num>
  <w:num w:numId="115" w16cid:durableId="1967349984">
    <w:abstractNumId w:val="157"/>
  </w:num>
  <w:num w:numId="116" w16cid:durableId="843130499">
    <w:abstractNumId w:val="77"/>
  </w:num>
  <w:num w:numId="117" w16cid:durableId="797183431">
    <w:abstractNumId w:val="82"/>
  </w:num>
  <w:num w:numId="118" w16cid:durableId="899025929">
    <w:abstractNumId w:val="23"/>
  </w:num>
  <w:num w:numId="119" w16cid:durableId="1587223201">
    <w:abstractNumId w:val="68"/>
  </w:num>
  <w:num w:numId="120" w16cid:durableId="1401824233">
    <w:abstractNumId w:val="55"/>
  </w:num>
  <w:num w:numId="121" w16cid:durableId="1368599647">
    <w:abstractNumId w:val="78"/>
  </w:num>
  <w:num w:numId="122" w16cid:durableId="2120634655">
    <w:abstractNumId w:val="15"/>
  </w:num>
  <w:num w:numId="123" w16cid:durableId="1785225912">
    <w:abstractNumId w:val="70"/>
  </w:num>
  <w:num w:numId="124" w16cid:durableId="2101677895">
    <w:abstractNumId w:val="133"/>
  </w:num>
  <w:num w:numId="125" w16cid:durableId="1168330308">
    <w:abstractNumId w:val="154"/>
  </w:num>
  <w:num w:numId="126" w16cid:durableId="1602373012">
    <w:abstractNumId w:val="124"/>
  </w:num>
  <w:num w:numId="127" w16cid:durableId="73552928">
    <w:abstractNumId w:val="43"/>
  </w:num>
  <w:num w:numId="128" w16cid:durableId="270205117">
    <w:abstractNumId w:val="92"/>
  </w:num>
  <w:num w:numId="129" w16cid:durableId="292447277">
    <w:abstractNumId w:val="66"/>
  </w:num>
  <w:num w:numId="130" w16cid:durableId="1832794777">
    <w:abstractNumId w:val="49"/>
  </w:num>
  <w:num w:numId="131" w16cid:durableId="1288203417">
    <w:abstractNumId w:val="64"/>
  </w:num>
  <w:num w:numId="132" w16cid:durableId="2145928624">
    <w:abstractNumId w:val="86"/>
  </w:num>
  <w:num w:numId="133" w16cid:durableId="896011070">
    <w:abstractNumId w:val="30"/>
  </w:num>
  <w:num w:numId="134" w16cid:durableId="2003465127">
    <w:abstractNumId w:val="24"/>
  </w:num>
  <w:num w:numId="135" w16cid:durableId="239289027">
    <w:abstractNumId w:val="88"/>
  </w:num>
  <w:num w:numId="136" w16cid:durableId="1783331870">
    <w:abstractNumId w:val="151"/>
  </w:num>
  <w:num w:numId="137" w16cid:durableId="1604654425">
    <w:abstractNumId w:val="132"/>
  </w:num>
  <w:num w:numId="138" w16cid:durableId="808134015">
    <w:abstractNumId w:val="149"/>
  </w:num>
  <w:num w:numId="139" w16cid:durableId="780685609">
    <w:abstractNumId w:val="69"/>
  </w:num>
  <w:num w:numId="140" w16cid:durableId="1715498692">
    <w:abstractNumId w:val="8"/>
  </w:num>
  <w:num w:numId="141" w16cid:durableId="2085686936">
    <w:abstractNumId w:val="129"/>
  </w:num>
  <w:num w:numId="142" w16cid:durableId="1369144843">
    <w:abstractNumId w:val="106"/>
  </w:num>
  <w:num w:numId="143" w16cid:durableId="1242251766">
    <w:abstractNumId w:val="45"/>
  </w:num>
  <w:num w:numId="144" w16cid:durableId="700010048">
    <w:abstractNumId w:val="123"/>
  </w:num>
  <w:num w:numId="145" w16cid:durableId="1068959524">
    <w:abstractNumId w:val="13"/>
  </w:num>
  <w:num w:numId="146" w16cid:durableId="576718837">
    <w:abstractNumId w:val="65"/>
  </w:num>
  <w:num w:numId="147" w16cid:durableId="91825227">
    <w:abstractNumId w:val="37"/>
  </w:num>
  <w:num w:numId="148" w16cid:durableId="2130080256">
    <w:abstractNumId w:val="44"/>
  </w:num>
  <w:num w:numId="149" w16cid:durableId="719524391">
    <w:abstractNumId w:val="76"/>
  </w:num>
  <w:num w:numId="150" w16cid:durableId="1967158741">
    <w:abstractNumId w:val="141"/>
  </w:num>
  <w:num w:numId="151" w16cid:durableId="1051539485">
    <w:abstractNumId w:val="111"/>
  </w:num>
  <w:num w:numId="152" w16cid:durableId="1887182409">
    <w:abstractNumId w:val="29"/>
  </w:num>
  <w:num w:numId="153" w16cid:durableId="522522264">
    <w:abstractNumId w:val="40"/>
  </w:num>
  <w:num w:numId="154" w16cid:durableId="196088170">
    <w:abstractNumId w:val="52"/>
  </w:num>
  <w:num w:numId="155" w16cid:durableId="1489441535">
    <w:abstractNumId w:val="83"/>
    <w:lvlOverride w:ilvl="0">
      <w:lvl w:ilvl="0">
        <w:start w:val="1"/>
        <w:numFmt w:val="decimal"/>
        <w:lvlText w:val="%1."/>
        <w:lvlJc w:val="left"/>
        <w:pPr>
          <w:ind w:left="780" w:hanging="420"/>
        </w:pPr>
        <w:rPr>
          <w:rFonts w:hint="default"/>
          <w:b/>
        </w:rPr>
      </w:lvl>
    </w:lvlOverride>
  </w:num>
  <w:num w:numId="156" w16cid:durableId="1694771597">
    <w:abstractNumId w:val="63"/>
  </w:num>
  <w:num w:numId="157" w16cid:durableId="1228345832">
    <w:abstractNumId w:val="134"/>
  </w:num>
  <w:num w:numId="158" w16cid:durableId="513765261">
    <w:abstractNumId w:val="95"/>
  </w:num>
  <w:num w:numId="159" w16cid:durableId="1253514827">
    <w:abstractNumId w:val="112"/>
  </w:num>
  <w:num w:numId="160" w16cid:durableId="1539774923">
    <w:abstractNumId w:val="35"/>
  </w:num>
  <w:num w:numId="161" w16cid:durableId="676274412">
    <w:abstractNumId w:val="71"/>
  </w:num>
  <w:num w:numId="162" w16cid:durableId="649094164">
    <w:abstractNumId w:val="62"/>
  </w:num>
  <w:num w:numId="163" w16cid:durableId="476649169">
    <w:abstractNumId w:val="97"/>
  </w:num>
  <w:num w:numId="164" w16cid:durableId="2026595450">
    <w:abstractNumId w:val="131"/>
  </w:num>
  <w:num w:numId="165" w16cid:durableId="2059893216">
    <w:abstractNumId w:val="145"/>
  </w:num>
  <w:num w:numId="166" w16cid:durableId="1174879487">
    <w:abstractNumId w:val="137"/>
  </w:num>
  <w:num w:numId="167" w16cid:durableId="989869896">
    <w:abstractNumId w:val="113"/>
  </w:num>
  <w:num w:numId="168" w16cid:durableId="325059101">
    <w:abstractNumId w:val="119"/>
  </w:num>
  <w:num w:numId="169" w16cid:durableId="1319532355">
    <w:abstractNumId w:val="81"/>
  </w:num>
  <w:num w:numId="170" w16cid:durableId="247082923">
    <w:abstractNumId w:val="155"/>
  </w:num>
  <w:num w:numId="171" w16cid:durableId="1929120656">
    <w:abstractNumId w:val="20"/>
  </w:num>
  <w:num w:numId="172" w16cid:durableId="1064331166">
    <w:abstractNumId w:val="36"/>
  </w:num>
  <w:num w:numId="173" w16cid:durableId="1544052417">
    <w:abstractNumId w:val="1"/>
  </w:num>
  <w:num w:numId="174" w16cid:durableId="1311710137">
    <w:abstractNumId w:val="5"/>
  </w:num>
  <w:num w:numId="175" w16cid:durableId="966202502">
    <w:abstractNumId w:val="110"/>
  </w:num>
  <w:num w:numId="176" w16cid:durableId="520357204">
    <w:abstractNumId w:val="53"/>
  </w:num>
  <w:num w:numId="177" w16cid:durableId="1267270178">
    <w:abstractNumId w:val="127"/>
  </w:num>
  <w:num w:numId="178" w16cid:durableId="645163634">
    <w:abstractNumId w:val="17"/>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180"/>
    <w:rsid w:val="00003202"/>
    <w:rsid w:val="0000341B"/>
    <w:rsid w:val="0000447C"/>
    <w:rsid w:val="000045D3"/>
    <w:rsid w:val="0000479B"/>
    <w:rsid w:val="00006306"/>
    <w:rsid w:val="000064A9"/>
    <w:rsid w:val="000068BF"/>
    <w:rsid w:val="000070DA"/>
    <w:rsid w:val="00007896"/>
    <w:rsid w:val="00007ADF"/>
    <w:rsid w:val="00007C6D"/>
    <w:rsid w:val="00007D8C"/>
    <w:rsid w:val="0001091F"/>
    <w:rsid w:val="00010A07"/>
    <w:rsid w:val="00010D57"/>
    <w:rsid w:val="00011456"/>
    <w:rsid w:val="0001156C"/>
    <w:rsid w:val="0001258D"/>
    <w:rsid w:val="000133D9"/>
    <w:rsid w:val="00013430"/>
    <w:rsid w:val="00013A80"/>
    <w:rsid w:val="00015128"/>
    <w:rsid w:val="000155A5"/>
    <w:rsid w:val="00015677"/>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1C6"/>
    <w:rsid w:val="000303D0"/>
    <w:rsid w:val="000312E4"/>
    <w:rsid w:val="0003171C"/>
    <w:rsid w:val="000321B8"/>
    <w:rsid w:val="00032412"/>
    <w:rsid w:val="00032D2D"/>
    <w:rsid w:val="00034651"/>
    <w:rsid w:val="0003487E"/>
    <w:rsid w:val="00034AF4"/>
    <w:rsid w:val="00035CB0"/>
    <w:rsid w:val="000373B6"/>
    <w:rsid w:val="0003740B"/>
    <w:rsid w:val="00037933"/>
    <w:rsid w:val="00037E0B"/>
    <w:rsid w:val="0004006D"/>
    <w:rsid w:val="000400D5"/>
    <w:rsid w:val="000401DB"/>
    <w:rsid w:val="00040A76"/>
    <w:rsid w:val="00040BCF"/>
    <w:rsid w:val="00040DCB"/>
    <w:rsid w:val="0004145A"/>
    <w:rsid w:val="000416AF"/>
    <w:rsid w:val="00041C65"/>
    <w:rsid w:val="0004212D"/>
    <w:rsid w:val="000426F8"/>
    <w:rsid w:val="00043076"/>
    <w:rsid w:val="000432BB"/>
    <w:rsid w:val="00043766"/>
    <w:rsid w:val="000437A0"/>
    <w:rsid w:val="0004402E"/>
    <w:rsid w:val="00044BD3"/>
    <w:rsid w:val="0004508B"/>
    <w:rsid w:val="00046793"/>
    <w:rsid w:val="000473DE"/>
    <w:rsid w:val="00047CDD"/>
    <w:rsid w:val="00050018"/>
    <w:rsid w:val="00050975"/>
    <w:rsid w:val="000509B8"/>
    <w:rsid w:val="00051091"/>
    <w:rsid w:val="00051543"/>
    <w:rsid w:val="00051987"/>
    <w:rsid w:val="00052842"/>
    <w:rsid w:val="00052971"/>
    <w:rsid w:val="00052A85"/>
    <w:rsid w:val="00053B4F"/>
    <w:rsid w:val="00053C14"/>
    <w:rsid w:val="00054005"/>
    <w:rsid w:val="000541A0"/>
    <w:rsid w:val="000543E0"/>
    <w:rsid w:val="00054A44"/>
    <w:rsid w:val="00054A60"/>
    <w:rsid w:val="000553F1"/>
    <w:rsid w:val="0005550C"/>
    <w:rsid w:val="00055B19"/>
    <w:rsid w:val="0005649D"/>
    <w:rsid w:val="00056928"/>
    <w:rsid w:val="00057194"/>
    <w:rsid w:val="00057822"/>
    <w:rsid w:val="0005786A"/>
    <w:rsid w:val="000579B5"/>
    <w:rsid w:val="000579C7"/>
    <w:rsid w:val="00057A7B"/>
    <w:rsid w:val="00057DA9"/>
    <w:rsid w:val="000600A6"/>
    <w:rsid w:val="00060333"/>
    <w:rsid w:val="000617A7"/>
    <w:rsid w:val="00061A90"/>
    <w:rsid w:val="00061B17"/>
    <w:rsid w:val="00062083"/>
    <w:rsid w:val="000626E3"/>
    <w:rsid w:val="00063356"/>
    <w:rsid w:val="0006362B"/>
    <w:rsid w:val="000638A0"/>
    <w:rsid w:val="000649D8"/>
    <w:rsid w:val="00064F61"/>
    <w:rsid w:val="00065B33"/>
    <w:rsid w:val="000665AE"/>
    <w:rsid w:val="0006697A"/>
    <w:rsid w:val="00067F0E"/>
    <w:rsid w:val="0007053B"/>
    <w:rsid w:val="00070B8F"/>
    <w:rsid w:val="00070C68"/>
    <w:rsid w:val="00070D44"/>
    <w:rsid w:val="00071197"/>
    <w:rsid w:val="00071BC2"/>
    <w:rsid w:val="000721DF"/>
    <w:rsid w:val="00072A33"/>
    <w:rsid w:val="00072B1B"/>
    <w:rsid w:val="000730D6"/>
    <w:rsid w:val="00074B85"/>
    <w:rsid w:val="00075544"/>
    <w:rsid w:val="00076354"/>
    <w:rsid w:val="00076819"/>
    <w:rsid w:val="000777A2"/>
    <w:rsid w:val="00077F64"/>
    <w:rsid w:val="000807D2"/>
    <w:rsid w:val="000807F4"/>
    <w:rsid w:val="00081305"/>
    <w:rsid w:val="00081662"/>
    <w:rsid w:val="00081D8C"/>
    <w:rsid w:val="00082146"/>
    <w:rsid w:val="00082C2D"/>
    <w:rsid w:val="00082E20"/>
    <w:rsid w:val="000831F7"/>
    <w:rsid w:val="00083C6A"/>
    <w:rsid w:val="00083FCD"/>
    <w:rsid w:val="00084754"/>
    <w:rsid w:val="00084A65"/>
    <w:rsid w:val="00084FA1"/>
    <w:rsid w:val="00085AE7"/>
    <w:rsid w:val="00086133"/>
    <w:rsid w:val="00086CD3"/>
    <w:rsid w:val="00086E83"/>
    <w:rsid w:val="00087090"/>
    <w:rsid w:val="000873CC"/>
    <w:rsid w:val="0008758B"/>
    <w:rsid w:val="00087728"/>
    <w:rsid w:val="00087EBA"/>
    <w:rsid w:val="00090420"/>
    <w:rsid w:val="00090614"/>
    <w:rsid w:val="000907CC"/>
    <w:rsid w:val="000912CD"/>
    <w:rsid w:val="00092F4E"/>
    <w:rsid w:val="000930C2"/>
    <w:rsid w:val="00093304"/>
    <w:rsid w:val="00093430"/>
    <w:rsid w:val="00093F11"/>
    <w:rsid w:val="00094385"/>
    <w:rsid w:val="00095DC8"/>
    <w:rsid w:val="00095EA3"/>
    <w:rsid w:val="00096942"/>
    <w:rsid w:val="0009739F"/>
    <w:rsid w:val="0009761B"/>
    <w:rsid w:val="000979DB"/>
    <w:rsid w:val="00097DCD"/>
    <w:rsid w:val="00097F96"/>
    <w:rsid w:val="000A031A"/>
    <w:rsid w:val="000A04A1"/>
    <w:rsid w:val="000A0C64"/>
    <w:rsid w:val="000A0D16"/>
    <w:rsid w:val="000A1464"/>
    <w:rsid w:val="000A2416"/>
    <w:rsid w:val="000A24F2"/>
    <w:rsid w:val="000A27C9"/>
    <w:rsid w:val="000A2D78"/>
    <w:rsid w:val="000A2FC6"/>
    <w:rsid w:val="000A3600"/>
    <w:rsid w:val="000A3DA3"/>
    <w:rsid w:val="000A3F11"/>
    <w:rsid w:val="000A4436"/>
    <w:rsid w:val="000A523B"/>
    <w:rsid w:val="000A59AA"/>
    <w:rsid w:val="000A5D76"/>
    <w:rsid w:val="000A630E"/>
    <w:rsid w:val="000A6818"/>
    <w:rsid w:val="000A6946"/>
    <w:rsid w:val="000A6D03"/>
    <w:rsid w:val="000A6E2F"/>
    <w:rsid w:val="000A7148"/>
    <w:rsid w:val="000B0DB4"/>
    <w:rsid w:val="000B111A"/>
    <w:rsid w:val="000B1247"/>
    <w:rsid w:val="000B232C"/>
    <w:rsid w:val="000B241A"/>
    <w:rsid w:val="000B3447"/>
    <w:rsid w:val="000B4914"/>
    <w:rsid w:val="000B4C8F"/>
    <w:rsid w:val="000B4E83"/>
    <w:rsid w:val="000B55FB"/>
    <w:rsid w:val="000B56A2"/>
    <w:rsid w:val="000B5E6A"/>
    <w:rsid w:val="000B5F57"/>
    <w:rsid w:val="000B62F5"/>
    <w:rsid w:val="000B646D"/>
    <w:rsid w:val="000B6B88"/>
    <w:rsid w:val="000B6F09"/>
    <w:rsid w:val="000B7597"/>
    <w:rsid w:val="000B7B00"/>
    <w:rsid w:val="000C0657"/>
    <w:rsid w:val="000C09BF"/>
    <w:rsid w:val="000C09D0"/>
    <w:rsid w:val="000C0D27"/>
    <w:rsid w:val="000C119D"/>
    <w:rsid w:val="000C16D8"/>
    <w:rsid w:val="000C2A16"/>
    <w:rsid w:val="000C2A39"/>
    <w:rsid w:val="000C4184"/>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A6E"/>
    <w:rsid w:val="000D2FEF"/>
    <w:rsid w:val="000D312B"/>
    <w:rsid w:val="000D3570"/>
    <w:rsid w:val="000D3AE1"/>
    <w:rsid w:val="000D402B"/>
    <w:rsid w:val="000D4A9D"/>
    <w:rsid w:val="000D4D8F"/>
    <w:rsid w:val="000D594E"/>
    <w:rsid w:val="000D5D64"/>
    <w:rsid w:val="000D5EB0"/>
    <w:rsid w:val="000D66A7"/>
    <w:rsid w:val="000D690C"/>
    <w:rsid w:val="000D73EC"/>
    <w:rsid w:val="000D7FA1"/>
    <w:rsid w:val="000E0550"/>
    <w:rsid w:val="000E0D3D"/>
    <w:rsid w:val="000E1091"/>
    <w:rsid w:val="000E1DD6"/>
    <w:rsid w:val="000E2975"/>
    <w:rsid w:val="000E5C8D"/>
    <w:rsid w:val="000E5EF5"/>
    <w:rsid w:val="000E6A2E"/>
    <w:rsid w:val="000E6E21"/>
    <w:rsid w:val="000E72E5"/>
    <w:rsid w:val="000E7372"/>
    <w:rsid w:val="000E741A"/>
    <w:rsid w:val="000E7DA3"/>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47AF"/>
    <w:rsid w:val="000F5217"/>
    <w:rsid w:val="000F5365"/>
    <w:rsid w:val="000F62F3"/>
    <w:rsid w:val="000F6592"/>
    <w:rsid w:val="000F76BD"/>
    <w:rsid w:val="000F7C50"/>
    <w:rsid w:val="000F7C59"/>
    <w:rsid w:val="000F7CC7"/>
    <w:rsid w:val="00100087"/>
    <w:rsid w:val="00100339"/>
    <w:rsid w:val="00100FB0"/>
    <w:rsid w:val="0010121B"/>
    <w:rsid w:val="00101BE6"/>
    <w:rsid w:val="00101E1E"/>
    <w:rsid w:val="001027C1"/>
    <w:rsid w:val="00102BBD"/>
    <w:rsid w:val="00103366"/>
    <w:rsid w:val="001033A9"/>
    <w:rsid w:val="001037BC"/>
    <w:rsid w:val="00103F32"/>
    <w:rsid w:val="00103FB7"/>
    <w:rsid w:val="001048E5"/>
    <w:rsid w:val="00104D02"/>
    <w:rsid w:val="0010534A"/>
    <w:rsid w:val="00105C5A"/>
    <w:rsid w:val="00105E83"/>
    <w:rsid w:val="00105EE1"/>
    <w:rsid w:val="00106205"/>
    <w:rsid w:val="00106B5E"/>
    <w:rsid w:val="00106BE6"/>
    <w:rsid w:val="00106D64"/>
    <w:rsid w:val="00106F04"/>
    <w:rsid w:val="001071E4"/>
    <w:rsid w:val="00107518"/>
    <w:rsid w:val="00107CFE"/>
    <w:rsid w:val="00110354"/>
    <w:rsid w:val="001104C6"/>
    <w:rsid w:val="00110874"/>
    <w:rsid w:val="00110BD5"/>
    <w:rsid w:val="00110C67"/>
    <w:rsid w:val="001111DF"/>
    <w:rsid w:val="00111670"/>
    <w:rsid w:val="001118CD"/>
    <w:rsid w:val="00111AC2"/>
    <w:rsid w:val="00111CE0"/>
    <w:rsid w:val="00112A9A"/>
    <w:rsid w:val="00112B69"/>
    <w:rsid w:val="001138DA"/>
    <w:rsid w:val="00113D0E"/>
    <w:rsid w:val="0011484D"/>
    <w:rsid w:val="00115814"/>
    <w:rsid w:val="00116621"/>
    <w:rsid w:val="00116631"/>
    <w:rsid w:val="00116A0C"/>
    <w:rsid w:val="00116C24"/>
    <w:rsid w:val="00117CB6"/>
    <w:rsid w:val="00117DE2"/>
    <w:rsid w:val="00121612"/>
    <w:rsid w:val="001219E6"/>
    <w:rsid w:val="0012215F"/>
    <w:rsid w:val="00122EBA"/>
    <w:rsid w:val="00123B92"/>
    <w:rsid w:val="0012409D"/>
    <w:rsid w:val="0012432F"/>
    <w:rsid w:val="0012460B"/>
    <w:rsid w:val="001246E8"/>
    <w:rsid w:val="00124BE6"/>
    <w:rsid w:val="0012600E"/>
    <w:rsid w:val="00126D6C"/>
    <w:rsid w:val="00126E70"/>
    <w:rsid w:val="00127BD8"/>
    <w:rsid w:val="00130083"/>
    <w:rsid w:val="001301D8"/>
    <w:rsid w:val="0013025C"/>
    <w:rsid w:val="001302C2"/>
    <w:rsid w:val="001303DA"/>
    <w:rsid w:val="001306EC"/>
    <w:rsid w:val="001310F4"/>
    <w:rsid w:val="00131358"/>
    <w:rsid w:val="001319FB"/>
    <w:rsid w:val="00131D1A"/>
    <w:rsid w:val="0013268D"/>
    <w:rsid w:val="001327B3"/>
    <w:rsid w:val="0013330E"/>
    <w:rsid w:val="00133555"/>
    <w:rsid w:val="00133E28"/>
    <w:rsid w:val="001342D9"/>
    <w:rsid w:val="00134444"/>
    <w:rsid w:val="0013473D"/>
    <w:rsid w:val="00134888"/>
    <w:rsid w:val="00134D43"/>
    <w:rsid w:val="0013583F"/>
    <w:rsid w:val="00135922"/>
    <w:rsid w:val="00135B73"/>
    <w:rsid w:val="00135BB1"/>
    <w:rsid w:val="00135CE8"/>
    <w:rsid w:val="001361C0"/>
    <w:rsid w:val="001375C5"/>
    <w:rsid w:val="0014030F"/>
    <w:rsid w:val="00140667"/>
    <w:rsid w:val="001408CB"/>
    <w:rsid w:val="001409EF"/>
    <w:rsid w:val="00141368"/>
    <w:rsid w:val="0014172B"/>
    <w:rsid w:val="001422A1"/>
    <w:rsid w:val="00142A21"/>
    <w:rsid w:val="00142B91"/>
    <w:rsid w:val="00142EEC"/>
    <w:rsid w:val="00143A35"/>
    <w:rsid w:val="00144174"/>
    <w:rsid w:val="001445ED"/>
    <w:rsid w:val="0014491D"/>
    <w:rsid w:val="00144A4F"/>
    <w:rsid w:val="00144C51"/>
    <w:rsid w:val="00144CDD"/>
    <w:rsid w:val="001459CD"/>
    <w:rsid w:val="0014608B"/>
    <w:rsid w:val="00146B96"/>
    <w:rsid w:val="00150412"/>
    <w:rsid w:val="00150429"/>
    <w:rsid w:val="00151944"/>
    <w:rsid w:val="00152127"/>
    <w:rsid w:val="00152511"/>
    <w:rsid w:val="001527B9"/>
    <w:rsid w:val="00152C0A"/>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69DF"/>
    <w:rsid w:val="0015726D"/>
    <w:rsid w:val="001573C5"/>
    <w:rsid w:val="00157967"/>
    <w:rsid w:val="00157A79"/>
    <w:rsid w:val="00160144"/>
    <w:rsid w:val="001607DF"/>
    <w:rsid w:val="001607F0"/>
    <w:rsid w:val="001610FA"/>
    <w:rsid w:val="00162254"/>
    <w:rsid w:val="001623F0"/>
    <w:rsid w:val="00162608"/>
    <w:rsid w:val="001628A5"/>
    <w:rsid w:val="00163A88"/>
    <w:rsid w:val="00163ABC"/>
    <w:rsid w:val="00164C4B"/>
    <w:rsid w:val="00164C4E"/>
    <w:rsid w:val="001652A8"/>
    <w:rsid w:val="001652EA"/>
    <w:rsid w:val="00165340"/>
    <w:rsid w:val="00165D80"/>
    <w:rsid w:val="00165E7F"/>
    <w:rsid w:val="00167215"/>
    <w:rsid w:val="0016731A"/>
    <w:rsid w:val="001673E3"/>
    <w:rsid w:val="00167598"/>
    <w:rsid w:val="0016769E"/>
    <w:rsid w:val="00167740"/>
    <w:rsid w:val="001709FE"/>
    <w:rsid w:val="0017139E"/>
    <w:rsid w:val="001724A1"/>
    <w:rsid w:val="00172C08"/>
    <w:rsid w:val="00173540"/>
    <w:rsid w:val="001735A3"/>
    <w:rsid w:val="001740E9"/>
    <w:rsid w:val="001740F8"/>
    <w:rsid w:val="0017411F"/>
    <w:rsid w:val="001747CC"/>
    <w:rsid w:val="001757E3"/>
    <w:rsid w:val="00175B97"/>
    <w:rsid w:val="00175C7A"/>
    <w:rsid w:val="0017650A"/>
    <w:rsid w:val="00176A7B"/>
    <w:rsid w:val="001770C1"/>
    <w:rsid w:val="001771C7"/>
    <w:rsid w:val="0018025C"/>
    <w:rsid w:val="0018097F"/>
    <w:rsid w:val="00180D8F"/>
    <w:rsid w:val="00181572"/>
    <w:rsid w:val="001816C0"/>
    <w:rsid w:val="00181AE9"/>
    <w:rsid w:val="00182077"/>
    <w:rsid w:val="0018261C"/>
    <w:rsid w:val="00182C29"/>
    <w:rsid w:val="00182CC7"/>
    <w:rsid w:val="00184053"/>
    <w:rsid w:val="00184665"/>
    <w:rsid w:val="0018522A"/>
    <w:rsid w:val="0018541F"/>
    <w:rsid w:val="00185852"/>
    <w:rsid w:val="00185C8A"/>
    <w:rsid w:val="0018716B"/>
    <w:rsid w:val="00187FD9"/>
    <w:rsid w:val="00190C2C"/>
    <w:rsid w:val="00190F72"/>
    <w:rsid w:val="00191696"/>
    <w:rsid w:val="0019189D"/>
    <w:rsid w:val="00192289"/>
    <w:rsid w:val="00192DD2"/>
    <w:rsid w:val="0019370B"/>
    <w:rsid w:val="0019375C"/>
    <w:rsid w:val="001943E9"/>
    <w:rsid w:val="001946B9"/>
    <w:rsid w:val="00195040"/>
    <w:rsid w:val="0019510A"/>
    <w:rsid w:val="001954BF"/>
    <w:rsid w:val="0019598A"/>
    <w:rsid w:val="00196054"/>
    <w:rsid w:val="001967F7"/>
    <w:rsid w:val="001969FA"/>
    <w:rsid w:val="00196F64"/>
    <w:rsid w:val="0019710A"/>
    <w:rsid w:val="001971A8"/>
    <w:rsid w:val="001975AA"/>
    <w:rsid w:val="001A03E5"/>
    <w:rsid w:val="001A05F3"/>
    <w:rsid w:val="001A107A"/>
    <w:rsid w:val="001A19D8"/>
    <w:rsid w:val="001A2173"/>
    <w:rsid w:val="001A2466"/>
    <w:rsid w:val="001A296B"/>
    <w:rsid w:val="001A3866"/>
    <w:rsid w:val="001A4356"/>
    <w:rsid w:val="001A4ADD"/>
    <w:rsid w:val="001A4E3A"/>
    <w:rsid w:val="001A5766"/>
    <w:rsid w:val="001A60A1"/>
    <w:rsid w:val="001A62CF"/>
    <w:rsid w:val="001A67B0"/>
    <w:rsid w:val="001A6E1A"/>
    <w:rsid w:val="001A7CB3"/>
    <w:rsid w:val="001B0434"/>
    <w:rsid w:val="001B1F3C"/>
    <w:rsid w:val="001B1F41"/>
    <w:rsid w:val="001B35C2"/>
    <w:rsid w:val="001B36BF"/>
    <w:rsid w:val="001B44F9"/>
    <w:rsid w:val="001B515D"/>
    <w:rsid w:val="001B5B9E"/>
    <w:rsid w:val="001B5C8E"/>
    <w:rsid w:val="001B6A44"/>
    <w:rsid w:val="001B6A77"/>
    <w:rsid w:val="001B7085"/>
    <w:rsid w:val="001B7CAC"/>
    <w:rsid w:val="001C0F92"/>
    <w:rsid w:val="001C1A59"/>
    <w:rsid w:val="001C21FB"/>
    <w:rsid w:val="001C2348"/>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622B"/>
    <w:rsid w:val="001D6AF9"/>
    <w:rsid w:val="001D722C"/>
    <w:rsid w:val="001D78BB"/>
    <w:rsid w:val="001D7BE5"/>
    <w:rsid w:val="001E1284"/>
    <w:rsid w:val="001E19D8"/>
    <w:rsid w:val="001E2387"/>
    <w:rsid w:val="001E5266"/>
    <w:rsid w:val="001E5966"/>
    <w:rsid w:val="001E61E7"/>
    <w:rsid w:val="001E6428"/>
    <w:rsid w:val="001E660F"/>
    <w:rsid w:val="001E6F3B"/>
    <w:rsid w:val="001F0832"/>
    <w:rsid w:val="001F0EAE"/>
    <w:rsid w:val="001F13FA"/>
    <w:rsid w:val="001F153A"/>
    <w:rsid w:val="001F1BE4"/>
    <w:rsid w:val="001F1CCC"/>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5FAF"/>
    <w:rsid w:val="001F70D1"/>
    <w:rsid w:val="001F71D9"/>
    <w:rsid w:val="001F74CA"/>
    <w:rsid w:val="001F7F7F"/>
    <w:rsid w:val="00200582"/>
    <w:rsid w:val="0020106C"/>
    <w:rsid w:val="0020153A"/>
    <w:rsid w:val="00201C8F"/>
    <w:rsid w:val="00202C6A"/>
    <w:rsid w:val="00202D58"/>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397"/>
    <w:rsid w:val="00214A48"/>
    <w:rsid w:val="00214DF8"/>
    <w:rsid w:val="00214EC3"/>
    <w:rsid w:val="00215370"/>
    <w:rsid w:val="00215677"/>
    <w:rsid w:val="002163DB"/>
    <w:rsid w:val="00216406"/>
    <w:rsid w:val="002165BC"/>
    <w:rsid w:val="00216656"/>
    <w:rsid w:val="0021703A"/>
    <w:rsid w:val="00217098"/>
    <w:rsid w:val="002171F4"/>
    <w:rsid w:val="002174C9"/>
    <w:rsid w:val="00217594"/>
    <w:rsid w:val="00217B9A"/>
    <w:rsid w:val="00217CE8"/>
    <w:rsid w:val="0022043B"/>
    <w:rsid w:val="002208F3"/>
    <w:rsid w:val="00220A6E"/>
    <w:rsid w:val="00221251"/>
    <w:rsid w:val="00222777"/>
    <w:rsid w:val="00222E7B"/>
    <w:rsid w:val="00223238"/>
    <w:rsid w:val="00223E43"/>
    <w:rsid w:val="00224588"/>
    <w:rsid w:val="0022546D"/>
    <w:rsid w:val="002254A9"/>
    <w:rsid w:val="00225758"/>
    <w:rsid w:val="00225F74"/>
    <w:rsid w:val="0022607E"/>
    <w:rsid w:val="00226DB4"/>
    <w:rsid w:val="00226DB6"/>
    <w:rsid w:val="00227E60"/>
    <w:rsid w:val="002333E6"/>
    <w:rsid w:val="00233D82"/>
    <w:rsid w:val="002340D6"/>
    <w:rsid w:val="002343BF"/>
    <w:rsid w:val="0023448C"/>
    <w:rsid w:val="00234855"/>
    <w:rsid w:val="00234DE9"/>
    <w:rsid w:val="002351A9"/>
    <w:rsid w:val="0023682F"/>
    <w:rsid w:val="002368D9"/>
    <w:rsid w:val="00236B2C"/>
    <w:rsid w:val="00236C4E"/>
    <w:rsid w:val="002374CE"/>
    <w:rsid w:val="0023770A"/>
    <w:rsid w:val="00237DD4"/>
    <w:rsid w:val="00240265"/>
    <w:rsid w:val="0024088E"/>
    <w:rsid w:val="0024107D"/>
    <w:rsid w:val="0024137D"/>
    <w:rsid w:val="00241A13"/>
    <w:rsid w:val="00241DDC"/>
    <w:rsid w:val="002420EC"/>
    <w:rsid w:val="00242D94"/>
    <w:rsid w:val="00244002"/>
    <w:rsid w:val="002443DD"/>
    <w:rsid w:val="00244A17"/>
    <w:rsid w:val="00245580"/>
    <w:rsid w:val="0024570B"/>
    <w:rsid w:val="00245DA6"/>
    <w:rsid w:val="00246279"/>
    <w:rsid w:val="00246C2B"/>
    <w:rsid w:val="00246DC4"/>
    <w:rsid w:val="0025051C"/>
    <w:rsid w:val="002505F5"/>
    <w:rsid w:val="00250707"/>
    <w:rsid w:val="00250CB8"/>
    <w:rsid w:val="00251AB5"/>
    <w:rsid w:val="00251D53"/>
    <w:rsid w:val="00251F70"/>
    <w:rsid w:val="0025233C"/>
    <w:rsid w:val="002526CA"/>
    <w:rsid w:val="0025311F"/>
    <w:rsid w:val="002531B0"/>
    <w:rsid w:val="00253698"/>
    <w:rsid w:val="002539C5"/>
    <w:rsid w:val="00253AD7"/>
    <w:rsid w:val="00253D05"/>
    <w:rsid w:val="00253FF8"/>
    <w:rsid w:val="00254003"/>
    <w:rsid w:val="00254372"/>
    <w:rsid w:val="00254DB7"/>
    <w:rsid w:val="00256241"/>
    <w:rsid w:val="00257176"/>
    <w:rsid w:val="0025728A"/>
    <w:rsid w:val="0025755A"/>
    <w:rsid w:val="002575C2"/>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85B"/>
    <w:rsid w:val="00270EB5"/>
    <w:rsid w:val="002726E6"/>
    <w:rsid w:val="00273152"/>
    <w:rsid w:val="00273354"/>
    <w:rsid w:val="00273629"/>
    <w:rsid w:val="002748B7"/>
    <w:rsid w:val="002748D8"/>
    <w:rsid w:val="00274A19"/>
    <w:rsid w:val="00274A36"/>
    <w:rsid w:val="0027512E"/>
    <w:rsid w:val="0027574D"/>
    <w:rsid w:val="00275BB0"/>
    <w:rsid w:val="00275FEA"/>
    <w:rsid w:val="00276579"/>
    <w:rsid w:val="00276F8D"/>
    <w:rsid w:val="00277114"/>
    <w:rsid w:val="00280269"/>
    <w:rsid w:val="0028067B"/>
    <w:rsid w:val="00280D9E"/>
    <w:rsid w:val="002817AA"/>
    <w:rsid w:val="00281D67"/>
    <w:rsid w:val="00281F7D"/>
    <w:rsid w:val="0028206E"/>
    <w:rsid w:val="00282896"/>
    <w:rsid w:val="00282AE1"/>
    <w:rsid w:val="00282BE7"/>
    <w:rsid w:val="00282BE9"/>
    <w:rsid w:val="00282C45"/>
    <w:rsid w:val="00282ED4"/>
    <w:rsid w:val="0028308D"/>
    <w:rsid w:val="00283280"/>
    <w:rsid w:val="0028347B"/>
    <w:rsid w:val="0028392A"/>
    <w:rsid w:val="002842F7"/>
    <w:rsid w:val="00285A4D"/>
    <w:rsid w:val="00285E10"/>
    <w:rsid w:val="002865D9"/>
    <w:rsid w:val="00286E54"/>
    <w:rsid w:val="00286F71"/>
    <w:rsid w:val="0028759C"/>
    <w:rsid w:val="00287718"/>
    <w:rsid w:val="002878DA"/>
    <w:rsid w:val="00290490"/>
    <w:rsid w:val="0029049D"/>
    <w:rsid w:val="00290B05"/>
    <w:rsid w:val="002911AD"/>
    <w:rsid w:val="00291885"/>
    <w:rsid w:val="0029203D"/>
    <w:rsid w:val="00292257"/>
    <w:rsid w:val="0029369F"/>
    <w:rsid w:val="0029391A"/>
    <w:rsid w:val="00293956"/>
    <w:rsid w:val="002939C9"/>
    <w:rsid w:val="00293E0B"/>
    <w:rsid w:val="00294102"/>
    <w:rsid w:val="0029444C"/>
    <w:rsid w:val="00294AB9"/>
    <w:rsid w:val="0029512F"/>
    <w:rsid w:val="002953BB"/>
    <w:rsid w:val="002954B6"/>
    <w:rsid w:val="00295500"/>
    <w:rsid w:val="0029646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394"/>
    <w:rsid w:val="002A4AF3"/>
    <w:rsid w:val="002A4C67"/>
    <w:rsid w:val="002A503C"/>
    <w:rsid w:val="002A5532"/>
    <w:rsid w:val="002A601E"/>
    <w:rsid w:val="002A642C"/>
    <w:rsid w:val="002A67CB"/>
    <w:rsid w:val="002A6B63"/>
    <w:rsid w:val="002A7998"/>
    <w:rsid w:val="002B0022"/>
    <w:rsid w:val="002B0472"/>
    <w:rsid w:val="002B13CD"/>
    <w:rsid w:val="002B16FD"/>
    <w:rsid w:val="002B1C07"/>
    <w:rsid w:val="002B1C87"/>
    <w:rsid w:val="002B2360"/>
    <w:rsid w:val="002B29DA"/>
    <w:rsid w:val="002B2AFB"/>
    <w:rsid w:val="002B2F2C"/>
    <w:rsid w:val="002B3129"/>
    <w:rsid w:val="002B3F82"/>
    <w:rsid w:val="002B4139"/>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2FE2"/>
    <w:rsid w:val="002C3B68"/>
    <w:rsid w:val="002C42F4"/>
    <w:rsid w:val="002C4E40"/>
    <w:rsid w:val="002C5139"/>
    <w:rsid w:val="002C53C3"/>
    <w:rsid w:val="002C5AC5"/>
    <w:rsid w:val="002C65FB"/>
    <w:rsid w:val="002C6771"/>
    <w:rsid w:val="002C68C7"/>
    <w:rsid w:val="002C6BAD"/>
    <w:rsid w:val="002C6EF2"/>
    <w:rsid w:val="002C70D9"/>
    <w:rsid w:val="002D0D23"/>
    <w:rsid w:val="002D1183"/>
    <w:rsid w:val="002D21C7"/>
    <w:rsid w:val="002D276D"/>
    <w:rsid w:val="002D30D3"/>
    <w:rsid w:val="002D3BE5"/>
    <w:rsid w:val="002D3F8E"/>
    <w:rsid w:val="002D43DF"/>
    <w:rsid w:val="002D55F7"/>
    <w:rsid w:val="002D608C"/>
    <w:rsid w:val="002D644D"/>
    <w:rsid w:val="002D679D"/>
    <w:rsid w:val="002D7114"/>
    <w:rsid w:val="002D75FB"/>
    <w:rsid w:val="002E0FBA"/>
    <w:rsid w:val="002E1142"/>
    <w:rsid w:val="002E1152"/>
    <w:rsid w:val="002E14B9"/>
    <w:rsid w:val="002E183B"/>
    <w:rsid w:val="002E1907"/>
    <w:rsid w:val="002E222E"/>
    <w:rsid w:val="002E2548"/>
    <w:rsid w:val="002E2F5E"/>
    <w:rsid w:val="002E3B85"/>
    <w:rsid w:val="002E3D85"/>
    <w:rsid w:val="002E3E15"/>
    <w:rsid w:val="002E465A"/>
    <w:rsid w:val="002E4A63"/>
    <w:rsid w:val="002E4E14"/>
    <w:rsid w:val="002E52AC"/>
    <w:rsid w:val="002E5774"/>
    <w:rsid w:val="002E5E98"/>
    <w:rsid w:val="002E5FBB"/>
    <w:rsid w:val="002E64E6"/>
    <w:rsid w:val="002E65B4"/>
    <w:rsid w:val="002E6908"/>
    <w:rsid w:val="002E7439"/>
    <w:rsid w:val="002E7701"/>
    <w:rsid w:val="002E7966"/>
    <w:rsid w:val="002F13EE"/>
    <w:rsid w:val="002F2CE7"/>
    <w:rsid w:val="002F370E"/>
    <w:rsid w:val="002F3966"/>
    <w:rsid w:val="002F41D8"/>
    <w:rsid w:val="002F437B"/>
    <w:rsid w:val="002F4439"/>
    <w:rsid w:val="002F4514"/>
    <w:rsid w:val="002F4825"/>
    <w:rsid w:val="002F5129"/>
    <w:rsid w:val="002F701E"/>
    <w:rsid w:val="002F75FF"/>
    <w:rsid w:val="002F760F"/>
    <w:rsid w:val="002F7A77"/>
    <w:rsid w:val="00300A76"/>
    <w:rsid w:val="00300BE0"/>
    <w:rsid w:val="0030263B"/>
    <w:rsid w:val="0030269D"/>
    <w:rsid w:val="00302A96"/>
    <w:rsid w:val="003031F8"/>
    <w:rsid w:val="00303249"/>
    <w:rsid w:val="003049BD"/>
    <w:rsid w:val="00305303"/>
    <w:rsid w:val="003055E7"/>
    <w:rsid w:val="003058EE"/>
    <w:rsid w:val="00305F9B"/>
    <w:rsid w:val="00306851"/>
    <w:rsid w:val="003068C1"/>
    <w:rsid w:val="003102DE"/>
    <w:rsid w:val="00310451"/>
    <w:rsid w:val="0031055C"/>
    <w:rsid w:val="00310AB1"/>
    <w:rsid w:val="00310E5D"/>
    <w:rsid w:val="00311CFC"/>
    <w:rsid w:val="00311D67"/>
    <w:rsid w:val="0031232F"/>
    <w:rsid w:val="003137F3"/>
    <w:rsid w:val="003139F0"/>
    <w:rsid w:val="00315294"/>
    <w:rsid w:val="0031580F"/>
    <w:rsid w:val="00315970"/>
    <w:rsid w:val="003165B3"/>
    <w:rsid w:val="00316D16"/>
    <w:rsid w:val="003171D9"/>
    <w:rsid w:val="00317563"/>
    <w:rsid w:val="00317811"/>
    <w:rsid w:val="00317896"/>
    <w:rsid w:val="00317EE2"/>
    <w:rsid w:val="0032049D"/>
    <w:rsid w:val="00320BBE"/>
    <w:rsid w:val="003219C4"/>
    <w:rsid w:val="003221CD"/>
    <w:rsid w:val="00322399"/>
    <w:rsid w:val="0032243E"/>
    <w:rsid w:val="00322EE3"/>
    <w:rsid w:val="0032385F"/>
    <w:rsid w:val="00323D14"/>
    <w:rsid w:val="00323EF3"/>
    <w:rsid w:val="00323F01"/>
    <w:rsid w:val="00325517"/>
    <w:rsid w:val="00325883"/>
    <w:rsid w:val="00325D7F"/>
    <w:rsid w:val="00325E00"/>
    <w:rsid w:val="0032621E"/>
    <w:rsid w:val="003262A2"/>
    <w:rsid w:val="003273B9"/>
    <w:rsid w:val="003276A6"/>
    <w:rsid w:val="003309E7"/>
    <w:rsid w:val="00331649"/>
    <w:rsid w:val="003316CB"/>
    <w:rsid w:val="00331B03"/>
    <w:rsid w:val="0033209A"/>
    <w:rsid w:val="00332B1C"/>
    <w:rsid w:val="00332E22"/>
    <w:rsid w:val="00332E7F"/>
    <w:rsid w:val="00333F30"/>
    <w:rsid w:val="00334179"/>
    <w:rsid w:val="00334993"/>
    <w:rsid w:val="00335019"/>
    <w:rsid w:val="00335260"/>
    <w:rsid w:val="00335412"/>
    <w:rsid w:val="00335A35"/>
    <w:rsid w:val="00336AE0"/>
    <w:rsid w:val="00337264"/>
    <w:rsid w:val="0033747A"/>
    <w:rsid w:val="003374C7"/>
    <w:rsid w:val="00337DFE"/>
    <w:rsid w:val="00340477"/>
    <w:rsid w:val="0034068B"/>
    <w:rsid w:val="00340BCA"/>
    <w:rsid w:val="00341AF0"/>
    <w:rsid w:val="00341C70"/>
    <w:rsid w:val="00342460"/>
    <w:rsid w:val="00342C0F"/>
    <w:rsid w:val="00342D88"/>
    <w:rsid w:val="00342DF5"/>
    <w:rsid w:val="00342E65"/>
    <w:rsid w:val="00343602"/>
    <w:rsid w:val="003438A2"/>
    <w:rsid w:val="00343E7C"/>
    <w:rsid w:val="003448C5"/>
    <w:rsid w:val="00345062"/>
    <w:rsid w:val="003451FB"/>
    <w:rsid w:val="0034540A"/>
    <w:rsid w:val="00346379"/>
    <w:rsid w:val="003466B8"/>
    <w:rsid w:val="0034744B"/>
    <w:rsid w:val="00347D1A"/>
    <w:rsid w:val="00350001"/>
    <w:rsid w:val="00350B24"/>
    <w:rsid w:val="00350E10"/>
    <w:rsid w:val="00350E15"/>
    <w:rsid w:val="0035123E"/>
    <w:rsid w:val="00351938"/>
    <w:rsid w:val="00352EEB"/>
    <w:rsid w:val="00352FAD"/>
    <w:rsid w:val="0035330B"/>
    <w:rsid w:val="00354171"/>
    <w:rsid w:val="00354D0E"/>
    <w:rsid w:val="00354E74"/>
    <w:rsid w:val="003556F7"/>
    <w:rsid w:val="00355AA7"/>
    <w:rsid w:val="00356F27"/>
    <w:rsid w:val="00357E1B"/>
    <w:rsid w:val="00357E34"/>
    <w:rsid w:val="0036073F"/>
    <w:rsid w:val="0036129B"/>
    <w:rsid w:val="00361CF1"/>
    <w:rsid w:val="00361F9D"/>
    <w:rsid w:val="003620B1"/>
    <w:rsid w:val="003626F6"/>
    <w:rsid w:val="00362FB8"/>
    <w:rsid w:val="0036322D"/>
    <w:rsid w:val="00363483"/>
    <w:rsid w:val="00363AF5"/>
    <w:rsid w:val="00363E4A"/>
    <w:rsid w:val="00365513"/>
    <w:rsid w:val="003658E9"/>
    <w:rsid w:val="00365D5A"/>
    <w:rsid w:val="0036613F"/>
    <w:rsid w:val="003664E9"/>
    <w:rsid w:val="003672A7"/>
    <w:rsid w:val="003674BF"/>
    <w:rsid w:val="0036752B"/>
    <w:rsid w:val="003678FD"/>
    <w:rsid w:val="00370B92"/>
    <w:rsid w:val="003727D6"/>
    <w:rsid w:val="003734F7"/>
    <w:rsid w:val="0037369D"/>
    <w:rsid w:val="00373890"/>
    <w:rsid w:val="00373F40"/>
    <w:rsid w:val="00374662"/>
    <w:rsid w:val="00375730"/>
    <w:rsid w:val="0037588E"/>
    <w:rsid w:val="00375B04"/>
    <w:rsid w:val="00375E06"/>
    <w:rsid w:val="003766A0"/>
    <w:rsid w:val="00377A5D"/>
    <w:rsid w:val="00381016"/>
    <w:rsid w:val="003816A7"/>
    <w:rsid w:val="0038265B"/>
    <w:rsid w:val="00383696"/>
    <w:rsid w:val="00383E9A"/>
    <w:rsid w:val="00384753"/>
    <w:rsid w:val="00384B16"/>
    <w:rsid w:val="0038507E"/>
    <w:rsid w:val="003850FC"/>
    <w:rsid w:val="003856B5"/>
    <w:rsid w:val="003856F8"/>
    <w:rsid w:val="0038587A"/>
    <w:rsid w:val="003859AA"/>
    <w:rsid w:val="00385C92"/>
    <w:rsid w:val="00386339"/>
    <w:rsid w:val="00386E64"/>
    <w:rsid w:val="0038761C"/>
    <w:rsid w:val="0038765E"/>
    <w:rsid w:val="0039081A"/>
    <w:rsid w:val="00390BB6"/>
    <w:rsid w:val="00390BE8"/>
    <w:rsid w:val="003912A7"/>
    <w:rsid w:val="0039264C"/>
    <w:rsid w:val="003926C1"/>
    <w:rsid w:val="00393BED"/>
    <w:rsid w:val="00394631"/>
    <w:rsid w:val="00394983"/>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456"/>
    <w:rsid w:val="003B24D9"/>
    <w:rsid w:val="003B2AD0"/>
    <w:rsid w:val="003B2C71"/>
    <w:rsid w:val="003B441E"/>
    <w:rsid w:val="003B44A8"/>
    <w:rsid w:val="003B5311"/>
    <w:rsid w:val="003B5659"/>
    <w:rsid w:val="003B5901"/>
    <w:rsid w:val="003B5C43"/>
    <w:rsid w:val="003B5F9F"/>
    <w:rsid w:val="003B68F8"/>
    <w:rsid w:val="003B6C68"/>
    <w:rsid w:val="003B6EBB"/>
    <w:rsid w:val="003C017D"/>
    <w:rsid w:val="003C0D39"/>
    <w:rsid w:val="003C0E6C"/>
    <w:rsid w:val="003C137B"/>
    <w:rsid w:val="003C15CC"/>
    <w:rsid w:val="003C198F"/>
    <w:rsid w:val="003C19D1"/>
    <w:rsid w:val="003C1E75"/>
    <w:rsid w:val="003C1FF6"/>
    <w:rsid w:val="003C313C"/>
    <w:rsid w:val="003C3805"/>
    <w:rsid w:val="003C3B96"/>
    <w:rsid w:val="003C44B3"/>
    <w:rsid w:val="003C477D"/>
    <w:rsid w:val="003C53AB"/>
    <w:rsid w:val="003C5744"/>
    <w:rsid w:val="003C5EAB"/>
    <w:rsid w:val="003C5EAD"/>
    <w:rsid w:val="003C6022"/>
    <w:rsid w:val="003C6D91"/>
    <w:rsid w:val="003C729E"/>
    <w:rsid w:val="003C7577"/>
    <w:rsid w:val="003C7E2C"/>
    <w:rsid w:val="003C7F01"/>
    <w:rsid w:val="003D0690"/>
    <w:rsid w:val="003D0A83"/>
    <w:rsid w:val="003D0B63"/>
    <w:rsid w:val="003D0E79"/>
    <w:rsid w:val="003D181D"/>
    <w:rsid w:val="003D242B"/>
    <w:rsid w:val="003D28FC"/>
    <w:rsid w:val="003D2BC9"/>
    <w:rsid w:val="003D311D"/>
    <w:rsid w:val="003D35F4"/>
    <w:rsid w:val="003D3984"/>
    <w:rsid w:val="003D42D6"/>
    <w:rsid w:val="003D5062"/>
    <w:rsid w:val="003D54FA"/>
    <w:rsid w:val="003D5B61"/>
    <w:rsid w:val="003D5B87"/>
    <w:rsid w:val="003D6979"/>
    <w:rsid w:val="003D7407"/>
    <w:rsid w:val="003D74E4"/>
    <w:rsid w:val="003D7B50"/>
    <w:rsid w:val="003D7C12"/>
    <w:rsid w:val="003E0886"/>
    <w:rsid w:val="003E08B5"/>
    <w:rsid w:val="003E1442"/>
    <w:rsid w:val="003E1A94"/>
    <w:rsid w:val="003E209B"/>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705"/>
    <w:rsid w:val="003E7842"/>
    <w:rsid w:val="003E7EC6"/>
    <w:rsid w:val="003F0351"/>
    <w:rsid w:val="003F080F"/>
    <w:rsid w:val="003F127C"/>
    <w:rsid w:val="003F1A76"/>
    <w:rsid w:val="003F1E1F"/>
    <w:rsid w:val="003F212B"/>
    <w:rsid w:val="003F23A8"/>
    <w:rsid w:val="003F2957"/>
    <w:rsid w:val="003F6B25"/>
    <w:rsid w:val="003F6B3D"/>
    <w:rsid w:val="003F6E4F"/>
    <w:rsid w:val="003F7185"/>
    <w:rsid w:val="003F73C8"/>
    <w:rsid w:val="003F75EB"/>
    <w:rsid w:val="003F7945"/>
    <w:rsid w:val="004005C5"/>
    <w:rsid w:val="00400BE0"/>
    <w:rsid w:val="004013B0"/>
    <w:rsid w:val="0040167D"/>
    <w:rsid w:val="004018E1"/>
    <w:rsid w:val="00402255"/>
    <w:rsid w:val="004025FC"/>
    <w:rsid w:val="00402E9B"/>
    <w:rsid w:val="0040319E"/>
    <w:rsid w:val="00403319"/>
    <w:rsid w:val="00404018"/>
    <w:rsid w:val="0040412C"/>
    <w:rsid w:val="0040419A"/>
    <w:rsid w:val="004047EB"/>
    <w:rsid w:val="00404FA0"/>
    <w:rsid w:val="004050AD"/>
    <w:rsid w:val="00405F9A"/>
    <w:rsid w:val="0040759C"/>
    <w:rsid w:val="00407CD2"/>
    <w:rsid w:val="00407F25"/>
    <w:rsid w:val="0041130E"/>
    <w:rsid w:val="00411368"/>
    <w:rsid w:val="00411540"/>
    <w:rsid w:val="00411F82"/>
    <w:rsid w:val="00412924"/>
    <w:rsid w:val="004129CA"/>
    <w:rsid w:val="00413836"/>
    <w:rsid w:val="00413959"/>
    <w:rsid w:val="00413A3F"/>
    <w:rsid w:val="00413A71"/>
    <w:rsid w:val="00414B4C"/>
    <w:rsid w:val="00414B55"/>
    <w:rsid w:val="00415BA1"/>
    <w:rsid w:val="00415D16"/>
    <w:rsid w:val="00416674"/>
    <w:rsid w:val="004173DE"/>
    <w:rsid w:val="00417633"/>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0EE9"/>
    <w:rsid w:val="00431AE3"/>
    <w:rsid w:val="00431F77"/>
    <w:rsid w:val="004334C1"/>
    <w:rsid w:val="00433EA5"/>
    <w:rsid w:val="00433EF8"/>
    <w:rsid w:val="004340AB"/>
    <w:rsid w:val="00434900"/>
    <w:rsid w:val="004355BC"/>
    <w:rsid w:val="00435729"/>
    <w:rsid w:val="00435CC8"/>
    <w:rsid w:val="00435EF4"/>
    <w:rsid w:val="00435F6E"/>
    <w:rsid w:val="00437A28"/>
    <w:rsid w:val="004403EC"/>
    <w:rsid w:val="004404E6"/>
    <w:rsid w:val="004418E1"/>
    <w:rsid w:val="00441F55"/>
    <w:rsid w:val="004421CC"/>
    <w:rsid w:val="00442333"/>
    <w:rsid w:val="004429C8"/>
    <w:rsid w:val="004429C9"/>
    <w:rsid w:val="00442E7B"/>
    <w:rsid w:val="004431C0"/>
    <w:rsid w:val="004435CA"/>
    <w:rsid w:val="004439BA"/>
    <w:rsid w:val="0044415E"/>
    <w:rsid w:val="00444D4A"/>
    <w:rsid w:val="00445A0C"/>
    <w:rsid w:val="004462D7"/>
    <w:rsid w:val="00446A2D"/>
    <w:rsid w:val="004477E7"/>
    <w:rsid w:val="00447E5A"/>
    <w:rsid w:val="00450463"/>
    <w:rsid w:val="00450C8D"/>
    <w:rsid w:val="004512CD"/>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CAA"/>
    <w:rsid w:val="00456E93"/>
    <w:rsid w:val="00457346"/>
    <w:rsid w:val="00457663"/>
    <w:rsid w:val="004576F9"/>
    <w:rsid w:val="00460D2A"/>
    <w:rsid w:val="00460F12"/>
    <w:rsid w:val="004617B2"/>
    <w:rsid w:val="00461AD0"/>
    <w:rsid w:val="0046200D"/>
    <w:rsid w:val="0046243B"/>
    <w:rsid w:val="004628B0"/>
    <w:rsid w:val="00464268"/>
    <w:rsid w:val="004644D6"/>
    <w:rsid w:val="00464A94"/>
    <w:rsid w:val="00465F79"/>
    <w:rsid w:val="0046675F"/>
    <w:rsid w:val="00466C84"/>
    <w:rsid w:val="00466CB8"/>
    <w:rsid w:val="00466D82"/>
    <w:rsid w:val="00470B9E"/>
    <w:rsid w:val="0047124A"/>
    <w:rsid w:val="00471315"/>
    <w:rsid w:val="00471575"/>
    <w:rsid w:val="00472160"/>
    <w:rsid w:val="0047246F"/>
    <w:rsid w:val="00472BE5"/>
    <w:rsid w:val="00472DCD"/>
    <w:rsid w:val="00473050"/>
    <w:rsid w:val="004732AF"/>
    <w:rsid w:val="004737BC"/>
    <w:rsid w:val="00473EC3"/>
    <w:rsid w:val="00473F0D"/>
    <w:rsid w:val="00474291"/>
    <w:rsid w:val="00474474"/>
    <w:rsid w:val="0047470B"/>
    <w:rsid w:val="004747B1"/>
    <w:rsid w:val="00474979"/>
    <w:rsid w:val="00476204"/>
    <w:rsid w:val="00476363"/>
    <w:rsid w:val="004765FF"/>
    <w:rsid w:val="00480009"/>
    <w:rsid w:val="00481150"/>
    <w:rsid w:val="0048169B"/>
    <w:rsid w:val="00481946"/>
    <w:rsid w:val="00482879"/>
    <w:rsid w:val="00482FAA"/>
    <w:rsid w:val="004836CF"/>
    <w:rsid w:val="0048393B"/>
    <w:rsid w:val="00483BC2"/>
    <w:rsid w:val="00484DBB"/>
    <w:rsid w:val="00485C35"/>
    <w:rsid w:val="004860DB"/>
    <w:rsid w:val="00486290"/>
    <w:rsid w:val="004878F4"/>
    <w:rsid w:val="00487FF1"/>
    <w:rsid w:val="00490998"/>
    <w:rsid w:val="00491C6E"/>
    <w:rsid w:val="00491D0F"/>
    <w:rsid w:val="00491F16"/>
    <w:rsid w:val="00492707"/>
    <w:rsid w:val="0049301D"/>
    <w:rsid w:val="00493143"/>
    <w:rsid w:val="004934B7"/>
    <w:rsid w:val="004939F5"/>
    <w:rsid w:val="00494966"/>
    <w:rsid w:val="004956A2"/>
    <w:rsid w:val="004959DB"/>
    <w:rsid w:val="00495AD8"/>
    <w:rsid w:val="00495D5E"/>
    <w:rsid w:val="00495F73"/>
    <w:rsid w:val="00496677"/>
    <w:rsid w:val="004975FA"/>
    <w:rsid w:val="00497699"/>
    <w:rsid w:val="004979C5"/>
    <w:rsid w:val="004A0983"/>
    <w:rsid w:val="004A0BF8"/>
    <w:rsid w:val="004A0D07"/>
    <w:rsid w:val="004A0D87"/>
    <w:rsid w:val="004A1385"/>
    <w:rsid w:val="004A205E"/>
    <w:rsid w:val="004A224C"/>
    <w:rsid w:val="004A2736"/>
    <w:rsid w:val="004A27E3"/>
    <w:rsid w:val="004A2C64"/>
    <w:rsid w:val="004A2E41"/>
    <w:rsid w:val="004A33CA"/>
    <w:rsid w:val="004A462B"/>
    <w:rsid w:val="004A480D"/>
    <w:rsid w:val="004A5366"/>
    <w:rsid w:val="004A55BC"/>
    <w:rsid w:val="004A560A"/>
    <w:rsid w:val="004A58A4"/>
    <w:rsid w:val="004A5B3C"/>
    <w:rsid w:val="004A6653"/>
    <w:rsid w:val="004A757D"/>
    <w:rsid w:val="004B0F66"/>
    <w:rsid w:val="004B11B0"/>
    <w:rsid w:val="004B12AB"/>
    <w:rsid w:val="004B1380"/>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76AD"/>
    <w:rsid w:val="004B781C"/>
    <w:rsid w:val="004B7AD8"/>
    <w:rsid w:val="004B7E16"/>
    <w:rsid w:val="004C0764"/>
    <w:rsid w:val="004C0B4E"/>
    <w:rsid w:val="004C1578"/>
    <w:rsid w:val="004C39DF"/>
    <w:rsid w:val="004C4101"/>
    <w:rsid w:val="004C4143"/>
    <w:rsid w:val="004C4C89"/>
    <w:rsid w:val="004C594D"/>
    <w:rsid w:val="004C5C2D"/>
    <w:rsid w:val="004C6D48"/>
    <w:rsid w:val="004C7178"/>
    <w:rsid w:val="004C72FA"/>
    <w:rsid w:val="004C7D88"/>
    <w:rsid w:val="004D036E"/>
    <w:rsid w:val="004D155F"/>
    <w:rsid w:val="004D17E8"/>
    <w:rsid w:val="004D285F"/>
    <w:rsid w:val="004D327A"/>
    <w:rsid w:val="004D3748"/>
    <w:rsid w:val="004D37CC"/>
    <w:rsid w:val="004D3D27"/>
    <w:rsid w:val="004D3DE8"/>
    <w:rsid w:val="004D3FFB"/>
    <w:rsid w:val="004D466E"/>
    <w:rsid w:val="004D4FF7"/>
    <w:rsid w:val="004D52F3"/>
    <w:rsid w:val="004D5840"/>
    <w:rsid w:val="004D69CE"/>
    <w:rsid w:val="004D732A"/>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BDA"/>
    <w:rsid w:val="004F0D2F"/>
    <w:rsid w:val="004F119B"/>
    <w:rsid w:val="004F1B9A"/>
    <w:rsid w:val="004F1EAB"/>
    <w:rsid w:val="004F1EE4"/>
    <w:rsid w:val="004F1EF0"/>
    <w:rsid w:val="004F22F7"/>
    <w:rsid w:val="004F2BC5"/>
    <w:rsid w:val="004F2C88"/>
    <w:rsid w:val="004F2CE4"/>
    <w:rsid w:val="004F3977"/>
    <w:rsid w:val="004F42FF"/>
    <w:rsid w:val="004F4DF1"/>
    <w:rsid w:val="004F4F2E"/>
    <w:rsid w:val="004F5364"/>
    <w:rsid w:val="004F5582"/>
    <w:rsid w:val="004F55E4"/>
    <w:rsid w:val="004F5EB1"/>
    <w:rsid w:val="004F5F14"/>
    <w:rsid w:val="004F5F1A"/>
    <w:rsid w:val="004F5F3A"/>
    <w:rsid w:val="004F6889"/>
    <w:rsid w:val="004F7283"/>
    <w:rsid w:val="004F7A05"/>
    <w:rsid w:val="0050069A"/>
    <w:rsid w:val="00500C9C"/>
    <w:rsid w:val="00500D4E"/>
    <w:rsid w:val="005018FA"/>
    <w:rsid w:val="0050190B"/>
    <w:rsid w:val="00501967"/>
    <w:rsid w:val="00501FF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D7"/>
    <w:rsid w:val="00512099"/>
    <w:rsid w:val="005125FF"/>
    <w:rsid w:val="00512DD4"/>
    <w:rsid w:val="00513520"/>
    <w:rsid w:val="00513D5B"/>
    <w:rsid w:val="00513F16"/>
    <w:rsid w:val="005147B9"/>
    <w:rsid w:val="0051520F"/>
    <w:rsid w:val="0051548E"/>
    <w:rsid w:val="00515655"/>
    <w:rsid w:val="005161E4"/>
    <w:rsid w:val="00516368"/>
    <w:rsid w:val="00516500"/>
    <w:rsid w:val="005175D2"/>
    <w:rsid w:val="00517633"/>
    <w:rsid w:val="00517B10"/>
    <w:rsid w:val="005209FE"/>
    <w:rsid w:val="00520A39"/>
    <w:rsid w:val="00520DD5"/>
    <w:rsid w:val="00521232"/>
    <w:rsid w:val="005212D1"/>
    <w:rsid w:val="00521CB2"/>
    <w:rsid w:val="00522453"/>
    <w:rsid w:val="005225FE"/>
    <w:rsid w:val="005232B0"/>
    <w:rsid w:val="005233B0"/>
    <w:rsid w:val="005233D6"/>
    <w:rsid w:val="00523ADC"/>
    <w:rsid w:val="0052528B"/>
    <w:rsid w:val="005254E7"/>
    <w:rsid w:val="00525890"/>
    <w:rsid w:val="00525BB2"/>
    <w:rsid w:val="00525CEE"/>
    <w:rsid w:val="00526715"/>
    <w:rsid w:val="00526C79"/>
    <w:rsid w:val="00526D93"/>
    <w:rsid w:val="00526EC7"/>
    <w:rsid w:val="00526F70"/>
    <w:rsid w:val="0052714A"/>
    <w:rsid w:val="00527B66"/>
    <w:rsid w:val="00527BFF"/>
    <w:rsid w:val="0053005E"/>
    <w:rsid w:val="005305FC"/>
    <w:rsid w:val="005308B9"/>
    <w:rsid w:val="005309AA"/>
    <w:rsid w:val="00531076"/>
    <w:rsid w:val="005310AB"/>
    <w:rsid w:val="005315DA"/>
    <w:rsid w:val="00531DDD"/>
    <w:rsid w:val="0053265A"/>
    <w:rsid w:val="00532DA2"/>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2F36"/>
    <w:rsid w:val="00543648"/>
    <w:rsid w:val="00544050"/>
    <w:rsid w:val="005444B7"/>
    <w:rsid w:val="00544619"/>
    <w:rsid w:val="005452CD"/>
    <w:rsid w:val="00545BCD"/>
    <w:rsid w:val="00545EAC"/>
    <w:rsid w:val="0054605E"/>
    <w:rsid w:val="00547B24"/>
    <w:rsid w:val="00547D00"/>
    <w:rsid w:val="00550A05"/>
    <w:rsid w:val="005510C9"/>
    <w:rsid w:val="0055117B"/>
    <w:rsid w:val="005514D4"/>
    <w:rsid w:val="005515DB"/>
    <w:rsid w:val="005516BC"/>
    <w:rsid w:val="00551980"/>
    <w:rsid w:val="00552B34"/>
    <w:rsid w:val="0055341A"/>
    <w:rsid w:val="005536C2"/>
    <w:rsid w:val="00553B3B"/>
    <w:rsid w:val="00553C52"/>
    <w:rsid w:val="00555EDE"/>
    <w:rsid w:val="00555F60"/>
    <w:rsid w:val="00556095"/>
    <w:rsid w:val="005561BF"/>
    <w:rsid w:val="005563BA"/>
    <w:rsid w:val="005563FC"/>
    <w:rsid w:val="005568BF"/>
    <w:rsid w:val="005571CF"/>
    <w:rsid w:val="005572BE"/>
    <w:rsid w:val="00557D1D"/>
    <w:rsid w:val="00560DBB"/>
    <w:rsid w:val="00560E43"/>
    <w:rsid w:val="00560F3E"/>
    <w:rsid w:val="005620F2"/>
    <w:rsid w:val="00562653"/>
    <w:rsid w:val="005626F7"/>
    <w:rsid w:val="00563809"/>
    <w:rsid w:val="00564AD8"/>
    <w:rsid w:val="00564DAB"/>
    <w:rsid w:val="00565905"/>
    <w:rsid w:val="00565C91"/>
    <w:rsid w:val="0056622A"/>
    <w:rsid w:val="00566336"/>
    <w:rsid w:val="005665ED"/>
    <w:rsid w:val="00566763"/>
    <w:rsid w:val="00566A98"/>
    <w:rsid w:val="00566B83"/>
    <w:rsid w:val="00566DD9"/>
    <w:rsid w:val="00567004"/>
    <w:rsid w:val="005676C1"/>
    <w:rsid w:val="00567855"/>
    <w:rsid w:val="005678D4"/>
    <w:rsid w:val="00567E2F"/>
    <w:rsid w:val="00570680"/>
    <w:rsid w:val="0057096D"/>
    <w:rsid w:val="00570BBD"/>
    <w:rsid w:val="00570C66"/>
    <w:rsid w:val="00570DFD"/>
    <w:rsid w:val="00571334"/>
    <w:rsid w:val="0057161A"/>
    <w:rsid w:val="005719D7"/>
    <w:rsid w:val="00572888"/>
    <w:rsid w:val="00572E6B"/>
    <w:rsid w:val="00572ED8"/>
    <w:rsid w:val="005731E8"/>
    <w:rsid w:val="00573714"/>
    <w:rsid w:val="0057412F"/>
    <w:rsid w:val="0057434A"/>
    <w:rsid w:val="00574564"/>
    <w:rsid w:val="00574764"/>
    <w:rsid w:val="00574BFA"/>
    <w:rsid w:val="005750E0"/>
    <w:rsid w:val="00575405"/>
    <w:rsid w:val="00575B49"/>
    <w:rsid w:val="00575CF2"/>
    <w:rsid w:val="0057623B"/>
    <w:rsid w:val="00576868"/>
    <w:rsid w:val="00576972"/>
    <w:rsid w:val="00576CB8"/>
    <w:rsid w:val="00576E5F"/>
    <w:rsid w:val="0057718E"/>
    <w:rsid w:val="005800CF"/>
    <w:rsid w:val="0058022D"/>
    <w:rsid w:val="00580289"/>
    <w:rsid w:val="00580642"/>
    <w:rsid w:val="0058089B"/>
    <w:rsid w:val="00581193"/>
    <w:rsid w:val="00581DB6"/>
    <w:rsid w:val="005820C0"/>
    <w:rsid w:val="00582226"/>
    <w:rsid w:val="00582832"/>
    <w:rsid w:val="00582980"/>
    <w:rsid w:val="00583655"/>
    <w:rsid w:val="00583C8F"/>
    <w:rsid w:val="00583DBD"/>
    <w:rsid w:val="005847A8"/>
    <w:rsid w:val="00584A9E"/>
    <w:rsid w:val="00585119"/>
    <w:rsid w:val="005851A5"/>
    <w:rsid w:val="00585435"/>
    <w:rsid w:val="005857ED"/>
    <w:rsid w:val="00585976"/>
    <w:rsid w:val="00586475"/>
    <w:rsid w:val="00586A5A"/>
    <w:rsid w:val="00586F25"/>
    <w:rsid w:val="00587025"/>
    <w:rsid w:val="00587659"/>
    <w:rsid w:val="00587976"/>
    <w:rsid w:val="00587C74"/>
    <w:rsid w:val="00587F32"/>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83"/>
    <w:rsid w:val="005A25A4"/>
    <w:rsid w:val="005A2E79"/>
    <w:rsid w:val="005A32FE"/>
    <w:rsid w:val="005A3494"/>
    <w:rsid w:val="005A3D71"/>
    <w:rsid w:val="005A3DA4"/>
    <w:rsid w:val="005A429D"/>
    <w:rsid w:val="005A42DC"/>
    <w:rsid w:val="005A4490"/>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448"/>
    <w:rsid w:val="005B4722"/>
    <w:rsid w:val="005B4E14"/>
    <w:rsid w:val="005B58E8"/>
    <w:rsid w:val="005B6283"/>
    <w:rsid w:val="005B647A"/>
    <w:rsid w:val="005B665E"/>
    <w:rsid w:val="005B6A9A"/>
    <w:rsid w:val="005B7075"/>
    <w:rsid w:val="005B7CD4"/>
    <w:rsid w:val="005B7F87"/>
    <w:rsid w:val="005B7F9B"/>
    <w:rsid w:val="005C00C9"/>
    <w:rsid w:val="005C00FF"/>
    <w:rsid w:val="005C0A67"/>
    <w:rsid w:val="005C13B5"/>
    <w:rsid w:val="005C39C6"/>
    <w:rsid w:val="005C3B06"/>
    <w:rsid w:val="005C437F"/>
    <w:rsid w:val="005C4C10"/>
    <w:rsid w:val="005C4D3E"/>
    <w:rsid w:val="005C5251"/>
    <w:rsid w:val="005C5825"/>
    <w:rsid w:val="005C58F5"/>
    <w:rsid w:val="005C64C3"/>
    <w:rsid w:val="005C67ED"/>
    <w:rsid w:val="005C721F"/>
    <w:rsid w:val="005C749F"/>
    <w:rsid w:val="005C7821"/>
    <w:rsid w:val="005C7F47"/>
    <w:rsid w:val="005C7FC7"/>
    <w:rsid w:val="005D0469"/>
    <w:rsid w:val="005D073A"/>
    <w:rsid w:val="005D07CB"/>
    <w:rsid w:val="005D07E8"/>
    <w:rsid w:val="005D0870"/>
    <w:rsid w:val="005D088A"/>
    <w:rsid w:val="005D160B"/>
    <w:rsid w:val="005D1953"/>
    <w:rsid w:val="005D1A33"/>
    <w:rsid w:val="005D32C8"/>
    <w:rsid w:val="005D3496"/>
    <w:rsid w:val="005D4C98"/>
    <w:rsid w:val="005D4D9B"/>
    <w:rsid w:val="005D4E08"/>
    <w:rsid w:val="005D50EE"/>
    <w:rsid w:val="005D571F"/>
    <w:rsid w:val="005D5875"/>
    <w:rsid w:val="005D59E9"/>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340"/>
    <w:rsid w:val="005E6460"/>
    <w:rsid w:val="005E6C72"/>
    <w:rsid w:val="005E6EDA"/>
    <w:rsid w:val="005E7223"/>
    <w:rsid w:val="005E79BB"/>
    <w:rsid w:val="005F0360"/>
    <w:rsid w:val="005F0511"/>
    <w:rsid w:val="005F1194"/>
    <w:rsid w:val="005F1443"/>
    <w:rsid w:val="005F1669"/>
    <w:rsid w:val="005F1729"/>
    <w:rsid w:val="005F1F06"/>
    <w:rsid w:val="005F2FC4"/>
    <w:rsid w:val="005F32BA"/>
    <w:rsid w:val="005F39FA"/>
    <w:rsid w:val="005F3C88"/>
    <w:rsid w:val="005F3D3F"/>
    <w:rsid w:val="005F414E"/>
    <w:rsid w:val="005F4ADA"/>
    <w:rsid w:val="005F560E"/>
    <w:rsid w:val="005F59CB"/>
    <w:rsid w:val="005F5AE4"/>
    <w:rsid w:val="005F6B9F"/>
    <w:rsid w:val="005F6CD9"/>
    <w:rsid w:val="005F6D68"/>
    <w:rsid w:val="005F6ECD"/>
    <w:rsid w:val="005F7A7A"/>
    <w:rsid w:val="005F7E60"/>
    <w:rsid w:val="006006C9"/>
    <w:rsid w:val="00600905"/>
    <w:rsid w:val="006009D9"/>
    <w:rsid w:val="00600B4A"/>
    <w:rsid w:val="006012F5"/>
    <w:rsid w:val="00602F42"/>
    <w:rsid w:val="0060340F"/>
    <w:rsid w:val="00604019"/>
    <w:rsid w:val="00604D1D"/>
    <w:rsid w:val="006054EC"/>
    <w:rsid w:val="0060577B"/>
    <w:rsid w:val="0060598C"/>
    <w:rsid w:val="00605D52"/>
    <w:rsid w:val="00605D9F"/>
    <w:rsid w:val="006063E4"/>
    <w:rsid w:val="0060663C"/>
    <w:rsid w:val="00606E5D"/>
    <w:rsid w:val="00607311"/>
    <w:rsid w:val="006075F4"/>
    <w:rsid w:val="00607CFD"/>
    <w:rsid w:val="006106EA"/>
    <w:rsid w:val="006107B4"/>
    <w:rsid w:val="00611EC9"/>
    <w:rsid w:val="00611F5F"/>
    <w:rsid w:val="00612820"/>
    <w:rsid w:val="00612C93"/>
    <w:rsid w:val="006134B8"/>
    <w:rsid w:val="00613823"/>
    <w:rsid w:val="00613EB6"/>
    <w:rsid w:val="00613F1B"/>
    <w:rsid w:val="0061432D"/>
    <w:rsid w:val="0061503A"/>
    <w:rsid w:val="00615981"/>
    <w:rsid w:val="00615B43"/>
    <w:rsid w:val="00617691"/>
    <w:rsid w:val="00617D1A"/>
    <w:rsid w:val="00617D25"/>
    <w:rsid w:val="00620EE2"/>
    <w:rsid w:val="00621245"/>
    <w:rsid w:val="00621C90"/>
    <w:rsid w:val="006229D8"/>
    <w:rsid w:val="006234F8"/>
    <w:rsid w:val="006235F3"/>
    <w:rsid w:val="0062377E"/>
    <w:rsid w:val="00623A66"/>
    <w:rsid w:val="00623CFE"/>
    <w:rsid w:val="006242EA"/>
    <w:rsid w:val="00624FE0"/>
    <w:rsid w:val="0062521D"/>
    <w:rsid w:val="006257CE"/>
    <w:rsid w:val="00625989"/>
    <w:rsid w:val="00625CE3"/>
    <w:rsid w:val="00626668"/>
    <w:rsid w:val="00626878"/>
    <w:rsid w:val="00627D92"/>
    <w:rsid w:val="00627F01"/>
    <w:rsid w:val="00627F08"/>
    <w:rsid w:val="006303C8"/>
    <w:rsid w:val="00630A67"/>
    <w:rsid w:val="00631323"/>
    <w:rsid w:val="00631A74"/>
    <w:rsid w:val="00631D48"/>
    <w:rsid w:val="006321C1"/>
    <w:rsid w:val="00632812"/>
    <w:rsid w:val="006328DA"/>
    <w:rsid w:val="00632A8D"/>
    <w:rsid w:val="00633830"/>
    <w:rsid w:val="00633975"/>
    <w:rsid w:val="00633B81"/>
    <w:rsid w:val="00633BC0"/>
    <w:rsid w:val="00633DA4"/>
    <w:rsid w:val="00633E98"/>
    <w:rsid w:val="006343C0"/>
    <w:rsid w:val="006346BB"/>
    <w:rsid w:val="00634A33"/>
    <w:rsid w:val="00634EF7"/>
    <w:rsid w:val="00634F0D"/>
    <w:rsid w:val="0063581C"/>
    <w:rsid w:val="006363BB"/>
    <w:rsid w:val="0064025F"/>
    <w:rsid w:val="00640D7B"/>
    <w:rsid w:val="006412C0"/>
    <w:rsid w:val="006412D5"/>
    <w:rsid w:val="00641CAB"/>
    <w:rsid w:val="00642370"/>
    <w:rsid w:val="00643682"/>
    <w:rsid w:val="00643A49"/>
    <w:rsid w:val="00643DA8"/>
    <w:rsid w:val="00644216"/>
    <w:rsid w:val="00644265"/>
    <w:rsid w:val="00645015"/>
    <w:rsid w:val="00645514"/>
    <w:rsid w:val="00645DA1"/>
    <w:rsid w:val="00646370"/>
    <w:rsid w:val="00646804"/>
    <w:rsid w:val="00646D8D"/>
    <w:rsid w:val="00646E35"/>
    <w:rsid w:val="00647DE7"/>
    <w:rsid w:val="00650008"/>
    <w:rsid w:val="00650336"/>
    <w:rsid w:val="0065046C"/>
    <w:rsid w:val="0065075D"/>
    <w:rsid w:val="00651DD0"/>
    <w:rsid w:val="00651F5A"/>
    <w:rsid w:val="006523E2"/>
    <w:rsid w:val="00652ACB"/>
    <w:rsid w:val="00652CE4"/>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323"/>
    <w:rsid w:val="0066373B"/>
    <w:rsid w:val="00663D2D"/>
    <w:rsid w:val="00663EE6"/>
    <w:rsid w:val="00663F81"/>
    <w:rsid w:val="00664D03"/>
    <w:rsid w:val="00664F4C"/>
    <w:rsid w:val="0066503C"/>
    <w:rsid w:val="006653B3"/>
    <w:rsid w:val="006654AF"/>
    <w:rsid w:val="00665A1B"/>
    <w:rsid w:val="00666682"/>
    <w:rsid w:val="00666C8A"/>
    <w:rsid w:val="00666D8C"/>
    <w:rsid w:val="006677D6"/>
    <w:rsid w:val="0067052C"/>
    <w:rsid w:val="00670D44"/>
    <w:rsid w:val="006713E2"/>
    <w:rsid w:val="00671E8B"/>
    <w:rsid w:val="006722A1"/>
    <w:rsid w:val="0067251E"/>
    <w:rsid w:val="00672C4D"/>
    <w:rsid w:val="00673768"/>
    <w:rsid w:val="00674CD8"/>
    <w:rsid w:val="0067515D"/>
    <w:rsid w:val="006751B7"/>
    <w:rsid w:val="0067565F"/>
    <w:rsid w:val="00675F71"/>
    <w:rsid w:val="00676112"/>
    <w:rsid w:val="006762BD"/>
    <w:rsid w:val="006764E0"/>
    <w:rsid w:val="00677AD1"/>
    <w:rsid w:val="00680021"/>
    <w:rsid w:val="00680606"/>
    <w:rsid w:val="00681300"/>
    <w:rsid w:val="00681BF5"/>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A5E"/>
    <w:rsid w:val="00686A98"/>
    <w:rsid w:val="006874B0"/>
    <w:rsid w:val="0068782B"/>
    <w:rsid w:val="00687C06"/>
    <w:rsid w:val="006901F5"/>
    <w:rsid w:val="00691860"/>
    <w:rsid w:val="00691995"/>
    <w:rsid w:val="00691BEF"/>
    <w:rsid w:val="006920D0"/>
    <w:rsid w:val="00692B0E"/>
    <w:rsid w:val="006935F1"/>
    <w:rsid w:val="00693A72"/>
    <w:rsid w:val="00693B12"/>
    <w:rsid w:val="00694FAD"/>
    <w:rsid w:val="00696A90"/>
    <w:rsid w:val="00696ABA"/>
    <w:rsid w:val="006970AD"/>
    <w:rsid w:val="006972B2"/>
    <w:rsid w:val="006A0EC2"/>
    <w:rsid w:val="006A0FE5"/>
    <w:rsid w:val="006A1213"/>
    <w:rsid w:val="006A1498"/>
    <w:rsid w:val="006A1D34"/>
    <w:rsid w:val="006A2142"/>
    <w:rsid w:val="006A25D1"/>
    <w:rsid w:val="006A2D84"/>
    <w:rsid w:val="006A336C"/>
    <w:rsid w:val="006A37C0"/>
    <w:rsid w:val="006A38CD"/>
    <w:rsid w:val="006A4131"/>
    <w:rsid w:val="006A4977"/>
    <w:rsid w:val="006A4B64"/>
    <w:rsid w:val="006A4BA9"/>
    <w:rsid w:val="006A4D0C"/>
    <w:rsid w:val="006A4DC2"/>
    <w:rsid w:val="006A5667"/>
    <w:rsid w:val="006A5D0F"/>
    <w:rsid w:val="006A61C8"/>
    <w:rsid w:val="006A65E9"/>
    <w:rsid w:val="006A6AAE"/>
    <w:rsid w:val="006A79C0"/>
    <w:rsid w:val="006A7C03"/>
    <w:rsid w:val="006B00BF"/>
    <w:rsid w:val="006B0964"/>
    <w:rsid w:val="006B12E7"/>
    <w:rsid w:val="006B17E7"/>
    <w:rsid w:val="006B220E"/>
    <w:rsid w:val="006B238C"/>
    <w:rsid w:val="006B23F9"/>
    <w:rsid w:val="006B313F"/>
    <w:rsid w:val="006B32B4"/>
    <w:rsid w:val="006B3322"/>
    <w:rsid w:val="006B3FE8"/>
    <w:rsid w:val="006B42D4"/>
    <w:rsid w:val="006B482B"/>
    <w:rsid w:val="006B52FB"/>
    <w:rsid w:val="006B5A65"/>
    <w:rsid w:val="006B5EF4"/>
    <w:rsid w:val="006B5F52"/>
    <w:rsid w:val="006B60ED"/>
    <w:rsid w:val="006B6327"/>
    <w:rsid w:val="006B63F5"/>
    <w:rsid w:val="006B6662"/>
    <w:rsid w:val="006B7A68"/>
    <w:rsid w:val="006C0A1B"/>
    <w:rsid w:val="006C0DB6"/>
    <w:rsid w:val="006C0EA5"/>
    <w:rsid w:val="006C10EA"/>
    <w:rsid w:val="006C13A4"/>
    <w:rsid w:val="006C1636"/>
    <w:rsid w:val="006C1831"/>
    <w:rsid w:val="006C1E44"/>
    <w:rsid w:val="006C1FDE"/>
    <w:rsid w:val="006C277B"/>
    <w:rsid w:val="006C3704"/>
    <w:rsid w:val="006C38C5"/>
    <w:rsid w:val="006C3C7B"/>
    <w:rsid w:val="006C4081"/>
    <w:rsid w:val="006C46C3"/>
    <w:rsid w:val="006C4F89"/>
    <w:rsid w:val="006C557F"/>
    <w:rsid w:val="006C5E90"/>
    <w:rsid w:val="006C6071"/>
    <w:rsid w:val="006C71EC"/>
    <w:rsid w:val="006C75AB"/>
    <w:rsid w:val="006C766F"/>
    <w:rsid w:val="006C7ADC"/>
    <w:rsid w:val="006D05E3"/>
    <w:rsid w:val="006D08D3"/>
    <w:rsid w:val="006D091B"/>
    <w:rsid w:val="006D0A15"/>
    <w:rsid w:val="006D114F"/>
    <w:rsid w:val="006D1B6C"/>
    <w:rsid w:val="006D2791"/>
    <w:rsid w:val="006D2D0A"/>
    <w:rsid w:val="006D2F5E"/>
    <w:rsid w:val="006D3221"/>
    <w:rsid w:val="006D332A"/>
    <w:rsid w:val="006D34A1"/>
    <w:rsid w:val="006D3715"/>
    <w:rsid w:val="006D3D78"/>
    <w:rsid w:val="006D3E50"/>
    <w:rsid w:val="006D4F64"/>
    <w:rsid w:val="006D5573"/>
    <w:rsid w:val="006D5835"/>
    <w:rsid w:val="006D631A"/>
    <w:rsid w:val="006E0525"/>
    <w:rsid w:val="006E06CB"/>
    <w:rsid w:val="006E1BB5"/>
    <w:rsid w:val="006E242D"/>
    <w:rsid w:val="006E2579"/>
    <w:rsid w:val="006E2E79"/>
    <w:rsid w:val="006E2EAF"/>
    <w:rsid w:val="006E2FBC"/>
    <w:rsid w:val="006E2FFA"/>
    <w:rsid w:val="006E3CB1"/>
    <w:rsid w:val="006E3FD5"/>
    <w:rsid w:val="006E4FC5"/>
    <w:rsid w:val="006E5A23"/>
    <w:rsid w:val="006E5E9D"/>
    <w:rsid w:val="006F04F7"/>
    <w:rsid w:val="006F0852"/>
    <w:rsid w:val="006F10DC"/>
    <w:rsid w:val="006F1B72"/>
    <w:rsid w:val="006F1E03"/>
    <w:rsid w:val="006F2798"/>
    <w:rsid w:val="006F3903"/>
    <w:rsid w:val="006F39C0"/>
    <w:rsid w:val="006F3F98"/>
    <w:rsid w:val="006F4E8B"/>
    <w:rsid w:val="006F5135"/>
    <w:rsid w:val="006F547E"/>
    <w:rsid w:val="006F7005"/>
    <w:rsid w:val="006F7568"/>
    <w:rsid w:val="007007A0"/>
    <w:rsid w:val="007011D2"/>
    <w:rsid w:val="00701699"/>
    <w:rsid w:val="00701767"/>
    <w:rsid w:val="00701E53"/>
    <w:rsid w:val="00702636"/>
    <w:rsid w:val="00702722"/>
    <w:rsid w:val="00702DBE"/>
    <w:rsid w:val="0070322C"/>
    <w:rsid w:val="007036F8"/>
    <w:rsid w:val="00703982"/>
    <w:rsid w:val="007039FB"/>
    <w:rsid w:val="00703AFB"/>
    <w:rsid w:val="00703E93"/>
    <w:rsid w:val="00704125"/>
    <w:rsid w:val="00704C8F"/>
    <w:rsid w:val="007050B3"/>
    <w:rsid w:val="00705221"/>
    <w:rsid w:val="00705641"/>
    <w:rsid w:val="0070582E"/>
    <w:rsid w:val="00706980"/>
    <w:rsid w:val="00707E04"/>
    <w:rsid w:val="00710DE2"/>
    <w:rsid w:val="00711ED6"/>
    <w:rsid w:val="007127D0"/>
    <w:rsid w:val="00712A5B"/>
    <w:rsid w:val="007138A7"/>
    <w:rsid w:val="007140C2"/>
    <w:rsid w:val="0071446E"/>
    <w:rsid w:val="007145C1"/>
    <w:rsid w:val="007146FA"/>
    <w:rsid w:val="00714BE8"/>
    <w:rsid w:val="00714D04"/>
    <w:rsid w:val="00715380"/>
    <w:rsid w:val="007153F4"/>
    <w:rsid w:val="00715541"/>
    <w:rsid w:val="007158A6"/>
    <w:rsid w:val="00716DF7"/>
    <w:rsid w:val="007177BD"/>
    <w:rsid w:val="007201A0"/>
    <w:rsid w:val="0072066C"/>
    <w:rsid w:val="00721169"/>
    <w:rsid w:val="00721522"/>
    <w:rsid w:val="007216FA"/>
    <w:rsid w:val="00721808"/>
    <w:rsid w:val="00721D4D"/>
    <w:rsid w:val="007228EC"/>
    <w:rsid w:val="00722B08"/>
    <w:rsid w:val="00722D67"/>
    <w:rsid w:val="007233B4"/>
    <w:rsid w:val="00723BBD"/>
    <w:rsid w:val="00723DF5"/>
    <w:rsid w:val="00723FEF"/>
    <w:rsid w:val="00724382"/>
    <w:rsid w:val="007246F4"/>
    <w:rsid w:val="00724906"/>
    <w:rsid w:val="00725256"/>
    <w:rsid w:val="007262FE"/>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4ED9"/>
    <w:rsid w:val="00735856"/>
    <w:rsid w:val="0073596F"/>
    <w:rsid w:val="00735A83"/>
    <w:rsid w:val="00735CF9"/>
    <w:rsid w:val="00736E8A"/>
    <w:rsid w:val="007376E3"/>
    <w:rsid w:val="007378A5"/>
    <w:rsid w:val="00737B13"/>
    <w:rsid w:val="00737BDC"/>
    <w:rsid w:val="00737C73"/>
    <w:rsid w:val="00740028"/>
    <w:rsid w:val="00740D27"/>
    <w:rsid w:val="007413F8"/>
    <w:rsid w:val="00741424"/>
    <w:rsid w:val="00741C77"/>
    <w:rsid w:val="007427D1"/>
    <w:rsid w:val="00743383"/>
    <w:rsid w:val="00743A17"/>
    <w:rsid w:val="00744034"/>
    <w:rsid w:val="007440AE"/>
    <w:rsid w:val="007447AE"/>
    <w:rsid w:val="00744C3E"/>
    <w:rsid w:val="00745635"/>
    <w:rsid w:val="00745823"/>
    <w:rsid w:val="00745AB5"/>
    <w:rsid w:val="00745D6D"/>
    <w:rsid w:val="00747B82"/>
    <w:rsid w:val="00747C73"/>
    <w:rsid w:val="00747CDF"/>
    <w:rsid w:val="00747F51"/>
    <w:rsid w:val="0075024C"/>
    <w:rsid w:val="0075031B"/>
    <w:rsid w:val="00750A3E"/>
    <w:rsid w:val="00751B78"/>
    <w:rsid w:val="007522DB"/>
    <w:rsid w:val="00752D28"/>
    <w:rsid w:val="00752DB4"/>
    <w:rsid w:val="007537F1"/>
    <w:rsid w:val="00753B03"/>
    <w:rsid w:val="00755156"/>
    <w:rsid w:val="007551E5"/>
    <w:rsid w:val="007555E4"/>
    <w:rsid w:val="00755B71"/>
    <w:rsid w:val="00755C5D"/>
    <w:rsid w:val="00756A61"/>
    <w:rsid w:val="00756FFF"/>
    <w:rsid w:val="00757388"/>
    <w:rsid w:val="00757529"/>
    <w:rsid w:val="00757692"/>
    <w:rsid w:val="00757B30"/>
    <w:rsid w:val="00757C96"/>
    <w:rsid w:val="00757F20"/>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5661"/>
    <w:rsid w:val="007661B6"/>
    <w:rsid w:val="0076636A"/>
    <w:rsid w:val="00766A01"/>
    <w:rsid w:val="00766FB8"/>
    <w:rsid w:val="007673C9"/>
    <w:rsid w:val="00767D12"/>
    <w:rsid w:val="0077028B"/>
    <w:rsid w:val="00770336"/>
    <w:rsid w:val="00770730"/>
    <w:rsid w:val="00770CD7"/>
    <w:rsid w:val="00770E74"/>
    <w:rsid w:val="00771F8D"/>
    <w:rsid w:val="007724B2"/>
    <w:rsid w:val="00772E20"/>
    <w:rsid w:val="00772E6D"/>
    <w:rsid w:val="00772EF7"/>
    <w:rsid w:val="0077317F"/>
    <w:rsid w:val="0077381E"/>
    <w:rsid w:val="00773AC0"/>
    <w:rsid w:val="00773B27"/>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127"/>
    <w:rsid w:val="00787337"/>
    <w:rsid w:val="007875B5"/>
    <w:rsid w:val="00787B75"/>
    <w:rsid w:val="00790CEF"/>
    <w:rsid w:val="007912CF"/>
    <w:rsid w:val="0079134D"/>
    <w:rsid w:val="007914CE"/>
    <w:rsid w:val="007914FC"/>
    <w:rsid w:val="00791545"/>
    <w:rsid w:val="00791704"/>
    <w:rsid w:val="00791BAC"/>
    <w:rsid w:val="00792258"/>
    <w:rsid w:val="007922E8"/>
    <w:rsid w:val="0079359D"/>
    <w:rsid w:val="00793AC8"/>
    <w:rsid w:val="00794170"/>
    <w:rsid w:val="007942D6"/>
    <w:rsid w:val="007949FF"/>
    <w:rsid w:val="00794CB8"/>
    <w:rsid w:val="0079526A"/>
    <w:rsid w:val="00795601"/>
    <w:rsid w:val="0079605A"/>
    <w:rsid w:val="007963FC"/>
    <w:rsid w:val="00796B49"/>
    <w:rsid w:val="007974A4"/>
    <w:rsid w:val="007A1B88"/>
    <w:rsid w:val="007A2030"/>
    <w:rsid w:val="007A2DF7"/>
    <w:rsid w:val="007A35B4"/>
    <w:rsid w:val="007A36BA"/>
    <w:rsid w:val="007A3B84"/>
    <w:rsid w:val="007A3C6F"/>
    <w:rsid w:val="007A3CF2"/>
    <w:rsid w:val="007A4583"/>
    <w:rsid w:val="007A63AA"/>
    <w:rsid w:val="007A6668"/>
    <w:rsid w:val="007A6DC8"/>
    <w:rsid w:val="007A774A"/>
    <w:rsid w:val="007B0122"/>
    <w:rsid w:val="007B0235"/>
    <w:rsid w:val="007B04B1"/>
    <w:rsid w:val="007B093F"/>
    <w:rsid w:val="007B0B4D"/>
    <w:rsid w:val="007B16EA"/>
    <w:rsid w:val="007B1808"/>
    <w:rsid w:val="007B1FA5"/>
    <w:rsid w:val="007B3563"/>
    <w:rsid w:val="007B3E9F"/>
    <w:rsid w:val="007B46DC"/>
    <w:rsid w:val="007B4779"/>
    <w:rsid w:val="007B47FD"/>
    <w:rsid w:val="007B52FA"/>
    <w:rsid w:val="007B5570"/>
    <w:rsid w:val="007B57B8"/>
    <w:rsid w:val="007B583F"/>
    <w:rsid w:val="007B58B7"/>
    <w:rsid w:val="007B6508"/>
    <w:rsid w:val="007B66EE"/>
    <w:rsid w:val="007B7246"/>
    <w:rsid w:val="007B77DB"/>
    <w:rsid w:val="007B7B18"/>
    <w:rsid w:val="007B7C89"/>
    <w:rsid w:val="007C093E"/>
    <w:rsid w:val="007C0A70"/>
    <w:rsid w:val="007C0D0C"/>
    <w:rsid w:val="007C0D92"/>
    <w:rsid w:val="007C1AC8"/>
    <w:rsid w:val="007C1B6A"/>
    <w:rsid w:val="007C1EB5"/>
    <w:rsid w:val="007C232E"/>
    <w:rsid w:val="007C3283"/>
    <w:rsid w:val="007C3EC3"/>
    <w:rsid w:val="007C4059"/>
    <w:rsid w:val="007C418E"/>
    <w:rsid w:val="007C45F9"/>
    <w:rsid w:val="007C462D"/>
    <w:rsid w:val="007C4A82"/>
    <w:rsid w:val="007C53F9"/>
    <w:rsid w:val="007C5B88"/>
    <w:rsid w:val="007C5D7C"/>
    <w:rsid w:val="007C5D80"/>
    <w:rsid w:val="007C6060"/>
    <w:rsid w:val="007C610F"/>
    <w:rsid w:val="007C63D2"/>
    <w:rsid w:val="007C64E6"/>
    <w:rsid w:val="007C65DC"/>
    <w:rsid w:val="007C7691"/>
    <w:rsid w:val="007C784B"/>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7FDA"/>
    <w:rsid w:val="007E0099"/>
    <w:rsid w:val="007E0683"/>
    <w:rsid w:val="007E095A"/>
    <w:rsid w:val="007E0C9C"/>
    <w:rsid w:val="007E0CE8"/>
    <w:rsid w:val="007E192A"/>
    <w:rsid w:val="007E1C32"/>
    <w:rsid w:val="007E293F"/>
    <w:rsid w:val="007E2D1A"/>
    <w:rsid w:val="007E3852"/>
    <w:rsid w:val="007E3EE9"/>
    <w:rsid w:val="007E4096"/>
    <w:rsid w:val="007E41F0"/>
    <w:rsid w:val="007E45C6"/>
    <w:rsid w:val="007E4787"/>
    <w:rsid w:val="007E4EC9"/>
    <w:rsid w:val="007E6645"/>
    <w:rsid w:val="007E6E16"/>
    <w:rsid w:val="007E6EA9"/>
    <w:rsid w:val="007E7695"/>
    <w:rsid w:val="007E78CC"/>
    <w:rsid w:val="007E7F9C"/>
    <w:rsid w:val="007F00AA"/>
    <w:rsid w:val="007F07DC"/>
    <w:rsid w:val="007F0C23"/>
    <w:rsid w:val="007F1272"/>
    <w:rsid w:val="007F1CFF"/>
    <w:rsid w:val="007F1FEA"/>
    <w:rsid w:val="007F2617"/>
    <w:rsid w:val="007F262D"/>
    <w:rsid w:val="007F5089"/>
    <w:rsid w:val="007F51BC"/>
    <w:rsid w:val="007F56C5"/>
    <w:rsid w:val="007F5C76"/>
    <w:rsid w:val="007F5D52"/>
    <w:rsid w:val="007F6183"/>
    <w:rsid w:val="007F6512"/>
    <w:rsid w:val="007F7127"/>
    <w:rsid w:val="007F7B6A"/>
    <w:rsid w:val="007F7DBF"/>
    <w:rsid w:val="0080043D"/>
    <w:rsid w:val="0080076D"/>
    <w:rsid w:val="0080085F"/>
    <w:rsid w:val="00800F64"/>
    <w:rsid w:val="00800F7E"/>
    <w:rsid w:val="0080104F"/>
    <w:rsid w:val="00801072"/>
    <w:rsid w:val="008011FF"/>
    <w:rsid w:val="00802E32"/>
    <w:rsid w:val="00802F7D"/>
    <w:rsid w:val="008035C1"/>
    <w:rsid w:val="0080414C"/>
    <w:rsid w:val="00805B1F"/>
    <w:rsid w:val="008061CB"/>
    <w:rsid w:val="008064A5"/>
    <w:rsid w:val="008079B4"/>
    <w:rsid w:val="00807B75"/>
    <w:rsid w:val="008100DC"/>
    <w:rsid w:val="008105A0"/>
    <w:rsid w:val="008107C4"/>
    <w:rsid w:val="00810816"/>
    <w:rsid w:val="0081109F"/>
    <w:rsid w:val="008113BA"/>
    <w:rsid w:val="00811FBA"/>
    <w:rsid w:val="0081213D"/>
    <w:rsid w:val="00812516"/>
    <w:rsid w:val="00812A89"/>
    <w:rsid w:val="0081344A"/>
    <w:rsid w:val="00813687"/>
    <w:rsid w:val="00813D68"/>
    <w:rsid w:val="00813E4C"/>
    <w:rsid w:val="00815BFC"/>
    <w:rsid w:val="00815E07"/>
    <w:rsid w:val="00816492"/>
    <w:rsid w:val="00816699"/>
    <w:rsid w:val="00816A5C"/>
    <w:rsid w:val="00817487"/>
    <w:rsid w:val="0081791C"/>
    <w:rsid w:val="00817948"/>
    <w:rsid w:val="0081796F"/>
    <w:rsid w:val="00817D31"/>
    <w:rsid w:val="00817DC6"/>
    <w:rsid w:val="0082006A"/>
    <w:rsid w:val="00820660"/>
    <w:rsid w:val="0082077E"/>
    <w:rsid w:val="00821015"/>
    <w:rsid w:val="0082172A"/>
    <w:rsid w:val="008219CB"/>
    <w:rsid w:val="00821A50"/>
    <w:rsid w:val="00821DDA"/>
    <w:rsid w:val="008225D0"/>
    <w:rsid w:val="00822AFF"/>
    <w:rsid w:val="008231E7"/>
    <w:rsid w:val="00823865"/>
    <w:rsid w:val="00823AEB"/>
    <w:rsid w:val="00823E7C"/>
    <w:rsid w:val="0082420F"/>
    <w:rsid w:val="00824853"/>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53F4"/>
    <w:rsid w:val="00836137"/>
    <w:rsid w:val="008362FE"/>
    <w:rsid w:val="00836648"/>
    <w:rsid w:val="00836A88"/>
    <w:rsid w:val="00836F1A"/>
    <w:rsid w:val="008378E7"/>
    <w:rsid w:val="00837BB2"/>
    <w:rsid w:val="00837D54"/>
    <w:rsid w:val="00840746"/>
    <w:rsid w:val="008407FC"/>
    <w:rsid w:val="008412F7"/>
    <w:rsid w:val="0084197D"/>
    <w:rsid w:val="00841A18"/>
    <w:rsid w:val="00842D15"/>
    <w:rsid w:val="00843F98"/>
    <w:rsid w:val="008448C6"/>
    <w:rsid w:val="00844F48"/>
    <w:rsid w:val="00844F77"/>
    <w:rsid w:val="00844FEB"/>
    <w:rsid w:val="00845144"/>
    <w:rsid w:val="00845447"/>
    <w:rsid w:val="00845941"/>
    <w:rsid w:val="008459D5"/>
    <w:rsid w:val="0084641A"/>
    <w:rsid w:val="00846A07"/>
    <w:rsid w:val="00846E74"/>
    <w:rsid w:val="00846EA5"/>
    <w:rsid w:val="008475A8"/>
    <w:rsid w:val="008476E6"/>
    <w:rsid w:val="00847726"/>
    <w:rsid w:val="008478AF"/>
    <w:rsid w:val="008479CE"/>
    <w:rsid w:val="00847B00"/>
    <w:rsid w:val="00850262"/>
    <w:rsid w:val="0085066C"/>
    <w:rsid w:val="008506F1"/>
    <w:rsid w:val="0085071D"/>
    <w:rsid w:val="00850B9D"/>
    <w:rsid w:val="00851285"/>
    <w:rsid w:val="00851420"/>
    <w:rsid w:val="008527C0"/>
    <w:rsid w:val="0085292C"/>
    <w:rsid w:val="00852F84"/>
    <w:rsid w:val="00853343"/>
    <w:rsid w:val="00853CA0"/>
    <w:rsid w:val="008541A8"/>
    <w:rsid w:val="00854943"/>
    <w:rsid w:val="008557C1"/>
    <w:rsid w:val="0085600B"/>
    <w:rsid w:val="00856766"/>
    <w:rsid w:val="00856E23"/>
    <w:rsid w:val="0086029E"/>
    <w:rsid w:val="0086039E"/>
    <w:rsid w:val="00860675"/>
    <w:rsid w:val="008608AC"/>
    <w:rsid w:val="008608D2"/>
    <w:rsid w:val="008611C4"/>
    <w:rsid w:val="00861A64"/>
    <w:rsid w:val="00861B82"/>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1DB1"/>
    <w:rsid w:val="00872531"/>
    <w:rsid w:val="008727CE"/>
    <w:rsid w:val="00872B12"/>
    <w:rsid w:val="00872B5F"/>
    <w:rsid w:val="008732CF"/>
    <w:rsid w:val="00873575"/>
    <w:rsid w:val="0087358D"/>
    <w:rsid w:val="0087389E"/>
    <w:rsid w:val="00873ABF"/>
    <w:rsid w:val="008741BB"/>
    <w:rsid w:val="008742F2"/>
    <w:rsid w:val="008749E6"/>
    <w:rsid w:val="00874EE9"/>
    <w:rsid w:val="00875A9B"/>
    <w:rsid w:val="00875F98"/>
    <w:rsid w:val="008764AC"/>
    <w:rsid w:val="00876539"/>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D00"/>
    <w:rsid w:val="00887646"/>
    <w:rsid w:val="008900B9"/>
    <w:rsid w:val="008902DD"/>
    <w:rsid w:val="008920C5"/>
    <w:rsid w:val="008921FB"/>
    <w:rsid w:val="00892514"/>
    <w:rsid w:val="00892B8C"/>
    <w:rsid w:val="00892EEA"/>
    <w:rsid w:val="008930E3"/>
    <w:rsid w:val="008937C1"/>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474"/>
    <w:rsid w:val="008A1E53"/>
    <w:rsid w:val="008A2202"/>
    <w:rsid w:val="008A297E"/>
    <w:rsid w:val="008A419A"/>
    <w:rsid w:val="008A41CB"/>
    <w:rsid w:val="008A41ED"/>
    <w:rsid w:val="008A4A65"/>
    <w:rsid w:val="008A4C51"/>
    <w:rsid w:val="008A51E7"/>
    <w:rsid w:val="008A5495"/>
    <w:rsid w:val="008A56F0"/>
    <w:rsid w:val="008A589B"/>
    <w:rsid w:val="008A5E09"/>
    <w:rsid w:val="008A61DA"/>
    <w:rsid w:val="008A6AAC"/>
    <w:rsid w:val="008A6B05"/>
    <w:rsid w:val="008A7093"/>
    <w:rsid w:val="008A73F1"/>
    <w:rsid w:val="008A79DA"/>
    <w:rsid w:val="008A79F1"/>
    <w:rsid w:val="008A7D4E"/>
    <w:rsid w:val="008B05CD"/>
    <w:rsid w:val="008B1007"/>
    <w:rsid w:val="008B1119"/>
    <w:rsid w:val="008B1CF9"/>
    <w:rsid w:val="008B209C"/>
    <w:rsid w:val="008B2111"/>
    <w:rsid w:val="008B2141"/>
    <w:rsid w:val="008B21F4"/>
    <w:rsid w:val="008B3594"/>
    <w:rsid w:val="008B3E35"/>
    <w:rsid w:val="008B3F05"/>
    <w:rsid w:val="008B4A2A"/>
    <w:rsid w:val="008B4A3B"/>
    <w:rsid w:val="008B4C4E"/>
    <w:rsid w:val="008B4E72"/>
    <w:rsid w:val="008B5937"/>
    <w:rsid w:val="008B596A"/>
    <w:rsid w:val="008B6384"/>
    <w:rsid w:val="008B63E6"/>
    <w:rsid w:val="008B65A5"/>
    <w:rsid w:val="008B6A7A"/>
    <w:rsid w:val="008B731C"/>
    <w:rsid w:val="008B74A7"/>
    <w:rsid w:val="008C07E8"/>
    <w:rsid w:val="008C0CC8"/>
    <w:rsid w:val="008C0DCA"/>
    <w:rsid w:val="008C2222"/>
    <w:rsid w:val="008C2362"/>
    <w:rsid w:val="008C25BA"/>
    <w:rsid w:val="008C2ADA"/>
    <w:rsid w:val="008C2FD9"/>
    <w:rsid w:val="008C306F"/>
    <w:rsid w:val="008C318E"/>
    <w:rsid w:val="008C412A"/>
    <w:rsid w:val="008C489B"/>
    <w:rsid w:val="008C49B8"/>
    <w:rsid w:val="008C4F27"/>
    <w:rsid w:val="008C5316"/>
    <w:rsid w:val="008C58A9"/>
    <w:rsid w:val="008C68DF"/>
    <w:rsid w:val="008C72A3"/>
    <w:rsid w:val="008D1127"/>
    <w:rsid w:val="008D18B7"/>
    <w:rsid w:val="008D2145"/>
    <w:rsid w:val="008D2297"/>
    <w:rsid w:val="008D29BF"/>
    <w:rsid w:val="008D377E"/>
    <w:rsid w:val="008D3D03"/>
    <w:rsid w:val="008D41F0"/>
    <w:rsid w:val="008D48B8"/>
    <w:rsid w:val="008D5120"/>
    <w:rsid w:val="008D522B"/>
    <w:rsid w:val="008D541C"/>
    <w:rsid w:val="008D56FB"/>
    <w:rsid w:val="008D5F36"/>
    <w:rsid w:val="008D6EF2"/>
    <w:rsid w:val="008D7A4A"/>
    <w:rsid w:val="008E09A0"/>
    <w:rsid w:val="008E0FA8"/>
    <w:rsid w:val="008E111C"/>
    <w:rsid w:val="008E12F6"/>
    <w:rsid w:val="008E140F"/>
    <w:rsid w:val="008E1503"/>
    <w:rsid w:val="008E1FF3"/>
    <w:rsid w:val="008E2006"/>
    <w:rsid w:val="008E24D6"/>
    <w:rsid w:val="008E28FD"/>
    <w:rsid w:val="008E471D"/>
    <w:rsid w:val="008E5CCD"/>
    <w:rsid w:val="008E5DED"/>
    <w:rsid w:val="008E5E18"/>
    <w:rsid w:val="008E6C8E"/>
    <w:rsid w:val="008E71FC"/>
    <w:rsid w:val="008E77A2"/>
    <w:rsid w:val="008F0012"/>
    <w:rsid w:val="008F05CF"/>
    <w:rsid w:val="008F09EC"/>
    <w:rsid w:val="008F0D84"/>
    <w:rsid w:val="008F1063"/>
    <w:rsid w:val="008F14DA"/>
    <w:rsid w:val="008F1533"/>
    <w:rsid w:val="008F19A2"/>
    <w:rsid w:val="008F1A6C"/>
    <w:rsid w:val="008F202A"/>
    <w:rsid w:val="008F2BE6"/>
    <w:rsid w:val="008F2EE5"/>
    <w:rsid w:val="008F3300"/>
    <w:rsid w:val="008F3A47"/>
    <w:rsid w:val="008F3D83"/>
    <w:rsid w:val="008F4AAE"/>
    <w:rsid w:val="008F58F8"/>
    <w:rsid w:val="008F659E"/>
    <w:rsid w:val="008F673C"/>
    <w:rsid w:val="008F6BFD"/>
    <w:rsid w:val="008F725B"/>
    <w:rsid w:val="008F779B"/>
    <w:rsid w:val="008F7A6B"/>
    <w:rsid w:val="008F7A94"/>
    <w:rsid w:val="0090052D"/>
    <w:rsid w:val="00900912"/>
    <w:rsid w:val="009026DF"/>
    <w:rsid w:val="0090274E"/>
    <w:rsid w:val="00902E81"/>
    <w:rsid w:val="00902F65"/>
    <w:rsid w:val="00902FA8"/>
    <w:rsid w:val="0090450B"/>
    <w:rsid w:val="00904A71"/>
    <w:rsid w:val="00904F0C"/>
    <w:rsid w:val="0090637C"/>
    <w:rsid w:val="009067BD"/>
    <w:rsid w:val="00906DE6"/>
    <w:rsid w:val="009079A0"/>
    <w:rsid w:val="009079DC"/>
    <w:rsid w:val="00907FD1"/>
    <w:rsid w:val="00910629"/>
    <w:rsid w:val="009108B8"/>
    <w:rsid w:val="009115F7"/>
    <w:rsid w:val="00911BE3"/>
    <w:rsid w:val="00911C2A"/>
    <w:rsid w:val="00911D9B"/>
    <w:rsid w:val="00911E31"/>
    <w:rsid w:val="00911E56"/>
    <w:rsid w:val="009123B0"/>
    <w:rsid w:val="009125A1"/>
    <w:rsid w:val="00912C48"/>
    <w:rsid w:val="00912DA2"/>
    <w:rsid w:val="00912FF0"/>
    <w:rsid w:val="009134E5"/>
    <w:rsid w:val="00913713"/>
    <w:rsid w:val="00913E81"/>
    <w:rsid w:val="00914DC3"/>
    <w:rsid w:val="009152B9"/>
    <w:rsid w:val="009152E2"/>
    <w:rsid w:val="009165F5"/>
    <w:rsid w:val="00917B2C"/>
    <w:rsid w:val="0092116A"/>
    <w:rsid w:val="0092131F"/>
    <w:rsid w:val="00921F80"/>
    <w:rsid w:val="00922191"/>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222"/>
    <w:rsid w:val="0093460F"/>
    <w:rsid w:val="00935513"/>
    <w:rsid w:val="00935863"/>
    <w:rsid w:val="00936055"/>
    <w:rsid w:val="0093637E"/>
    <w:rsid w:val="00936F99"/>
    <w:rsid w:val="00937686"/>
    <w:rsid w:val="009376D8"/>
    <w:rsid w:val="00937A2C"/>
    <w:rsid w:val="00937F7F"/>
    <w:rsid w:val="00941939"/>
    <w:rsid w:val="00942892"/>
    <w:rsid w:val="00942E43"/>
    <w:rsid w:val="00945C40"/>
    <w:rsid w:val="0094647E"/>
    <w:rsid w:val="009464F2"/>
    <w:rsid w:val="009476D4"/>
    <w:rsid w:val="00947D74"/>
    <w:rsid w:val="00947FE9"/>
    <w:rsid w:val="00950058"/>
    <w:rsid w:val="00950758"/>
    <w:rsid w:val="00951341"/>
    <w:rsid w:val="009513B0"/>
    <w:rsid w:val="009513C3"/>
    <w:rsid w:val="00951D7F"/>
    <w:rsid w:val="00951E28"/>
    <w:rsid w:val="0095382A"/>
    <w:rsid w:val="009539C0"/>
    <w:rsid w:val="00953B2F"/>
    <w:rsid w:val="00954316"/>
    <w:rsid w:val="009559C4"/>
    <w:rsid w:val="009559F0"/>
    <w:rsid w:val="00955CC3"/>
    <w:rsid w:val="00955E7A"/>
    <w:rsid w:val="00956759"/>
    <w:rsid w:val="00956821"/>
    <w:rsid w:val="00956AA4"/>
    <w:rsid w:val="00956AB1"/>
    <w:rsid w:val="00956E3A"/>
    <w:rsid w:val="00957E08"/>
    <w:rsid w:val="00960266"/>
    <w:rsid w:val="00960389"/>
    <w:rsid w:val="009607B8"/>
    <w:rsid w:val="00960816"/>
    <w:rsid w:val="00960E11"/>
    <w:rsid w:val="00962112"/>
    <w:rsid w:val="00962182"/>
    <w:rsid w:val="009625C2"/>
    <w:rsid w:val="009628FC"/>
    <w:rsid w:val="009632CA"/>
    <w:rsid w:val="00964D59"/>
    <w:rsid w:val="0096502A"/>
    <w:rsid w:val="00965A89"/>
    <w:rsid w:val="00965FE8"/>
    <w:rsid w:val="009662C0"/>
    <w:rsid w:val="00966508"/>
    <w:rsid w:val="00966E41"/>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1"/>
    <w:rsid w:val="00981117"/>
    <w:rsid w:val="00982441"/>
    <w:rsid w:val="009824FC"/>
    <w:rsid w:val="0098279F"/>
    <w:rsid w:val="009829F2"/>
    <w:rsid w:val="009847BE"/>
    <w:rsid w:val="00984BA6"/>
    <w:rsid w:val="00984D86"/>
    <w:rsid w:val="0098670C"/>
    <w:rsid w:val="009869AC"/>
    <w:rsid w:val="00987E98"/>
    <w:rsid w:val="00990CAA"/>
    <w:rsid w:val="00990D7F"/>
    <w:rsid w:val="0099172C"/>
    <w:rsid w:val="00991B53"/>
    <w:rsid w:val="009921F1"/>
    <w:rsid w:val="00992A0F"/>
    <w:rsid w:val="00992CDC"/>
    <w:rsid w:val="00993223"/>
    <w:rsid w:val="009932B5"/>
    <w:rsid w:val="00993745"/>
    <w:rsid w:val="00993D4A"/>
    <w:rsid w:val="009945A8"/>
    <w:rsid w:val="009945F5"/>
    <w:rsid w:val="00995353"/>
    <w:rsid w:val="00995B92"/>
    <w:rsid w:val="0099619A"/>
    <w:rsid w:val="009968E8"/>
    <w:rsid w:val="00996F22"/>
    <w:rsid w:val="0099716F"/>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5D15"/>
    <w:rsid w:val="009A6806"/>
    <w:rsid w:val="009A696E"/>
    <w:rsid w:val="009A6A0B"/>
    <w:rsid w:val="009A7803"/>
    <w:rsid w:val="009A7B75"/>
    <w:rsid w:val="009A7CF5"/>
    <w:rsid w:val="009B11B5"/>
    <w:rsid w:val="009B12DF"/>
    <w:rsid w:val="009B1748"/>
    <w:rsid w:val="009B19EE"/>
    <w:rsid w:val="009B200E"/>
    <w:rsid w:val="009B213D"/>
    <w:rsid w:val="009B2256"/>
    <w:rsid w:val="009B23A0"/>
    <w:rsid w:val="009B2886"/>
    <w:rsid w:val="009B2DA5"/>
    <w:rsid w:val="009B2FA1"/>
    <w:rsid w:val="009B3225"/>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0DB3"/>
    <w:rsid w:val="009C1005"/>
    <w:rsid w:val="009C1655"/>
    <w:rsid w:val="009C1E1F"/>
    <w:rsid w:val="009C20D9"/>
    <w:rsid w:val="009C2A4C"/>
    <w:rsid w:val="009C399B"/>
    <w:rsid w:val="009C4071"/>
    <w:rsid w:val="009C46BA"/>
    <w:rsid w:val="009C472C"/>
    <w:rsid w:val="009C4EA4"/>
    <w:rsid w:val="009C6021"/>
    <w:rsid w:val="009C6D52"/>
    <w:rsid w:val="009C7A7A"/>
    <w:rsid w:val="009C7E17"/>
    <w:rsid w:val="009D09CA"/>
    <w:rsid w:val="009D0A41"/>
    <w:rsid w:val="009D144C"/>
    <w:rsid w:val="009D1F43"/>
    <w:rsid w:val="009D3625"/>
    <w:rsid w:val="009D42B2"/>
    <w:rsid w:val="009D43D9"/>
    <w:rsid w:val="009D473E"/>
    <w:rsid w:val="009D4913"/>
    <w:rsid w:val="009D532B"/>
    <w:rsid w:val="009D574A"/>
    <w:rsid w:val="009D58B1"/>
    <w:rsid w:val="009D5CB9"/>
    <w:rsid w:val="009D643B"/>
    <w:rsid w:val="009D69B8"/>
    <w:rsid w:val="009D730F"/>
    <w:rsid w:val="009D7407"/>
    <w:rsid w:val="009D74E6"/>
    <w:rsid w:val="009E012F"/>
    <w:rsid w:val="009E0801"/>
    <w:rsid w:val="009E0E54"/>
    <w:rsid w:val="009E0F5C"/>
    <w:rsid w:val="009E12E6"/>
    <w:rsid w:val="009E14F6"/>
    <w:rsid w:val="009E217F"/>
    <w:rsid w:val="009E25C8"/>
    <w:rsid w:val="009E2CEC"/>
    <w:rsid w:val="009E2D48"/>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5C3"/>
    <w:rsid w:val="009F167D"/>
    <w:rsid w:val="009F1A87"/>
    <w:rsid w:val="009F1F63"/>
    <w:rsid w:val="009F2FBD"/>
    <w:rsid w:val="009F3B72"/>
    <w:rsid w:val="009F3CB6"/>
    <w:rsid w:val="009F4278"/>
    <w:rsid w:val="009F5B07"/>
    <w:rsid w:val="009F7425"/>
    <w:rsid w:val="009F7637"/>
    <w:rsid w:val="009F7D0E"/>
    <w:rsid w:val="00A004D2"/>
    <w:rsid w:val="00A01A36"/>
    <w:rsid w:val="00A01F06"/>
    <w:rsid w:val="00A01F4A"/>
    <w:rsid w:val="00A0219B"/>
    <w:rsid w:val="00A025F7"/>
    <w:rsid w:val="00A02801"/>
    <w:rsid w:val="00A02837"/>
    <w:rsid w:val="00A029A2"/>
    <w:rsid w:val="00A0327E"/>
    <w:rsid w:val="00A03B8F"/>
    <w:rsid w:val="00A03D1E"/>
    <w:rsid w:val="00A044A4"/>
    <w:rsid w:val="00A04B14"/>
    <w:rsid w:val="00A05406"/>
    <w:rsid w:val="00A05CA3"/>
    <w:rsid w:val="00A06362"/>
    <w:rsid w:val="00A06842"/>
    <w:rsid w:val="00A06CAE"/>
    <w:rsid w:val="00A07720"/>
    <w:rsid w:val="00A07AAB"/>
    <w:rsid w:val="00A07BAC"/>
    <w:rsid w:val="00A07DF7"/>
    <w:rsid w:val="00A07EAB"/>
    <w:rsid w:val="00A10108"/>
    <w:rsid w:val="00A10D78"/>
    <w:rsid w:val="00A11557"/>
    <w:rsid w:val="00A11820"/>
    <w:rsid w:val="00A122C2"/>
    <w:rsid w:val="00A126DE"/>
    <w:rsid w:val="00A1370D"/>
    <w:rsid w:val="00A13937"/>
    <w:rsid w:val="00A13F34"/>
    <w:rsid w:val="00A141A1"/>
    <w:rsid w:val="00A1459F"/>
    <w:rsid w:val="00A14680"/>
    <w:rsid w:val="00A160C2"/>
    <w:rsid w:val="00A1710D"/>
    <w:rsid w:val="00A177A2"/>
    <w:rsid w:val="00A17CE3"/>
    <w:rsid w:val="00A17E6B"/>
    <w:rsid w:val="00A2009C"/>
    <w:rsid w:val="00A202AF"/>
    <w:rsid w:val="00A20957"/>
    <w:rsid w:val="00A20EE5"/>
    <w:rsid w:val="00A20F8F"/>
    <w:rsid w:val="00A21435"/>
    <w:rsid w:val="00A21727"/>
    <w:rsid w:val="00A21E47"/>
    <w:rsid w:val="00A224D5"/>
    <w:rsid w:val="00A22ADF"/>
    <w:rsid w:val="00A22BE3"/>
    <w:rsid w:val="00A2319D"/>
    <w:rsid w:val="00A2389F"/>
    <w:rsid w:val="00A239E1"/>
    <w:rsid w:val="00A23CF5"/>
    <w:rsid w:val="00A241F8"/>
    <w:rsid w:val="00A24F12"/>
    <w:rsid w:val="00A2552A"/>
    <w:rsid w:val="00A25C50"/>
    <w:rsid w:val="00A262C3"/>
    <w:rsid w:val="00A262F4"/>
    <w:rsid w:val="00A27272"/>
    <w:rsid w:val="00A274F7"/>
    <w:rsid w:val="00A27C96"/>
    <w:rsid w:val="00A27E6B"/>
    <w:rsid w:val="00A3039B"/>
    <w:rsid w:val="00A30886"/>
    <w:rsid w:val="00A30A9F"/>
    <w:rsid w:val="00A3143D"/>
    <w:rsid w:val="00A31578"/>
    <w:rsid w:val="00A316A1"/>
    <w:rsid w:val="00A32B4C"/>
    <w:rsid w:val="00A32E92"/>
    <w:rsid w:val="00A34B3A"/>
    <w:rsid w:val="00A3589C"/>
    <w:rsid w:val="00A35BC1"/>
    <w:rsid w:val="00A36410"/>
    <w:rsid w:val="00A36A3F"/>
    <w:rsid w:val="00A36B99"/>
    <w:rsid w:val="00A36C9F"/>
    <w:rsid w:val="00A36D0C"/>
    <w:rsid w:val="00A403DE"/>
    <w:rsid w:val="00A40DA9"/>
    <w:rsid w:val="00A41186"/>
    <w:rsid w:val="00A41455"/>
    <w:rsid w:val="00A42214"/>
    <w:rsid w:val="00A4354E"/>
    <w:rsid w:val="00A4440A"/>
    <w:rsid w:val="00A44782"/>
    <w:rsid w:val="00A44CAF"/>
    <w:rsid w:val="00A44FA0"/>
    <w:rsid w:val="00A44FB9"/>
    <w:rsid w:val="00A44FBA"/>
    <w:rsid w:val="00A45410"/>
    <w:rsid w:val="00A456E2"/>
    <w:rsid w:val="00A461B2"/>
    <w:rsid w:val="00A46D20"/>
    <w:rsid w:val="00A46DAC"/>
    <w:rsid w:val="00A46EEB"/>
    <w:rsid w:val="00A47BE9"/>
    <w:rsid w:val="00A50220"/>
    <w:rsid w:val="00A5072E"/>
    <w:rsid w:val="00A50FF8"/>
    <w:rsid w:val="00A510D1"/>
    <w:rsid w:val="00A51625"/>
    <w:rsid w:val="00A517CA"/>
    <w:rsid w:val="00A51C9B"/>
    <w:rsid w:val="00A52124"/>
    <w:rsid w:val="00A522F1"/>
    <w:rsid w:val="00A52A79"/>
    <w:rsid w:val="00A542CF"/>
    <w:rsid w:val="00A54923"/>
    <w:rsid w:val="00A54DF0"/>
    <w:rsid w:val="00A5526C"/>
    <w:rsid w:val="00A5632D"/>
    <w:rsid w:val="00A56B5F"/>
    <w:rsid w:val="00A56E98"/>
    <w:rsid w:val="00A56F8E"/>
    <w:rsid w:val="00A5771C"/>
    <w:rsid w:val="00A5786F"/>
    <w:rsid w:val="00A57E2A"/>
    <w:rsid w:val="00A57ED9"/>
    <w:rsid w:val="00A6029B"/>
    <w:rsid w:val="00A6110E"/>
    <w:rsid w:val="00A6193A"/>
    <w:rsid w:val="00A6198E"/>
    <w:rsid w:val="00A62EDD"/>
    <w:rsid w:val="00A643FF"/>
    <w:rsid w:val="00A64D75"/>
    <w:rsid w:val="00A64FEA"/>
    <w:rsid w:val="00A65018"/>
    <w:rsid w:val="00A658A1"/>
    <w:rsid w:val="00A65F56"/>
    <w:rsid w:val="00A66E25"/>
    <w:rsid w:val="00A6761E"/>
    <w:rsid w:val="00A67681"/>
    <w:rsid w:val="00A70181"/>
    <w:rsid w:val="00A70249"/>
    <w:rsid w:val="00A70360"/>
    <w:rsid w:val="00A7066C"/>
    <w:rsid w:val="00A70BA8"/>
    <w:rsid w:val="00A70F1D"/>
    <w:rsid w:val="00A71013"/>
    <w:rsid w:val="00A715FB"/>
    <w:rsid w:val="00A731BE"/>
    <w:rsid w:val="00A7373B"/>
    <w:rsid w:val="00A73C65"/>
    <w:rsid w:val="00A7452A"/>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87D4C"/>
    <w:rsid w:val="00A90A5D"/>
    <w:rsid w:val="00A90D5F"/>
    <w:rsid w:val="00A918B3"/>
    <w:rsid w:val="00A92050"/>
    <w:rsid w:val="00A93107"/>
    <w:rsid w:val="00A934F6"/>
    <w:rsid w:val="00A93503"/>
    <w:rsid w:val="00A9352A"/>
    <w:rsid w:val="00A940DD"/>
    <w:rsid w:val="00A9419F"/>
    <w:rsid w:val="00A9506A"/>
    <w:rsid w:val="00A950B7"/>
    <w:rsid w:val="00A95250"/>
    <w:rsid w:val="00A954A5"/>
    <w:rsid w:val="00A955A8"/>
    <w:rsid w:val="00A960B3"/>
    <w:rsid w:val="00A9690F"/>
    <w:rsid w:val="00A96C2D"/>
    <w:rsid w:val="00AA0028"/>
    <w:rsid w:val="00AA00FA"/>
    <w:rsid w:val="00AA0D97"/>
    <w:rsid w:val="00AA0F02"/>
    <w:rsid w:val="00AA10F3"/>
    <w:rsid w:val="00AA11DA"/>
    <w:rsid w:val="00AA146B"/>
    <w:rsid w:val="00AA2344"/>
    <w:rsid w:val="00AA2996"/>
    <w:rsid w:val="00AA29A2"/>
    <w:rsid w:val="00AA3559"/>
    <w:rsid w:val="00AA4790"/>
    <w:rsid w:val="00AA503A"/>
    <w:rsid w:val="00AA5A48"/>
    <w:rsid w:val="00AA6A04"/>
    <w:rsid w:val="00AA6E34"/>
    <w:rsid w:val="00AA79A3"/>
    <w:rsid w:val="00AB05B6"/>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78C"/>
    <w:rsid w:val="00AD19DD"/>
    <w:rsid w:val="00AD2301"/>
    <w:rsid w:val="00AD2922"/>
    <w:rsid w:val="00AD3E31"/>
    <w:rsid w:val="00AD4E5F"/>
    <w:rsid w:val="00AD5560"/>
    <w:rsid w:val="00AD5CC9"/>
    <w:rsid w:val="00AD627D"/>
    <w:rsid w:val="00AD7588"/>
    <w:rsid w:val="00AD7D9C"/>
    <w:rsid w:val="00AE0339"/>
    <w:rsid w:val="00AE0641"/>
    <w:rsid w:val="00AE083D"/>
    <w:rsid w:val="00AE0916"/>
    <w:rsid w:val="00AE1609"/>
    <w:rsid w:val="00AE164D"/>
    <w:rsid w:val="00AE1789"/>
    <w:rsid w:val="00AE18D4"/>
    <w:rsid w:val="00AE222D"/>
    <w:rsid w:val="00AE311D"/>
    <w:rsid w:val="00AE3722"/>
    <w:rsid w:val="00AE3C28"/>
    <w:rsid w:val="00AE4160"/>
    <w:rsid w:val="00AE41CD"/>
    <w:rsid w:val="00AE42EA"/>
    <w:rsid w:val="00AE4D1F"/>
    <w:rsid w:val="00AE56DC"/>
    <w:rsid w:val="00AE587A"/>
    <w:rsid w:val="00AE6B37"/>
    <w:rsid w:val="00AE711D"/>
    <w:rsid w:val="00AE771F"/>
    <w:rsid w:val="00AF08D6"/>
    <w:rsid w:val="00AF14A3"/>
    <w:rsid w:val="00AF1657"/>
    <w:rsid w:val="00AF19F4"/>
    <w:rsid w:val="00AF1BA4"/>
    <w:rsid w:val="00AF2634"/>
    <w:rsid w:val="00AF2F46"/>
    <w:rsid w:val="00AF3809"/>
    <w:rsid w:val="00AF41C2"/>
    <w:rsid w:val="00AF5167"/>
    <w:rsid w:val="00AF5CE6"/>
    <w:rsid w:val="00AF6018"/>
    <w:rsid w:val="00AF7203"/>
    <w:rsid w:val="00B00CCD"/>
    <w:rsid w:val="00B01AAA"/>
    <w:rsid w:val="00B01E65"/>
    <w:rsid w:val="00B0244E"/>
    <w:rsid w:val="00B02F7B"/>
    <w:rsid w:val="00B033A9"/>
    <w:rsid w:val="00B039FF"/>
    <w:rsid w:val="00B03D90"/>
    <w:rsid w:val="00B04023"/>
    <w:rsid w:val="00B04107"/>
    <w:rsid w:val="00B04BC4"/>
    <w:rsid w:val="00B06524"/>
    <w:rsid w:val="00B06656"/>
    <w:rsid w:val="00B06712"/>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0CC"/>
    <w:rsid w:val="00B1539B"/>
    <w:rsid w:val="00B155F2"/>
    <w:rsid w:val="00B157D4"/>
    <w:rsid w:val="00B15B28"/>
    <w:rsid w:val="00B16101"/>
    <w:rsid w:val="00B16CBD"/>
    <w:rsid w:val="00B17739"/>
    <w:rsid w:val="00B177B3"/>
    <w:rsid w:val="00B2061C"/>
    <w:rsid w:val="00B2096E"/>
    <w:rsid w:val="00B20A86"/>
    <w:rsid w:val="00B21AAA"/>
    <w:rsid w:val="00B2232A"/>
    <w:rsid w:val="00B229BF"/>
    <w:rsid w:val="00B22AA6"/>
    <w:rsid w:val="00B23416"/>
    <w:rsid w:val="00B23492"/>
    <w:rsid w:val="00B24AB1"/>
    <w:rsid w:val="00B24F28"/>
    <w:rsid w:val="00B24F80"/>
    <w:rsid w:val="00B252D2"/>
    <w:rsid w:val="00B25B80"/>
    <w:rsid w:val="00B272B2"/>
    <w:rsid w:val="00B272B7"/>
    <w:rsid w:val="00B2753C"/>
    <w:rsid w:val="00B27DF2"/>
    <w:rsid w:val="00B303FC"/>
    <w:rsid w:val="00B31D96"/>
    <w:rsid w:val="00B31DC3"/>
    <w:rsid w:val="00B32636"/>
    <w:rsid w:val="00B340AD"/>
    <w:rsid w:val="00B35D13"/>
    <w:rsid w:val="00B36528"/>
    <w:rsid w:val="00B36EEE"/>
    <w:rsid w:val="00B36FB5"/>
    <w:rsid w:val="00B37649"/>
    <w:rsid w:val="00B378C4"/>
    <w:rsid w:val="00B37BF3"/>
    <w:rsid w:val="00B40967"/>
    <w:rsid w:val="00B409B8"/>
    <w:rsid w:val="00B40BC3"/>
    <w:rsid w:val="00B41221"/>
    <w:rsid w:val="00B41DA1"/>
    <w:rsid w:val="00B41E05"/>
    <w:rsid w:val="00B4241F"/>
    <w:rsid w:val="00B425FC"/>
    <w:rsid w:val="00B4270F"/>
    <w:rsid w:val="00B4287D"/>
    <w:rsid w:val="00B42CC0"/>
    <w:rsid w:val="00B434CE"/>
    <w:rsid w:val="00B44201"/>
    <w:rsid w:val="00B45B00"/>
    <w:rsid w:val="00B46158"/>
    <w:rsid w:val="00B4639A"/>
    <w:rsid w:val="00B46D95"/>
    <w:rsid w:val="00B476E7"/>
    <w:rsid w:val="00B50E92"/>
    <w:rsid w:val="00B50EC9"/>
    <w:rsid w:val="00B51A50"/>
    <w:rsid w:val="00B51CE8"/>
    <w:rsid w:val="00B52196"/>
    <w:rsid w:val="00B525ED"/>
    <w:rsid w:val="00B52905"/>
    <w:rsid w:val="00B53929"/>
    <w:rsid w:val="00B543C3"/>
    <w:rsid w:val="00B555A3"/>
    <w:rsid w:val="00B56203"/>
    <w:rsid w:val="00B563DD"/>
    <w:rsid w:val="00B566FA"/>
    <w:rsid w:val="00B569A8"/>
    <w:rsid w:val="00B56CD2"/>
    <w:rsid w:val="00B57967"/>
    <w:rsid w:val="00B57AB6"/>
    <w:rsid w:val="00B6026E"/>
    <w:rsid w:val="00B617A4"/>
    <w:rsid w:val="00B62641"/>
    <w:rsid w:val="00B62E20"/>
    <w:rsid w:val="00B64146"/>
    <w:rsid w:val="00B65777"/>
    <w:rsid w:val="00B65BB9"/>
    <w:rsid w:val="00B65C76"/>
    <w:rsid w:val="00B65C87"/>
    <w:rsid w:val="00B660C2"/>
    <w:rsid w:val="00B66992"/>
    <w:rsid w:val="00B67239"/>
    <w:rsid w:val="00B672C4"/>
    <w:rsid w:val="00B67A00"/>
    <w:rsid w:val="00B70C66"/>
    <w:rsid w:val="00B711BF"/>
    <w:rsid w:val="00B7176A"/>
    <w:rsid w:val="00B71BC0"/>
    <w:rsid w:val="00B71ED3"/>
    <w:rsid w:val="00B72AE6"/>
    <w:rsid w:val="00B73888"/>
    <w:rsid w:val="00B73A01"/>
    <w:rsid w:val="00B7488A"/>
    <w:rsid w:val="00B75AD6"/>
    <w:rsid w:val="00B76302"/>
    <w:rsid w:val="00B769CF"/>
    <w:rsid w:val="00B7725B"/>
    <w:rsid w:val="00B778E9"/>
    <w:rsid w:val="00B80759"/>
    <w:rsid w:val="00B80798"/>
    <w:rsid w:val="00B811C2"/>
    <w:rsid w:val="00B81D50"/>
    <w:rsid w:val="00B833BB"/>
    <w:rsid w:val="00B83593"/>
    <w:rsid w:val="00B83EA0"/>
    <w:rsid w:val="00B8425C"/>
    <w:rsid w:val="00B843A1"/>
    <w:rsid w:val="00B8498E"/>
    <w:rsid w:val="00B84CFA"/>
    <w:rsid w:val="00B85834"/>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97F"/>
    <w:rsid w:val="00B95132"/>
    <w:rsid w:val="00B952FF"/>
    <w:rsid w:val="00B956DF"/>
    <w:rsid w:val="00B965D9"/>
    <w:rsid w:val="00B968DA"/>
    <w:rsid w:val="00B97D4D"/>
    <w:rsid w:val="00BA0360"/>
    <w:rsid w:val="00BA0384"/>
    <w:rsid w:val="00BA1265"/>
    <w:rsid w:val="00BA2CCF"/>
    <w:rsid w:val="00BA38E4"/>
    <w:rsid w:val="00BA3BA4"/>
    <w:rsid w:val="00BA3FC8"/>
    <w:rsid w:val="00BA419F"/>
    <w:rsid w:val="00BA4BBB"/>
    <w:rsid w:val="00BA53B3"/>
    <w:rsid w:val="00BA59ED"/>
    <w:rsid w:val="00BA5A15"/>
    <w:rsid w:val="00BA5D51"/>
    <w:rsid w:val="00BA6A24"/>
    <w:rsid w:val="00BA6DB4"/>
    <w:rsid w:val="00BA6F3A"/>
    <w:rsid w:val="00BA7505"/>
    <w:rsid w:val="00BA7C89"/>
    <w:rsid w:val="00BB0689"/>
    <w:rsid w:val="00BB1050"/>
    <w:rsid w:val="00BB1075"/>
    <w:rsid w:val="00BB22F5"/>
    <w:rsid w:val="00BB25F8"/>
    <w:rsid w:val="00BB2883"/>
    <w:rsid w:val="00BB2C44"/>
    <w:rsid w:val="00BB3EC6"/>
    <w:rsid w:val="00BB4792"/>
    <w:rsid w:val="00BB4BED"/>
    <w:rsid w:val="00BB4E47"/>
    <w:rsid w:val="00BB5C54"/>
    <w:rsid w:val="00BB60BF"/>
    <w:rsid w:val="00BB75D6"/>
    <w:rsid w:val="00BB77AE"/>
    <w:rsid w:val="00BB79C1"/>
    <w:rsid w:val="00BB7C50"/>
    <w:rsid w:val="00BB7EAF"/>
    <w:rsid w:val="00BC09C4"/>
    <w:rsid w:val="00BC09CC"/>
    <w:rsid w:val="00BC1A45"/>
    <w:rsid w:val="00BC1B09"/>
    <w:rsid w:val="00BC1CD7"/>
    <w:rsid w:val="00BC286C"/>
    <w:rsid w:val="00BC2C25"/>
    <w:rsid w:val="00BC30C5"/>
    <w:rsid w:val="00BC3517"/>
    <w:rsid w:val="00BC3B99"/>
    <w:rsid w:val="00BC4310"/>
    <w:rsid w:val="00BC4551"/>
    <w:rsid w:val="00BC52FE"/>
    <w:rsid w:val="00BC5472"/>
    <w:rsid w:val="00BC5672"/>
    <w:rsid w:val="00BC6879"/>
    <w:rsid w:val="00BC6D19"/>
    <w:rsid w:val="00BC7B30"/>
    <w:rsid w:val="00BC7E93"/>
    <w:rsid w:val="00BD0204"/>
    <w:rsid w:val="00BD0223"/>
    <w:rsid w:val="00BD0878"/>
    <w:rsid w:val="00BD0EA3"/>
    <w:rsid w:val="00BD1088"/>
    <w:rsid w:val="00BD1AC1"/>
    <w:rsid w:val="00BD2E60"/>
    <w:rsid w:val="00BD35C4"/>
    <w:rsid w:val="00BD36EB"/>
    <w:rsid w:val="00BD429B"/>
    <w:rsid w:val="00BD4C25"/>
    <w:rsid w:val="00BD4F31"/>
    <w:rsid w:val="00BD5C14"/>
    <w:rsid w:val="00BD5D6D"/>
    <w:rsid w:val="00BD7550"/>
    <w:rsid w:val="00BE004C"/>
    <w:rsid w:val="00BE0EB5"/>
    <w:rsid w:val="00BE1362"/>
    <w:rsid w:val="00BE1613"/>
    <w:rsid w:val="00BE1976"/>
    <w:rsid w:val="00BE199E"/>
    <w:rsid w:val="00BE1EA9"/>
    <w:rsid w:val="00BE1EFB"/>
    <w:rsid w:val="00BE2950"/>
    <w:rsid w:val="00BE2F4A"/>
    <w:rsid w:val="00BE2F6A"/>
    <w:rsid w:val="00BE3841"/>
    <w:rsid w:val="00BE44E8"/>
    <w:rsid w:val="00BE4C1E"/>
    <w:rsid w:val="00BE600D"/>
    <w:rsid w:val="00BE637B"/>
    <w:rsid w:val="00BE6AD7"/>
    <w:rsid w:val="00BE6C82"/>
    <w:rsid w:val="00BE7270"/>
    <w:rsid w:val="00BE7B8A"/>
    <w:rsid w:val="00BF0BBD"/>
    <w:rsid w:val="00BF1802"/>
    <w:rsid w:val="00BF1825"/>
    <w:rsid w:val="00BF2B8C"/>
    <w:rsid w:val="00BF310D"/>
    <w:rsid w:val="00BF34F4"/>
    <w:rsid w:val="00BF3CFA"/>
    <w:rsid w:val="00BF3E64"/>
    <w:rsid w:val="00BF471B"/>
    <w:rsid w:val="00BF48D3"/>
    <w:rsid w:val="00BF5009"/>
    <w:rsid w:val="00BF5162"/>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2F7A"/>
    <w:rsid w:val="00C03298"/>
    <w:rsid w:val="00C03547"/>
    <w:rsid w:val="00C0395E"/>
    <w:rsid w:val="00C03D37"/>
    <w:rsid w:val="00C04393"/>
    <w:rsid w:val="00C05402"/>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2F5F"/>
    <w:rsid w:val="00C13FA1"/>
    <w:rsid w:val="00C14208"/>
    <w:rsid w:val="00C14B56"/>
    <w:rsid w:val="00C1505A"/>
    <w:rsid w:val="00C164F7"/>
    <w:rsid w:val="00C169D0"/>
    <w:rsid w:val="00C17257"/>
    <w:rsid w:val="00C17561"/>
    <w:rsid w:val="00C17823"/>
    <w:rsid w:val="00C1782C"/>
    <w:rsid w:val="00C17CC3"/>
    <w:rsid w:val="00C20046"/>
    <w:rsid w:val="00C20120"/>
    <w:rsid w:val="00C205FB"/>
    <w:rsid w:val="00C20BA4"/>
    <w:rsid w:val="00C21BB2"/>
    <w:rsid w:val="00C21E7A"/>
    <w:rsid w:val="00C22046"/>
    <w:rsid w:val="00C23186"/>
    <w:rsid w:val="00C23F22"/>
    <w:rsid w:val="00C24453"/>
    <w:rsid w:val="00C244E9"/>
    <w:rsid w:val="00C24BE2"/>
    <w:rsid w:val="00C25056"/>
    <w:rsid w:val="00C255D2"/>
    <w:rsid w:val="00C259A3"/>
    <w:rsid w:val="00C25BF9"/>
    <w:rsid w:val="00C266A9"/>
    <w:rsid w:val="00C27328"/>
    <w:rsid w:val="00C27FEF"/>
    <w:rsid w:val="00C302C8"/>
    <w:rsid w:val="00C30644"/>
    <w:rsid w:val="00C31583"/>
    <w:rsid w:val="00C31632"/>
    <w:rsid w:val="00C319B0"/>
    <w:rsid w:val="00C31D78"/>
    <w:rsid w:val="00C32062"/>
    <w:rsid w:val="00C323AA"/>
    <w:rsid w:val="00C325A1"/>
    <w:rsid w:val="00C32A9B"/>
    <w:rsid w:val="00C32B84"/>
    <w:rsid w:val="00C33079"/>
    <w:rsid w:val="00C33218"/>
    <w:rsid w:val="00C336BD"/>
    <w:rsid w:val="00C337A1"/>
    <w:rsid w:val="00C33B1A"/>
    <w:rsid w:val="00C3494A"/>
    <w:rsid w:val="00C34A69"/>
    <w:rsid w:val="00C34B75"/>
    <w:rsid w:val="00C351A3"/>
    <w:rsid w:val="00C36012"/>
    <w:rsid w:val="00C36217"/>
    <w:rsid w:val="00C36A6B"/>
    <w:rsid w:val="00C36ACA"/>
    <w:rsid w:val="00C36B62"/>
    <w:rsid w:val="00C36FFC"/>
    <w:rsid w:val="00C371AB"/>
    <w:rsid w:val="00C40492"/>
    <w:rsid w:val="00C40B1B"/>
    <w:rsid w:val="00C418CF"/>
    <w:rsid w:val="00C41C2B"/>
    <w:rsid w:val="00C42851"/>
    <w:rsid w:val="00C42D99"/>
    <w:rsid w:val="00C43406"/>
    <w:rsid w:val="00C43461"/>
    <w:rsid w:val="00C43CB8"/>
    <w:rsid w:val="00C43F44"/>
    <w:rsid w:val="00C4444E"/>
    <w:rsid w:val="00C44BD0"/>
    <w:rsid w:val="00C45E8C"/>
    <w:rsid w:val="00C46082"/>
    <w:rsid w:val="00C463DB"/>
    <w:rsid w:val="00C46678"/>
    <w:rsid w:val="00C476CF"/>
    <w:rsid w:val="00C47A17"/>
    <w:rsid w:val="00C47A1B"/>
    <w:rsid w:val="00C5009E"/>
    <w:rsid w:val="00C5035E"/>
    <w:rsid w:val="00C50498"/>
    <w:rsid w:val="00C50907"/>
    <w:rsid w:val="00C5091B"/>
    <w:rsid w:val="00C50F07"/>
    <w:rsid w:val="00C5165A"/>
    <w:rsid w:val="00C51ABC"/>
    <w:rsid w:val="00C51F45"/>
    <w:rsid w:val="00C520A3"/>
    <w:rsid w:val="00C52459"/>
    <w:rsid w:val="00C529E7"/>
    <w:rsid w:val="00C52B2F"/>
    <w:rsid w:val="00C53AA1"/>
    <w:rsid w:val="00C53E53"/>
    <w:rsid w:val="00C5547A"/>
    <w:rsid w:val="00C55AB1"/>
    <w:rsid w:val="00C55DB3"/>
    <w:rsid w:val="00C560CA"/>
    <w:rsid w:val="00C5624A"/>
    <w:rsid w:val="00C6098F"/>
    <w:rsid w:val="00C60E38"/>
    <w:rsid w:val="00C6118F"/>
    <w:rsid w:val="00C61240"/>
    <w:rsid w:val="00C6142D"/>
    <w:rsid w:val="00C618A4"/>
    <w:rsid w:val="00C62CD2"/>
    <w:rsid w:val="00C6381B"/>
    <w:rsid w:val="00C6427B"/>
    <w:rsid w:val="00C647DB"/>
    <w:rsid w:val="00C649D6"/>
    <w:rsid w:val="00C64C97"/>
    <w:rsid w:val="00C64D9C"/>
    <w:rsid w:val="00C6501B"/>
    <w:rsid w:val="00C65C4E"/>
    <w:rsid w:val="00C6631C"/>
    <w:rsid w:val="00C66687"/>
    <w:rsid w:val="00C669C6"/>
    <w:rsid w:val="00C66EA6"/>
    <w:rsid w:val="00C6727E"/>
    <w:rsid w:val="00C67416"/>
    <w:rsid w:val="00C674E6"/>
    <w:rsid w:val="00C678FA"/>
    <w:rsid w:val="00C715F2"/>
    <w:rsid w:val="00C72731"/>
    <w:rsid w:val="00C728D8"/>
    <w:rsid w:val="00C72AA2"/>
    <w:rsid w:val="00C72CFB"/>
    <w:rsid w:val="00C72F65"/>
    <w:rsid w:val="00C73FC1"/>
    <w:rsid w:val="00C74F11"/>
    <w:rsid w:val="00C75350"/>
    <w:rsid w:val="00C753C5"/>
    <w:rsid w:val="00C753DC"/>
    <w:rsid w:val="00C75F72"/>
    <w:rsid w:val="00C75FF1"/>
    <w:rsid w:val="00C77B00"/>
    <w:rsid w:val="00C77DFA"/>
    <w:rsid w:val="00C77EB1"/>
    <w:rsid w:val="00C80824"/>
    <w:rsid w:val="00C80A2F"/>
    <w:rsid w:val="00C80E9D"/>
    <w:rsid w:val="00C81046"/>
    <w:rsid w:val="00C82198"/>
    <w:rsid w:val="00C8234B"/>
    <w:rsid w:val="00C82647"/>
    <w:rsid w:val="00C82B41"/>
    <w:rsid w:val="00C82E13"/>
    <w:rsid w:val="00C840D0"/>
    <w:rsid w:val="00C84F35"/>
    <w:rsid w:val="00C85868"/>
    <w:rsid w:val="00C858C4"/>
    <w:rsid w:val="00C85AEE"/>
    <w:rsid w:val="00C86668"/>
    <w:rsid w:val="00C86BD8"/>
    <w:rsid w:val="00C873F7"/>
    <w:rsid w:val="00C874C2"/>
    <w:rsid w:val="00C87999"/>
    <w:rsid w:val="00C87B05"/>
    <w:rsid w:val="00C901ED"/>
    <w:rsid w:val="00C90999"/>
    <w:rsid w:val="00C90A91"/>
    <w:rsid w:val="00C90D31"/>
    <w:rsid w:val="00C926E0"/>
    <w:rsid w:val="00C92969"/>
    <w:rsid w:val="00C93666"/>
    <w:rsid w:val="00C93AF4"/>
    <w:rsid w:val="00C9419E"/>
    <w:rsid w:val="00C94523"/>
    <w:rsid w:val="00C947F4"/>
    <w:rsid w:val="00C9494F"/>
    <w:rsid w:val="00C94BED"/>
    <w:rsid w:val="00C95209"/>
    <w:rsid w:val="00C95925"/>
    <w:rsid w:val="00C95DCB"/>
    <w:rsid w:val="00C9634A"/>
    <w:rsid w:val="00C96E08"/>
    <w:rsid w:val="00C9700B"/>
    <w:rsid w:val="00C974E1"/>
    <w:rsid w:val="00C97A20"/>
    <w:rsid w:val="00C97F5A"/>
    <w:rsid w:val="00CA0D9D"/>
    <w:rsid w:val="00CA1B85"/>
    <w:rsid w:val="00CA23CD"/>
    <w:rsid w:val="00CA2A22"/>
    <w:rsid w:val="00CA3048"/>
    <w:rsid w:val="00CA3BDD"/>
    <w:rsid w:val="00CA4A56"/>
    <w:rsid w:val="00CA4B58"/>
    <w:rsid w:val="00CA4D21"/>
    <w:rsid w:val="00CA5088"/>
    <w:rsid w:val="00CA5432"/>
    <w:rsid w:val="00CA6B42"/>
    <w:rsid w:val="00CA758F"/>
    <w:rsid w:val="00CA7ECF"/>
    <w:rsid w:val="00CB18BA"/>
    <w:rsid w:val="00CB2039"/>
    <w:rsid w:val="00CB28A9"/>
    <w:rsid w:val="00CB29A7"/>
    <w:rsid w:val="00CB2C99"/>
    <w:rsid w:val="00CB3091"/>
    <w:rsid w:val="00CB3689"/>
    <w:rsid w:val="00CB3BBF"/>
    <w:rsid w:val="00CB485A"/>
    <w:rsid w:val="00CB48CD"/>
    <w:rsid w:val="00CB4961"/>
    <w:rsid w:val="00CB4C6B"/>
    <w:rsid w:val="00CB4F32"/>
    <w:rsid w:val="00CB54A2"/>
    <w:rsid w:val="00CB54B8"/>
    <w:rsid w:val="00CB58A6"/>
    <w:rsid w:val="00CB5D41"/>
    <w:rsid w:val="00CB5D64"/>
    <w:rsid w:val="00CB68CF"/>
    <w:rsid w:val="00CB6FA7"/>
    <w:rsid w:val="00CC0066"/>
    <w:rsid w:val="00CC017B"/>
    <w:rsid w:val="00CC0461"/>
    <w:rsid w:val="00CC0693"/>
    <w:rsid w:val="00CC1B7A"/>
    <w:rsid w:val="00CC1FB7"/>
    <w:rsid w:val="00CC2A9B"/>
    <w:rsid w:val="00CC3874"/>
    <w:rsid w:val="00CC3A07"/>
    <w:rsid w:val="00CC4124"/>
    <w:rsid w:val="00CC4918"/>
    <w:rsid w:val="00CC4D91"/>
    <w:rsid w:val="00CC5E57"/>
    <w:rsid w:val="00CC669A"/>
    <w:rsid w:val="00CC670C"/>
    <w:rsid w:val="00CC69E7"/>
    <w:rsid w:val="00CC7291"/>
    <w:rsid w:val="00CC7D5C"/>
    <w:rsid w:val="00CD065B"/>
    <w:rsid w:val="00CD0A96"/>
    <w:rsid w:val="00CD1084"/>
    <w:rsid w:val="00CD1291"/>
    <w:rsid w:val="00CD1833"/>
    <w:rsid w:val="00CD2519"/>
    <w:rsid w:val="00CD2938"/>
    <w:rsid w:val="00CD2E35"/>
    <w:rsid w:val="00CD3844"/>
    <w:rsid w:val="00CD3B43"/>
    <w:rsid w:val="00CD4369"/>
    <w:rsid w:val="00CD4BF6"/>
    <w:rsid w:val="00CD5217"/>
    <w:rsid w:val="00CD6959"/>
    <w:rsid w:val="00CD6CEF"/>
    <w:rsid w:val="00CD79F4"/>
    <w:rsid w:val="00CD7D68"/>
    <w:rsid w:val="00CE0D6B"/>
    <w:rsid w:val="00CE0D87"/>
    <w:rsid w:val="00CE10DF"/>
    <w:rsid w:val="00CE12EB"/>
    <w:rsid w:val="00CE1635"/>
    <w:rsid w:val="00CE22BA"/>
    <w:rsid w:val="00CE232F"/>
    <w:rsid w:val="00CE280D"/>
    <w:rsid w:val="00CE45B9"/>
    <w:rsid w:val="00CE48D0"/>
    <w:rsid w:val="00CE4F69"/>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5E0D"/>
    <w:rsid w:val="00CF6566"/>
    <w:rsid w:val="00CF66A2"/>
    <w:rsid w:val="00CF71D6"/>
    <w:rsid w:val="00CF72C5"/>
    <w:rsid w:val="00CF77AF"/>
    <w:rsid w:val="00CF7FC3"/>
    <w:rsid w:val="00D0107A"/>
    <w:rsid w:val="00D017D2"/>
    <w:rsid w:val="00D01C64"/>
    <w:rsid w:val="00D01C85"/>
    <w:rsid w:val="00D03069"/>
    <w:rsid w:val="00D0313B"/>
    <w:rsid w:val="00D039BD"/>
    <w:rsid w:val="00D03BBA"/>
    <w:rsid w:val="00D03E6A"/>
    <w:rsid w:val="00D041F0"/>
    <w:rsid w:val="00D0459D"/>
    <w:rsid w:val="00D050A2"/>
    <w:rsid w:val="00D05153"/>
    <w:rsid w:val="00D05A5A"/>
    <w:rsid w:val="00D05F96"/>
    <w:rsid w:val="00D062FA"/>
    <w:rsid w:val="00D06960"/>
    <w:rsid w:val="00D071B0"/>
    <w:rsid w:val="00D10882"/>
    <w:rsid w:val="00D10D98"/>
    <w:rsid w:val="00D10FAE"/>
    <w:rsid w:val="00D1149C"/>
    <w:rsid w:val="00D12099"/>
    <w:rsid w:val="00D12403"/>
    <w:rsid w:val="00D12450"/>
    <w:rsid w:val="00D12613"/>
    <w:rsid w:val="00D12BDC"/>
    <w:rsid w:val="00D12D56"/>
    <w:rsid w:val="00D13B11"/>
    <w:rsid w:val="00D140F2"/>
    <w:rsid w:val="00D14EC3"/>
    <w:rsid w:val="00D16102"/>
    <w:rsid w:val="00D164CD"/>
    <w:rsid w:val="00D1692A"/>
    <w:rsid w:val="00D16D68"/>
    <w:rsid w:val="00D173CD"/>
    <w:rsid w:val="00D17B3B"/>
    <w:rsid w:val="00D17BB1"/>
    <w:rsid w:val="00D17D16"/>
    <w:rsid w:val="00D20A77"/>
    <w:rsid w:val="00D20AB4"/>
    <w:rsid w:val="00D20BBC"/>
    <w:rsid w:val="00D20CDF"/>
    <w:rsid w:val="00D21136"/>
    <w:rsid w:val="00D21622"/>
    <w:rsid w:val="00D217BA"/>
    <w:rsid w:val="00D217F5"/>
    <w:rsid w:val="00D218E9"/>
    <w:rsid w:val="00D21CB4"/>
    <w:rsid w:val="00D223DB"/>
    <w:rsid w:val="00D226DA"/>
    <w:rsid w:val="00D229B3"/>
    <w:rsid w:val="00D2316F"/>
    <w:rsid w:val="00D234AA"/>
    <w:rsid w:val="00D234E2"/>
    <w:rsid w:val="00D23A01"/>
    <w:rsid w:val="00D23B52"/>
    <w:rsid w:val="00D23B9D"/>
    <w:rsid w:val="00D2434E"/>
    <w:rsid w:val="00D24D2D"/>
    <w:rsid w:val="00D24EEA"/>
    <w:rsid w:val="00D26261"/>
    <w:rsid w:val="00D26270"/>
    <w:rsid w:val="00D26B80"/>
    <w:rsid w:val="00D317F8"/>
    <w:rsid w:val="00D31E4F"/>
    <w:rsid w:val="00D32341"/>
    <w:rsid w:val="00D32C3F"/>
    <w:rsid w:val="00D33DCB"/>
    <w:rsid w:val="00D343BE"/>
    <w:rsid w:val="00D35382"/>
    <w:rsid w:val="00D357C8"/>
    <w:rsid w:val="00D35CF8"/>
    <w:rsid w:val="00D35F82"/>
    <w:rsid w:val="00D36096"/>
    <w:rsid w:val="00D36787"/>
    <w:rsid w:val="00D36B28"/>
    <w:rsid w:val="00D36D92"/>
    <w:rsid w:val="00D36FC2"/>
    <w:rsid w:val="00D374FD"/>
    <w:rsid w:val="00D40780"/>
    <w:rsid w:val="00D40E81"/>
    <w:rsid w:val="00D4102E"/>
    <w:rsid w:val="00D41245"/>
    <w:rsid w:val="00D412EC"/>
    <w:rsid w:val="00D41398"/>
    <w:rsid w:val="00D417CD"/>
    <w:rsid w:val="00D41957"/>
    <w:rsid w:val="00D42088"/>
    <w:rsid w:val="00D42A29"/>
    <w:rsid w:val="00D43CB1"/>
    <w:rsid w:val="00D43E60"/>
    <w:rsid w:val="00D44AAB"/>
    <w:rsid w:val="00D44F7D"/>
    <w:rsid w:val="00D45B81"/>
    <w:rsid w:val="00D45CA3"/>
    <w:rsid w:val="00D479B6"/>
    <w:rsid w:val="00D47F64"/>
    <w:rsid w:val="00D50019"/>
    <w:rsid w:val="00D500EC"/>
    <w:rsid w:val="00D50A07"/>
    <w:rsid w:val="00D515D5"/>
    <w:rsid w:val="00D51BF6"/>
    <w:rsid w:val="00D51D9C"/>
    <w:rsid w:val="00D52AB7"/>
    <w:rsid w:val="00D52AF8"/>
    <w:rsid w:val="00D536FF"/>
    <w:rsid w:val="00D54503"/>
    <w:rsid w:val="00D545D1"/>
    <w:rsid w:val="00D54A79"/>
    <w:rsid w:val="00D5536B"/>
    <w:rsid w:val="00D565CE"/>
    <w:rsid w:val="00D6057A"/>
    <w:rsid w:val="00D609D9"/>
    <w:rsid w:val="00D61589"/>
    <w:rsid w:val="00D615E1"/>
    <w:rsid w:val="00D62F4F"/>
    <w:rsid w:val="00D63BE6"/>
    <w:rsid w:val="00D64767"/>
    <w:rsid w:val="00D64A37"/>
    <w:rsid w:val="00D64C79"/>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3F73"/>
    <w:rsid w:val="00D74178"/>
    <w:rsid w:val="00D74493"/>
    <w:rsid w:val="00D74B64"/>
    <w:rsid w:val="00D750D1"/>
    <w:rsid w:val="00D75BD7"/>
    <w:rsid w:val="00D75C56"/>
    <w:rsid w:val="00D7620B"/>
    <w:rsid w:val="00D7655A"/>
    <w:rsid w:val="00D772E2"/>
    <w:rsid w:val="00D77956"/>
    <w:rsid w:val="00D77A55"/>
    <w:rsid w:val="00D800B5"/>
    <w:rsid w:val="00D805E6"/>
    <w:rsid w:val="00D80A48"/>
    <w:rsid w:val="00D80B64"/>
    <w:rsid w:val="00D813D8"/>
    <w:rsid w:val="00D81C59"/>
    <w:rsid w:val="00D821E2"/>
    <w:rsid w:val="00D8283C"/>
    <w:rsid w:val="00D83007"/>
    <w:rsid w:val="00D83658"/>
    <w:rsid w:val="00D83BCD"/>
    <w:rsid w:val="00D8431C"/>
    <w:rsid w:val="00D845BD"/>
    <w:rsid w:val="00D84B3D"/>
    <w:rsid w:val="00D84CB7"/>
    <w:rsid w:val="00D85060"/>
    <w:rsid w:val="00D8553D"/>
    <w:rsid w:val="00D85A0F"/>
    <w:rsid w:val="00D85AE2"/>
    <w:rsid w:val="00D85E10"/>
    <w:rsid w:val="00D85F6D"/>
    <w:rsid w:val="00D85F7F"/>
    <w:rsid w:val="00D86356"/>
    <w:rsid w:val="00D87664"/>
    <w:rsid w:val="00D87B0D"/>
    <w:rsid w:val="00D901D6"/>
    <w:rsid w:val="00D909B2"/>
    <w:rsid w:val="00D90E33"/>
    <w:rsid w:val="00D91FEF"/>
    <w:rsid w:val="00D9219B"/>
    <w:rsid w:val="00D926A4"/>
    <w:rsid w:val="00D92A0F"/>
    <w:rsid w:val="00D92CFD"/>
    <w:rsid w:val="00D92D9A"/>
    <w:rsid w:val="00D92DF7"/>
    <w:rsid w:val="00D92F75"/>
    <w:rsid w:val="00D93526"/>
    <w:rsid w:val="00D939C4"/>
    <w:rsid w:val="00D93B41"/>
    <w:rsid w:val="00D94570"/>
    <w:rsid w:val="00D94FFE"/>
    <w:rsid w:val="00D95BEB"/>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494C"/>
    <w:rsid w:val="00DA4C52"/>
    <w:rsid w:val="00DA560A"/>
    <w:rsid w:val="00DA565D"/>
    <w:rsid w:val="00DA5DB6"/>
    <w:rsid w:val="00DA61E2"/>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5438"/>
    <w:rsid w:val="00DB5D63"/>
    <w:rsid w:val="00DB61CE"/>
    <w:rsid w:val="00DB626A"/>
    <w:rsid w:val="00DB6738"/>
    <w:rsid w:val="00DB6E36"/>
    <w:rsid w:val="00DB7754"/>
    <w:rsid w:val="00DB7DCA"/>
    <w:rsid w:val="00DB7FEE"/>
    <w:rsid w:val="00DC002F"/>
    <w:rsid w:val="00DC00C2"/>
    <w:rsid w:val="00DC0942"/>
    <w:rsid w:val="00DC1C6C"/>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C6C54"/>
    <w:rsid w:val="00DD0042"/>
    <w:rsid w:val="00DD01C9"/>
    <w:rsid w:val="00DD08F1"/>
    <w:rsid w:val="00DD0D12"/>
    <w:rsid w:val="00DD1818"/>
    <w:rsid w:val="00DD1AF1"/>
    <w:rsid w:val="00DD1EB3"/>
    <w:rsid w:val="00DD2568"/>
    <w:rsid w:val="00DD26B3"/>
    <w:rsid w:val="00DD27EC"/>
    <w:rsid w:val="00DD388F"/>
    <w:rsid w:val="00DD3F01"/>
    <w:rsid w:val="00DD417A"/>
    <w:rsid w:val="00DD5544"/>
    <w:rsid w:val="00DD5562"/>
    <w:rsid w:val="00DD5E12"/>
    <w:rsid w:val="00DD5F1F"/>
    <w:rsid w:val="00DD63F4"/>
    <w:rsid w:val="00DD68F1"/>
    <w:rsid w:val="00DD6E9B"/>
    <w:rsid w:val="00DD6F9A"/>
    <w:rsid w:val="00DD734A"/>
    <w:rsid w:val="00DD76C6"/>
    <w:rsid w:val="00DD7C3A"/>
    <w:rsid w:val="00DD7EB8"/>
    <w:rsid w:val="00DE0A74"/>
    <w:rsid w:val="00DE0B25"/>
    <w:rsid w:val="00DE0F3C"/>
    <w:rsid w:val="00DE1CFF"/>
    <w:rsid w:val="00DE2064"/>
    <w:rsid w:val="00DE2799"/>
    <w:rsid w:val="00DE32A7"/>
    <w:rsid w:val="00DE3FFE"/>
    <w:rsid w:val="00DE41CE"/>
    <w:rsid w:val="00DE42AA"/>
    <w:rsid w:val="00DE4369"/>
    <w:rsid w:val="00DE43AA"/>
    <w:rsid w:val="00DE48B6"/>
    <w:rsid w:val="00DE4984"/>
    <w:rsid w:val="00DE5359"/>
    <w:rsid w:val="00DE5518"/>
    <w:rsid w:val="00DE55B3"/>
    <w:rsid w:val="00DE583D"/>
    <w:rsid w:val="00DE5EB3"/>
    <w:rsid w:val="00DE62FB"/>
    <w:rsid w:val="00DE654D"/>
    <w:rsid w:val="00DE74F1"/>
    <w:rsid w:val="00DE758E"/>
    <w:rsid w:val="00DE7996"/>
    <w:rsid w:val="00DF0943"/>
    <w:rsid w:val="00DF0DE2"/>
    <w:rsid w:val="00DF1176"/>
    <w:rsid w:val="00DF1201"/>
    <w:rsid w:val="00DF139D"/>
    <w:rsid w:val="00DF2879"/>
    <w:rsid w:val="00DF2BD9"/>
    <w:rsid w:val="00DF2ED9"/>
    <w:rsid w:val="00DF376A"/>
    <w:rsid w:val="00DF42BE"/>
    <w:rsid w:val="00DF4AB4"/>
    <w:rsid w:val="00DF4C9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330"/>
    <w:rsid w:val="00E055E9"/>
    <w:rsid w:val="00E05B2A"/>
    <w:rsid w:val="00E06374"/>
    <w:rsid w:val="00E0688B"/>
    <w:rsid w:val="00E06D68"/>
    <w:rsid w:val="00E070FD"/>
    <w:rsid w:val="00E1152A"/>
    <w:rsid w:val="00E1171D"/>
    <w:rsid w:val="00E11AF9"/>
    <w:rsid w:val="00E11B32"/>
    <w:rsid w:val="00E11C1C"/>
    <w:rsid w:val="00E120EA"/>
    <w:rsid w:val="00E120F6"/>
    <w:rsid w:val="00E12131"/>
    <w:rsid w:val="00E12A5B"/>
    <w:rsid w:val="00E12A8E"/>
    <w:rsid w:val="00E12AB6"/>
    <w:rsid w:val="00E1487C"/>
    <w:rsid w:val="00E1513C"/>
    <w:rsid w:val="00E15450"/>
    <w:rsid w:val="00E156F1"/>
    <w:rsid w:val="00E15A79"/>
    <w:rsid w:val="00E15E7D"/>
    <w:rsid w:val="00E1687E"/>
    <w:rsid w:val="00E16DEE"/>
    <w:rsid w:val="00E16DF9"/>
    <w:rsid w:val="00E16FC4"/>
    <w:rsid w:val="00E174A5"/>
    <w:rsid w:val="00E17A8C"/>
    <w:rsid w:val="00E17BE7"/>
    <w:rsid w:val="00E20369"/>
    <w:rsid w:val="00E20555"/>
    <w:rsid w:val="00E207CB"/>
    <w:rsid w:val="00E20F39"/>
    <w:rsid w:val="00E21CD7"/>
    <w:rsid w:val="00E222D3"/>
    <w:rsid w:val="00E22E39"/>
    <w:rsid w:val="00E235C9"/>
    <w:rsid w:val="00E23718"/>
    <w:rsid w:val="00E23CC8"/>
    <w:rsid w:val="00E24666"/>
    <w:rsid w:val="00E24C38"/>
    <w:rsid w:val="00E24F63"/>
    <w:rsid w:val="00E25A05"/>
    <w:rsid w:val="00E25B96"/>
    <w:rsid w:val="00E264E1"/>
    <w:rsid w:val="00E264F2"/>
    <w:rsid w:val="00E26DBB"/>
    <w:rsid w:val="00E2760B"/>
    <w:rsid w:val="00E279F6"/>
    <w:rsid w:val="00E30403"/>
    <w:rsid w:val="00E30A74"/>
    <w:rsid w:val="00E31C4B"/>
    <w:rsid w:val="00E31C9E"/>
    <w:rsid w:val="00E32977"/>
    <w:rsid w:val="00E32D75"/>
    <w:rsid w:val="00E33716"/>
    <w:rsid w:val="00E33792"/>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9F3"/>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364"/>
    <w:rsid w:val="00E504B3"/>
    <w:rsid w:val="00E5070F"/>
    <w:rsid w:val="00E5145E"/>
    <w:rsid w:val="00E5203E"/>
    <w:rsid w:val="00E5286C"/>
    <w:rsid w:val="00E52B8B"/>
    <w:rsid w:val="00E534E3"/>
    <w:rsid w:val="00E538C7"/>
    <w:rsid w:val="00E5556F"/>
    <w:rsid w:val="00E55BCE"/>
    <w:rsid w:val="00E55CEC"/>
    <w:rsid w:val="00E561D1"/>
    <w:rsid w:val="00E56777"/>
    <w:rsid w:val="00E5714D"/>
    <w:rsid w:val="00E60710"/>
    <w:rsid w:val="00E60763"/>
    <w:rsid w:val="00E608B7"/>
    <w:rsid w:val="00E60B94"/>
    <w:rsid w:val="00E61031"/>
    <w:rsid w:val="00E614BE"/>
    <w:rsid w:val="00E62920"/>
    <w:rsid w:val="00E62AB8"/>
    <w:rsid w:val="00E651DD"/>
    <w:rsid w:val="00E65D46"/>
    <w:rsid w:val="00E6609C"/>
    <w:rsid w:val="00E66280"/>
    <w:rsid w:val="00E66851"/>
    <w:rsid w:val="00E6707F"/>
    <w:rsid w:val="00E67EDF"/>
    <w:rsid w:val="00E702A0"/>
    <w:rsid w:val="00E70584"/>
    <w:rsid w:val="00E70A77"/>
    <w:rsid w:val="00E70B8A"/>
    <w:rsid w:val="00E70F9E"/>
    <w:rsid w:val="00E7128B"/>
    <w:rsid w:val="00E716BC"/>
    <w:rsid w:val="00E71973"/>
    <w:rsid w:val="00E728A4"/>
    <w:rsid w:val="00E73368"/>
    <w:rsid w:val="00E73798"/>
    <w:rsid w:val="00E738F6"/>
    <w:rsid w:val="00E73A0B"/>
    <w:rsid w:val="00E73CA1"/>
    <w:rsid w:val="00E7446D"/>
    <w:rsid w:val="00E74855"/>
    <w:rsid w:val="00E74F0F"/>
    <w:rsid w:val="00E75228"/>
    <w:rsid w:val="00E75232"/>
    <w:rsid w:val="00E75B22"/>
    <w:rsid w:val="00E75E46"/>
    <w:rsid w:val="00E760BC"/>
    <w:rsid w:val="00E761C5"/>
    <w:rsid w:val="00E76400"/>
    <w:rsid w:val="00E77578"/>
    <w:rsid w:val="00E779D0"/>
    <w:rsid w:val="00E77A45"/>
    <w:rsid w:val="00E81007"/>
    <w:rsid w:val="00E81221"/>
    <w:rsid w:val="00E81342"/>
    <w:rsid w:val="00E81401"/>
    <w:rsid w:val="00E81669"/>
    <w:rsid w:val="00E82095"/>
    <w:rsid w:val="00E822F9"/>
    <w:rsid w:val="00E8254A"/>
    <w:rsid w:val="00E826D2"/>
    <w:rsid w:val="00E82D3A"/>
    <w:rsid w:val="00E8379D"/>
    <w:rsid w:val="00E83C41"/>
    <w:rsid w:val="00E84047"/>
    <w:rsid w:val="00E841C2"/>
    <w:rsid w:val="00E84DBA"/>
    <w:rsid w:val="00E84E95"/>
    <w:rsid w:val="00E85108"/>
    <w:rsid w:val="00E85214"/>
    <w:rsid w:val="00E8532A"/>
    <w:rsid w:val="00E866A8"/>
    <w:rsid w:val="00E8694E"/>
    <w:rsid w:val="00E901FD"/>
    <w:rsid w:val="00E909F0"/>
    <w:rsid w:val="00E915E3"/>
    <w:rsid w:val="00E91BD3"/>
    <w:rsid w:val="00E91C3D"/>
    <w:rsid w:val="00E91FEB"/>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6F8"/>
    <w:rsid w:val="00E95763"/>
    <w:rsid w:val="00E95F0A"/>
    <w:rsid w:val="00E9693D"/>
    <w:rsid w:val="00E96E44"/>
    <w:rsid w:val="00E972D4"/>
    <w:rsid w:val="00E97739"/>
    <w:rsid w:val="00E97D3B"/>
    <w:rsid w:val="00E97DC4"/>
    <w:rsid w:val="00EA0398"/>
    <w:rsid w:val="00EA0BE4"/>
    <w:rsid w:val="00EA1537"/>
    <w:rsid w:val="00EA1A0E"/>
    <w:rsid w:val="00EA1B22"/>
    <w:rsid w:val="00EA20BA"/>
    <w:rsid w:val="00EA4344"/>
    <w:rsid w:val="00EA44F1"/>
    <w:rsid w:val="00EA49EE"/>
    <w:rsid w:val="00EA513B"/>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0E9D"/>
    <w:rsid w:val="00EB2118"/>
    <w:rsid w:val="00EB21E4"/>
    <w:rsid w:val="00EB2A8F"/>
    <w:rsid w:val="00EB351F"/>
    <w:rsid w:val="00EB3D3F"/>
    <w:rsid w:val="00EB3F62"/>
    <w:rsid w:val="00EB3F6C"/>
    <w:rsid w:val="00EB453D"/>
    <w:rsid w:val="00EB4BA2"/>
    <w:rsid w:val="00EB4FCB"/>
    <w:rsid w:val="00EB6712"/>
    <w:rsid w:val="00EB7D28"/>
    <w:rsid w:val="00EC03A5"/>
    <w:rsid w:val="00EC18A3"/>
    <w:rsid w:val="00EC18CE"/>
    <w:rsid w:val="00EC1EF5"/>
    <w:rsid w:val="00EC21CC"/>
    <w:rsid w:val="00EC23A5"/>
    <w:rsid w:val="00EC2B7B"/>
    <w:rsid w:val="00EC4604"/>
    <w:rsid w:val="00EC4E31"/>
    <w:rsid w:val="00EC5B9E"/>
    <w:rsid w:val="00EC5C7B"/>
    <w:rsid w:val="00EC6316"/>
    <w:rsid w:val="00EC720F"/>
    <w:rsid w:val="00ED00A1"/>
    <w:rsid w:val="00ED0309"/>
    <w:rsid w:val="00ED0E10"/>
    <w:rsid w:val="00ED13F2"/>
    <w:rsid w:val="00ED2673"/>
    <w:rsid w:val="00ED27B3"/>
    <w:rsid w:val="00ED3265"/>
    <w:rsid w:val="00ED37DC"/>
    <w:rsid w:val="00ED49A8"/>
    <w:rsid w:val="00ED5847"/>
    <w:rsid w:val="00ED5EAD"/>
    <w:rsid w:val="00ED6169"/>
    <w:rsid w:val="00ED655E"/>
    <w:rsid w:val="00ED661D"/>
    <w:rsid w:val="00ED6744"/>
    <w:rsid w:val="00ED6C5F"/>
    <w:rsid w:val="00EE05CB"/>
    <w:rsid w:val="00EE1784"/>
    <w:rsid w:val="00EE1E98"/>
    <w:rsid w:val="00EE1F51"/>
    <w:rsid w:val="00EE23A7"/>
    <w:rsid w:val="00EE386A"/>
    <w:rsid w:val="00EE3A77"/>
    <w:rsid w:val="00EE3BBB"/>
    <w:rsid w:val="00EE4381"/>
    <w:rsid w:val="00EE5879"/>
    <w:rsid w:val="00EE5910"/>
    <w:rsid w:val="00EE61D0"/>
    <w:rsid w:val="00EE65A1"/>
    <w:rsid w:val="00EE6755"/>
    <w:rsid w:val="00EE689A"/>
    <w:rsid w:val="00EE7B10"/>
    <w:rsid w:val="00EE7F1D"/>
    <w:rsid w:val="00EF030A"/>
    <w:rsid w:val="00EF09A3"/>
    <w:rsid w:val="00EF117F"/>
    <w:rsid w:val="00EF2186"/>
    <w:rsid w:val="00EF274A"/>
    <w:rsid w:val="00EF29EB"/>
    <w:rsid w:val="00EF379B"/>
    <w:rsid w:val="00EF3B40"/>
    <w:rsid w:val="00EF4BA2"/>
    <w:rsid w:val="00EF4CAE"/>
    <w:rsid w:val="00EF5521"/>
    <w:rsid w:val="00EF5614"/>
    <w:rsid w:val="00EF66B0"/>
    <w:rsid w:val="00EF6BF9"/>
    <w:rsid w:val="00EF6E09"/>
    <w:rsid w:val="00EF71E8"/>
    <w:rsid w:val="00EF7615"/>
    <w:rsid w:val="00EF7AF9"/>
    <w:rsid w:val="00EF7BC1"/>
    <w:rsid w:val="00EF7E5E"/>
    <w:rsid w:val="00F00770"/>
    <w:rsid w:val="00F007A3"/>
    <w:rsid w:val="00F01419"/>
    <w:rsid w:val="00F01813"/>
    <w:rsid w:val="00F01AB3"/>
    <w:rsid w:val="00F02450"/>
    <w:rsid w:val="00F025AF"/>
    <w:rsid w:val="00F0279E"/>
    <w:rsid w:val="00F02978"/>
    <w:rsid w:val="00F02983"/>
    <w:rsid w:val="00F034BC"/>
    <w:rsid w:val="00F03921"/>
    <w:rsid w:val="00F03F65"/>
    <w:rsid w:val="00F050D2"/>
    <w:rsid w:val="00F05E59"/>
    <w:rsid w:val="00F05EA6"/>
    <w:rsid w:val="00F05FF3"/>
    <w:rsid w:val="00F061AD"/>
    <w:rsid w:val="00F06343"/>
    <w:rsid w:val="00F065B5"/>
    <w:rsid w:val="00F06DA0"/>
    <w:rsid w:val="00F07252"/>
    <w:rsid w:val="00F075E3"/>
    <w:rsid w:val="00F11922"/>
    <w:rsid w:val="00F11A95"/>
    <w:rsid w:val="00F12809"/>
    <w:rsid w:val="00F134B0"/>
    <w:rsid w:val="00F14F9A"/>
    <w:rsid w:val="00F153C3"/>
    <w:rsid w:val="00F15D44"/>
    <w:rsid w:val="00F16257"/>
    <w:rsid w:val="00F171BC"/>
    <w:rsid w:val="00F1723C"/>
    <w:rsid w:val="00F17D7E"/>
    <w:rsid w:val="00F20140"/>
    <w:rsid w:val="00F207D2"/>
    <w:rsid w:val="00F213FF"/>
    <w:rsid w:val="00F2176E"/>
    <w:rsid w:val="00F22740"/>
    <w:rsid w:val="00F22F5C"/>
    <w:rsid w:val="00F23B37"/>
    <w:rsid w:val="00F2457C"/>
    <w:rsid w:val="00F2477E"/>
    <w:rsid w:val="00F24A29"/>
    <w:rsid w:val="00F24F55"/>
    <w:rsid w:val="00F257CE"/>
    <w:rsid w:val="00F260A0"/>
    <w:rsid w:val="00F26856"/>
    <w:rsid w:val="00F3022F"/>
    <w:rsid w:val="00F30489"/>
    <w:rsid w:val="00F304AB"/>
    <w:rsid w:val="00F30810"/>
    <w:rsid w:val="00F30896"/>
    <w:rsid w:val="00F30B01"/>
    <w:rsid w:val="00F30B87"/>
    <w:rsid w:val="00F30C5D"/>
    <w:rsid w:val="00F3108D"/>
    <w:rsid w:val="00F31399"/>
    <w:rsid w:val="00F314E3"/>
    <w:rsid w:val="00F314EF"/>
    <w:rsid w:val="00F315DB"/>
    <w:rsid w:val="00F31B67"/>
    <w:rsid w:val="00F32118"/>
    <w:rsid w:val="00F325E8"/>
    <w:rsid w:val="00F32BDB"/>
    <w:rsid w:val="00F32E83"/>
    <w:rsid w:val="00F3316F"/>
    <w:rsid w:val="00F3350C"/>
    <w:rsid w:val="00F33679"/>
    <w:rsid w:val="00F33CB0"/>
    <w:rsid w:val="00F33F17"/>
    <w:rsid w:val="00F34F15"/>
    <w:rsid w:val="00F35547"/>
    <w:rsid w:val="00F35ABB"/>
    <w:rsid w:val="00F36540"/>
    <w:rsid w:val="00F4174F"/>
    <w:rsid w:val="00F42BB1"/>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201"/>
    <w:rsid w:val="00F533EB"/>
    <w:rsid w:val="00F53DB2"/>
    <w:rsid w:val="00F540AC"/>
    <w:rsid w:val="00F548FE"/>
    <w:rsid w:val="00F54B73"/>
    <w:rsid w:val="00F55FCE"/>
    <w:rsid w:val="00F561AC"/>
    <w:rsid w:val="00F5622C"/>
    <w:rsid w:val="00F56BA9"/>
    <w:rsid w:val="00F56CC3"/>
    <w:rsid w:val="00F56FD8"/>
    <w:rsid w:val="00F573A9"/>
    <w:rsid w:val="00F57C50"/>
    <w:rsid w:val="00F60460"/>
    <w:rsid w:val="00F61073"/>
    <w:rsid w:val="00F614E2"/>
    <w:rsid w:val="00F61876"/>
    <w:rsid w:val="00F61B74"/>
    <w:rsid w:val="00F620AA"/>
    <w:rsid w:val="00F623B4"/>
    <w:rsid w:val="00F62D88"/>
    <w:rsid w:val="00F62FF4"/>
    <w:rsid w:val="00F631B1"/>
    <w:rsid w:val="00F6327A"/>
    <w:rsid w:val="00F634E4"/>
    <w:rsid w:val="00F6467E"/>
    <w:rsid w:val="00F64B6D"/>
    <w:rsid w:val="00F64D6F"/>
    <w:rsid w:val="00F6548F"/>
    <w:rsid w:val="00F655A6"/>
    <w:rsid w:val="00F65EB2"/>
    <w:rsid w:val="00F664D5"/>
    <w:rsid w:val="00F67609"/>
    <w:rsid w:val="00F676CA"/>
    <w:rsid w:val="00F67FB5"/>
    <w:rsid w:val="00F701E5"/>
    <w:rsid w:val="00F707CE"/>
    <w:rsid w:val="00F70EB3"/>
    <w:rsid w:val="00F71F45"/>
    <w:rsid w:val="00F72030"/>
    <w:rsid w:val="00F7300B"/>
    <w:rsid w:val="00F732C5"/>
    <w:rsid w:val="00F73D93"/>
    <w:rsid w:val="00F74B5E"/>
    <w:rsid w:val="00F75C85"/>
    <w:rsid w:val="00F76518"/>
    <w:rsid w:val="00F76F29"/>
    <w:rsid w:val="00F77038"/>
    <w:rsid w:val="00F7705E"/>
    <w:rsid w:val="00F8020A"/>
    <w:rsid w:val="00F80334"/>
    <w:rsid w:val="00F8034A"/>
    <w:rsid w:val="00F806FB"/>
    <w:rsid w:val="00F8102A"/>
    <w:rsid w:val="00F81941"/>
    <w:rsid w:val="00F8259D"/>
    <w:rsid w:val="00F826E5"/>
    <w:rsid w:val="00F82777"/>
    <w:rsid w:val="00F828A8"/>
    <w:rsid w:val="00F82A27"/>
    <w:rsid w:val="00F82A40"/>
    <w:rsid w:val="00F82E6B"/>
    <w:rsid w:val="00F83404"/>
    <w:rsid w:val="00F835BA"/>
    <w:rsid w:val="00F836F7"/>
    <w:rsid w:val="00F83B8C"/>
    <w:rsid w:val="00F83C5C"/>
    <w:rsid w:val="00F846DF"/>
    <w:rsid w:val="00F84772"/>
    <w:rsid w:val="00F84BBA"/>
    <w:rsid w:val="00F85A2D"/>
    <w:rsid w:val="00F87385"/>
    <w:rsid w:val="00F87689"/>
    <w:rsid w:val="00F8789E"/>
    <w:rsid w:val="00F87CBD"/>
    <w:rsid w:val="00F90618"/>
    <w:rsid w:val="00F907DB"/>
    <w:rsid w:val="00F90A80"/>
    <w:rsid w:val="00F90EC7"/>
    <w:rsid w:val="00F9190E"/>
    <w:rsid w:val="00F91AFB"/>
    <w:rsid w:val="00F92BC9"/>
    <w:rsid w:val="00F92CBD"/>
    <w:rsid w:val="00F936A7"/>
    <w:rsid w:val="00F937E8"/>
    <w:rsid w:val="00F93803"/>
    <w:rsid w:val="00F938F9"/>
    <w:rsid w:val="00F93C95"/>
    <w:rsid w:val="00F940C8"/>
    <w:rsid w:val="00F942BE"/>
    <w:rsid w:val="00F9516F"/>
    <w:rsid w:val="00F952DA"/>
    <w:rsid w:val="00F95565"/>
    <w:rsid w:val="00F95A7A"/>
    <w:rsid w:val="00F95F12"/>
    <w:rsid w:val="00F95FDC"/>
    <w:rsid w:val="00F97522"/>
    <w:rsid w:val="00F97ED7"/>
    <w:rsid w:val="00FA0530"/>
    <w:rsid w:val="00FA109F"/>
    <w:rsid w:val="00FA12E0"/>
    <w:rsid w:val="00FA24D3"/>
    <w:rsid w:val="00FA32C8"/>
    <w:rsid w:val="00FA3F6C"/>
    <w:rsid w:val="00FA406E"/>
    <w:rsid w:val="00FA4142"/>
    <w:rsid w:val="00FA4736"/>
    <w:rsid w:val="00FA4D3C"/>
    <w:rsid w:val="00FA4F41"/>
    <w:rsid w:val="00FA5531"/>
    <w:rsid w:val="00FA584A"/>
    <w:rsid w:val="00FA65E9"/>
    <w:rsid w:val="00FA6835"/>
    <w:rsid w:val="00FA6C4A"/>
    <w:rsid w:val="00FA7E53"/>
    <w:rsid w:val="00FB023A"/>
    <w:rsid w:val="00FB05E5"/>
    <w:rsid w:val="00FB073D"/>
    <w:rsid w:val="00FB1310"/>
    <w:rsid w:val="00FB14B8"/>
    <w:rsid w:val="00FB1B3E"/>
    <w:rsid w:val="00FB1F7E"/>
    <w:rsid w:val="00FB3111"/>
    <w:rsid w:val="00FB34A4"/>
    <w:rsid w:val="00FB35DB"/>
    <w:rsid w:val="00FB3882"/>
    <w:rsid w:val="00FB3A1D"/>
    <w:rsid w:val="00FB3B68"/>
    <w:rsid w:val="00FB3BEC"/>
    <w:rsid w:val="00FB419A"/>
    <w:rsid w:val="00FB521C"/>
    <w:rsid w:val="00FB5278"/>
    <w:rsid w:val="00FB5C6E"/>
    <w:rsid w:val="00FB6C98"/>
    <w:rsid w:val="00FB76AC"/>
    <w:rsid w:val="00FB7D50"/>
    <w:rsid w:val="00FC0321"/>
    <w:rsid w:val="00FC071F"/>
    <w:rsid w:val="00FC11CD"/>
    <w:rsid w:val="00FC154F"/>
    <w:rsid w:val="00FC1AAE"/>
    <w:rsid w:val="00FC1D0D"/>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C7635"/>
    <w:rsid w:val="00FD014D"/>
    <w:rsid w:val="00FD19B1"/>
    <w:rsid w:val="00FD1A6F"/>
    <w:rsid w:val="00FD2DBD"/>
    <w:rsid w:val="00FD3346"/>
    <w:rsid w:val="00FD3DA1"/>
    <w:rsid w:val="00FD4138"/>
    <w:rsid w:val="00FD5863"/>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5BE9"/>
    <w:rsid w:val="00FE644A"/>
    <w:rsid w:val="00FE6469"/>
    <w:rsid w:val="00FE6475"/>
    <w:rsid w:val="00FE7AD6"/>
    <w:rsid w:val="00FE7CA3"/>
    <w:rsid w:val="00FF0641"/>
    <w:rsid w:val="00FF0F93"/>
    <w:rsid w:val="00FF1200"/>
    <w:rsid w:val="00FF1739"/>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4F8B609"/>
    <w:rsid w:val="0BF3EBFB"/>
    <w:rsid w:val="0C72F9C3"/>
    <w:rsid w:val="119BF8AC"/>
    <w:rsid w:val="18B411E7"/>
    <w:rsid w:val="1B2F9325"/>
    <w:rsid w:val="1B86A2F1"/>
    <w:rsid w:val="1C1504E5"/>
    <w:rsid w:val="1E507BEC"/>
    <w:rsid w:val="20E9E8B1"/>
    <w:rsid w:val="21CA8750"/>
    <w:rsid w:val="2560999B"/>
    <w:rsid w:val="25A6E7CA"/>
    <w:rsid w:val="28AAEDCF"/>
    <w:rsid w:val="2EA8DB8C"/>
    <w:rsid w:val="329D26F1"/>
    <w:rsid w:val="343A4A59"/>
    <w:rsid w:val="362F1A11"/>
    <w:rsid w:val="3A6AEF05"/>
    <w:rsid w:val="3EAAFE9F"/>
    <w:rsid w:val="4B0FC60A"/>
    <w:rsid w:val="4B7A08CB"/>
    <w:rsid w:val="4D5F4BE7"/>
    <w:rsid w:val="5A7DDC66"/>
    <w:rsid w:val="5C504310"/>
    <w:rsid w:val="67F33205"/>
    <w:rsid w:val="6C543641"/>
    <w:rsid w:val="6C9C0BA2"/>
    <w:rsid w:val="6E8E56BF"/>
    <w:rsid w:val="75157D0C"/>
    <w:rsid w:val="78440927"/>
    <w:rsid w:val="787BC3B1"/>
    <w:rsid w:val="7959C1EE"/>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1BF65BA2-735B-485E-974D-9C9A71E38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Heading1">
    <w:name w:val="heading 1"/>
    <w:basedOn w:val="Normal"/>
    <w:next w:val="Normal"/>
    <w:link w:val="Heading1Char"/>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Heading2">
    <w:name w:val="heading 2"/>
    <w:basedOn w:val="Normal"/>
    <w:next w:val="Normal"/>
    <w:link w:val="Heading2Ch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Heading3">
    <w:name w:val="heading 3"/>
    <w:basedOn w:val="Normal"/>
    <w:next w:val="Normal"/>
    <w:link w:val="Heading3Ch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Heading4">
    <w:name w:val="heading 4"/>
    <w:basedOn w:val="Normal"/>
    <w:next w:val="Normal"/>
    <w:link w:val="Heading4Ch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Heading5">
    <w:name w:val="heading 5"/>
    <w:basedOn w:val="Normal"/>
    <w:next w:val="Normal"/>
    <w:link w:val="Heading5Ch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Heading6">
    <w:name w:val="heading 6"/>
    <w:basedOn w:val="Normal"/>
    <w:next w:val="Normal"/>
    <w:link w:val="Heading6Ch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Heading7">
    <w:name w:val="heading 7"/>
    <w:basedOn w:val="Normal"/>
    <w:next w:val="Normal"/>
    <w:link w:val="Heading7Ch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Heading8">
    <w:name w:val="heading 8"/>
    <w:basedOn w:val="Normal"/>
    <w:next w:val="Normal"/>
    <w:link w:val="Heading8Ch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Heading9">
    <w:name w:val="heading 9"/>
    <w:basedOn w:val="Normal"/>
    <w:next w:val="Normal"/>
    <w:link w:val="Heading9Ch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01B"/>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Heading2Char">
    <w:name w:val="Heading 2 Char"/>
    <w:link w:val="Heading2"/>
    <w:uiPriority w:val="99"/>
    <w:rsid w:val="0097301B"/>
    <w:rPr>
      <w:rFonts w:ascii="Times New Roman" w:eastAsia="Times New Roman" w:hAnsi="Times New Roman" w:cs="Times New Roman"/>
      <w:b/>
      <w:sz w:val="24"/>
      <w:szCs w:val="20"/>
      <w:lang w:val="es-ES" w:eastAsia="zh-CN"/>
    </w:rPr>
  </w:style>
  <w:style w:type="character" w:customStyle="1" w:styleId="Heading3Char">
    <w:name w:val="Heading 3 Char"/>
    <w:link w:val="Heading3"/>
    <w:uiPriority w:val="99"/>
    <w:rsid w:val="0097301B"/>
    <w:rPr>
      <w:rFonts w:ascii="Times New Roman" w:eastAsia="Times New Roman" w:hAnsi="Times New Roman" w:cs="Times New Roman"/>
      <w:b/>
      <w:sz w:val="24"/>
      <w:szCs w:val="20"/>
      <w:lang w:val="es-ES_tradnl" w:eastAsia="zh-CN"/>
    </w:rPr>
  </w:style>
  <w:style w:type="character" w:customStyle="1" w:styleId="Heading4Char">
    <w:name w:val="Heading 4 Char"/>
    <w:link w:val="Heading4"/>
    <w:uiPriority w:val="99"/>
    <w:rsid w:val="0097301B"/>
    <w:rPr>
      <w:rFonts w:ascii="Times New Roman" w:eastAsia="Times New Roman" w:hAnsi="Times New Roman" w:cs="Times New Roman"/>
      <w:b/>
      <w:sz w:val="28"/>
      <w:szCs w:val="20"/>
      <w:lang w:val="es-ES" w:eastAsia="zh-CN"/>
    </w:rPr>
  </w:style>
  <w:style w:type="character" w:customStyle="1" w:styleId="Heading5Char">
    <w:name w:val="Heading 5 Char"/>
    <w:link w:val="Heading5"/>
    <w:uiPriority w:val="99"/>
    <w:rsid w:val="0097301B"/>
    <w:rPr>
      <w:rFonts w:ascii="Times New Roman" w:eastAsia="Times New Roman" w:hAnsi="Times New Roman" w:cs="Times New Roman"/>
      <w:sz w:val="24"/>
      <w:szCs w:val="20"/>
      <w:lang w:val="es-ES" w:eastAsia="zh-CN"/>
    </w:rPr>
  </w:style>
  <w:style w:type="character" w:customStyle="1" w:styleId="Heading6Char">
    <w:name w:val="Heading 6 Char"/>
    <w:link w:val="Heading6"/>
    <w:uiPriority w:val="99"/>
    <w:rsid w:val="0097301B"/>
    <w:rPr>
      <w:rFonts w:ascii="Times New Roman" w:eastAsia="Times New Roman" w:hAnsi="Times New Roman" w:cs="Times New Roman"/>
      <w:sz w:val="20"/>
      <w:szCs w:val="20"/>
      <w:lang w:val="es-ES" w:eastAsia="zh-CN"/>
    </w:rPr>
  </w:style>
  <w:style w:type="character" w:customStyle="1" w:styleId="Heading7Char">
    <w:name w:val="Heading 7 Char"/>
    <w:link w:val="Heading7"/>
    <w:uiPriority w:val="99"/>
    <w:rsid w:val="0097301B"/>
    <w:rPr>
      <w:rFonts w:ascii="Times New Roman" w:eastAsia="Times New Roman" w:hAnsi="Times New Roman" w:cs="Times New Roman"/>
      <w:sz w:val="20"/>
      <w:szCs w:val="20"/>
      <w:lang w:val="es-ES" w:eastAsia="zh-CN"/>
    </w:rPr>
  </w:style>
  <w:style w:type="character" w:customStyle="1" w:styleId="Heading8Char">
    <w:name w:val="Heading 8 Char"/>
    <w:link w:val="Heading8"/>
    <w:uiPriority w:val="99"/>
    <w:rsid w:val="0097301B"/>
    <w:rPr>
      <w:rFonts w:ascii="Times New Roman" w:eastAsia="Times New Roman" w:hAnsi="Times New Roman" w:cs="Times New Roman"/>
      <w:sz w:val="20"/>
      <w:szCs w:val="20"/>
      <w:lang w:val="es-ES" w:eastAsia="zh-CN"/>
    </w:rPr>
  </w:style>
  <w:style w:type="character" w:customStyle="1" w:styleId="Heading9Char">
    <w:name w:val="Heading 9 Char"/>
    <w:link w:val="Heading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Header">
    <w:name w:val="header"/>
    <w:basedOn w:val="Normal"/>
    <w:link w:val="Head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HeaderChar1">
    <w:name w:val="Header Char1"/>
    <w:link w:val="Header"/>
    <w:uiPriority w:val="99"/>
    <w:rsid w:val="0097301B"/>
    <w:rPr>
      <w:rFonts w:ascii="Calibri" w:eastAsia="Calibri" w:hAnsi="Calibri" w:cs="Times New Roman"/>
    </w:rPr>
  </w:style>
  <w:style w:type="paragraph" w:styleId="Footer">
    <w:name w:val="footer"/>
    <w:basedOn w:val="Normal"/>
    <w:link w:val="Foot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FooterChar1">
    <w:name w:val="Footer Char1"/>
    <w:link w:val="Footer"/>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Heading1Char">
    <w:name w:val="Heading 1 Char"/>
    <w:link w:val="Heading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Heading1"/>
    <w:next w:val="Normal"/>
    <w:qFormat/>
    <w:rsid w:val="00836F1A"/>
    <w:pPr>
      <w:spacing w:before="480" w:after="120"/>
      <w:jc w:val="center"/>
    </w:pPr>
    <w:rPr>
      <w:rFonts w:ascii="Arial" w:hAnsi="Arial"/>
      <w:b/>
      <w:color w:val="auto"/>
      <w:sz w:val="24"/>
      <w:u w:val="single"/>
      <w:lang w:val="es-PE" w:eastAsia="en-US"/>
    </w:rPr>
  </w:style>
  <w:style w:type="paragraph" w:styleId="ListParagraph">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ListParagraphChar"/>
    <w:uiPriority w:val="34"/>
    <w:qFormat/>
    <w:rsid w:val="0097301B"/>
    <w:pPr>
      <w:spacing w:after="200" w:line="276" w:lineRule="auto"/>
      <w:ind w:left="720"/>
      <w:contextualSpacing/>
    </w:pPr>
    <w:rPr>
      <w:sz w:val="20"/>
      <w:szCs w:val="20"/>
      <w:lang w:val="x-none" w:eastAsia="x-none"/>
    </w:rPr>
  </w:style>
  <w:style w:type="character" w:styleId="SubtleEmphasis">
    <w:name w:val="Subtle Emphasis"/>
    <w:aliases w:val="Numeración"/>
    <w:uiPriority w:val="19"/>
    <w:qFormat/>
    <w:rsid w:val="0097301B"/>
    <w:rPr>
      <w:rFonts w:ascii="Arial" w:hAnsi="Arial" w:cs="Arial"/>
      <w:sz w:val="21"/>
      <w:szCs w:val="21"/>
    </w:rPr>
  </w:style>
  <w:style w:type="character" w:customStyle="1" w:styleId="ListParagraphChar">
    <w:name w:val="List Paragraph Char"/>
    <w:aliases w:val="Lista 123 Char1,Ha Char1,Resume Title Char,List Paragraph 1 Char,Citation List Char,1st level - Bullet List Paragraph Char,Lettre d'introduction Char,Paragrafo elenco Char,Medium Grid 1 - Accent 21 Char,Normal bullet 2 Char,B Char"/>
    <w:link w:val="ListParagraph"/>
    <w:uiPriority w:val="34"/>
    <w:qFormat/>
    <w:locked/>
    <w:rsid w:val="0097301B"/>
    <w:rPr>
      <w:rFonts w:ascii="Calibri" w:eastAsia="Calibri" w:hAnsi="Calibri" w:cs="Times New Roman"/>
    </w:rPr>
  </w:style>
  <w:style w:type="character" w:styleId="Emphasis">
    <w:name w:val="Emphasis"/>
    <w:aliases w:val="Literales"/>
    <w:uiPriority w:val="20"/>
    <w:qFormat/>
    <w:rsid w:val="0097301B"/>
    <w:rPr>
      <w:rFonts w:ascii="Arial" w:hAnsi="Arial" w:cs="Arial"/>
      <w:sz w:val="21"/>
      <w:szCs w:val="21"/>
    </w:rPr>
  </w:style>
  <w:style w:type="paragraph" w:styleId="ListContinue">
    <w:name w:val="List Continue"/>
    <w:basedOn w:val="Normal"/>
    <w:link w:val="ListContinueCh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ListParagraph"/>
    <w:link w:val="LiteralCar"/>
    <w:rsid w:val="0097301B"/>
    <w:pPr>
      <w:numPr>
        <w:numId w:val="2"/>
      </w:numPr>
      <w:spacing w:before="120" w:after="120" w:line="240" w:lineRule="auto"/>
      <w:contextualSpacing w:val="0"/>
      <w:jc w:val="both"/>
    </w:pPr>
    <w:rPr>
      <w:rFonts w:ascii="Arial" w:hAnsi="Arial"/>
      <w:sz w:val="21"/>
    </w:rPr>
  </w:style>
  <w:style w:type="character" w:customStyle="1" w:styleId="ListContinueChar">
    <w:name w:val="List Continue Char"/>
    <w:link w:val="ListContinue"/>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ListParagraph"/>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itle">
    <w:name w:val="Subtitle"/>
    <w:basedOn w:val="Numerar"/>
    <w:next w:val="Normal"/>
    <w:link w:val="SubtitleChar"/>
    <w:uiPriority w:val="99"/>
    <w:qFormat/>
    <w:rsid w:val="0097301B"/>
    <w:pPr>
      <w:spacing w:before="300" w:after="0"/>
    </w:pPr>
    <w:rPr>
      <w:b/>
      <w:i/>
    </w:rPr>
  </w:style>
  <w:style w:type="character" w:customStyle="1" w:styleId="SubtitleChar">
    <w:name w:val="Subtitle Char"/>
    <w:link w:val="Subtitle"/>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eGrid">
    <w:name w:val="Table Grid"/>
    <w:basedOn w:val="Table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BodyText">
    <w:name w:val="Body Text"/>
    <w:aliases w:val="Body Text 31,Ctrl+1"/>
    <w:basedOn w:val="Normal"/>
    <w:link w:val="BodyTextCh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BodyTextChar">
    <w:name w:val="Body Text Char"/>
    <w:aliases w:val="Body Text 31 Char,Ctrl+1 Char"/>
    <w:link w:val="BodyText"/>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PageNumber">
    <w:name w:val="page number"/>
    <w:basedOn w:val="DefaultParagraphFont"/>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O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O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O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O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O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O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O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O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O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Index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Index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Index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Index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Index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Index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Index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Index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Index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IndexHeading">
    <w:name w:val="index heading"/>
    <w:basedOn w:val="Normal"/>
    <w:next w:val="Index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BodyTextIndent">
    <w:name w:val="Body Text Indent"/>
    <w:basedOn w:val="Normal"/>
    <w:link w:val="BodyTextIndentCh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BodyTextIndentChar">
    <w:name w:val="Body Text Indent Char"/>
    <w:link w:val="BodyTextIndent"/>
    <w:uiPriority w:val="99"/>
    <w:rsid w:val="0097301B"/>
    <w:rPr>
      <w:rFonts w:ascii="Times New Roman" w:eastAsia="Times New Roman" w:hAnsi="Times New Roman" w:cs="Times New Roman"/>
      <w:sz w:val="20"/>
      <w:szCs w:val="20"/>
      <w:lang w:eastAsia="zh-CN"/>
    </w:rPr>
  </w:style>
  <w:style w:type="paragraph" w:styleId="BodyTextIndent2">
    <w:name w:val="Body Text Indent 2"/>
    <w:basedOn w:val="Normal"/>
    <w:link w:val="BodyTextIndent2Ch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BodyTextIndent2Char">
    <w:name w:val="Body Text Indent 2 Char"/>
    <w:link w:val="BodyTextIndent2"/>
    <w:uiPriority w:val="99"/>
    <w:rsid w:val="0097301B"/>
    <w:rPr>
      <w:rFonts w:ascii="Times New Roman" w:eastAsia="Times New Roman" w:hAnsi="Times New Roman" w:cs="Times New Roman"/>
      <w:sz w:val="20"/>
      <w:szCs w:val="20"/>
      <w:lang w:eastAsia="zh-CN"/>
    </w:rPr>
  </w:style>
  <w:style w:type="paragraph" w:styleId="BodyTextIndent3">
    <w:name w:val="Body Text Indent 3"/>
    <w:basedOn w:val="Normal"/>
    <w:link w:val="BodyTextIndent3Ch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BodyTextIndent3Char">
    <w:name w:val="Body Text Indent 3 Char"/>
    <w:link w:val="BodyTextIndent3"/>
    <w:uiPriority w:val="99"/>
    <w:rsid w:val="0097301B"/>
    <w:rPr>
      <w:rFonts w:ascii="Times New Roman" w:eastAsia="Times New Roman" w:hAnsi="Times New Roman" w:cs="Times New Roman"/>
      <w:sz w:val="20"/>
      <w:szCs w:val="20"/>
      <w:lang w:val="es-ES" w:eastAsia="zh-CN"/>
    </w:rPr>
  </w:style>
  <w:style w:type="paragraph" w:styleId="BlockText">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BodyText2">
    <w:name w:val="Body Text 2"/>
    <w:basedOn w:val="Normal"/>
    <w:link w:val="BodyText2Ch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BodyText2Char">
    <w:name w:val="Body Text 2 Char"/>
    <w:link w:val="BodyText2"/>
    <w:uiPriority w:val="99"/>
    <w:rsid w:val="0097301B"/>
    <w:rPr>
      <w:rFonts w:ascii="Arial" w:eastAsia="Times New Roman" w:hAnsi="Arial" w:cs="Times New Roman"/>
      <w:b/>
      <w:sz w:val="48"/>
      <w:szCs w:val="20"/>
      <w:shd w:val="clear" w:color="0000FF" w:fill="auto"/>
      <w:lang w:val="es-ES" w:eastAsia="zh-CN"/>
    </w:rPr>
  </w:style>
  <w:style w:type="paragraph" w:styleId="DocumentMap">
    <w:name w:val="Document Map"/>
    <w:basedOn w:val="Normal"/>
    <w:link w:val="DocumentMapCh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DocumentMapChar">
    <w:name w:val="Document Map Char"/>
    <w:link w:val="DocumentMap"/>
    <w:uiPriority w:val="99"/>
    <w:semiHidden/>
    <w:rsid w:val="0097301B"/>
    <w:rPr>
      <w:rFonts w:ascii="Tahoma" w:eastAsia="Times New Roman" w:hAnsi="Tahoma" w:cs="Times New Roman"/>
      <w:sz w:val="20"/>
      <w:szCs w:val="20"/>
      <w:shd w:val="clear" w:color="auto" w:fill="000080"/>
      <w:lang w:val="es-ES" w:eastAsia="zh-CN"/>
    </w:rPr>
  </w:style>
  <w:style w:type="paragraph" w:styleId="BodyText3">
    <w:name w:val="Body Text 3"/>
    <w:basedOn w:val="Normal"/>
    <w:link w:val="BodyText3Ch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BodyText3Char">
    <w:name w:val="Body Text 3 Char"/>
    <w:link w:val="BodyText3"/>
    <w:uiPriority w:val="99"/>
    <w:rsid w:val="0097301B"/>
    <w:rPr>
      <w:rFonts w:ascii="Times New Roman" w:eastAsia="Times New Roman" w:hAnsi="Times New Roman" w:cs="Times New Roman"/>
      <w:sz w:val="16"/>
      <w:szCs w:val="20"/>
      <w:lang w:eastAsia="zh-CN"/>
    </w:rPr>
  </w:style>
  <w:style w:type="paragraph" w:styleId="PlainText">
    <w:name w:val="Plain Text"/>
    <w:basedOn w:val="Normal"/>
    <w:link w:val="PlainTextCh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PlainTextChar">
    <w:name w:val="Plain Text Char"/>
    <w:link w:val="PlainText"/>
    <w:uiPriority w:val="99"/>
    <w:rsid w:val="0097301B"/>
    <w:rPr>
      <w:rFonts w:ascii="Courier New" w:eastAsia="Times New Roman" w:hAnsi="Courier New" w:cs="Times New Roman"/>
      <w:sz w:val="20"/>
      <w:szCs w:val="20"/>
      <w:lang w:val="en-GB"/>
    </w:rPr>
  </w:style>
  <w:style w:type="character" w:styleId="CommentReference">
    <w:name w:val="annotation reference"/>
    <w:uiPriority w:val="99"/>
    <w:rsid w:val="0097301B"/>
    <w:rPr>
      <w:sz w:val="16"/>
    </w:rPr>
  </w:style>
  <w:style w:type="paragraph" w:styleId="CommentText">
    <w:name w:val="annotation text"/>
    <w:basedOn w:val="Normal"/>
    <w:link w:val="CommentTextCh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CommentTextChar">
    <w:name w:val="Comment Text Char"/>
    <w:link w:val="CommentText"/>
    <w:uiPriority w:val="99"/>
    <w:rsid w:val="0097301B"/>
    <w:rPr>
      <w:rFonts w:ascii="Times New Roman" w:eastAsia="Times New Roman" w:hAnsi="Times New Roman" w:cs="Times New Roman"/>
      <w:sz w:val="20"/>
      <w:szCs w:val="20"/>
      <w:lang w:val="es-ES" w:eastAsia="zh-CN"/>
    </w:rPr>
  </w:style>
  <w:style w:type="paragraph" w:styleId="CommentSubject">
    <w:name w:val="annotation subject"/>
    <w:basedOn w:val="CommentText"/>
    <w:next w:val="CommentText"/>
    <w:link w:val="CommentSubjectChar"/>
    <w:uiPriority w:val="99"/>
    <w:semiHidden/>
    <w:rsid w:val="0097301B"/>
    <w:rPr>
      <w:b/>
    </w:rPr>
  </w:style>
  <w:style w:type="character" w:customStyle="1" w:styleId="CommentSubjectChar">
    <w:name w:val="Comment Subject Char"/>
    <w:link w:val="CommentSubject"/>
    <w:uiPriority w:val="99"/>
    <w:semiHidden/>
    <w:rsid w:val="0097301B"/>
    <w:rPr>
      <w:rFonts w:ascii="Times New Roman" w:eastAsia="Times New Roman" w:hAnsi="Times New Roman" w:cs="Times New Roman"/>
      <w:b/>
      <w:sz w:val="20"/>
      <w:szCs w:val="20"/>
      <w:lang w:val="es-ES" w:eastAsia="zh-CN"/>
    </w:rPr>
  </w:style>
  <w:style w:type="paragraph" w:styleId="FootnoteText">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FootnoteTextChar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FootnoteTextChar1">
    <w:name w:val="Footnote Text Char1"/>
    <w:aliases w:val="footnote text Char,cita Char,Fußnotentext Char Char1,Fußnotentext Char1 Char1 Char,Fußnotentext Char Char Char Char Char,Fußnotentext Char1 Char Char Char Char1,Fußnotentext Char Char Char,Fußnotentext Char1 Char Char Char Char Char"/>
    <w:link w:val="FootnoteText"/>
    <w:uiPriority w:val="99"/>
    <w:rsid w:val="0097301B"/>
    <w:rPr>
      <w:rFonts w:ascii="Times New Roman" w:eastAsia="Times New Roman" w:hAnsi="Times New Roman" w:cs="Times New Roman"/>
      <w:sz w:val="20"/>
      <w:szCs w:val="20"/>
      <w:lang w:val="es-ES" w:eastAsia="zh-CN"/>
    </w:rPr>
  </w:style>
  <w:style w:type="character" w:styleId="FootnoteReferenc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yperlink">
    <w:name w:val="Hyperlink"/>
    <w:uiPriority w:val="99"/>
    <w:rsid w:val="0097301B"/>
    <w:rPr>
      <w:color w:val="0000FF"/>
      <w:u w:val="single"/>
    </w:rPr>
  </w:style>
  <w:style w:type="character" w:styleId="FollowedHyperlink">
    <w:name w:val="FollowedHyperlink"/>
    <w:uiPriority w:val="99"/>
    <w:rsid w:val="0097301B"/>
    <w:rPr>
      <w:color w:val="800080"/>
      <w:u w:val="single"/>
    </w:rPr>
  </w:style>
  <w:style w:type="paragraph" w:customStyle="1" w:styleId="TtulodeTDC11">
    <w:name w:val="Título de TDC11"/>
    <w:basedOn w:val="Heading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o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Number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itleChar">
    <w:name w:val="Title Char"/>
    <w:link w:val="Title"/>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DefaultParagraphFont"/>
    <w:rsid w:val="0097301B"/>
  </w:style>
  <w:style w:type="character" w:styleId="PlaceholderText">
    <w:name w:val="Placeholder Text"/>
    <w:uiPriority w:val="99"/>
    <w:semiHidden/>
    <w:rsid w:val="0097301B"/>
    <w:rPr>
      <w:color w:val="808080"/>
    </w:rPr>
  </w:style>
  <w:style w:type="paragraph" w:customStyle="1" w:styleId="TtuloTDC3">
    <w:name w:val="Título TDC3"/>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itle"/>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styleId="NoSpacing">
    <w:name w:val="No Spacing"/>
    <w:link w:val="NoSpacingChar"/>
    <w:uiPriority w:val="1"/>
    <w:qFormat/>
    <w:rsid w:val="0097301B"/>
    <w:rPr>
      <w:rFonts w:ascii="Times New Roman" w:hAnsi="Times New Roman"/>
      <w:sz w:val="22"/>
      <w:szCs w:val="22"/>
      <w:lang w:val="es-ES" w:eastAsia="en-US"/>
    </w:rPr>
  </w:style>
  <w:style w:type="character" w:customStyle="1" w:styleId="NoSpacingChar">
    <w:name w:val="No Spacing Char"/>
    <w:link w:val="NoSpacing"/>
    <w:uiPriority w:val="1"/>
    <w:rsid w:val="0097301B"/>
    <w:rPr>
      <w:rFonts w:ascii="Times New Roman" w:hAnsi="Times New Roman"/>
      <w:sz w:val="22"/>
      <w:szCs w:val="22"/>
      <w:lang w:val="es-ES" w:eastAsia="en-US" w:bidi="ar-SA"/>
    </w:rPr>
  </w:style>
  <w:style w:type="paragraph" w:customStyle="1" w:styleId="TtuloTDC4">
    <w:name w:val="Título TDC4"/>
    <w:basedOn w:val="Heading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NoList"/>
    <w:rsid w:val="0097301B"/>
    <w:pPr>
      <w:numPr>
        <w:numId w:val="19"/>
      </w:numPr>
    </w:pPr>
  </w:style>
  <w:style w:type="table" w:customStyle="1" w:styleId="Tablaconcuadrcula233">
    <w:name w:val="Tabla con cuadrícula2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EndnoteText">
    <w:name w:val="endnote text"/>
    <w:basedOn w:val="Normal"/>
    <w:link w:val="EndnoteTextChar"/>
    <w:uiPriority w:val="99"/>
    <w:semiHidden/>
    <w:unhideWhenUsed/>
    <w:rsid w:val="002C1BC2"/>
    <w:pPr>
      <w:spacing w:after="0" w:line="240" w:lineRule="auto"/>
    </w:pPr>
    <w:rPr>
      <w:sz w:val="20"/>
      <w:szCs w:val="20"/>
      <w:lang w:val="x-none" w:eastAsia="x-none"/>
    </w:rPr>
  </w:style>
  <w:style w:type="character" w:customStyle="1" w:styleId="EndnoteTextChar">
    <w:name w:val="Endnote Text Char"/>
    <w:link w:val="EndnoteText"/>
    <w:uiPriority w:val="99"/>
    <w:semiHidden/>
    <w:rsid w:val="002C1BC2"/>
    <w:rPr>
      <w:rFonts w:ascii="Calibri" w:eastAsia="Calibri" w:hAnsi="Calibri" w:cs="Times New Roman"/>
      <w:sz w:val="20"/>
      <w:szCs w:val="20"/>
    </w:rPr>
  </w:style>
  <w:style w:type="character" w:styleId="EndnoteReference">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e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e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eNormal"/>
    <w:next w:val="TableProfes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Strong">
    <w:name w:val="Strong"/>
    <w:uiPriority w:val="22"/>
    <w:qFormat/>
    <w:rsid w:val="006653B3"/>
    <w:rPr>
      <w:b w:val="0"/>
      <w:i w:val="0"/>
    </w:rPr>
  </w:style>
  <w:style w:type="table" w:customStyle="1" w:styleId="Tablaconcuadrcula9">
    <w:name w:val="Tabla con cuadrícula9"/>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eNormal"/>
    <w:next w:val="TableGrid"/>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Bullet">
    <w:name w:val="List Bullet"/>
    <w:basedOn w:val="Normal"/>
    <w:uiPriority w:val="99"/>
    <w:unhideWhenUsed/>
    <w:rsid w:val="002208F3"/>
    <w:pPr>
      <w:numPr>
        <w:numId w:val="82"/>
      </w:numPr>
      <w:contextualSpacing/>
    </w:pPr>
  </w:style>
  <w:style w:type="numbering" w:customStyle="1" w:styleId="Sinlista1">
    <w:name w:val="Sin lista1"/>
    <w:next w:val="NoList"/>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NoList"/>
    <w:semiHidden/>
    <w:unhideWhenUsed/>
    <w:rsid w:val="00BB25F8"/>
  </w:style>
  <w:style w:type="numbering" w:customStyle="1" w:styleId="Sinlista111">
    <w:name w:val="Sin lista111"/>
    <w:next w:val="NoList"/>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NoList"/>
    <w:uiPriority w:val="99"/>
    <w:semiHidden/>
    <w:unhideWhenUsed/>
    <w:rsid w:val="00BB25F8"/>
  </w:style>
  <w:style w:type="numbering" w:customStyle="1" w:styleId="Sinlista2">
    <w:name w:val="Sin lista2"/>
    <w:next w:val="NoList"/>
    <w:uiPriority w:val="99"/>
    <w:semiHidden/>
    <w:unhideWhenUsed/>
    <w:rsid w:val="00BB25F8"/>
  </w:style>
  <w:style w:type="numbering" w:customStyle="1" w:styleId="Sinlista12">
    <w:name w:val="Sin lista12"/>
    <w:next w:val="NoList"/>
    <w:uiPriority w:val="99"/>
    <w:semiHidden/>
    <w:unhideWhenUsed/>
    <w:rsid w:val="00BB25F8"/>
  </w:style>
  <w:style w:type="numbering" w:customStyle="1" w:styleId="Sinlista112">
    <w:name w:val="Sin lista112"/>
    <w:next w:val="NoList"/>
    <w:semiHidden/>
    <w:unhideWhenUsed/>
    <w:rsid w:val="00BB25F8"/>
  </w:style>
  <w:style w:type="numbering" w:customStyle="1" w:styleId="Sinlista11111">
    <w:name w:val="Sin lista11111"/>
    <w:next w:val="NoList"/>
    <w:uiPriority w:val="99"/>
    <w:semiHidden/>
    <w:unhideWhenUsed/>
    <w:rsid w:val="00BB25F8"/>
  </w:style>
  <w:style w:type="numbering" w:customStyle="1" w:styleId="Listefinale">
    <w:name w:val="Liste_finale"/>
    <w:basedOn w:val="NoList"/>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NoList"/>
    <w:uiPriority w:val="99"/>
    <w:semiHidden/>
    <w:unhideWhenUsed/>
    <w:rsid w:val="00BB25F8"/>
  </w:style>
  <w:style w:type="numbering" w:customStyle="1" w:styleId="Sinlista21">
    <w:name w:val="Sin lista21"/>
    <w:next w:val="NoList"/>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NoList"/>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NoList"/>
    <w:semiHidden/>
    <w:rsid w:val="00BB25F8"/>
  </w:style>
  <w:style w:type="numbering" w:customStyle="1" w:styleId="Sinlista22">
    <w:name w:val="Sin lista22"/>
    <w:next w:val="NoList"/>
    <w:semiHidden/>
    <w:rsid w:val="00BB25F8"/>
  </w:style>
  <w:style w:type="numbering" w:customStyle="1" w:styleId="Sinlista5">
    <w:name w:val="Sin lista5"/>
    <w:next w:val="NoList"/>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NoList"/>
    <w:semiHidden/>
    <w:rsid w:val="00BB25F8"/>
  </w:style>
  <w:style w:type="numbering" w:customStyle="1" w:styleId="Sinlista23">
    <w:name w:val="Sin lista23"/>
    <w:next w:val="NoList"/>
    <w:semiHidden/>
    <w:rsid w:val="00BB25F8"/>
  </w:style>
  <w:style w:type="numbering" w:customStyle="1" w:styleId="Sinlista6">
    <w:name w:val="Sin lista6"/>
    <w:next w:val="NoList"/>
    <w:uiPriority w:val="99"/>
    <w:semiHidden/>
    <w:unhideWhenUsed/>
    <w:rsid w:val="00BB25F8"/>
  </w:style>
  <w:style w:type="numbering" w:customStyle="1" w:styleId="Sinlista15">
    <w:name w:val="Sin lista15"/>
    <w:next w:val="NoList"/>
    <w:semiHidden/>
    <w:unhideWhenUsed/>
    <w:rsid w:val="00BB25F8"/>
  </w:style>
  <w:style w:type="numbering" w:customStyle="1" w:styleId="Sinlista113">
    <w:name w:val="Sin lista113"/>
    <w:next w:val="NoList"/>
    <w:semiHidden/>
    <w:unhideWhenUsed/>
    <w:rsid w:val="00BB25F8"/>
  </w:style>
  <w:style w:type="numbering" w:customStyle="1" w:styleId="Sinlista1112">
    <w:name w:val="Sin lista1112"/>
    <w:next w:val="NoList"/>
    <w:uiPriority w:val="99"/>
    <w:semiHidden/>
    <w:unhideWhenUsed/>
    <w:rsid w:val="00BB25F8"/>
  </w:style>
  <w:style w:type="numbering" w:customStyle="1" w:styleId="Sinlista24">
    <w:name w:val="Sin lista24"/>
    <w:next w:val="NoList"/>
    <w:semiHidden/>
    <w:unhideWhenUsed/>
    <w:rsid w:val="00BB25F8"/>
  </w:style>
  <w:style w:type="numbering" w:customStyle="1" w:styleId="Sinlista121">
    <w:name w:val="Sin lista121"/>
    <w:next w:val="NoList"/>
    <w:uiPriority w:val="99"/>
    <w:semiHidden/>
    <w:unhideWhenUsed/>
    <w:rsid w:val="00BB25F8"/>
  </w:style>
  <w:style w:type="numbering" w:customStyle="1" w:styleId="Sinlista1121">
    <w:name w:val="Sin lista1121"/>
    <w:next w:val="NoList"/>
    <w:semiHidden/>
    <w:unhideWhenUsed/>
    <w:rsid w:val="00BB25F8"/>
  </w:style>
  <w:style w:type="numbering" w:customStyle="1" w:styleId="Sinlista111111">
    <w:name w:val="Sin lista111111"/>
    <w:next w:val="NoList"/>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NoList"/>
    <w:uiPriority w:val="99"/>
    <w:semiHidden/>
    <w:unhideWhenUsed/>
    <w:rsid w:val="00BB25F8"/>
  </w:style>
  <w:style w:type="numbering" w:customStyle="1" w:styleId="Sinlista211">
    <w:name w:val="Sin lista211"/>
    <w:next w:val="NoList"/>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NoList"/>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NoList"/>
    <w:semiHidden/>
    <w:rsid w:val="00BB25F8"/>
  </w:style>
  <w:style w:type="numbering" w:customStyle="1" w:styleId="Sinlista221">
    <w:name w:val="Sin lista221"/>
    <w:next w:val="NoList"/>
    <w:semiHidden/>
    <w:rsid w:val="00BB25F8"/>
  </w:style>
  <w:style w:type="numbering" w:customStyle="1" w:styleId="Sinlista51">
    <w:name w:val="Sin lista51"/>
    <w:next w:val="NoList"/>
    <w:uiPriority w:val="99"/>
    <w:semiHidden/>
    <w:unhideWhenUsed/>
    <w:rsid w:val="00BB25F8"/>
  </w:style>
  <w:style w:type="numbering" w:customStyle="1" w:styleId="Sinlista141">
    <w:name w:val="Sin lista141"/>
    <w:next w:val="NoList"/>
    <w:semiHidden/>
    <w:rsid w:val="00BB25F8"/>
  </w:style>
  <w:style w:type="numbering" w:customStyle="1" w:styleId="Sinlista231">
    <w:name w:val="Sin lista231"/>
    <w:next w:val="NoList"/>
    <w:semiHidden/>
    <w:rsid w:val="00BB25F8"/>
  </w:style>
  <w:style w:type="numbering" w:customStyle="1" w:styleId="Sinlista7">
    <w:name w:val="Sin lista7"/>
    <w:next w:val="NoList"/>
    <w:uiPriority w:val="99"/>
    <w:semiHidden/>
    <w:unhideWhenUsed/>
    <w:rsid w:val="00BB25F8"/>
  </w:style>
  <w:style w:type="numbering" w:customStyle="1" w:styleId="Sinlista16">
    <w:name w:val="Sin lista16"/>
    <w:next w:val="NoList"/>
    <w:semiHidden/>
    <w:unhideWhenUsed/>
    <w:rsid w:val="00BB25F8"/>
  </w:style>
  <w:style w:type="numbering" w:customStyle="1" w:styleId="Sinlista114">
    <w:name w:val="Sin lista114"/>
    <w:next w:val="NoList"/>
    <w:semiHidden/>
    <w:unhideWhenUsed/>
    <w:rsid w:val="00BB25F8"/>
  </w:style>
  <w:style w:type="numbering" w:customStyle="1" w:styleId="Sinlista1113">
    <w:name w:val="Sin lista1113"/>
    <w:next w:val="NoList"/>
    <w:uiPriority w:val="99"/>
    <w:semiHidden/>
    <w:unhideWhenUsed/>
    <w:rsid w:val="00BB25F8"/>
  </w:style>
  <w:style w:type="numbering" w:customStyle="1" w:styleId="Sinlista25">
    <w:name w:val="Sin lista25"/>
    <w:next w:val="NoList"/>
    <w:semiHidden/>
    <w:unhideWhenUsed/>
    <w:rsid w:val="00BB25F8"/>
  </w:style>
  <w:style w:type="numbering" w:customStyle="1" w:styleId="Sinlista122">
    <w:name w:val="Sin lista122"/>
    <w:next w:val="NoList"/>
    <w:uiPriority w:val="99"/>
    <w:semiHidden/>
    <w:unhideWhenUsed/>
    <w:rsid w:val="00BB25F8"/>
  </w:style>
  <w:style w:type="numbering" w:customStyle="1" w:styleId="Sinlista1122">
    <w:name w:val="Sin lista1122"/>
    <w:next w:val="NoList"/>
    <w:semiHidden/>
    <w:unhideWhenUsed/>
    <w:rsid w:val="00BB25F8"/>
  </w:style>
  <w:style w:type="numbering" w:customStyle="1" w:styleId="Sinlista11112">
    <w:name w:val="Sin lista11112"/>
    <w:next w:val="NoList"/>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NoList"/>
    <w:uiPriority w:val="99"/>
    <w:semiHidden/>
    <w:unhideWhenUsed/>
    <w:rsid w:val="00BB25F8"/>
  </w:style>
  <w:style w:type="numbering" w:customStyle="1" w:styleId="Sinlista212">
    <w:name w:val="Sin lista212"/>
    <w:next w:val="NoList"/>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NoList"/>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NoList"/>
    <w:semiHidden/>
    <w:rsid w:val="00BB25F8"/>
  </w:style>
  <w:style w:type="numbering" w:customStyle="1" w:styleId="Sinlista222">
    <w:name w:val="Sin lista222"/>
    <w:next w:val="NoList"/>
    <w:semiHidden/>
    <w:rsid w:val="00BB25F8"/>
  </w:style>
  <w:style w:type="numbering" w:customStyle="1" w:styleId="Sinlista52">
    <w:name w:val="Sin lista52"/>
    <w:next w:val="NoList"/>
    <w:uiPriority w:val="99"/>
    <w:semiHidden/>
    <w:unhideWhenUsed/>
    <w:rsid w:val="00BB25F8"/>
  </w:style>
  <w:style w:type="numbering" w:customStyle="1" w:styleId="Sinlista142">
    <w:name w:val="Sin lista142"/>
    <w:next w:val="NoList"/>
    <w:semiHidden/>
    <w:rsid w:val="00BB25F8"/>
  </w:style>
  <w:style w:type="numbering" w:customStyle="1" w:styleId="Sinlista232">
    <w:name w:val="Sin lista232"/>
    <w:next w:val="NoList"/>
    <w:semiHidden/>
    <w:rsid w:val="00BB25F8"/>
  </w:style>
  <w:style w:type="numbering" w:customStyle="1" w:styleId="Sinlista61">
    <w:name w:val="Sin lista61"/>
    <w:next w:val="NoList"/>
    <w:uiPriority w:val="99"/>
    <w:semiHidden/>
    <w:unhideWhenUsed/>
    <w:rsid w:val="00BB25F8"/>
  </w:style>
  <w:style w:type="numbering" w:customStyle="1" w:styleId="Sinlista151">
    <w:name w:val="Sin lista151"/>
    <w:next w:val="NoList"/>
    <w:semiHidden/>
    <w:unhideWhenUsed/>
    <w:rsid w:val="00BB25F8"/>
  </w:style>
  <w:style w:type="numbering" w:customStyle="1" w:styleId="Sinlista1131">
    <w:name w:val="Sin lista1131"/>
    <w:next w:val="NoList"/>
    <w:semiHidden/>
    <w:unhideWhenUsed/>
    <w:rsid w:val="00BB25F8"/>
  </w:style>
  <w:style w:type="numbering" w:customStyle="1" w:styleId="Sinlista11121">
    <w:name w:val="Sin lista11121"/>
    <w:next w:val="NoList"/>
    <w:uiPriority w:val="99"/>
    <w:semiHidden/>
    <w:unhideWhenUsed/>
    <w:rsid w:val="00BB25F8"/>
  </w:style>
  <w:style w:type="numbering" w:customStyle="1" w:styleId="Sinlista241">
    <w:name w:val="Sin lista241"/>
    <w:next w:val="NoList"/>
    <w:semiHidden/>
    <w:unhideWhenUsed/>
    <w:rsid w:val="00BB25F8"/>
  </w:style>
  <w:style w:type="numbering" w:customStyle="1" w:styleId="Sinlista1211">
    <w:name w:val="Sin lista1211"/>
    <w:next w:val="NoList"/>
    <w:uiPriority w:val="99"/>
    <w:semiHidden/>
    <w:unhideWhenUsed/>
    <w:rsid w:val="00BB25F8"/>
  </w:style>
  <w:style w:type="numbering" w:customStyle="1" w:styleId="Sinlista11211">
    <w:name w:val="Sin lista11211"/>
    <w:next w:val="NoList"/>
    <w:semiHidden/>
    <w:unhideWhenUsed/>
    <w:rsid w:val="00BB25F8"/>
  </w:style>
  <w:style w:type="numbering" w:customStyle="1" w:styleId="Sinlista1111111">
    <w:name w:val="Sin lista1111111"/>
    <w:next w:val="NoList"/>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NoList"/>
    <w:uiPriority w:val="99"/>
    <w:semiHidden/>
    <w:unhideWhenUsed/>
    <w:rsid w:val="00BB25F8"/>
  </w:style>
  <w:style w:type="numbering" w:customStyle="1" w:styleId="Sinlista2111">
    <w:name w:val="Sin lista2111"/>
    <w:next w:val="NoList"/>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NoList"/>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NoList"/>
    <w:semiHidden/>
    <w:rsid w:val="00BB25F8"/>
  </w:style>
  <w:style w:type="numbering" w:customStyle="1" w:styleId="Sinlista2211">
    <w:name w:val="Sin lista2211"/>
    <w:next w:val="NoList"/>
    <w:semiHidden/>
    <w:rsid w:val="00BB25F8"/>
  </w:style>
  <w:style w:type="numbering" w:customStyle="1" w:styleId="Sinlista511">
    <w:name w:val="Sin lista511"/>
    <w:next w:val="NoList"/>
    <w:uiPriority w:val="99"/>
    <w:semiHidden/>
    <w:unhideWhenUsed/>
    <w:rsid w:val="00BB25F8"/>
  </w:style>
  <w:style w:type="numbering" w:customStyle="1" w:styleId="Sinlista1411">
    <w:name w:val="Sin lista1411"/>
    <w:next w:val="NoList"/>
    <w:semiHidden/>
    <w:rsid w:val="00BB25F8"/>
  </w:style>
  <w:style w:type="numbering" w:customStyle="1" w:styleId="Sinlista2311">
    <w:name w:val="Sin lista2311"/>
    <w:next w:val="NoList"/>
    <w:semiHidden/>
    <w:rsid w:val="00BB25F8"/>
  </w:style>
  <w:style w:type="numbering" w:customStyle="1" w:styleId="Sinlista8">
    <w:name w:val="Sin lista8"/>
    <w:next w:val="NoList"/>
    <w:uiPriority w:val="99"/>
    <w:semiHidden/>
    <w:unhideWhenUsed/>
    <w:rsid w:val="00BB25F8"/>
  </w:style>
  <w:style w:type="numbering" w:customStyle="1" w:styleId="Sinlista17">
    <w:name w:val="Sin lista17"/>
    <w:next w:val="NoList"/>
    <w:semiHidden/>
    <w:unhideWhenUsed/>
    <w:rsid w:val="00BB25F8"/>
  </w:style>
  <w:style w:type="numbering" w:customStyle="1" w:styleId="Sinlista115">
    <w:name w:val="Sin lista115"/>
    <w:next w:val="NoList"/>
    <w:semiHidden/>
    <w:unhideWhenUsed/>
    <w:rsid w:val="00BB25F8"/>
  </w:style>
  <w:style w:type="numbering" w:customStyle="1" w:styleId="Sinlista1114">
    <w:name w:val="Sin lista1114"/>
    <w:next w:val="NoList"/>
    <w:uiPriority w:val="99"/>
    <w:semiHidden/>
    <w:unhideWhenUsed/>
    <w:rsid w:val="00BB25F8"/>
  </w:style>
  <w:style w:type="numbering" w:customStyle="1" w:styleId="Sinlista26">
    <w:name w:val="Sin lista26"/>
    <w:next w:val="NoList"/>
    <w:semiHidden/>
    <w:unhideWhenUsed/>
    <w:rsid w:val="00BB25F8"/>
  </w:style>
  <w:style w:type="numbering" w:customStyle="1" w:styleId="Sinlista123">
    <w:name w:val="Sin lista123"/>
    <w:next w:val="NoList"/>
    <w:uiPriority w:val="99"/>
    <w:semiHidden/>
    <w:unhideWhenUsed/>
    <w:rsid w:val="00BB25F8"/>
  </w:style>
  <w:style w:type="numbering" w:customStyle="1" w:styleId="Sinlista1123">
    <w:name w:val="Sin lista1123"/>
    <w:next w:val="NoList"/>
    <w:semiHidden/>
    <w:unhideWhenUsed/>
    <w:rsid w:val="00BB25F8"/>
  </w:style>
  <w:style w:type="numbering" w:customStyle="1" w:styleId="Sinlista11113">
    <w:name w:val="Sin lista11113"/>
    <w:next w:val="NoList"/>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NoList"/>
    <w:uiPriority w:val="99"/>
    <w:semiHidden/>
    <w:unhideWhenUsed/>
    <w:rsid w:val="00BB25F8"/>
  </w:style>
  <w:style w:type="numbering" w:customStyle="1" w:styleId="Sinlista213">
    <w:name w:val="Sin lista213"/>
    <w:next w:val="NoList"/>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NoList"/>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NoList"/>
    <w:semiHidden/>
    <w:rsid w:val="00BB25F8"/>
  </w:style>
  <w:style w:type="numbering" w:customStyle="1" w:styleId="Sinlista223">
    <w:name w:val="Sin lista223"/>
    <w:next w:val="NoList"/>
    <w:semiHidden/>
    <w:rsid w:val="00BB25F8"/>
  </w:style>
  <w:style w:type="numbering" w:customStyle="1" w:styleId="Sinlista53">
    <w:name w:val="Sin lista53"/>
    <w:next w:val="NoList"/>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NoList"/>
    <w:semiHidden/>
    <w:rsid w:val="00BB25F8"/>
  </w:style>
  <w:style w:type="numbering" w:customStyle="1" w:styleId="Sinlista233">
    <w:name w:val="Sin lista233"/>
    <w:next w:val="NoList"/>
    <w:semiHidden/>
    <w:rsid w:val="00BB25F8"/>
  </w:style>
  <w:style w:type="numbering" w:customStyle="1" w:styleId="Sinlista62">
    <w:name w:val="Sin lista62"/>
    <w:next w:val="NoList"/>
    <w:uiPriority w:val="99"/>
    <w:semiHidden/>
    <w:unhideWhenUsed/>
    <w:rsid w:val="00BB25F8"/>
  </w:style>
  <w:style w:type="numbering" w:customStyle="1" w:styleId="Sinlista152">
    <w:name w:val="Sin lista152"/>
    <w:next w:val="NoList"/>
    <w:semiHidden/>
    <w:unhideWhenUsed/>
    <w:rsid w:val="00BB25F8"/>
  </w:style>
  <w:style w:type="numbering" w:customStyle="1" w:styleId="Sinlista1132">
    <w:name w:val="Sin lista1132"/>
    <w:next w:val="NoList"/>
    <w:semiHidden/>
    <w:unhideWhenUsed/>
    <w:rsid w:val="00BB25F8"/>
  </w:style>
  <w:style w:type="numbering" w:customStyle="1" w:styleId="Sinlista11122">
    <w:name w:val="Sin lista11122"/>
    <w:next w:val="NoList"/>
    <w:uiPriority w:val="99"/>
    <w:semiHidden/>
    <w:unhideWhenUsed/>
    <w:rsid w:val="00BB25F8"/>
  </w:style>
  <w:style w:type="numbering" w:customStyle="1" w:styleId="Sinlista242">
    <w:name w:val="Sin lista242"/>
    <w:next w:val="NoList"/>
    <w:semiHidden/>
    <w:unhideWhenUsed/>
    <w:rsid w:val="00BB25F8"/>
  </w:style>
  <w:style w:type="numbering" w:customStyle="1" w:styleId="Sinlista1212">
    <w:name w:val="Sin lista1212"/>
    <w:next w:val="NoList"/>
    <w:uiPriority w:val="99"/>
    <w:semiHidden/>
    <w:unhideWhenUsed/>
    <w:rsid w:val="00BB25F8"/>
  </w:style>
  <w:style w:type="numbering" w:customStyle="1" w:styleId="Sinlista11212">
    <w:name w:val="Sin lista11212"/>
    <w:next w:val="NoList"/>
    <w:semiHidden/>
    <w:unhideWhenUsed/>
    <w:rsid w:val="00BB25F8"/>
  </w:style>
  <w:style w:type="numbering" w:customStyle="1" w:styleId="Sinlista111112">
    <w:name w:val="Sin lista111112"/>
    <w:next w:val="NoList"/>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NoList"/>
    <w:uiPriority w:val="99"/>
    <w:semiHidden/>
    <w:unhideWhenUsed/>
    <w:rsid w:val="00BB25F8"/>
  </w:style>
  <w:style w:type="numbering" w:customStyle="1" w:styleId="Sinlista2112">
    <w:name w:val="Sin lista2112"/>
    <w:next w:val="NoList"/>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NoList"/>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NoList"/>
    <w:semiHidden/>
    <w:rsid w:val="00BB25F8"/>
  </w:style>
  <w:style w:type="numbering" w:customStyle="1" w:styleId="Sinlista2212">
    <w:name w:val="Sin lista2212"/>
    <w:next w:val="NoList"/>
    <w:semiHidden/>
    <w:rsid w:val="00BB25F8"/>
  </w:style>
  <w:style w:type="numbering" w:customStyle="1" w:styleId="Sinlista512">
    <w:name w:val="Sin lista512"/>
    <w:next w:val="NoList"/>
    <w:uiPriority w:val="99"/>
    <w:semiHidden/>
    <w:unhideWhenUsed/>
    <w:rsid w:val="00BB25F8"/>
  </w:style>
  <w:style w:type="numbering" w:customStyle="1" w:styleId="Sinlista1412">
    <w:name w:val="Sin lista1412"/>
    <w:next w:val="NoList"/>
    <w:semiHidden/>
    <w:rsid w:val="00BB25F8"/>
  </w:style>
  <w:style w:type="numbering" w:customStyle="1" w:styleId="Sinlista2312">
    <w:name w:val="Sin lista2312"/>
    <w:next w:val="NoList"/>
    <w:semiHidden/>
    <w:rsid w:val="00BB25F8"/>
  </w:style>
  <w:style w:type="numbering" w:customStyle="1" w:styleId="Sinlista71">
    <w:name w:val="Sin lista71"/>
    <w:next w:val="NoList"/>
    <w:uiPriority w:val="99"/>
    <w:semiHidden/>
    <w:unhideWhenUsed/>
    <w:rsid w:val="00BB25F8"/>
  </w:style>
  <w:style w:type="numbering" w:customStyle="1" w:styleId="Sinlista161">
    <w:name w:val="Sin lista161"/>
    <w:next w:val="NoList"/>
    <w:semiHidden/>
    <w:unhideWhenUsed/>
    <w:rsid w:val="00BB25F8"/>
  </w:style>
  <w:style w:type="numbering" w:customStyle="1" w:styleId="Sinlista1141">
    <w:name w:val="Sin lista1141"/>
    <w:next w:val="NoList"/>
    <w:semiHidden/>
    <w:unhideWhenUsed/>
    <w:rsid w:val="00BB25F8"/>
  </w:style>
  <w:style w:type="numbering" w:customStyle="1" w:styleId="Sinlista11131">
    <w:name w:val="Sin lista11131"/>
    <w:next w:val="NoList"/>
    <w:uiPriority w:val="99"/>
    <w:semiHidden/>
    <w:unhideWhenUsed/>
    <w:rsid w:val="00BB25F8"/>
  </w:style>
  <w:style w:type="numbering" w:customStyle="1" w:styleId="Sinlista251">
    <w:name w:val="Sin lista251"/>
    <w:next w:val="NoList"/>
    <w:semiHidden/>
    <w:unhideWhenUsed/>
    <w:rsid w:val="00BB25F8"/>
  </w:style>
  <w:style w:type="numbering" w:customStyle="1" w:styleId="Sinlista1221">
    <w:name w:val="Sin lista1221"/>
    <w:next w:val="NoList"/>
    <w:uiPriority w:val="99"/>
    <w:semiHidden/>
    <w:unhideWhenUsed/>
    <w:rsid w:val="00BB25F8"/>
  </w:style>
  <w:style w:type="numbering" w:customStyle="1" w:styleId="Sinlista11221">
    <w:name w:val="Sin lista11221"/>
    <w:next w:val="NoList"/>
    <w:semiHidden/>
    <w:unhideWhenUsed/>
    <w:rsid w:val="00BB25F8"/>
  </w:style>
  <w:style w:type="numbering" w:customStyle="1" w:styleId="Sinlista111121">
    <w:name w:val="Sin lista111121"/>
    <w:next w:val="NoList"/>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NoList"/>
    <w:uiPriority w:val="99"/>
    <w:semiHidden/>
    <w:unhideWhenUsed/>
    <w:rsid w:val="00BB25F8"/>
  </w:style>
  <w:style w:type="numbering" w:customStyle="1" w:styleId="Sinlista2121">
    <w:name w:val="Sin lista2121"/>
    <w:next w:val="NoList"/>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NoList"/>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NoList"/>
    <w:semiHidden/>
    <w:rsid w:val="00BB25F8"/>
  </w:style>
  <w:style w:type="numbering" w:customStyle="1" w:styleId="Sinlista2221">
    <w:name w:val="Sin lista2221"/>
    <w:next w:val="NoList"/>
    <w:semiHidden/>
    <w:rsid w:val="00BB25F8"/>
  </w:style>
  <w:style w:type="numbering" w:customStyle="1" w:styleId="Sinlista521">
    <w:name w:val="Sin lista521"/>
    <w:next w:val="NoList"/>
    <w:uiPriority w:val="99"/>
    <w:semiHidden/>
    <w:unhideWhenUsed/>
    <w:rsid w:val="00BB25F8"/>
  </w:style>
  <w:style w:type="numbering" w:customStyle="1" w:styleId="Sinlista1421">
    <w:name w:val="Sin lista1421"/>
    <w:next w:val="NoList"/>
    <w:semiHidden/>
    <w:rsid w:val="00BB25F8"/>
  </w:style>
  <w:style w:type="numbering" w:customStyle="1" w:styleId="Sinlista2321">
    <w:name w:val="Sin lista2321"/>
    <w:next w:val="NoList"/>
    <w:semiHidden/>
    <w:rsid w:val="00BB25F8"/>
  </w:style>
  <w:style w:type="numbering" w:customStyle="1" w:styleId="Sinlista611">
    <w:name w:val="Sin lista611"/>
    <w:next w:val="NoList"/>
    <w:uiPriority w:val="99"/>
    <w:semiHidden/>
    <w:unhideWhenUsed/>
    <w:rsid w:val="00BB25F8"/>
  </w:style>
  <w:style w:type="numbering" w:customStyle="1" w:styleId="Sinlista1511">
    <w:name w:val="Sin lista1511"/>
    <w:next w:val="NoList"/>
    <w:semiHidden/>
    <w:unhideWhenUsed/>
    <w:rsid w:val="00BB25F8"/>
  </w:style>
  <w:style w:type="numbering" w:customStyle="1" w:styleId="Sinlista11311">
    <w:name w:val="Sin lista11311"/>
    <w:next w:val="NoList"/>
    <w:semiHidden/>
    <w:unhideWhenUsed/>
    <w:rsid w:val="00BB25F8"/>
  </w:style>
  <w:style w:type="numbering" w:customStyle="1" w:styleId="Sinlista111211">
    <w:name w:val="Sin lista111211"/>
    <w:next w:val="NoList"/>
    <w:uiPriority w:val="99"/>
    <w:semiHidden/>
    <w:unhideWhenUsed/>
    <w:rsid w:val="00BB25F8"/>
  </w:style>
  <w:style w:type="numbering" w:customStyle="1" w:styleId="Sinlista2411">
    <w:name w:val="Sin lista2411"/>
    <w:next w:val="NoList"/>
    <w:semiHidden/>
    <w:unhideWhenUsed/>
    <w:rsid w:val="00BB25F8"/>
  </w:style>
  <w:style w:type="numbering" w:customStyle="1" w:styleId="Sinlista12111">
    <w:name w:val="Sin lista12111"/>
    <w:next w:val="NoList"/>
    <w:uiPriority w:val="99"/>
    <w:semiHidden/>
    <w:unhideWhenUsed/>
    <w:rsid w:val="00BB25F8"/>
  </w:style>
  <w:style w:type="numbering" w:customStyle="1" w:styleId="Sinlista112111">
    <w:name w:val="Sin lista112111"/>
    <w:next w:val="NoList"/>
    <w:semiHidden/>
    <w:unhideWhenUsed/>
    <w:rsid w:val="00BB25F8"/>
  </w:style>
  <w:style w:type="numbering" w:customStyle="1" w:styleId="Sinlista1111112">
    <w:name w:val="Sin lista1111112"/>
    <w:next w:val="NoList"/>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NoList"/>
    <w:uiPriority w:val="99"/>
    <w:semiHidden/>
    <w:unhideWhenUsed/>
    <w:rsid w:val="00BB25F8"/>
  </w:style>
  <w:style w:type="numbering" w:customStyle="1" w:styleId="Sinlista21111">
    <w:name w:val="Sin lista21111"/>
    <w:next w:val="NoList"/>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NoList"/>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NoList"/>
    <w:semiHidden/>
    <w:rsid w:val="00BB25F8"/>
  </w:style>
  <w:style w:type="numbering" w:customStyle="1" w:styleId="Sinlista22111">
    <w:name w:val="Sin lista22111"/>
    <w:next w:val="NoList"/>
    <w:semiHidden/>
    <w:rsid w:val="00BB25F8"/>
  </w:style>
  <w:style w:type="numbering" w:customStyle="1" w:styleId="Sinlista5111">
    <w:name w:val="Sin lista5111"/>
    <w:next w:val="NoList"/>
    <w:uiPriority w:val="99"/>
    <w:semiHidden/>
    <w:unhideWhenUsed/>
    <w:rsid w:val="00BB25F8"/>
  </w:style>
  <w:style w:type="numbering" w:customStyle="1" w:styleId="Sinlista14111">
    <w:name w:val="Sin lista14111"/>
    <w:next w:val="NoList"/>
    <w:semiHidden/>
    <w:rsid w:val="00BB25F8"/>
  </w:style>
  <w:style w:type="numbering" w:customStyle="1" w:styleId="Sinlista23111">
    <w:name w:val="Sin lista23111"/>
    <w:next w:val="NoList"/>
    <w:semiHidden/>
    <w:rsid w:val="00BB25F8"/>
  </w:style>
  <w:style w:type="numbering" w:customStyle="1" w:styleId="Estilo1142">
    <w:name w:val="Estilo1142"/>
    <w:rsid w:val="00BB25F8"/>
  </w:style>
  <w:style w:type="numbering" w:customStyle="1" w:styleId="Sinlista9">
    <w:name w:val="Sin lista9"/>
    <w:next w:val="NoList"/>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NoList"/>
    <w:uiPriority w:val="99"/>
    <w:semiHidden/>
    <w:unhideWhenUsed/>
    <w:rsid w:val="00BB25F8"/>
  </w:style>
  <w:style w:type="numbering" w:customStyle="1" w:styleId="Sinlista116">
    <w:name w:val="Sin lista116"/>
    <w:next w:val="NoList"/>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NoList"/>
    <w:uiPriority w:val="99"/>
    <w:semiHidden/>
    <w:unhideWhenUsed/>
    <w:rsid w:val="00BB25F8"/>
  </w:style>
  <w:style w:type="numbering" w:customStyle="1" w:styleId="Sinlista27">
    <w:name w:val="Sin lista27"/>
    <w:next w:val="NoList"/>
    <w:uiPriority w:val="99"/>
    <w:semiHidden/>
    <w:unhideWhenUsed/>
    <w:rsid w:val="00BB25F8"/>
  </w:style>
  <w:style w:type="numbering" w:customStyle="1" w:styleId="Sinlista124">
    <w:name w:val="Sin lista124"/>
    <w:next w:val="NoList"/>
    <w:uiPriority w:val="99"/>
    <w:semiHidden/>
    <w:unhideWhenUsed/>
    <w:rsid w:val="00BB25F8"/>
  </w:style>
  <w:style w:type="numbering" w:customStyle="1" w:styleId="Sinlista1124">
    <w:name w:val="Sin lista1124"/>
    <w:next w:val="NoList"/>
    <w:semiHidden/>
    <w:unhideWhenUsed/>
    <w:rsid w:val="00BB25F8"/>
  </w:style>
  <w:style w:type="numbering" w:customStyle="1" w:styleId="Sinlista11114">
    <w:name w:val="Sin lista11114"/>
    <w:next w:val="NoList"/>
    <w:uiPriority w:val="99"/>
    <w:semiHidden/>
    <w:unhideWhenUsed/>
    <w:rsid w:val="00BB25F8"/>
  </w:style>
  <w:style w:type="numbering" w:customStyle="1" w:styleId="Listefinale2">
    <w:name w:val="Liste_finale2"/>
    <w:basedOn w:val="NoList"/>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NoList"/>
    <w:uiPriority w:val="99"/>
    <w:semiHidden/>
    <w:unhideWhenUsed/>
    <w:rsid w:val="00BB25F8"/>
  </w:style>
  <w:style w:type="numbering" w:customStyle="1" w:styleId="Sinlista214">
    <w:name w:val="Sin lista214"/>
    <w:next w:val="NoList"/>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NoList"/>
    <w:uiPriority w:val="99"/>
    <w:semiHidden/>
    <w:unhideWhenUsed/>
    <w:rsid w:val="00BB25F8"/>
  </w:style>
  <w:style w:type="numbering" w:customStyle="1" w:styleId="Sinlista19">
    <w:name w:val="Sin lista19"/>
    <w:next w:val="NoList"/>
    <w:uiPriority w:val="99"/>
    <w:semiHidden/>
    <w:unhideWhenUsed/>
    <w:rsid w:val="00BB25F8"/>
  </w:style>
  <w:style w:type="numbering" w:customStyle="1" w:styleId="Sinlista117">
    <w:name w:val="Sin lista117"/>
    <w:next w:val="NoList"/>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NoList"/>
    <w:semiHidden/>
    <w:unhideWhenUsed/>
    <w:rsid w:val="00BB25F8"/>
  </w:style>
  <w:style w:type="numbering" w:customStyle="1" w:styleId="Sinlista11115">
    <w:name w:val="Sin lista11115"/>
    <w:next w:val="NoList"/>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NoList"/>
    <w:uiPriority w:val="99"/>
    <w:semiHidden/>
    <w:unhideWhenUsed/>
    <w:rsid w:val="00BB25F8"/>
  </w:style>
  <w:style w:type="numbering" w:customStyle="1" w:styleId="Sinlista28">
    <w:name w:val="Sin lista28"/>
    <w:next w:val="NoList"/>
    <w:semiHidden/>
    <w:unhideWhenUsed/>
    <w:rsid w:val="00BB25F8"/>
  </w:style>
  <w:style w:type="numbering" w:customStyle="1" w:styleId="Sinlista125">
    <w:name w:val="Sin lista125"/>
    <w:next w:val="NoList"/>
    <w:uiPriority w:val="99"/>
    <w:semiHidden/>
    <w:unhideWhenUsed/>
    <w:rsid w:val="00BB25F8"/>
  </w:style>
  <w:style w:type="numbering" w:customStyle="1" w:styleId="Sinlista1125">
    <w:name w:val="Sin lista1125"/>
    <w:next w:val="NoList"/>
    <w:semiHidden/>
    <w:unhideWhenUsed/>
    <w:rsid w:val="00BB25F8"/>
  </w:style>
  <w:style w:type="numbering" w:customStyle="1" w:styleId="Sinlista1111113">
    <w:name w:val="Sin lista1111113"/>
    <w:next w:val="NoList"/>
    <w:uiPriority w:val="99"/>
    <w:semiHidden/>
    <w:unhideWhenUsed/>
    <w:rsid w:val="00BB25F8"/>
  </w:style>
  <w:style w:type="numbering" w:customStyle="1" w:styleId="Listefinale3">
    <w:name w:val="Liste_finale3"/>
    <w:basedOn w:val="NoList"/>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NoList"/>
    <w:uiPriority w:val="99"/>
    <w:semiHidden/>
    <w:unhideWhenUsed/>
    <w:rsid w:val="00BB25F8"/>
  </w:style>
  <w:style w:type="numbering" w:customStyle="1" w:styleId="Sinlista215">
    <w:name w:val="Sin lista215"/>
    <w:next w:val="NoList"/>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NoList"/>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NoList"/>
    <w:semiHidden/>
    <w:rsid w:val="00BB25F8"/>
  </w:style>
  <w:style w:type="numbering" w:customStyle="1" w:styleId="Sinlista224">
    <w:name w:val="Sin lista224"/>
    <w:next w:val="NoList"/>
    <w:semiHidden/>
    <w:rsid w:val="00BB25F8"/>
  </w:style>
  <w:style w:type="numbering" w:customStyle="1" w:styleId="Sinlista54">
    <w:name w:val="Sin lista54"/>
    <w:next w:val="NoList"/>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NoList"/>
    <w:semiHidden/>
    <w:rsid w:val="00BB25F8"/>
  </w:style>
  <w:style w:type="numbering" w:customStyle="1" w:styleId="Sinlista234">
    <w:name w:val="Sin lista234"/>
    <w:next w:val="NoList"/>
    <w:semiHidden/>
    <w:rsid w:val="00BB25F8"/>
  </w:style>
  <w:style w:type="numbering" w:customStyle="1" w:styleId="Sinlista63">
    <w:name w:val="Sin lista63"/>
    <w:next w:val="NoList"/>
    <w:uiPriority w:val="99"/>
    <w:semiHidden/>
    <w:unhideWhenUsed/>
    <w:rsid w:val="00BB25F8"/>
  </w:style>
  <w:style w:type="numbering" w:customStyle="1" w:styleId="Sinlista153">
    <w:name w:val="Sin lista153"/>
    <w:next w:val="NoList"/>
    <w:semiHidden/>
    <w:unhideWhenUsed/>
    <w:rsid w:val="00BB25F8"/>
  </w:style>
  <w:style w:type="numbering" w:customStyle="1" w:styleId="Sinlista1133">
    <w:name w:val="Sin lista1133"/>
    <w:next w:val="NoList"/>
    <w:semiHidden/>
    <w:unhideWhenUsed/>
    <w:rsid w:val="00BB25F8"/>
  </w:style>
  <w:style w:type="numbering" w:customStyle="1" w:styleId="Sinlista11123">
    <w:name w:val="Sin lista11123"/>
    <w:next w:val="NoList"/>
    <w:uiPriority w:val="99"/>
    <w:semiHidden/>
    <w:unhideWhenUsed/>
    <w:rsid w:val="00BB25F8"/>
  </w:style>
  <w:style w:type="numbering" w:customStyle="1" w:styleId="Sinlista243">
    <w:name w:val="Sin lista243"/>
    <w:next w:val="NoList"/>
    <w:semiHidden/>
    <w:unhideWhenUsed/>
    <w:rsid w:val="00BB25F8"/>
  </w:style>
  <w:style w:type="numbering" w:customStyle="1" w:styleId="Sinlista1213">
    <w:name w:val="Sin lista1213"/>
    <w:next w:val="NoList"/>
    <w:uiPriority w:val="99"/>
    <w:semiHidden/>
    <w:unhideWhenUsed/>
    <w:rsid w:val="00BB25F8"/>
  </w:style>
  <w:style w:type="numbering" w:customStyle="1" w:styleId="Sinlista11213">
    <w:name w:val="Sin lista11213"/>
    <w:next w:val="NoList"/>
    <w:semiHidden/>
    <w:unhideWhenUsed/>
    <w:rsid w:val="00BB25F8"/>
  </w:style>
  <w:style w:type="numbering" w:customStyle="1" w:styleId="Sinlista11111111">
    <w:name w:val="Sin lista11111111"/>
    <w:next w:val="NoList"/>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NoList"/>
    <w:uiPriority w:val="99"/>
    <w:semiHidden/>
    <w:unhideWhenUsed/>
    <w:rsid w:val="00BB25F8"/>
  </w:style>
  <w:style w:type="numbering" w:customStyle="1" w:styleId="Sinlista2113">
    <w:name w:val="Sin lista2113"/>
    <w:next w:val="NoList"/>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NoList"/>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NoList"/>
    <w:semiHidden/>
    <w:rsid w:val="00BB25F8"/>
  </w:style>
  <w:style w:type="numbering" w:customStyle="1" w:styleId="Sinlista2213">
    <w:name w:val="Sin lista2213"/>
    <w:next w:val="NoList"/>
    <w:semiHidden/>
    <w:rsid w:val="00BB25F8"/>
  </w:style>
  <w:style w:type="numbering" w:customStyle="1" w:styleId="Sinlista513">
    <w:name w:val="Sin lista513"/>
    <w:next w:val="NoList"/>
    <w:uiPriority w:val="99"/>
    <w:semiHidden/>
    <w:unhideWhenUsed/>
    <w:rsid w:val="00BB25F8"/>
  </w:style>
  <w:style w:type="numbering" w:customStyle="1" w:styleId="Sinlista1413">
    <w:name w:val="Sin lista1413"/>
    <w:next w:val="NoList"/>
    <w:semiHidden/>
    <w:rsid w:val="00BB25F8"/>
  </w:style>
  <w:style w:type="numbering" w:customStyle="1" w:styleId="Sinlista2313">
    <w:name w:val="Sin lista2313"/>
    <w:next w:val="NoList"/>
    <w:semiHidden/>
    <w:rsid w:val="00BB25F8"/>
  </w:style>
  <w:style w:type="numbering" w:customStyle="1" w:styleId="Sinlista72">
    <w:name w:val="Sin lista72"/>
    <w:next w:val="NoList"/>
    <w:uiPriority w:val="99"/>
    <w:semiHidden/>
    <w:unhideWhenUsed/>
    <w:rsid w:val="00BB25F8"/>
  </w:style>
  <w:style w:type="numbering" w:customStyle="1" w:styleId="Sinlista162">
    <w:name w:val="Sin lista162"/>
    <w:next w:val="NoList"/>
    <w:semiHidden/>
    <w:unhideWhenUsed/>
    <w:rsid w:val="00BB25F8"/>
  </w:style>
  <w:style w:type="numbering" w:customStyle="1" w:styleId="Sinlista1142">
    <w:name w:val="Sin lista1142"/>
    <w:next w:val="NoList"/>
    <w:semiHidden/>
    <w:unhideWhenUsed/>
    <w:rsid w:val="00BB25F8"/>
  </w:style>
  <w:style w:type="numbering" w:customStyle="1" w:styleId="Sinlista11132">
    <w:name w:val="Sin lista11132"/>
    <w:next w:val="NoList"/>
    <w:uiPriority w:val="99"/>
    <w:semiHidden/>
    <w:unhideWhenUsed/>
    <w:rsid w:val="00BB25F8"/>
  </w:style>
  <w:style w:type="numbering" w:customStyle="1" w:styleId="Sinlista252">
    <w:name w:val="Sin lista252"/>
    <w:next w:val="NoList"/>
    <w:semiHidden/>
    <w:unhideWhenUsed/>
    <w:rsid w:val="00BB25F8"/>
  </w:style>
  <w:style w:type="numbering" w:customStyle="1" w:styleId="Sinlista1222">
    <w:name w:val="Sin lista1222"/>
    <w:next w:val="NoList"/>
    <w:uiPriority w:val="99"/>
    <w:semiHidden/>
    <w:unhideWhenUsed/>
    <w:rsid w:val="00BB25F8"/>
  </w:style>
  <w:style w:type="numbering" w:customStyle="1" w:styleId="Sinlista11222">
    <w:name w:val="Sin lista11222"/>
    <w:next w:val="NoList"/>
    <w:semiHidden/>
    <w:unhideWhenUsed/>
    <w:rsid w:val="00BB25F8"/>
  </w:style>
  <w:style w:type="numbering" w:customStyle="1" w:styleId="Sinlista111122">
    <w:name w:val="Sin lista111122"/>
    <w:next w:val="NoList"/>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NoList"/>
    <w:uiPriority w:val="99"/>
    <w:semiHidden/>
    <w:unhideWhenUsed/>
    <w:rsid w:val="00BB25F8"/>
  </w:style>
  <w:style w:type="numbering" w:customStyle="1" w:styleId="Sinlista2122">
    <w:name w:val="Sin lista2122"/>
    <w:next w:val="NoList"/>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NoList"/>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NoList"/>
    <w:semiHidden/>
    <w:rsid w:val="00BB25F8"/>
  </w:style>
  <w:style w:type="numbering" w:customStyle="1" w:styleId="Sinlista2222">
    <w:name w:val="Sin lista2222"/>
    <w:next w:val="NoList"/>
    <w:semiHidden/>
    <w:rsid w:val="00BB25F8"/>
  </w:style>
  <w:style w:type="numbering" w:customStyle="1" w:styleId="Sinlista522">
    <w:name w:val="Sin lista522"/>
    <w:next w:val="NoList"/>
    <w:uiPriority w:val="99"/>
    <w:semiHidden/>
    <w:unhideWhenUsed/>
    <w:rsid w:val="00BB25F8"/>
  </w:style>
  <w:style w:type="numbering" w:customStyle="1" w:styleId="Sinlista1422">
    <w:name w:val="Sin lista1422"/>
    <w:next w:val="NoList"/>
    <w:semiHidden/>
    <w:rsid w:val="00BB25F8"/>
  </w:style>
  <w:style w:type="numbering" w:customStyle="1" w:styleId="Sinlista2322">
    <w:name w:val="Sin lista2322"/>
    <w:next w:val="NoList"/>
    <w:semiHidden/>
    <w:rsid w:val="00BB25F8"/>
  </w:style>
  <w:style w:type="numbering" w:customStyle="1" w:styleId="Sinlista612">
    <w:name w:val="Sin lista612"/>
    <w:next w:val="NoList"/>
    <w:uiPriority w:val="99"/>
    <w:semiHidden/>
    <w:unhideWhenUsed/>
    <w:rsid w:val="00BB25F8"/>
  </w:style>
  <w:style w:type="numbering" w:customStyle="1" w:styleId="Sinlista1512">
    <w:name w:val="Sin lista1512"/>
    <w:next w:val="NoList"/>
    <w:semiHidden/>
    <w:unhideWhenUsed/>
    <w:rsid w:val="00BB25F8"/>
  </w:style>
  <w:style w:type="numbering" w:customStyle="1" w:styleId="Sinlista11312">
    <w:name w:val="Sin lista11312"/>
    <w:next w:val="NoList"/>
    <w:semiHidden/>
    <w:unhideWhenUsed/>
    <w:rsid w:val="00BB25F8"/>
  </w:style>
  <w:style w:type="numbering" w:customStyle="1" w:styleId="Sinlista111212">
    <w:name w:val="Sin lista111212"/>
    <w:next w:val="NoList"/>
    <w:uiPriority w:val="99"/>
    <w:semiHidden/>
    <w:unhideWhenUsed/>
    <w:rsid w:val="00BB25F8"/>
  </w:style>
  <w:style w:type="numbering" w:customStyle="1" w:styleId="Sinlista2412">
    <w:name w:val="Sin lista2412"/>
    <w:next w:val="NoList"/>
    <w:semiHidden/>
    <w:unhideWhenUsed/>
    <w:rsid w:val="00BB25F8"/>
  </w:style>
  <w:style w:type="numbering" w:customStyle="1" w:styleId="Sinlista12112">
    <w:name w:val="Sin lista12112"/>
    <w:next w:val="NoList"/>
    <w:uiPriority w:val="99"/>
    <w:semiHidden/>
    <w:unhideWhenUsed/>
    <w:rsid w:val="00BB25F8"/>
  </w:style>
  <w:style w:type="numbering" w:customStyle="1" w:styleId="Sinlista112112">
    <w:name w:val="Sin lista112112"/>
    <w:next w:val="NoList"/>
    <w:semiHidden/>
    <w:unhideWhenUsed/>
    <w:rsid w:val="00BB25F8"/>
  </w:style>
  <w:style w:type="numbering" w:customStyle="1" w:styleId="Sinlista111111111">
    <w:name w:val="Sin lista111111111"/>
    <w:next w:val="NoList"/>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NoList"/>
    <w:uiPriority w:val="99"/>
    <w:semiHidden/>
    <w:unhideWhenUsed/>
    <w:rsid w:val="00BB25F8"/>
  </w:style>
  <w:style w:type="numbering" w:customStyle="1" w:styleId="Sinlista21112">
    <w:name w:val="Sin lista21112"/>
    <w:next w:val="NoList"/>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NoList"/>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NoList"/>
    <w:semiHidden/>
    <w:rsid w:val="00BB25F8"/>
  </w:style>
  <w:style w:type="numbering" w:customStyle="1" w:styleId="Sinlista22112">
    <w:name w:val="Sin lista22112"/>
    <w:next w:val="NoList"/>
    <w:semiHidden/>
    <w:rsid w:val="00BB25F8"/>
  </w:style>
  <w:style w:type="numbering" w:customStyle="1" w:styleId="Sinlista5112">
    <w:name w:val="Sin lista5112"/>
    <w:next w:val="NoList"/>
    <w:uiPriority w:val="99"/>
    <w:semiHidden/>
    <w:unhideWhenUsed/>
    <w:rsid w:val="00BB25F8"/>
  </w:style>
  <w:style w:type="numbering" w:customStyle="1" w:styleId="Sinlista14112">
    <w:name w:val="Sin lista14112"/>
    <w:next w:val="NoList"/>
    <w:semiHidden/>
    <w:rsid w:val="00BB25F8"/>
  </w:style>
  <w:style w:type="numbering" w:customStyle="1" w:styleId="Sinlista23112">
    <w:name w:val="Sin lista23112"/>
    <w:next w:val="NoList"/>
    <w:semiHidden/>
    <w:rsid w:val="00BB25F8"/>
  </w:style>
  <w:style w:type="numbering" w:customStyle="1" w:styleId="Sinlista81">
    <w:name w:val="Sin lista81"/>
    <w:next w:val="NoList"/>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NoList"/>
    <w:semiHidden/>
    <w:unhideWhenUsed/>
    <w:rsid w:val="00BB25F8"/>
  </w:style>
  <w:style w:type="numbering" w:customStyle="1" w:styleId="Sinlista1151">
    <w:name w:val="Sin lista1151"/>
    <w:next w:val="NoList"/>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NoList"/>
    <w:uiPriority w:val="99"/>
    <w:semiHidden/>
    <w:unhideWhenUsed/>
    <w:rsid w:val="00BB25F8"/>
  </w:style>
  <w:style w:type="numbering" w:customStyle="1" w:styleId="Sinlista261">
    <w:name w:val="Sin lista261"/>
    <w:next w:val="NoList"/>
    <w:semiHidden/>
    <w:unhideWhenUsed/>
    <w:rsid w:val="00BB25F8"/>
  </w:style>
  <w:style w:type="numbering" w:customStyle="1" w:styleId="Sinlista1231">
    <w:name w:val="Sin lista1231"/>
    <w:next w:val="NoList"/>
    <w:uiPriority w:val="99"/>
    <w:semiHidden/>
    <w:unhideWhenUsed/>
    <w:rsid w:val="00BB25F8"/>
  </w:style>
  <w:style w:type="numbering" w:customStyle="1" w:styleId="Sinlista11231">
    <w:name w:val="Sin lista11231"/>
    <w:next w:val="NoList"/>
    <w:semiHidden/>
    <w:unhideWhenUsed/>
    <w:rsid w:val="00BB25F8"/>
  </w:style>
  <w:style w:type="numbering" w:customStyle="1" w:styleId="Sinlista111131">
    <w:name w:val="Sin lista111131"/>
    <w:next w:val="NoList"/>
    <w:uiPriority w:val="99"/>
    <w:semiHidden/>
    <w:unhideWhenUsed/>
    <w:rsid w:val="00BB25F8"/>
  </w:style>
  <w:style w:type="numbering" w:customStyle="1" w:styleId="Listefinale11">
    <w:name w:val="Liste_finale11"/>
    <w:basedOn w:val="NoList"/>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NoList"/>
    <w:uiPriority w:val="99"/>
    <w:semiHidden/>
    <w:unhideWhenUsed/>
    <w:rsid w:val="00BB25F8"/>
  </w:style>
  <w:style w:type="numbering" w:customStyle="1" w:styleId="Sinlista2131">
    <w:name w:val="Sin lista2131"/>
    <w:next w:val="NoList"/>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NoList"/>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NoList"/>
    <w:semiHidden/>
    <w:rsid w:val="00BB25F8"/>
  </w:style>
  <w:style w:type="numbering" w:customStyle="1" w:styleId="Sinlista2231">
    <w:name w:val="Sin lista2231"/>
    <w:next w:val="NoList"/>
    <w:semiHidden/>
    <w:rsid w:val="00BB25F8"/>
  </w:style>
  <w:style w:type="numbering" w:customStyle="1" w:styleId="Sinlista531">
    <w:name w:val="Sin lista531"/>
    <w:next w:val="NoList"/>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NoList"/>
    <w:semiHidden/>
    <w:rsid w:val="00BB25F8"/>
  </w:style>
  <w:style w:type="numbering" w:customStyle="1" w:styleId="Sinlista2331">
    <w:name w:val="Sin lista2331"/>
    <w:next w:val="NoList"/>
    <w:semiHidden/>
    <w:rsid w:val="00BB25F8"/>
  </w:style>
  <w:style w:type="numbering" w:customStyle="1" w:styleId="Sinlista621">
    <w:name w:val="Sin lista621"/>
    <w:next w:val="NoList"/>
    <w:uiPriority w:val="99"/>
    <w:semiHidden/>
    <w:unhideWhenUsed/>
    <w:rsid w:val="00BB25F8"/>
  </w:style>
  <w:style w:type="numbering" w:customStyle="1" w:styleId="Sinlista1521">
    <w:name w:val="Sin lista1521"/>
    <w:next w:val="NoList"/>
    <w:semiHidden/>
    <w:unhideWhenUsed/>
    <w:rsid w:val="00BB25F8"/>
  </w:style>
  <w:style w:type="numbering" w:customStyle="1" w:styleId="Sinlista11321">
    <w:name w:val="Sin lista11321"/>
    <w:next w:val="NoList"/>
    <w:semiHidden/>
    <w:unhideWhenUsed/>
    <w:rsid w:val="00BB25F8"/>
  </w:style>
  <w:style w:type="numbering" w:customStyle="1" w:styleId="Sinlista111221">
    <w:name w:val="Sin lista111221"/>
    <w:next w:val="NoList"/>
    <w:uiPriority w:val="99"/>
    <w:semiHidden/>
    <w:unhideWhenUsed/>
    <w:rsid w:val="00BB25F8"/>
  </w:style>
  <w:style w:type="numbering" w:customStyle="1" w:styleId="Sinlista2421">
    <w:name w:val="Sin lista2421"/>
    <w:next w:val="NoList"/>
    <w:semiHidden/>
    <w:unhideWhenUsed/>
    <w:rsid w:val="00BB25F8"/>
  </w:style>
  <w:style w:type="numbering" w:customStyle="1" w:styleId="Sinlista12121">
    <w:name w:val="Sin lista12121"/>
    <w:next w:val="NoList"/>
    <w:uiPriority w:val="99"/>
    <w:semiHidden/>
    <w:unhideWhenUsed/>
    <w:rsid w:val="00BB25F8"/>
  </w:style>
  <w:style w:type="numbering" w:customStyle="1" w:styleId="Sinlista112121">
    <w:name w:val="Sin lista112121"/>
    <w:next w:val="NoList"/>
    <w:semiHidden/>
    <w:unhideWhenUsed/>
    <w:rsid w:val="00BB25F8"/>
  </w:style>
  <w:style w:type="numbering" w:customStyle="1" w:styleId="Sinlista1111121">
    <w:name w:val="Sin lista1111121"/>
    <w:next w:val="NoList"/>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NoList"/>
    <w:uiPriority w:val="99"/>
    <w:semiHidden/>
    <w:unhideWhenUsed/>
    <w:rsid w:val="00BB25F8"/>
  </w:style>
  <w:style w:type="numbering" w:customStyle="1" w:styleId="Sinlista21121">
    <w:name w:val="Sin lista21121"/>
    <w:next w:val="NoList"/>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NoList"/>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NoList"/>
    <w:semiHidden/>
    <w:rsid w:val="00BB25F8"/>
  </w:style>
  <w:style w:type="numbering" w:customStyle="1" w:styleId="Sinlista22121">
    <w:name w:val="Sin lista22121"/>
    <w:next w:val="NoList"/>
    <w:semiHidden/>
    <w:rsid w:val="00BB25F8"/>
  </w:style>
  <w:style w:type="numbering" w:customStyle="1" w:styleId="Sinlista5121">
    <w:name w:val="Sin lista5121"/>
    <w:next w:val="NoList"/>
    <w:uiPriority w:val="99"/>
    <w:semiHidden/>
    <w:unhideWhenUsed/>
    <w:rsid w:val="00BB25F8"/>
  </w:style>
  <w:style w:type="numbering" w:customStyle="1" w:styleId="Sinlista14121">
    <w:name w:val="Sin lista14121"/>
    <w:next w:val="NoList"/>
    <w:semiHidden/>
    <w:rsid w:val="00BB25F8"/>
  </w:style>
  <w:style w:type="numbering" w:customStyle="1" w:styleId="Sinlista23121">
    <w:name w:val="Sin lista23121"/>
    <w:next w:val="NoList"/>
    <w:semiHidden/>
    <w:rsid w:val="00BB25F8"/>
  </w:style>
  <w:style w:type="numbering" w:customStyle="1" w:styleId="Sinlista711">
    <w:name w:val="Sin lista711"/>
    <w:next w:val="NoList"/>
    <w:uiPriority w:val="99"/>
    <w:semiHidden/>
    <w:unhideWhenUsed/>
    <w:rsid w:val="00BB25F8"/>
  </w:style>
  <w:style w:type="numbering" w:customStyle="1" w:styleId="Sinlista1611">
    <w:name w:val="Sin lista1611"/>
    <w:next w:val="NoList"/>
    <w:semiHidden/>
    <w:unhideWhenUsed/>
    <w:rsid w:val="00BB25F8"/>
  </w:style>
  <w:style w:type="numbering" w:customStyle="1" w:styleId="Sinlista11411">
    <w:name w:val="Sin lista11411"/>
    <w:next w:val="NoList"/>
    <w:semiHidden/>
    <w:unhideWhenUsed/>
    <w:rsid w:val="00BB25F8"/>
  </w:style>
  <w:style w:type="numbering" w:customStyle="1" w:styleId="Sinlista111311">
    <w:name w:val="Sin lista111311"/>
    <w:next w:val="NoList"/>
    <w:uiPriority w:val="99"/>
    <w:semiHidden/>
    <w:unhideWhenUsed/>
    <w:rsid w:val="00BB25F8"/>
  </w:style>
  <w:style w:type="numbering" w:customStyle="1" w:styleId="Sinlista2511">
    <w:name w:val="Sin lista2511"/>
    <w:next w:val="NoList"/>
    <w:semiHidden/>
    <w:unhideWhenUsed/>
    <w:rsid w:val="00BB25F8"/>
  </w:style>
  <w:style w:type="numbering" w:customStyle="1" w:styleId="Sinlista12211">
    <w:name w:val="Sin lista12211"/>
    <w:next w:val="NoList"/>
    <w:uiPriority w:val="99"/>
    <w:semiHidden/>
    <w:unhideWhenUsed/>
    <w:rsid w:val="00BB25F8"/>
  </w:style>
  <w:style w:type="numbering" w:customStyle="1" w:styleId="Sinlista112211">
    <w:name w:val="Sin lista112211"/>
    <w:next w:val="NoList"/>
    <w:semiHidden/>
    <w:unhideWhenUsed/>
    <w:rsid w:val="00BB25F8"/>
  </w:style>
  <w:style w:type="numbering" w:customStyle="1" w:styleId="Sinlista1111211">
    <w:name w:val="Sin lista1111211"/>
    <w:next w:val="NoList"/>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NoList"/>
    <w:uiPriority w:val="99"/>
    <w:semiHidden/>
    <w:unhideWhenUsed/>
    <w:rsid w:val="00BB25F8"/>
  </w:style>
  <w:style w:type="numbering" w:customStyle="1" w:styleId="Sinlista21211">
    <w:name w:val="Sin lista21211"/>
    <w:next w:val="NoList"/>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NoList"/>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NoList"/>
    <w:semiHidden/>
    <w:rsid w:val="00BB25F8"/>
  </w:style>
  <w:style w:type="numbering" w:customStyle="1" w:styleId="Sinlista22211">
    <w:name w:val="Sin lista22211"/>
    <w:next w:val="NoList"/>
    <w:semiHidden/>
    <w:rsid w:val="00BB25F8"/>
  </w:style>
  <w:style w:type="numbering" w:customStyle="1" w:styleId="Sinlista5211">
    <w:name w:val="Sin lista5211"/>
    <w:next w:val="NoList"/>
    <w:uiPriority w:val="99"/>
    <w:semiHidden/>
    <w:unhideWhenUsed/>
    <w:rsid w:val="00BB25F8"/>
  </w:style>
  <w:style w:type="numbering" w:customStyle="1" w:styleId="Sinlista14211">
    <w:name w:val="Sin lista14211"/>
    <w:next w:val="NoList"/>
    <w:semiHidden/>
    <w:rsid w:val="00BB25F8"/>
  </w:style>
  <w:style w:type="numbering" w:customStyle="1" w:styleId="Sinlista23211">
    <w:name w:val="Sin lista23211"/>
    <w:next w:val="NoList"/>
    <w:semiHidden/>
    <w:rsid w:val="00BB25F8"/>
  </w:style>
  <w:style w:type="numbering" w:customStyle="1" w:styleId="Sinlista6111">
    <w:name w:val="Sin lista6111"/>
    <w:next w:val="NoList"/>
    <w:uiPriority w:val="99"/>
    <w:semiHidden/>
    <w:unhideWhenUsed/>
    <w:rsid w:val="00BB25F8"/>
  </w:style>
  <w:style w:type="numbering" w:customStyle="1" w:styleId="Sinlista15111">
    <w:name w:val="Sin lista15111"/>
    <w:next w:val="NoList"/>
    <w:semiHidden/>
    <w:unhideWhenUsed/>
    <w:rsid w:val="00BB25F8"/>
  </w:style>
  <w:style w:type="numbering" w:customStyle="1" w:styleId="Sinlista113111">
    <w:name w:val="Sin lista113111"/>
    <w:next w:val="NoList"/>
    <w:semiHidden/>
    <w:unhideWhenUsed/>
    <w:rsid w:val="00BB25F8"/>
  </w:style>
  <w:style w:type="numbering" w:customStyle="1" w:styleId="Sinlista1112111">
    <w:name w:val="Sin lista1112111"/>
    <w:next w:val="NoList"/>
    <w:uiPriority w:val="99"/>
    <w:semiHidden/>
    <w:unhideWhenUsed/>
    <w:rsid w:val="00BB25F8"/>
  </w:style>
  <w:style w:type="numbering" w:customStyle="1" w:styleId="Sinlista24111">
    <w:name w:val="Sin lista24111"/>
    <w:next w:val="NoList"/>
    <w:semiHidden/>
    <w:unhideWhenUsed/>
    <w:rsid w:val="00BB25F8"/>
  </w:style>
  <w:style w:type="numbering" w:customStyle="1" w:styleId="Sinlista121111">
    <w:name w:val="Sin lista121111"/>
    <w:next w:val="NoList"/>
    <w:uiPriority w:val="99"/>
    <w:semiHidden/>
    <w:unhideWhenUsed/>
    <w:rsid w:val="00BB25F8"/>
  </w:style>
  <w:style w:type="numbering" w:customStyle="1" w:styleId="Sinlista1121111">
    <w:name w:val="Sin lista1121111"/>
    <w:next w:val="NoList"/>
    <w:semiHidden/>
    <w:unhideWhenUsed/>
    <w:rsid w:val="00BB25F8"/>
  </w:style>
  <w:style w:type="numbering" w:customStyle="1" w:styleId="Sinlista11111121">
    <w:name w:val="Sin lista11111121"/>
    <w:next w:val="NoList"/>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NoList"/>
    <w:uiPriority w:val="99"/>
    <w:semiHidden/>
    <w:unhideWhenUsed/>
    <w:rsid w:val="00BB25F8"/>
  </w:style>
  <w:style w:type="numbering" w:customStyle="1" w:styleId="Sinlista211111">
    <w:name w:val="Sin lista211111"/>
    <w:next w:val="NoList"/>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NoList"/>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NoList"/>
    <w:semiHidden/>
    <w:rsid w:val="00BB25F8"/>
  </w:style>
  <w:style w:type="numbering" w:customStyle="1" w:styleId="Sinlista221111">
    <w:name w:val="Sin lista221111"/>
    <w:next w:val="NoList"/>
    <w:semiHidden/>
    <w:rsid w:val="00BB25F8"/>
  </w:style>
  <w:style w:type="numbering" w:customStyle="1" w:styleId="Sinlista51111">
    <w:name w:val="Sin lista51111"/>
    <w:next w:val="NoList"/>
    <w:uiPriority w:val="99"/>
    <w:semiHidden/>
    <w:unhideWhenUsed/>
    <w:rsid w:val="00BB25F8"/>
  </w:style>
  <w:style w:type="numbering" w:customStyle="1" w:styleId="Sinlista141111">
    <w:name w:val="Sin lista141111"/>
    <w:next w:val="NoList"/>
    <w:semiHidden/>
    <w:rsid w:val="00BB25F8"/>
  </w:style>
  <w:style w:type="numbering" w:customStyle="1" w:styleId="Sinlista231111">
    <w:name w:val="Sin lista231111"/>
    <w:next w:val="NoList"/>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Heading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ListParagraph"/>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LineNumber">
    <w:name w:val="line number"/>
    <w:basedOn w:val="DefaultParagraphFont"/>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NoList"/>
    <w:uiPriority w:val="99"/>
    <w:semiHidden/>
    <w:unhideWhenUsed/>
    <w:rsid w:val="00BB25F8"/>
  </w:style>
  <w:style w:type="numbering" w:customStyle="1" w:styleId="Sinlista110">
    <w:name w:val="Sin lista110"/>
    <w:next w:val="NoList"/>
    <w:uiPriority w:val="99"/>
    <w:semiHidden/>
    <w:unhideWhenUsed/>
    <w:rsid w:val="00BB25F8"/>
  </w:style>
  <w:style w:type="table" w:customStyle="1" w:styleId="Tablaconcuadrcula10">
    <w:name w:val="Tabla con cuadrícula10"/>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NoList"/>
    <w:semiHidden/>
    <w:unhideWhenUsed/>
    <w:rsid w:val="00BB25F8"/>
  </w:style>
  <w:style w:type="table" w:customStyle="1" w:styleId="Tablaconcuadrcula216">
    <w:name w:val="Tabla con cuadrícula216"/>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NoList"/>
    <w:uiPriority w:val="99"/>
    <w:semiHidden/>
    <w:unhideWhenUsed/>
    <w:rsid w:val="00BB25F8"/>
  </w:style>
  <w:style w:type="table" w:customStyle="1" w:styleId="Tablaconcuadrcula217">
    <w:name w:val="Tabla con cuadrícula217"/>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NoList"/>
    <w:uiPriority w:val="99"/>
    <w:semiHidden/>
    <w:unhideWhenUsed/>
    <w:rsid w:val="00BB25F8"/>
  </w:style>
  <w:style w:type="numbering" w:customStyle="1" w:styleId="Sinlista29">
    <w:name w:val="Sin lista29"/>
    <w:next w:val="NoList"/>
    <w:uiPriority w:val="99"/>
    <w:semiHidden/>
    <w:unhideWhenUsed/>
    <w:rsid w:val="00BB25F8"/>
  </w:style>
  <w:style w:type="numbering" w:customStyle="1" w:styleId="Sinlista126">
    <w:name w:val="Sin lista126"/>
    <w:next w:val="NoList"/>
    <w:uiPriority w:val="99"/>
    <w:semiHidden/>
    <w:unhideWhenUsed/>
    <w:rsid w:val="00BB25F8"/>
  </w:style>
  <w:style w:type="table" w:customStyle="1" w:styleId="Tablaconcuadrcula35">
    <w:name w:val="Tabla con cuadrícula35"/>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NoList"/>
    <w:semiHidden/>
    <w:unhideWhenUsed/>
    <w:rsid w:val="00BB25F8"/>
  </w:style>
  <w:style w:type="table" w:customStyle="1" w:styleId="Tablaconcuadrcula226">
    <w:name w:val="Tabla con cuadrícula226"/>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NoList"/>
    <w:uiPriority w:val="99"/>
    <w:semiHidden/>
    <w:unhideWhenUsed/>
    <w:rsid w:val="00BB25F8"/>
  </w:style>
  <w:style w:type="table" w:customStyle="1" w:styleId="Tablaconcuadrcula2114">
    <w:name w:val="Tabla con cuadrícula2114"/>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NoList"/>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NoList"/>
    <w:uiPriority w:val="99"/>
    <w:semiHidden/>
    <w:unhideWhenUsed/>
    <w:rsid w:val="00BB25F8"/>
  </w:style>
  <w:style w:type="table" w:customStyle="1" w:styleId="Tablaconcuadrcula44">
    <w:name w:val="Tabla con cuadrícula44"/>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NoList"/>
    <w:uiPriority w:val="99"/>
    <w:semiHidden/>
    <w:unhideWhenUsed/>
    <w:rsid w:val="00BB25F8"/>
  </w:style>
  <w:style w:type="table" w:customStyle="1" w:styleId="Tablaconcuadrcula314">
    <w:name w:val="Tabla con cuadrícula314"/>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NoList"/>
    <w:uiPriority w:val="99"/>
    <w:semiHidden/>
    <w:unhideWhenUsed/>
    <w:rsid w:val="00BB25F8"/>
  </w:style>
  <w:style w:type="table" w:customStyle="1" w:styleId="Tablaconcuadrcula54">
    <w:name w:val="Tabla con cuadrícula54"/>
    <w:basedOn w:val="TableNormal"/>
    <w:next w:val="TableGrid"/>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NoList"/>
    <w:semiHidden/>
    <w:rsid w:val="00BB25F8"/>
  </w:style>
  <w:style w:type="numbering" w:customStyle="1" w:styleId="Sinlista225">
    <w:name w:val="Sin lista225"/>
    <w:next w:val="NoList"/>
    <w:semiHidden/>
    <w:rsid w:val="00BB25F8"/>
  </w:style>
  <w:style w:type="table" w:customStyle="1" w:styleId="Tablaconcuadrcula244">
    <w:name w:val="Tabla con cuadrícula244"/>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NoList"/>
    <w:uiPriority w:val="99"/>
    <w:semiHidden/>
    <w:unhideWhenUsed/>
    <w:rsid w:val="00BB25F8"/>
  </w:style>
  <w:style w:type="table" w:customStyle="1" w:styleId="Tablaconcuadrcula64">
    <w:name w:val="Tabla con cuadrícula64"/>
    <w:basedOn w:val="TableNormal"/>
    <w:next w:val="TableGrid"/>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NoList"/>
    <w:semiHidden/>
    <w:rsid w:val="00BB25F8"/>
  </w:style>
  <w:style w:type="numbering" w:customStyle="1" w:styleId="Sinlista235">
    <w:name w:val="Sin lista235"/>
    <w:next w:val="NoList"/>
    <w:semiHidden/>
    <w:rsid w:val="00BB25F8"/>
  </w:style>
  <w:style w:type="table" w:customStyle="1" w:styleId="Tablaconcuadrcula254">
    <w:name w:val="Tabla con cuadrícula254"/>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NoList"/>
    <w:uiPriority w:val="99"/>
    <w:semiHidden/>
    <w:unhideWhenUsed/>
    <w:rsid w:val="00BB25F8"/>
  </w:style>
  <w:style w:type="table" w:customStyle="1" w:styleId="Tablaconcuadrcula73">
    <w:name w:val="Tabla con cuadrícula73"/>
    <w:basedOn w:val="TableNormal"/>
    <w:next w:val="TableGrid"/>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NoList"/>
    <w:semiHidden/>
    <w:unhideWhenUsed/>
    <w:rsid w:val="00BB25F8"/>
  </w:style>
  <w:style w:type="table" w:customStyle="1" w:styleId="Tablaconcuadrcula274">
    <w:name w:val="Tabla con cuadrícula274"/>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NoList"/>
    <w:semiHidden/>
    <w:unhideWhenUsed/>
    <w:rsid w:val="00BB25F8"/>
  </w:style>
  <w:style w:type="table" w:customStyle="1" w:styleId="Tablaconcuadrcula2123">
    <w:name w:val="Tabla con cuadrícula2123"/>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NoList"/>
    <w:uiPriority w:val="99"/>
    <w:semiHidden/>
    <w:unhideWhenUsed/>
    <w:rsid w:val="00BB25F8"/>
  </w:style>
  <w:style w:type="numbering" w:customStyle="1" w:styleId="Sinlista244">
    <w:name w:val="Sin lista244"/>
    <w:next w:val="NoList"/>
    <w:semiHidden/>
    <w:unhideWhenUsed/>
    <w:rsid w:val="00BB25F8"/>
  </w:style>
  <w:style w:type="numbering" w:customStyle="1" w:styleId="Sinlista1214">
    <w:name w:val="Sin lista1214"/>
    <w:next w:val="NoList"/>
    <w:uiPriority w:val="99"/>
    <w:semiHidden/>
    <w:unhideWhenUsed/>
    <w:rsid w:val="00BB25F8"/>
  </w:style>
  <w:style w:type="table" w:customStyle="1" w:styleId="Tablaconcuadrcula323">
    <w:name w:val="Tabla con cuadrícula323"/>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NoList"/>
    <w:semiHidden/>
    <w:unhideWhenUsed/>
    <w:rsid w:val="00BB25F8"/>
  </w:style>
  <w:style w:type="table" w:customStyle="1" w:styleId="Tablaconcuadrcula2214">
    <w:name w:val="Tabla con cuadrícula2214"/>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NoList"/>
    <w:uiPriority w:val="99"/>
    <w:semiHidden/>
    <w:unhideWhenUsed/>
    <w:rsid w:val="00BB25F8"/>
  </w:style>
  <w:style w:type="table" w:customStyle="1" w:styleId="Tablaconcuadrcula21113">
    <w:name w:val="Tabla con cuadrícula21113"/>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NoList"/>
    <w:uiPriority w:val="99"/>
    <w:semiHidden/>
    <w:unhideWhenUsed/>
    <w:rsid w:val="00BB25F8"/>
  </w:style>
  <w:style w:type="table" w:customStyle="1" w:styleId="Tablaconcuadrcula413">
    <w:name w:val="Tabla con cuadrícula413"/>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NoList"/>
    <w:uiPriority w:val="99"/>
    <w:semiHidden/>
    <w:unhideWhenUsed/>
    <w:rsid w:val="00BB25F8"/>
  </w:style>
  <w:style w:type="table" w:customStyle="1" w:styleId="Tablaconcuadrcula3113">
    <w:name w:val="Tabla con cuadrícula3113"/>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NoList"/>
    <w:uiPriority w:val="99"/>
    <w:semiHidden/>
    <w:unhideWhenUsed/>
    <w:rsid w:val="00BB25F8"/>
  </w:style>
  <w:style w:type="table" w:customStyle="1" w:styleId="Tablaconcuadrcula513">
    <w:name w:val="Tabla con cuadrícula513"/>
    <w:basedOn w:val="TableNormal"/>
    <w:next w:val="TableGrid"/>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NoList"/>
    <w:semiHidden/>
    <w:rsid w:val="00BB25F8"/>
  </w:style>
  <w:style w:type="numbering" w:customStyle="1" w:styleId="Sinlista2214">
    <w:name w:val="Sin lista2214"/>
    <w:next w:val="NoList"/>
    <w:semiHidden/>
    <w:rsid w:val="00BB25F8"/>
  </w:style>
  <w:style w:type="table" w:customStyle="1" w:styleId="Tablaconcuadrcula2413">
    <w:name w:val="Tabla con cuadrícula2413"/>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NoList"/>
    <w:uiPriority w:val="99"/>
    <w:semiHidden/>
    <w:unhideWhenUsed/>
    <w:rsid w:val="00BB25F8"/>
  </w:style>
  <w:style w:type="table" w:customStyle="1" w:styleId="Tablaconcuadrcula613">
    <w:name w:val="Tabla con cuadrícula613"/>
    <w:basedOn w:val="TableNormal"/>
    <w:next w:val="TableGrid"/>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NoList"/>
    <w:semiHidden/>
    <w:rsid w:val="00BB25F8"/>
  </w:style>
  <w:style w:type="numbering" w:customStyle="1" w:styleId="Sinlista2314">
    <w:name w:val="Sin lista2314"/>
    <w:next w:val="NoList"/>
    <w:semiHidden/>
    <w:rsid w:val="00BB25F8"/>
  </w:style>
  <w:style w:type="table" w:customStyle="1" w:styleId="Tablaconcuadrcula2513">
    <w:name w:val="Tabla con cuadrícula2513"/>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NoList"/>
    <w:uiPriority w:val="99"/>
    <w:semiHidden/>
    <w:unhideWhenUsed/>
    <w:rsid w:val="00BB25F8"/>
  </w:style>
  <w:style w:type="table" w:customStyle="1" w:styleId="Tablaconcuadrcula82">
    <w:name w:val="Tabla con cuadrícula82"/>
    <w:basedOn w:val="TableNormal"/>
    <w:next w:val="TableGrid"/>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NoList"/>
    <w:semiHidden/>
    <w:unhideWhenUsed/>
    <w:rsid w:val="00BB25F8"/>
  </w:style>
  <w:style w:type="table" w:customStyle="1" w:styleId="Tablaconcuadrcula282">
    <w:name w:val="Tabla con cuadrícula28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NoList"/>
    <w:semiHidden/>
    <w:unhideWhenUsed/>
    <w:rsid w:val="00BB25F8"/>
  </w:style>
  <w:style w:type="table" w:customStyle="1" w:styleId="Tablaconcuadrcula2132">
    <w:name w:val="Tabla con cuadrícula2132"/>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NoList"/>
    <w:uiPriority w:val="99"/>
    <w:semiHidden/>
    <w:unhideWhenUsed/>
    <w:rsid w:val="00BB25F8"/>
  </w:style>
  <w:style w:type="numbering" w:customStyle="1" w:styleId="Sinlista253">
    <w:name w:val="Sin lista253"/>
    <w:next w:val="NoList"/>
    <w:semiHidden/>
    <w:unhideWhenUsed/>
    <w:rsid w:val="00BB25F8"/>
  </w:style>
  <w:style w:type="numbering" w:customStyle="1" w:styleId="Sinlista1223">
    <w:name w:val="Sin lista1223"/>
    <w:next w:val="NoList"/>
    <w:uiPriority w:val="99"/>
    <w:semiHidden/>
    <w:unhideWhenUsed/>
    <w:rsid w:val="00BB25F8"/>
  </w:style>
  <w:style w:type="table" w:customStyle="1" w:styleId="Tablaconcuadrcula332">
    <w:name w:val="Tabla con cuadrícula33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NoList"/>
    <w:semiHidden/>
    <w:unhideWhenUsed/>
    <w:rsid w:val="00BB25F8"/>
  </w:style>
  <w:style w:type="table" w:customStyle="1" w:styleId="Tablaconcuadrcula2222">
    <w:name w:val="Tabla con cuadrícula222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NoList"/>
    <w:uiPriority w:val="99"/>
    <w:semiHidden/>
    <w:unhideWhenUsed/>
    <w:rsid w:val="00BB25F8"/>
  </w:style>
  <w:style w:type="table" w:customStyle="1" w:styleId="Tablaconcuadrcula21122">
    <w:name w:val="Tabla con cuadrícula21122"/>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NoList"/>
    <w:uiPriority w:val="99"/>
    <w:semiHidden/>
    <w:unhideWhenUsed/>
    <w:rsid w:val="00BB25F8"/>
  </w:style>
  <w:style w:type="table" w:customStyle="1" w:styleId="Tablaconcuadrcula422">
    <w:name w:val="Tabla con cuadrícula42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NoList"/>
    <w:uiPriority w:val="99"/>
    <w:semiHidden/>
    <w:unhideWhenUsed/>
    <w:rsid w:val="00BB25F8"/>
  </w:style>
  <w:style w:type="table" w:customStyle="1" w:styleId="Tablaconcuadrcula3122">
    <w:name w:val="Tabla con cuadrícula3122"/>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NoList"/>
    <w:uiPriority w:val="99"/>
    <w:semiHidden/>
    <w:unhideWhenUsed/>
    <w:rsid w:val="00BB25F8"/>
  </w:style>
  <w:style w:type="table" w:customStyle="1" w:styleId="Tablaconcuadrcula522">
    <w:name w:val="Tabla con cuadrícula522"/>
    <w:basedOn w:val="TableNormal"/>
    <w:next w:val="TableGrid"/>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NoList"/>
    <w:semiHidden/>
    <w:rsid w:val="00BB25F8"/>
  </w:style>
  <w:style w:type="numbering" w:customStyle="1" w:styleId="Sinlista2223">
    <w:name w:val="Sin lista2223"/>
    <w:next w:val="NoList"/>
    <w:semiHidden/>
    <w:rsid w:val="00BB25F8"/>
  </w:style>
  <w:style w:type="table" w:customStyle="1" w:styleId="Tablaconcuadrcula2422">
    <w:name w:val="Tabla con cuadrícula2422"/>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NoList"/>
    <w:uiPriority w:val="99"/>
    <w:semiHidden/>
    <w:unhideWhenUsed/>
    <w:rsid w:val="00BB25F8"/>
  </w:style>
  <w:style w:type="table" w:customStyle="1" w:styleId="Tablaconcuadrcula622">
    <w:name w:val="Tabla con cuadrícula622"/>
    <w:basedOn w:val="TableNormal"/>
    <w:next w:val="TableGrid"/>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NoList"/>
    <w:semiHidden/>
    <w:rsid w:val="00BB25F8"/>
  </w:style>
  <w:style w:type="numbering" w:customStyle="1" w:styleId="Sinlista2323">
    <w:name w:val="Sin lista2323"/>
    <w:next w:val="NoList"/>
    <w:semiHidden/>
    <w:rsid w:val="00BB25F8"/>
  </w:style>
  <w:style w:type="table" w:customStyle="1" w:styleId="Tablaconcuadrcula2522">
    <w:name w:val="Tabla con cuadrícula2522"/>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NoList"/>
    <w:uiPriority w:val="99"/>
    <w:semiHidden/>
    <w:unhideWhenUsed/>
    <w:rsid w:val="00BB25F8"/>
  </w:style>
  <w:style w:type="table" w:customStyle="1" w:styleId="Tablaconcuadrcula712">
    <w:name w:val="Tabla con cuadrícula712"/>
    <w:basedOn w:val="TableNormal"/>
    <w:next w:val="TableGrid"/>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NoList"/>
    <w:semiHidden/>
    <w:unhideWhenUsed/>
    <w:rsid w:val="00BB25F8"/>
  </w:style>
  <w:style w:type="table" w:customStyle="1" w:styleId="Tablaconcuadrcula2712">
    <w:name w:val="Tabla con cuadrícula271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NoList"/>
    <w:semiHidden/>
    <w:unhideWhenUsed/>
    <w:rsid w:val="00BB25F8"/>
  </w:style>
  <w:style w:type="table" w:customStyle="1" w:styleId="Tablaconcuadrcula21212">
    <w:name w:val="Tabla con cuadrícula21212"/>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NoList"/>
    <w:uiPriority w:val="99"/>
    <w:semiHidden/>
    <w:unhideWhenUsed/>
    <w:rsid w:val="00BB25F8"/>
  </w:style>
  <w:style w:type="numbering" w:customStyle="1" w:styleId="Sinlista2413">
    <w:name w:val="Sin lista2413"/>
    <w:next w:val="NoList"/>
    <w:semiHidden/>
    <w:unhideWhenUsed/>
    <w:rsid w:val="00BB25F8"/>
  </w:style>
  <w:style w:type="numbering" w:customStyle="1" w:styleId="Sinlista12113">
    <w:name w:val="Sin lista12113"/>
    <w:next w:val="NoList"/>
    <w:uiPriority w:val="99"/>
    <w:semiHidden/>
    <w:unhideWhenUsed/>
    <w:rsid w:val="00BB25F8"/>
  </w:style>
  <w:style w:type="table" w:customStyle="1" w:styleId="Tablaconcuadrcula3212">
    <w:name w:val="Tabla con cuadrícula321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NoList"/>
    <w:semiHidden/>
    <w:unhideWhenUsed/>
    <w:rsid w:val="00BB25F8"/>
  </w:style>
  <w:style w:type="table" w:customStyle="1" w:styleId="Tablaconcuadrcula22112">
    <w:name w:val="Tabla con cuadrícula2211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NoList"/>
    <w:uiPriority w:val="99"/>
    <w:semiHidden/>
    <w:unhideWhenUsed/>
    <w:rsid w:val="00BB25F8"/>
  </w:style>
  <w:style w:type="table" w:customStyle="1" w:styleId="Tablaconcuadrcula211112">
    <w:name w:val="Tabla con cuadrícula211112"/>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NoList"/>
    <w:uiPriority w:val="99"/>
    <w:semiHidden/>
    <w:unhideWhenUsed/>
    <w:rsid w:val="00BB25F8"/>
  </w:style>
  <w:style w:type="table" w:customStyle="1" w:styleId="Tablaconcuadrcula4112">
    <w:name w:val="Tabla con cuadrícula411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NoList"/>
    <w:uiPriority w:val="99"/>
    <w:semiHidden/>
    <w:unhideWhenUsed/>
    <w:rsid w:val="00BB25F8"/>
  </w:style>
  <w:style w:type="table" w:customStyle="1" w:styleId="Tablaconcuadrcula31112">
    <w:name w:val="Tabla con cuadrícula31112"/>
    <w:basedOn w:val="TableNormal"/>
    <w:next w:val="TableGrid"/>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NoList"/>
    <w:uiPriority w:val="99"/>
    <w:semiHidden/>
    <w:unhideWhenUsed/>
    <w:rsid w:val="00BB25F8"/>
  </w:style>
  <w:style w:type="table" w:customStyle="1" w:styleId="Tablaconcuadrcula5112">
    <w:name w:val="Tabla con cuadrícula5112"/>
    <w:basedOn w:val="TableNormal"/>
    <w:next w:val="TableGrid"/>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NoList"/>
    <w:semiHidden/>
    <w:rsid w:val="00BB25F8"/>
  </w:style>
  <w:style w:type="numbering" w:customStyle="1" w:styleId="Sinlista22113">
    <w:name w:val="Sin lista22113"/>
    <w:next w:val="NoList"/>
    <w:semiHidden/>
    <w:rsid w:val="00BB25F8"/>
  </w:style>
  <w:style w:type="table" w:customStyle="1" w:styleId="Tablaconcuadrcula24112">
    <w:name w:val="Tabla con cuadrícula24112"/>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NoList"/>
    <w:uiPriority w:val="99"/>
    <w:semiHidden/>
    <w:unhideWhenUsed/>
    <w:rsid w:val="00BB25F8"/>
  </w:style>
  <w:style w:type="table" w:customStyle="1" w:styleId="Tablaconcuadrcula6112">
    <w:name w:val="Tabla con cuadrícula6112"/>
    <w:basedOn w:val="TableNormal"/>
    <w:next w:val="TableGrid"/>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NoList"/>
    <w:semiHidden/>
    <w:rsid w:val="00BB25F8"/>
  </w:style>
  <w:style w:type="numbering" w:customStyle="1" w:styleId="Sinlista23113">
    <w:name w:val="Sin lista23113"/>
    <w:next w:val="NoList"/>
    <w:semiHidden/>
    <w:rsid w:val="00BB25F8"/>
  </w:style>
  <w:style w:type="table" w:customStyle="1" w:styleId="Tablaconcuadrcula25112">
    <w:name w:val="Tabla con cuadrícula25112"/>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eNormal"/>
    <w:next w:val="TableGrid"/>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NoList"/>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NoList"/>
    <w:semiHidden/>
    <w:unhideWhenUsed/>
    <w:rsid w:val="00BB25F8"/>
  </w:style>
  <w:style w:type="table" w:customStyle="1" w:styleId="Tablaconcuadrcula292">
    <w:name w:val="Tabla con cuadrícula29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NoList"/>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NoList"/>
    <w:uiPriority w:val="99"/>
    <w:semiHidden/>
    <w:unhideWhenUsed/>
    <w:rsid w:val="00BB25F8"/>
  </w:style>
  <w:style w:type="numbering" w:customStyle="1" w:styleId="Sinlista262">
    <w:name w:val="Sin lista262"/>
    <w:next w:val="NoList"/>
    <w:semiHidden/>
    <w:unhideWhenUsed/>
    <w:rsid w:val="00BB25F8"/>
  </w:style>
  <w:style w:type="numbering" w:customStyle="1" w:styleId="Sinlista1232">
    <w:name w:val="Sin lista1232"/>
    <w:next w:val="NoList"/>
    <w:uiPriority w:val="99"/>
    <w:semiHidden/>
    <w:unhideWhenUsed/>
    <w:rsid w:val="00BB25F8"/>
  </w:style>
  <w:style w:type="numbering" w:customStyle="1" w:styleId="Sinlista11232">
    <w:name w:val="Sin lista11232"/>
    <w:next w:val="NoList"/>
    <w:semiHidden/>
    <w:unhideWhenUsed/>
    <w:rsid w:val="00BB25F8"/>
  </w:style>
  <w:style w:type="table" w:customStyle="1" w:styleId="Tablaconcuadrcula2232">
    <w:name w:val="Tabla con cuadrícula223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NoList"/>
    <w:uiPriority w:val="99"/>
    <w:semiHidden/>
    <w:unhideWhenUsed/>
    <w:rsid w:val="00BB25F8"/>
  </w:style>
  <w:style w:type="numbering" w:customStyle="1" w:styleId="Listefinale12">
    <w:name w:val="Liste_finale12"/>
    <w:basedOn w:val="NoList"/>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NoList"/>
    <w:uiPriority w:val="99"/>
    <w:semiHidden/>
    <w:unhideWhenUsed/>
    <w:rsid w:val="00BB25F8"/>
  </w:style>
  <w:style w:type="numbering" w:customStyle="1" w:styleId="Sinlista2132">
    <w:name w:val="Sin lista2132"/>
    <w:next w:val="NoList"/>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NoList"/>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NoList"/>
    <w:semiHidden/>
    <w:rsid w:val="00BB25F8"/>
  </w:style>
  <w:style w:type="numbering" w:customStyle="1" w:styleId="Sinlista2232">
    <w:name w:val="Sin lista2232"/>
    <w:next w:val="NoList"/>
    <w:semiHidden/>
    <w:rsid w:val="00BB25F8"/>
  </w:style>
  <w:style w:type="numbering" w:customStyle="1" w:styleId="Sinlista532">
    <w:name w:val="Sin lista532"/>
    <w:next w:val="NoList"/>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NoList"/>
    <w:semiHidden/>
    <w:rsid w:val="00BB25F8"/>
  </w:style>
  <w:style w:type="numbering" w:customStyle="1" w:styleId="Sinlista2332">
    <w:name w:val="Sin lista2332"/>
    <w:next w:val="NoList"/>
    <w:semiHidden/>
    <w:rsid w:val="00BB25F8"/>
  </w:style>
  <w:style w:type="numbering" w:customStyle="1" w:styleId="Sinlista622">
    <w:name w:val="Sin lista622"/>
    <w:next w:val="NoList"/>
    <w:uiPriority w:val="99"/>
    <w:semiHidden/>
    <w:unhideWhenUsed/>
    <w:rsid w:val="00BB25F8"/>
  </w:style>
  <w:style w:type="numbering" w:customStyle="1" w:styleId="Sinlista1522">
    <w:name w:val="Sin lista1522"/>
    <w:next w:val="NoList"/>
    <w:semiHidden/>
    <w:unhideWhenUsed/>
    <w:rsid w:val="00BB25F8"/>
  </w:style>
  <w:style w:type="table" w:customStyle="1" w:styleId="Tablaconcuadrcula2722">
    <w:name w:val="Tabla con cuadrícula272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NoList"/>
    <w:semiHidden/>
    <w:unhideWhenUsed/>
    <w:rsid w:val="00BB25F8"/>
  </w:style>
  <w:style w:type="numbering" w:customStyle="1" w:styleId="Sinlista111222">
    <w:name w:val="Sin lista111222"/>
    <w:next w:val="NoList"/>
    <w:uiPriority w:val="99"/>
    <w:semiHidden/>
    <w:unhideWhenUsed/>
    <w:rsid w:val="00BB25F8"/>
  </w:style>
  <w:style w:type="numbering" w:customStyle="1" w:styleId="Sinlista2422">
    <w:name w:val="Sin lista2422"/>
    <w:next w:val="NoList"/>
    <w:semiHidden/>
    <w:unhideWhenUsed/>
    <w:rsid w:val="00BB25F8"/>
  </w:style>
  <w:style w:type="numbering" w:customStyle="1" w:styleId="Sinlista12122">
    <w:name w:val="Sin lista12122"/>
    <w:next w:val="NoList"/>
    <w:uiPriority w:val="99"/>
    <w:semiHidden/>
    <w:unhideWhenUsed/>
    <w:rsid w:val="00BB25F8"/>
  </w:style>
  <w:style w:type="numbering" w:customStyle="1" w:styleId="Sinlista112122">
    <w:name w:val="Sin lista112122"/>
    <w:next w:val="NoList"/>
    <w:semiHidden/>
    <w:unhideWhenUsed/>
    <w:rsid w:val="00BB25F8"/>
  </w:style>
  <w:style w:type="table" w:customStyle="1" w:styleId="Tablaconcuadrcula22122">
    <w:name w:val="Tabla con cuadrícula2212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NoList"/>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NoList"/>
    <w:uiPriority w:val="99"/>
    <w:semiHidden/>
    <w:unhideWhenUsed/>
    <w:rsid w:val="00BB25F8"/>
  </w:style>
  <w:style w:type="numbering" w:customStyle="1" w:styleId="Sinlista21122">
    <w:name w:val="Sin lista21122"/>
    <w:next w:val="NoList"/>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eNormal"/>
    <w:next w:val="TableGrid"/>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NoList"/>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NoList"/>
    <w:semiHidden/>
    <w:rsid w:val="00BB25F8"/>
  </w:style>
  <w:style w:type="numbering" w:customStyle="1" w:styleId="Sinlista22122">
    <w:name w:val="Sin lista22122"/>
    <w:next w:val="NoList"/>
    <w:semiHidden/>
    <w:rsid w:val="00BB25F8"/>
  </w:style>
  <w:style w:type="numbering" w:customStyle="1" w:styleId="Sinlista5122">
    <w:name w:val="Sin lista5122"/>
    <w:next w:val="NoList"/>
    <w:uiPriority w:val="99"/>
    <w:semiHidden/>
    <w:unhideWhenUsed/>
    <w:rsid w:val="00BB25F8"/>
  </w:style>
  <w:style w:type="numbering" w:customStyle="1" w:styleId="Sinlista14122">
    <w:name w:val="Sin lista14122"/>
    <w:next w:val="NoList"/>
    <w:semiHidden/>
    <w:rsid w:val="00BB25F8"/>
  </w:style>
  <w:style w:type="numbering" w:customStyle="1" w:styleId="Sinlista23122">
    <w:name w:val="Sin lista23122"/>
    <w:next w:val="NoList"/>
    <w:semiHidden/>
    <w:rsid w:val="00BB25F8"/>
  </w:style>
  <w:style w:type="numbering" w:customStyle="1" w:styleId="Sinlista712">
    <w:name w:val="Sin lista712"/>
    <w:next w:val="NoList"/>
    <w:uiPriority w:val="99"/>
    <w:semiHidden/>
    <w:unhideWhenUsed/>
    <w:rsid w:val="00BB25F8"/>
  </w:style>
  <w:style w:type="numbering" w:customStyle="1" w:styleId="Sinlista1612">
    <w:name w:val="Sin lista1612"/>
    <w:next w:val="NoList"/>
    <w:semiHidden/>
    <w:unhideWhenUsed/>
    <w:rsid w:val="00BB25F8"/>
  </w:style>
  <w:style w:type="numbering" w:customStyle="1" w:styleId="Sinlista11412">
    <w:name w:val="Sin lista11412"/>
    <w:next w:val="NoList"/>
    <w:semiHidden/>
    <w:unhideWhenUsed/>
    <w:rsid w:val="00BB25F8"/>
  </w:style>
  <w:style w:type="numbering" w:customStyle="1" w:styleId="Sinlista111312">
    <w:name w:val="Sin lista111312"/>
    <w:next w:val="NoList"/>
    <w:uiPriority w:val="99"/>
    <w:semiHidden/>
    <w:unhideWhenUsed/>
    <w:rsid w:val="00BB25F8"/>
  </w:style>
  <w:style w:type="numbering" w:customStyle="1" w:styleId="Sinlista2512">
    <w:name w:val="Sin lista2512"/>
    <w:next w:val="NoList"/>
    <w:semiHidden/>
    <w:unhideWhenUsed/>
    <w:rsid w:val="00BB25F8"/>
  </w:style>
  <w:style w:type="numbering" w:customStyle="1" w:styleId="Sinlista12212">
    <w:name w:val="Sin lista12212"/>
    <w:next w:val="NoList"/>
    <w:uiPriority w:val="99"/>
    <w:semiHidden/>
    <w:unhideWhenUsed/>
    <w:rsid w:val="00BB25F8"/>
  </w:style>
  <w:style w:type="numbering" w:customStyle="1" w:styleId="Sinlista112212">
    <w:name w:val="Sin lista112212"/>
    <w:next w:val="NoList"/>
    <w:semiHidden/>
    <w:unhideWhenUsed/>
    <w:rsid w:val="00BB25F8"/>
  </w:style>
  <w:style w:type="numbering" w:customStyle="1" w:styleId="Sinlista1111212">
    <w:name w:val="Sin lista1111212"/>
    <w:next w:val="NoList"/>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NoList"/>
    <w:uiPriority w:val="99"/>
    <w:semiHidden/>
    <w:unhideWhenUsed/>
    <w:rsid w:val="00BB25F8"/>
  </w:style>
  <w:style w:type="numbering" w:customStyle="1" w:styleId="Sinlista21212">
    <w:name w:val="Sin lista21212"/>
    <w:next w:val="NoList"/>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NoList"/>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NoList"/>
    <w:semiHidden/>
    <w:rsid w:val="00BB25F8"/>
  </w:style>
  <w:style w:type="numbering" w:customStyle="1" w:styleId="Sinlista22212">
    <w:name w:val="Sin lista22212"/>
    <w:next w:val="NoList"/>
    <w:semiHidden/>
    <w:rsid w:val="00BB25F8"/>
  </w:style>
  <w:style w:type="numbering" w:customStyle="1" w:styleId="Sinlista5212">
    <w:name w:val="Sin lista5212"/>
    <w:next w:val="NoList"/>
    <w:uiPriority w:val="99"/>
    <w:semiHidden/>
    <w:unhideWhenUsed/>
    <w:rsid w:val="00BB25F8"/>
  </w:style>
  <w:style w:type="numbering" w:customStyle="1" w:styleId="Sinlista14212">
    <w:name w:val="Sin lista14212"/>
    <w:next w:val="NoList"/>
    <w:semiHidden/>
    <w:rsid w:val="00BB25F8"/>
  </w:style>
  <w:style w:type="numbering" w:customStyle="1" w:styleId="Sinlista23212">
    <w:name w:val="Sin lista23212"/>
    <w:next w:val="NoList"/>
    <w:semiHidden/>
    <w:rsid w:val="00BB25F8"/>
  </w:style>
  <w:style w:type="numbering" w:customStyle="1" w:styleId="Sinlista6112">
    <w:name w:val="Sin lista6112"/>
    <w:next w:val="NoList"/>
    <w:uiPriority w:val="99"/>
    <w:semiHidden/>
    <w:unhideWhenUsed/>
    <w:rsid w:val="00BB25F8"/>
  </w:style>
  <w:style w:type="numbering" w:customStyle="1" w:styleId="Sinlista15112">
    <w:name w:val="Sin lista15112"/>
    <w:next w:val="NoList"/>
    <w:semiHidden/>
    <w:unhideWhenUsed/>
    <w:rsid w:val="00BB25F8"/>
  </w:style>
  <w:style w:type="numbering" w:customStyle="1" w:styleId="Sinlista113112">
    <w:name w:val="Sin lista113112"/>
    <w:next w:val="NoList"/>
    <w:semiHidden/>
    <w:unhideWhenUsed/>
    <w:rsid w:val="00BB25F8"/>
  </w:style>
  <w:style w:type="numbering" w:customStyle="1" w:styleId="Sinlista1112112">
    <w:name w:val="Sin lista1112112"/>
    <w:next w:val="NoList"/>
    <w:uiPriority w:val="99"/>
    <w:semiHidden/>
    <w:unhideWhenUsed/>
    <w:rsid w:val="00BB25F8"/>
  </w:style>
  <w:style w:type="numbering" w:customStyle="1" w:styleId="Sinlista24112">
    <w:name w:val="Sin lista24112"/>
    <w:next w:val="NoList"/>
    <w:semiHidden/>
    <w:unhideWhenUsed/>
    <w:rsid w:val="00BB25F8"/>
  </w:style>
  <w:style w:type="numbering" w:customStyle="1" w:styleId="Sinlista121112">
    <w:name w:val="Sin lista121112"/>
    <w:next w:val="NoList"/>
    <w:uiPriority w:val="99"/>
    <w:semiHidden/>
    <w:unhideWhenUsed/>
    <w:rsid w:val="00BB25F8"/>
  </w:style>
  <w:style w:type="numbering" w:customStyle="1" w:styleId="Sinlista1121112">
    <w:name w:val="Sin lista1121112"/>
    <w:next w:val="NoList"/>
    <w:semiHidden/>
    <w:unhideWhenUsed/>
    <w:rsid w:val="00BB25F8"/>
  </w:style>
  <w:style w:type="numbering" w:customStyle="1" w:styleId="Sinlista11111122">
    <w:name w:val="Sin lista11111122"/>
    <w:next w:val="NoList"/>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NoList"/>
    <w:uiPriority w:val="99"/>
    <w:semiHidden/>
    <w:unhideWhenUsed/>
    <w:rsid w:val="00BB25F8"/>
  </w:style>
  <w:style w:type="numbering" w:customStyle="1" w:styleId="Sinlista211112">
    <w:name w:val="Sin lista211112"/>
    <w:next w:val="NoList"/>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NoList"/>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NoList"/>
    <w:semiHidden/>
    <w:rsid w:val="00BB25F8"/>
  </w:style>
  <w:style w:type="numbering" w:customStyle="1" w:styleId="Sinlista221112">
    <w:name w:val="Sin lista221112"/>
    <w:next w:val="NoList"/>
    <w:semiHidden/>
    <w:rsid w:val="00BB25F8"/>
  </w:style>
  <w:style w:type="numbering" w:customStyle="1" w:styleId="Sinlista51112">
    <w:name w:val="Sin lista51112"/>
    <w:next w:val="NoList"/>
    <w:uiPriority w:val="99"/>
    <w:semiHidden/>
    <w:unhideWhenUsed/>
    <w:rsid w:val="00BB25F8"/>
  </w:style>
  <w:style w:type="numbering" w:customStyle="1" w:styleId="Sinlista141112">
    <w:name w:val="Sin lista141112"/>
    <w:next w:val="NoList"/>
    <w:semiHidden/>
    <w:rsid w:val="00BB25F8"/>
  </w:style>
  <w:style w:type="numbering" w:customStyle="1" w:styleId="Sinlista231112">
    <w:name w:val="Sin lista231112"/>
    <w:next w:val="NoList"/>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e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eNormal"/>
    <w:next w:val="TableProfes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DefaultParagraphFont"/>
    <w:rsid w:val="00BB3EC6"/>
    <w:rPr>
      <w:rFonts w:ascii="Segoe UI" w:hAnsi="Segoe UI" w:cs="Segoe UI" w:hint="default"/>
      <w:sz w:val="18"/>
      <w:szCs w:val="18"/>
    </w:rPr>
  </w:style>
  <w:style w:type="character" w:customStyle="1" w:styleId="cf11">
    <w:name w:val="cf11"/>
    <w:basedOn w:val="DefaultParagraphFont"/>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48714</Words>
  <Characters>277675</Characters>
  <Application>Microsoft Office Word</Application>
  <DocSecurity>4</DocSecurity>
  <Lines>2313</Lines>
  <Paragraphs>651</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325738</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Dirección de Portafolio de Proyectos</cp:lastModifiedBy>
  <cp:revision>47</cp:revision>
  <cp:lastPrinted>2024-06-04T01:05:00Z</cp:lastPrinted>
  <dcterms:created xsi:type="dcterms:W3CDTF">2024-05-31T00:25:00Z</dcterms:created>
  <dcterms:modified xsi:type="dcterms:W3CDTF">2024-07-04T00:01:00Z</dcterms:modified>
</cp:coreProperties>
</file>