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A45C" w14:textId="77777777" w:rsidR="00FA34D3" w:rsidRDefault="00FA34D3" w:rsidP="00E90702">
      <w:pPr>
        <w:jc w:val="center"/>
        <w:rPr>
          <w:rFonts w:ascii="Arial" w:hAnsi="Arial" w:cs="Arial"/>
          <w:b/>
          <w:sz w:val="20"/>
          <w:szCs w:val="20"/>
          <w:u w:val="single"/>
        </w:rPr>
      </w:pPr>
      <w:bookmarkStart w:id="0" w:name="_Toc400867054"/>
      <w:bookmarkStart w:id="1" w:name="_Toc401465902"/>
    </w:p>
    <w:p w14:paraId="69D252FB" w14:textId="77777777" w:rsidR="00FA34D3" w:rsidRDefault="00FA34D3" w:rsidP="00E90702">
      <w:pPr>
        <w:jc w:val="center"/>
        <w:rPr>
          <w:rFonts w:ascii="Arial" w:hAnsi="Arial" w:cs="Arial"/>
          <w:b/>
          <w:sz w:val="20"/>
          <w:szCs w:val="20"/>
          <w:u w:val="single"/>
        </w:rPr>
      </w:pPr>
    </w:p>
    <w:p w14:paraId="44C66729" w14:textId="77777777" w:rsidR="00FA34D3" w:rsidRDefault="00FA34D3" w:rsidP="00E90702">
      <w:pPr>
        <w:jc w:val="center"/>
        <w:rPr>
          <w:rFonts w:ascii="Arial" w:hAnsi="Arial" w:cs="Arial"/>
          <w:b/>
          <w:sz w:val="20"/>
          <w:szCs w:val="20"/>
          <w:u w:val="single"/>
        </w:rPr>
      </w:pPr>
    </w:p>
    <w:p w14:paraId="0A707307" w14:textId="77777777" w:rsidR="007028F8" w:rsidRPr="002A7B21" w:rsidRDefault="007028F8" w:rsidP="006338E4">
      <w:pPr>
        <w:pStyle w:val="Encabezado"/>
        <w:tabs>
          <w:tab w:val="clear" w:pos="4252"/>
          <w:tab w:val="clear" w:pos="8504"/>
        </w:tabs>
        <w:spacing w:before="600" w:line="250" w:lineRule="auto"/>
        <w:jc w:val="center"/>
        <w:rPr>
          <w:rFonts w:cs="Arial"/>
          <w:b/>
          <w:bCs/>
          <w:smallCaps/>
          <w:sz w:val="24"/>
          <w:lang w:val="es-PE"/>
        </w:rPr>
      </w:pPr>
      <w:r w:rsidRPr="002A7B21">
        <w:rPr>
          <w:rFonts w:cs="Arial"/>
          <w:b/>
          <w:bCs/>
          <w:smallCaps/>
          <w:sz w:val="24"/>
          <w:lang w:val="es-PE"/>
        </w:rPr>
        <w:t>Contrato de Concesión</w:t>
      </w:r>
    </w:p>
    <w:p w14:paraId="16F992EF" w14:textId="77777777" w:rsidR="008C64B7" w:rsidRPr="00410129" w:rsidRDefault="008C64B7" w:rsidP="00F47D28">
      <w:pPr>
        <w:pStyle w:val="Textoindependiente"/>
        <w:shd w:val="clear" w:color="auto" w:fill="FFFFFF"/>
        <w:spacing w:before="960" w:line="250" w:lineRule="auto"/>
        <w:ind w:right="0"/>
        <w:jc w:val="center"/>
        <w:rPr>
          <w:rFonts w:cs="Arial"/>
          <w:b/>
          <w:bCs/>
          <w:smallCaps/>
          <w:sz w:val="20"/>
          <w:lang w:val="es-PE"/>
        </w:rPr>
      </w:pPr>
    </w:p>
    <w:p w14:paraId="7F86A7EC" w14:textId="77777777" w:rsidR="008C64B7" w:rsidRPr="00410129" w:rsidRDefault="005A7996" w:rsidP="006338E4">
      <w:pPr>
        <w:pStyle w:val="Encabezado"/>
        <w:tabs>
          <w:tab w:val="clear" w:pos="4252"/>
          <w:tab w:val="clear" w:pos="8504"/>
        </w:tabs>
        <w:spacing w:before="600" w:line="250" w:lineRule="auto"/>
        <w:jc w:val="center"/>
        <w:rPr>
          <w:rFonts w:cs="Arial"/>
          <w:b/>
          <w:bCs/>
          <w:smallCaps/>
          <w:sz w:val="20"/>
          <w:lang w:val="es-PE"/>
        </w:rPr>
      </w:pPr>
      <w:r w:rsidRPr="00410129">
        <w:rPr>
          <w:rFonts w:cs="Arial"/>
          <w:b/>
          <w:bCs/>
          <w:smallCaps/>
          <w:sz w:val="20"/>
          <w:lang w:val="es-PE"/>
        </w:rPr>
        <w:t>Masificación del Uso de Gas Natural – Distribución de Gas Natural por Red de Ductos en las Regiones de Apurímac, Ayacucho, Huancavelica, Junín, Cusco, Puno y Ucayali</w:t>
      </w:r>
    </w:p>
    <w:p w14:paraId="6BE5056A" w14:textId="77777777" w:rsidR="008C64B7" w:rsidRPr="00410129" w:rsidRDefault="008C64B7" w:rsidP="00A77D97">
      <w:pPr>
        <w:pStyle w:val="Encabezado"/>
        <w:tabs>
          <w:tab w:val="clear" w:pos="4252"/>
          <w:tab w:val="clear" w:pos="8504"/>
        </w:tabs>
        <w:spacing w:line="250" w:lineRule="auto"/>
        <w:jc w:val="center"/>
        <w:rPr>
          <w:rFonts w:cs="Arial"/>
          <w:b/>
          <w:bCs/>
          <w:smallCaps/>
          <w:sz w:val="20"/>
          <w:lang w:val="es-PE"/>
        </w:rPr>
      </w:pPr>
    </w:p>
    <w:p w14:paraId="4C0D96F0" w14:textId="77777777" w:rsidR="008C64B7" w:rsidRPr="00410129" w:rsidRDefault="008C64B7" w:rsidP="00A77D97">
      <w:pPr>
        <w:pStyle w:val="Textoindependiente"/>
        <w:shd w:val="clear" w:color="auto" w:fill="FFFFFF"/>
        <w:spacing w:before="960" w:line="250" w:lineRule="auto"/>
        <w:ind w:right="0"/>
        <w:jc w:val="center"/>
        <w:rPr>
          <w:rFonts w:cs="Arial"/>
          <w:b/>
          <w:bCs/>
          <w:sz w:val="20"/>
          <w:lang w:val="es-PE"/>
        </w:rPr>
      </w:pPr>
      <w:r w:rsidRPr="00410129">
        <w:rPr>
          <w:rFonts w:cs="Arial"/>
          <w:b/>
          <w:bCs/>
          <w:sz w:val="20"/>
          <w:lang w:val="es-PE"/>
        </w:rPr>
        <w:t>(</w:t>
      </w:r>
      <w:r w:rsidR="00907313" w:rsidRPr="00410129">
        <w:rPr>
          <w:rFonts w:cs="Arial"/>
          <w:b/>
          <w:bCs/>
          <w:sz w:val="20"/>
          <w:lang w:val="es-PE"/>
        </w:rPr>
        <w:t>CUARTA</w:t>
      </w:r>
      <w:r w:rsidR="00E809CE" w:rsidRPr="00410129">
        <w:rPr>
          <w:rFonts w:cs="Arial"/>
          <w:b/>
          <w:bCs/>
          <w:sz w:val="20"/>
          <w:lang w:val="es-PE"/>
        </w:rPr>
        <w:t xml:space="preserve"> </w:t>
      </w:r>
      <w:r w:rsidR="00CE40C7" w:rsidRPr="00410129">
        <w:rPr>
          <w:rFonts w:cs="Arial"/>
          <w:b/>
          <w:bCs/>
          <w:sz w:val="20"/>
          <w:lang w:val="es-PE"/>
        </w:rPr>
        <w:t>VERSI</w:t>
      </w:r>
      <w:r w:rsidR="006136DC" w:rsidRPr="00410129">
        <w:rPr>
          <w:rFonts w:cs="Arial"/>
          <w:b/>
          <w:bCs/>
          <w:sz w:val="20"/>
          <w:lang w:val="es-PE"/>
        </w:rPr>
        <w:t>Ó</w:t>
      </w:r>
      <w:r w:rsidR="00CE40C7" w:rsidRPr="00410129">
        <w:rPr>
          <w:rFonts w:cs="Arial"/>
          <w:b/>
          <w:bCs/>
          <w:sz w:val="20"/>
          <w:lang w:val="es-PE"/>
        </w:rPr>
        <w:t>N</w:t>
      </w:r>
      <w:r w:rsidRPr="00410129">
        <w:rPr>
          <w:rFonts w:cs="Arial"/>
          <w:b/>
          <w:bCs/>
          <w:sz w:val="20"/>
          <w:lang w:val="es-PE"/>
        </w:rPr>
        <w:t>)</w:t>
      </w:r>
    </w:p>
    <w:p w14:paraId="40645086" w14:textId="77777777" w:rsidR="008C64B7" w:rsidRPr="00410129" w:rsidRDefault="008C64B7" w:rsidP="008C64B7">
      <w:pPr>
        <w:pStyle w:val="Textoindependiente"/>
        <w:shd w:val="clear" w:color="auto" w:fill="FFFFFF"/>
        <w:spacing w:before="960" w:line="250" w:lineRule="auto"/>
        <w:ind w:right="0"/>
        <w:jc w:val="center"/>
        <w:rPr>
          <w:rFonts w:cs="Arial"/>
          <w:b/>
          <w:bCs/>
          <w:sz w:val="20"/>
          <w:lang w:val="es-PE"/>
        </w:rPr>
      </w:pPr>
    </w:p>
    <w:p w14:paraId="63720EA0" w14:textId="1086B6E9" w:rsidR="008C64B7" w:rsidRPr="00410129" w:rsidRDefault="000D7E22" w:rsidP="008C64B7">
      <w:pPr>
        <w:pStyle w:val="Textoindependiente"/>
        <w:shd w:val="clear" w:color="auto" w:fill="FFFFFF"/>
        <w:spacing w:before="1920" w:line="250" w:lineRule="auto"/>
        <w:ind w:right="0"/>
        <w:jc w:val="center"/>
        <w:rPr>
          <w:rFonts w:cs="Arial"/>
          <w:b/>
          <w:sz w:val="20"/>
          <w:lang w:val="es-PE"/>
        </w:rPr>
      </w:pPr>
      <w:r>
        <w:rPr>
          <w:rFonts w:cs="Arial"/>
          <w:b/>
          <w:sz w:val="20"/>
          <w:lang w:val="es-PE"/>
        </w:rPr>
        <w:t>Ju</w:t>
      </w:r>
      <w:r w:rsidR="00D11031">
        <w:rPr>
          <w:rFonts w:cs="Arial"/>
          <w:b/>
          <w:sz w:val="20"/>
          <w:lang w:val="es-PE"/>
        </w:rPr>
        <w:t>l</w:t>
      </w:r>
      <w:r>
        <w:rPr>
          <w:rFonts w:cs="Arial"/>
          <w:b/>
          <w:sz w:val="20"/>
          <w:lang w:val="es-PE"/>
        </w:rPr>
        <w:t>io</w:t>
      </w:r>
      <w:r w:rsidRPr="00410129">
        <w:rPr>
          <w:rFonts w:cs="Arial"/>
          <w:b/>
          <w:sz w:val="20"/>
          <w:lang w:val="es-PE"/>
        </w:rPr>
        <w:t xml:space="preserve"> </w:t>
      </w:r>
      <w:r w:rsidR="00907313" w:rsidRPr="00410129">
        <w:rPr>
          <w:rFonts w:cs="Arial"/>
          <w:b/>
          <w:sz w:val="20"/>
          <w:lang w:val="es-PE"/>
        </w:rPr>
        <w:t>201</w:t>
      </w:r>
      <w:r w:rsidR="00137CBD" w:rsidRPr="00410129">
        <w:rPr>
          <w:rFonts w:cs="Arial"/>
          <w:b/>
          <w:sz w:val="20"/>
          <w:lang w:val="es-PE"/>
        </w:rPr>
        <w:t>8</w:t>
      </w:r>
    </w:p>
    <w:p w14:paraId="29A80A2F" w14:textId="77777777" w:rsidR="006338E4" w:rsidRPr="00410129" w:rsidRDefault="008C7A88" w:rsidP="008C7A88">
      <w:pPr>
        <w:shd w:val="clear" w:color="auto" w:fill="FFFFFF"/>
        <w:tabs>
          <w:tab w:val="right" w:pos="8931"/>
        </w:tabs>
        <w:spacing w:before="600" w:after="360" w:line="250" w:lineRule="auto"/>
        <w:jc w:val="center"/>
        <w:rPr>
          <w:rFonts w:ascii="Arial" w:hAnsi="Arial" w:cs="Arial"/>
          <w:b/>
          <w:sz w:val="20"/>
          <w:szCs w:val="20"/>
          <w:u w:val="single"/>
        </w:rPr>
      </w:pPr>
      <w:r w:rsidRPr="00410129">
        <w:rPr>
          <w:rFonts w:ascii="Arial" w:hAnsi="Arial" w:cs="Arial"/>
          <w:b/>
          <w:sz w:val="20"/>
          <w:szCs w:val="20"/>
        </w:rPr>
        <w:br w:type="page"/>
      </w:r>
    </w:p>
    <w:sdt>
      <w:sdtPr>
        <w:rPr>
          <w:rFonts w:asciiTheme="minorHAnsi" w:eastAsiaTheme="minorHAnsi" w:hAnsiTheme="minorHAnsi" w:cstheme="minorBidi"/>
          <w:b w:val="0"/>
          <w:bCs w:val="0"/>
          <w:color w:val="auto"/>
          <w:sz w:val="22"/>
          <w:szCs w:val="22"/>
          <w:lang w:val="es-PE"/>
        </w:rPr>
        <w:id w:val="1190259120"/>
        <w:docPartObj>
          <w:docPartGallery w:val="Table of Contents"/>
          <w:docPartUnique/>
        </w:docPartObj>
      </w:sdtPr>
      <w:sdtEndPr/>
      <w:sdtContent>
        <w:p w14:paraId="2E9B82CB" w14:textId="77777777" w:rsidR="00A77D97" w:rsidRPr="00CE51F9" w:rsidRDefault="00CE51F9" w:rsidP="00296209">
          <w:pPr>
            <w:pStyle w:val="TtulodeTDC"/>
            <w:jc w:val="center"/>
            <w:rPr>
              <w:rFonts w:ascii="Arial" w:hAnsi="Arial" w:cs="Arial"/>
              <w:color w:val="auto"/>
              <w:sz w:val="22"/>
              <w:szCs w:val="22"/>
              <w:u w:val="single"/>
            </w:rPr>
          </w:pPr>
          <w:r>
            <w:rPr>
              <w:rFonts w:ascii="Arial" w:hAnsi="Arial" w:cs="Arial"/>
              <w:color w:val="auto"/>
              <w:sz w:val="22"/>
              <w:szCs w:val="22"/>
              <w:u w:val="single"/>
            </w:rPr>
            <w:t>Í</w:t>
          </w:r>
          <w:r w:rsidR="001E66DB" w:rsidRPr="00CE51F9">
            <w:rPr>
              <w:rFonts w:ascii="Arial" w:hAnsi="Arial" w:cs="Arial"/>
              <w:color w:val="auto"/>
              <w:sz w:val="22"/>
              <w:szCs w:val="22"/>
              <w:u w:val="single"/>
            </w:rPr>
            <w:t>NDICE</w:t>
          </w:r>
        </w:p>
        <w:p w14:paraId="1EF577CB" w14:textId="7CF2EEB7" w:rsidR="001E66DB" w:rsidRPr="001E66DB" w:rsidRDefault="00A77D97">
          <w:pPr>
            <w:pStyle w:val="TDC1"/>
            <w:tabs>
              <w:tab w:val="right" w:leader="dot" w:pos="9345"/>
            </w:tabs>
            <w:rPr>
              <w:rFonts w:ascii="Arial" w:eastAsiaTheme="minorEastAsia" w:hAnsi="Arial" w:cs="Arial"/>
              <w:b w:val="0"/>
              <w:i w:val="0"/>
              <w:noProof/>
              <w:sz w:val="20"/>
              <w:lang w:eastAsia="es-ES"/>
            </w:rPr>
          </w:pPr>
          <w:r w:rsidRPr="001E66DB">
            <w:rPr>
              <w:rFonts w:ascii="Arial" w:hAnsi="Arial" w:cs="Arial"/>
              <w:i w:val="0"/>
              <w:sz w:val="20"/>
            </w:rPr>
            <w:fldChar w:fldCharType="begin"/>
          </w:r>
          <w:r w:rsidRPr="001E66DB">
            <w:rPr>
              <w:rFonts w:ascii="Arial" w:hAnsi="Arial" w:cs="Arial"/>
              <w:i w:val="0"/>
              <w:sz w:val="20"/>
            </w:rPr>
            <w:instrText xml:space="preserve"> TOC \o "1-3" \h \z \u </w:instrText>
          </w:r>
          <w:r w:rsidRPr="001E66DB">
            <w:rPr>
              <w:rFonts w:ascii="Arial" w:hAnsi="Arial" w:cs="Arial"/>
              <w:i w:val="0"/>
              <w:sz w:val="20"/>
            </w:rPr>
            <w:fldChar w:fldCharType="separate"/>
          </w:r>
          <w:hyperlink w:anchor="_Toc508637807" w:history="1">
            <w:r w:rsidR="001E66DB" w:rsidRPr="001E66DB">
              <w:rPr>
                <w:rStyle w:val="Hipervnculo"/>
                <w:rFonts w:ascii="Arial" w:hAnsi="Arial" w:cs="Arial"/>
                <w:i w:val="0"/>
                <w:noProof/>
                <w:sz w:val="20"/>
              </w:rPr>
              <w:t>DISPOSICIONES PRELIMINARES</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_Toc508637807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3</w:t>
            </w:r>
            <w:r w:rsidR="001E66DB" w:rsidRPr="001E66DB">
              <w:rPr>
                <w:rFonts w:ascii="Arial" w:hAnsi="Arial" w:cs="Arial"/>
                <w:i w:val="0"/>
                <w:noProof/>
                <w:webHidden/>
                <w:sz w:val="20"/>
              </w:rPr>
              <w:fldChar w:fldCharType="end"/>
            </w:r>
          </w:hyperlink>
        </w:p>
        <w:p w14:paraId="4A017C9D" w14:textId="6B39DAB9"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08" w:history="1">
            <w:r w:rsidR="001E66DB" w:rsidRPr="001E66DB">
              <w:rPr>
                <w:rStyle w:val="Hipervnculo"/>
                <w:rFonts w:ascii="Arial" w:hAnsi="Arial" w:cs="Arial"/>
                <w:i w:val="0"/>
                <w:noProof/>
                <w:sz w:val="20"/>
              </w:rPr>
              <w:t>DEFINICIONES</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_Toc508637808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4</w:t>
            </w:r>
            <w:r w:rsidR="001E66DB" w:rsidRPr="001E66DB">
              <w:rPr>
                <w:rFonts w:ascii="Arial" w:hAnsi="Arial" w:cs="Arial"/>
                <w:i w:val="0"/>
                <w:noProof/>
                <w:webHidden/>
                <w:sz w:val="20"/>
              </w:rPr>
              <w:fldChar w:fldCharType="end"/>
            </w:r>
          </w:hyperlink>
        </w:p>
        <w:p w14:paraId="36167305" w14:textId="1F4512A3"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09" w:history="1">
            <w:r w:rsidR="001E66DB" w:rsidRPr="001E66DB">
              <w:rPr>
                <w:rStyle w:val="Hipervnculo"/>
                <w:rFonts w:ascii="Arial" w:hAnsi="Arial" w:cs="Arial"/>
                <w:bCs/>
                <w:i w:val="0"/>
                <w:noProof/>
                <w:sz w:val="20"/>
              </w:rPr>
              <w:t>CLÁUSULA 1</w:t>
            </w:r>
          </w:hyperlink>
          <w:r w:rsidR="00C41F2A" w:rsidRPr="00C41F2A">
            <w:rPr>
              <w:rStyle w:val="Hipervnculo"/>
              <w:rFonts w:ascii="Arial" w:hAnsi="Arial" w:cs="Arial"/>
              <w:i w:val="0"/>
              <w:noProof/>
              <w:color w:val="auto"/>
              <w:sz w:val="20"/>
              <w:u w:val="none"/>
            </w:rPr>
            <w:t>.-</w:t>
          </w:r>
          <w:hyperlink w:anchor="_Toc508637810" w:history="1">
            <w:r w:rsidR="001E66DB" w:rsidRPr="001E66DB">
              <w:rPr>
                <w:rStyle w:val="Hipervnculo"/>
                <w:rFonts w:ascii="Arial" w:hAnsi="Arial" w:cs="Arial"/>
                <w:bCs/>
                <w:i w:val="0"/>
                <w:noProof/>
                <w:sz w:val="20"/>
              </w:rPr>
              <w:t>OBJETO</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_Toc508637810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12</w:t>
            </w:r>
            <w:r w:rsidR="001E66DB" w:rsidRPr="001E66DB">
              <w:rPr>
                <w:rFonts w:ascii="Arial" w:hAnsi="Arial" w:cs="Arial"/>
                <w:i w:val="0"/>
                <w:noProof/>
                <w:webHidden/>
                <w:sz w:val="20"/>
              </w:rPr>
              <w:fldChar w:fldCharType="end"/>
            </w:r>
          </w:hyperlink>
        </w:p>
        <w:p w14:paraId="16475472" w14:textId="1FB8B803"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11" w:history="1">
            <w:r w:rsidR="001E66DB" w:rsidRPr="001E66DB">
              <w:rPr>
                <w:rStyle w:val="Hipervnculo"/>
                <w:rFonts w:ascii="Arial" w:hAnsi="Arial" w:cs="Arial"/>
                <w:bCs/>
                <w:i w:val="0"/>
                <w:noProof/>
                <w:sz w:val="20"/>
              </w:rPr>
              <w:t>CLÁUSULA 2</w:t>
            </w:r>
          </w:hyperlink>
          <w:r w:rsidR="00C41F2A" w:rsidRPr="00C41F2A">
            <w:rPr>
              <w:rStyle w:val="Hipervnculo"/>
              <w:rFonts w:ascii="Arial" w:hAnsi="Arial" w:cs="Arial"/>
              <w:i w:val="0"/>
              <w:noProof/>
              <w:color w:val="auto"/>
              <w:sz w:val="20"/>
              <w:u w:val="none"/>
            </w:rPr>
            <w:t>.-</w:t>
          </w:r>
          <w:hyperlink w:anchor="_Toc508637812" w:history="1">
            <w:r w:rsidR="001E66DB" w:rsidRPr="001E66DB">
              <w:rPr>
                <w:rStyle w:val="Hipervnculo"/>
                <w:rFonts w:ascii="Arial" w:hAnsi="Arial" w:cs="Arial"/>
                <w:bCs/>
                <w:i w:val="0"/>
                <w:noProof/>
                <w:sz w:val="20"/>
              </w:rPr>
              <w:t>CARACTERÍSTICAS Y MODALIDAD DE LA CONCESIÓN</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_Toc508637812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12</w:t>
            </w:r>
            <w:r w:rsidR="001E66DB" w:rsidRPr="001E66DB">
              <w:rPr>
                <w:rFonts w:ascii="Arial" w:hAnsi="Arial" w:cs="Arial"/>
                <w:i w:val="0"/>
                <w:noProof/>
                <w:webHidden/>
                <w:sz w:val="20"/>
              </w:rPr>
              <w:fldChar w:fldCharType="end"/>
            </w:r>
          </w:hyperlink>
        </w:p>
        <w:p w14:paraId="497F53C8" w14:textId="62ECCB0C"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13" w:history="1">
            <w:r w:rsidR="001E66DB" w:rsidRPr="001E66DB">
              <w:rPr>
                <w:rStyle w:val="Hipervnculo"/>
                <w:rFonts w:ascii="Arial" w:hAnsi="Arial" w:cs="Arial"/>
                <w:bCs/>
                <w:i w:val="0"/>
                <w:noProof/>
                <w:sz w:val="20"/>
              </w:rPr>
              <w:t>CLÁUSULA 3</w:t>
            </w:r>
          </w:hyperlink>
          <w:r w:rsidR="00C41F2A" w:rsidRPr="00CE51F9">
            <w:rPr>
              <w:rStyle w:val="Hipervnculo"/>
              <w:rFonts w:ascii="Arial" w:hAnsi="Arial" w:cs="Arial"/>
              <w:i w:val="0"/>
              <w:noProof/>
              <w:color w:val="auto"/>
              <w:sz w:val="20"/>
              <w:u w:val="none"/>
            </w:rPr>
            <w:t>.-</w:t>
          </w:r>
          <w:hyperlink w:anchor="_Toc508637814" w:history="1">
            <w:r w:rsidR="001E66DB" w:rsidRPr="001E66DB">
              <w:rPr>
                <w:rStyle w:val="Hipervnculo"/>
                <w:rFonts w:ascii="Arial" w:hAnsi="Arial" w:cs="Arial"/>
                <w:bCs/>
                <w:i w:val="0"/>
                <w:noProof/>
                <w:sz w:val="20"/>
              </w:rPr>
              <w:t>CARACTERÍSTICAS DEL SISTEMA DE DISTRIBUCIÓN</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_Toc508637814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13</w:t>
            </w:r>
            <w:r w:rsidR="001E66DB" w:rsidRPr="001E66DB">
              <w:rPr>
                <w:rFonts w:ascii="Arial" w:hAnsi="Arial" w:cs="Arial"/>
                <w:i w:val="0"/>
                <w:noProof/>
                <w:webHidden/>
                <w:sz w:val="20"/>
              </w:rPr>
              <w:fldChar w:fldCharType="end"/>
            </w:r>
          </w:hyperlink>
        </w:p>
        <w:p w14:paraId="34BE0C9A" w14:textId="2F15CDB1"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15" w:history="1">
            <w:r w:rsidR="001E66DB" w:rsidRPr="001E66DB">
              <w:rPr>
                <w:rStyle w:val="Hipervnculo"/>
                <w:rFonts w:ascii="Arial" w:hAnsi="Arial" w:cs="Arial"/>
                <w:bCs/>
                <w:i w:val="0"/>
                <w:noProof/>
                <w:sz w:val="20"/>
              </w:rPr>
              <w:t>CLÁUSULA 4</w:t>
            </w:r>
          </w:hyperlink>
          <w:r w:rsidR="00C41F2A" w:rsidRPr="00CE51F9">
            <w:rPr>
              <w:rStyle w:val="Hipervnculo"/>
              <w:rFonts w:ascii="Arial" w:hAnsi="Arial" w:cs="Arial"/>
              <w:i w:val="0"/>
              <w:noProof/>
              <w:color w:val="auto"/>
              <w:sz w:val="20"/>
              <w:u w:val="none"/>
            </w:rPr>
            <w:t>.-</w:t>
          </w:r>
          <w:hyperlink w:anchor="_Toc508637816" w:history="1">
            <w:r w:rsidR="001E66DB" w:rsidRPr="001E66DB">
              <w:rPr>
                <w:rStyle w:val="Hipervnculo"/>
                <w:rFonts w:ascii="Arial" w:hAnsi="Arial" w:cs="Arial"/>
                <w:bCs/>
                <w:i w:val="0"/>
                <w:noProof/>
                <w:sz w:val="20"/>
              </w:rPr>
              <w:t>PLAZO DEL CONTRATO</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_Toc508637816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14</w:t>
            </w:r>
            <w:r w:rsidR="001E66DB" w:rsidRPr="001E66DB">
              <w:rPr>
                <w:rFonts w:ascii="Arial" w:hAnsi="Arial" w:cs="Arial"/>
                <w:i w:val="0"/>
                <w:noProof/>
                <w:webHidden/>
                <w:sz w:val="20"/>
              </w:rPr>
              <w:fldChar w:fldCharType="end"/>
            </w:r>
          </w:hyperlink>
        </w:p>
        <w:p w14:paraId="79F64DD4" w14:textId="4253E816"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17" w:history="1">
            <w:r w:rsidR="001E66DB" w:rsidRPr="001E66DB">
              <w:rPr>
                <w:rStyle w:val="Hipervnculo"/>
                <w:rFonts w:ascii="Arial" w:hAnsi="Arial" w:cs="Arial"/>
                <w:bCs/>
                <w:i w:val="0"/>
                <w:noProof/>
                <w:sz w:val="20"/>
              </w:rPr>
              <w:t>CLÁUSULA 5</w:t>
            </w:r>
          </w:hyperlink>
          <w:r w:rsidR="00C41F2A" w:rsidRPr="00CE51F9">
            <w:rPr>
              <w:rStyle w:val="Hipervnculo"/>
              <w:rFonts w:ascii="Arial" w:hAnsi="Arial" w:cs="Arial"/>
              <w:i w:val="0"/>
              <w:noProof/>
              <w:color w:val="auto"/>
              <w:sz w:val="20"/>
              <w:u w:val="none"/>
            </w:rPr>
            <w:t>.-</w:t>
          </w:r>
          <w:hyperlink w:anchor="_Toc508637818" w:history="1">
            <w:r w:rsidR="001E66DB" w:rsidRPr="001E66DB">
              <w:rPr>
                <w:rStyle w:val="Hipervnculo"/>
                <w:rFonts w:ascii="Arial" w:hAnsi="Arial" w:cs="Arial"/>
                <w:bCs/>
                <w:i w:val="0"/>
                <w:noProof/>
                <w:sz w:val="20"/>
              </w:rPr>
              <w:t>RUTAS, SERVIDUMBRES Y PUESTA EN OPERACIÓN COMERCIAL</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_Toc508637818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14</w:t>
            </w:r>
            <w:r w:rsidR="001E66DB" w:rsidRPr="001E66DB">
              <w:rPr>
                <w:rFonts w:ascii="Arial" w:hAnsi="Arial" w:cs="Arial"/>
                <w:i w:val="0"/>
                <w:noProof/>
                <w:webHidden/>
                <w:sz w:val="20"/>
              </w:rPr>
              <w:fldChar w:fldCharType="end"/>
            </w:r>
          </w:hyperlink>
        </w:p>
        <w:p w14:paraId="7914AEB4" w14:textId="01428807"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19" w:history="1">
            <w:r w:rsidR="001E66DB" w:rsidRPr="001E66DB">
              <w:rPr>
                <w:rStyle w:val="Hipervnculo"/>
                <w:rFonts w:ascii="Arial" w:hAnsi="Arial" w:cs="Arial"/>
                <w:bCs/>
                <w:i w:val="0"/>
                <w:noProof/>
                <w:sz w:val="20"/>
              </w:rPr>
              <w:t>CLÁUSULA 6</w:t>
            </w:r>
          </w:hyperlink>
          <w:r w:rsidR="00C41F2A" w:rsidRPr="00CE51F9">
            <w:rPr>
              <w:rStyle w:val="Hipervnculo"/>
              <w:rFonts w:ascii="Arial" w:hAnsi="Arial" w:cs="Arial"/>
              <w:i w:val="0"/>
              <w:noProof/>
              <w:color w:val="auto"/>
              <w:sz w:val="20"/>
              <w:u w:val="none"/>
            </w:rPr>
            <w:t>.-</w:t>
          </w:r>
          <w:hyperlink w:anchor="_Toc508637820" w:history="1">
            <w:r w:rsidR="001E66DB" w:rsidRPr="001E66DB">
              <w:rPr>
                <w:rStyle w:val="Hipervnculo"/>
                <w:rFonts w:ascii="Arial" w:hAnsi="Arial" w:cs="Arial"/>
                <w:bCs/>
                <w:i w:val="0"/>
                <w:noProof/>
                <w:sz w:val="20"/>
              </w:rPr>
              <w:t>OBLIGACIONES, DERECHOS Y DECLARACIONES DEL CONCEDENTE</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_Toc508637820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16</w:t>
            </w:r>
            <w:r w:rsidR="001E66DB" w:rsidRPr="001E66DB">
              <w:rPr>
                <w:rFonts w:ascii="Arial" w:hAnsi="Arial" w:cs="Arial"/>
                <w:i w:val="0"/>
                <w:noProof/>
                <w:webHidden/>
                <w:sz w:val="20"/>
              </w:rPr>
              <w:fldChar w:fldCharType="end"/>
            </w:r>
          </w:hyperlink>
        </w:p>
        <w:p w14:paraId="297F36CA" w14:textId="1C149A83"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21" w:history="1">
            <w:r w:rsidR="001E66DB" w:rsidRPr="001E66DB">
              <w:rPr>
                <w:rStyle w:val="Hipervnculo"/>
                <w:rFonts w:ascii="Arial" w:hAnsi="Arial" w:cs="Arial"/>
                <w:i w:val="0"/>
                <w:noProof/>
                <w:sz w:val="20"/>
              </w:rPr>
              <w:t>CLÁUSULA 7</w:t>
            </w:r>
          </w:hyperlink>
          <w:r w:rsidR="00CE51F9" w:rsidRPr="00CE51F9">
            <w:rPr>
              <w:rStyle w:val="Hipervnculo"/>
              <w:rFonts w:ascii="Arial" w:hAnsi="Arial" w:cs="Arial"/>
              <w:i w:val="0"/>
              <w:noProof/>
              <w:color w:val="auto"/>
              <w:sz w:val="20"/>
              <w:u w:val="none"/>
            </w:rPr>
            <w:t>.-</w:t>
          </w:r>
          <w:hyperlink w:anchor="_Toc508637822" w:history="1">
            <w:r w:rsidR="001E66DB" w:rsidRPr="001E66DB">
              <w:rPr>
                <w:rStyle w:val="Hipervnculo"/>
                <w:rFonts w:ascii="Arial" w:hAnsi="Arial" w:cs="Arial"/>
                <w:bCs/>
                <w:i w:val="0"/>
                <w:noProof/>
                <w:sz w:val="20"/>
              </w:rPr>
              <w:t>OBLIGACIONES, DERECHOS Y DECLARACIONES DEL CONCESIONARIO</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_Toc508637822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17</w:t>
            </w:r>
            <w:r w:rsidR="001E66DB" w:rsidRPr="001E66DB">
              <w:rPr>
                <w:rFonts w:ascii="Arial" w:hAnsi="Arial" w:cs="Arial"/>
                <w:i w:val="0"/>
                <w:noProof/>
                <w:webHidden/>
                <w:sz w:val="20"/>
              </w:rPr>
              <w:fldChar w:fldCharType="end"/>
            </w:r>
          </w:hyperlink>
        </w:p>
        <w:p w14:paraId="10659F8E" w14:textId="7006553C"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23" w:history="1">
            <w:r w:rsidR="001E66DB" w:rsidRPr="001E66DB">
              <w:rPr>
                <w:rStyle w:val="Hipervnculo"/>
                <w:rFonts w:ascii="Arial" w:hAnsi="Arial" w:cs="Arial"/>
                <w:bCs/>
                <w:i w:val="0"/>
                <w:noProof/>
                <w:sz w:val="20"/>
              </w:rPr>
              <w:t>CLÁUSULA 8</w:t>
            </w:r>
          </w:hyperlink>
          <w:r w:rsidR="00CE51F9" w:rsidRPr="00CE51F9">
            <w:rPr>
              <w:rStyle w:val="Hipervnculo"/>
              <w:rFonts w:ascii="Arial" w:hAnsi="Arial" w:cs="Arial"/>
              <w:i w:val="0"/>
              <w:noProof/>
              <w:color w:val="auto"/>
              <w:sz w:val="20"/>
              <w:u w:val="none"/>
            </w:rPr>
            <w:t>.-</w:t>
          </w:r>
          <w:hyperlink w:anchor="_Toc508637824" w:history="1">
            <w:r w:rsidR="001E66DB" w:rsidRPr="001E66DB">
              <w:rPr>
                <w:rStyle w:val="Hipervnculo"/>
                <w:rFonts w:ascii="Arial" w:hAnsi="Arial" w:cs="Arial"/>
                <w:bCs/>
                <w:i w:val="0"/>
                <w:noProof/>
                <w:sz w:val="20"/>
              </w:rPr>
              <w:t>REORGANIZACIÓN DEL CONCESIONARIO Y CESIÓN DE POSICIÓN CONTRACTUAL Y REGIMEN DE CONTRATOS</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_Toc508637824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22</w:t>
            </w:r>
            <w:r w:rsidR="001E66DB" w:rsidRPr="001E66DB">
              <w:rPr>
                <w:rFonts w:ascii="Arial" w:hAnsi="Arial" w:cs="Arial"/>
                <w:i w:val="0"/>
                <w:noProof/>
                <w:webHidden/>
                <w:sz w:val="20"/>
              </w:rPr>
              <w:fldChar w:fldCharType="end"/>
            </w:r>
          </w:hyperlink>
        </w:p>
        <w:p w14:paraId="25A6B898" w14:textId="44D31AA3"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25" w:history="1">
            <w:r w:rsidR="001E66DB" w:rsidRPr="001E66DB">
              <w:rPr>
                <w:rStyle w:val="Hipervnculo"/>
                <w:rFonts w:ascii="Arial" w:hAnsi="Arial" w:cs="Arial"/>
                <w:bCs/>
                <w:i w:val="0"/>
                <w:noProof/>
                <w:sz w:val="20"/>
              </w:rPr>
              <w:t>CLÁUSULA 9</w:t>
            </w:r>
          </w:hyperlink>
          <w:r w:rsidR="00CE51F9" w:rsidRPr="00CE51F9">
            <w:rPr>
              <w:rStyle w:val="Hipervnculo"/>
              <w:rFonts w:ascii="Arial" w:hAnsi="Arial" w:cs="Arial"/>
              <w:i w:val="0"/>
              <w:noProof/>
              <w:color w:val="auto"/>
              <w:sz w:val="20"/>
              <w:u w:val="none"/>
            </w:rPr>
            <w:t>.-</w:t>
          </w:r>
          <w:hyperlink w:anchor="_Toc508637826" w:history="1">
            <w:r w:rsidR="001E66DB" w:rsidRPr="001E66DB">
              <w:rPr>
                <w:rStyle w:val="Hipervnculo"/>
                <w:rFonts w:ascii="Arial" w:hAnsi="Arial" w:cs="Arial"/>
                <w:bCs/>
                <w:i w:val="0"/>
                <w:noProof/>
                <w:sz w:val="20"/>
              </w:rPr>
              <w:t>PROTECCIÓN AL AMBIENTE Y AL PATRIMONIO CULTURAL</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_Toc508637826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23</w:t>
            </w:r>
            <w:r w:rsidR="001E66DB" w:rsidRPr="001E66DB">
              <w:rPr>
                <w:rFonts w:ascii="Arial" w:hAnsi="Arial" w:cs="Arial"/>
                <w:i w:val="0"/>
                <w:noProof/>
                <w:webHidden/>
                <w:sz w:val="20"/>
              </w:rPr>
              <w:fldChar w:fldCharType="end"/>
            </w:r>
          </w:hyperlink>
        </w:p>
        <w:p w14:paraId="080466EE" w14:textId="68397DD0"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27" w:history="1">
            <w:r w:rsidR="001E66DB" w:rsidRPr="001E66DB">
              <w:rPr>
                <w:rStyle w:val="Hipervnculo"/>
                <w:rFonts w:ascii="Arial" w:hAnsi="Arial" w:cs="Arial"/>
                <w:bCs/>
                <w:i w:val="0"/>
                <w:noProof/>
                <w:sz w:val="20"/>
              </w:rPr>
              <w:t>CLÁUSULA 10</w:t>
            </w:r>
          </w:hyperlink>
          <w:r w:rsidR="00CE51F9" w:rsidRPr="00CE51F9">
            <w:rPr>
              <w:rStyle w:val="Hipervnculo"/>
              <w:rFonts w:ascii="Arial" w:hAnsi="Arial" w:cs="Arial"/>
              <w:i w:val="0"/>
              <w:noProof/>
              <w:color w:val="auto"/>
              <w:sz w:val="20"/>
              <w:u w:val="none"/>
            </w:rPr>
            <w:t>.-</w:t>
          </w:r>
          <w:hyperlink w:anchor="_Toc508637828" w:history="1">
            <w:r w:rsidR="001E66DB" w:rsidRPr="001E66DB">
              <w:rPr>
                <w:rStyle w:val="Hipervnculo"/>
                <w:rFonts w:ascii="Arial" w:hAnsi="Arial" w:cs="Arial"/>
                <w:bCs/>
                <w:i w:val="0"/>
                <w:noProof/>
                <w:sz w:val="20"/>
              </w:rPr>
              <w:t>APLICACIÓN DEL FISE PARA EL COSTO DE CONEXIÓN, PLAN MÍNIMO DE CONEXIONES Y COSTO MEDIO PONDERADO DE TRANSPORTE</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_Toc508637828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24</w:t>
            </w:r>
            <w:r w:rsidR="001E66DB" w:rsidRPr="001E66DB">
              <w:rPr>
                <w:rFonts w:ascii="Arial" w:hAnsi="Arial" w:cs="Arial"/>
                <w:i w:val="0"/>
                <w:noProof/>
                <w:webHidden/>
                <w:sz w:val="20"/>
              </w:rPr>
              <w:fldChar w:fldCharType="end"/>
            </w:r>
          </w:hyperlink>
        </w:p>
        <w:p w14:paraId="2BED656B" w14:textId="6E267F71"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29" w:history="1">
            <w:r w:rsidR="001E66DB" w:rsidRPr="001E66DB">
              <w:rPr>
                <w:rStyle w:val="Hipervnculo"/>
                <w:rFonts w:ascii="Arial" w:hAnsi="Arial" w:cs="Arial"/>
                <w:bCs/>
                <w:i w:val="0"/>
                <w:noProof/>
                <w:sz w:val="20"/>
              </w:rPr>
              <w:t>CLÁUSULA 11</w:t>
            </w:r>
          </w:hyperlink>
          <w:r w:rsidR="00CE51F9" w:rsidRPr="00CE51F9">
            <w:rPr>
              <w:rStyle w:val="Hipervnculo"/>
              <w:rFonts w:ascii="Arial" w:hAnsi="Arial" w:cs="Arial"/>
              <w:i w:val="0"/>
              <w:noProof/>
              <w:color w:val="auto"/>
              <w:sz w:val="20"/>
              <w:u w:val="none"/>
            </w:rPr>
            <w:t>.-</w:t>
          </w:r>
          <w:hyperlink w:anchor="_Toc508637830" w:history="1">
            <w:r w:rsidR="001E66DB" w:rsidRPr="001E66DB">
              <w:rPr>
                <w:rStyle w:val="Hipervnculo"/>
                <w:rFonts w:ascii="Arial" w:hAnsi="Arial" w:cs="Arial"/>
                <w:i w:val="0"/>
                <w:noProof/>
                <w:sz w:val="20"/>
              </w:rPr>
              <w:t>RÉGIMEN DE REMUNERACIÓN Y TARIFAS</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_Toc508637830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27</w:t>
            </w:r>
            <w:r w:rsidR="001E66DB" w:rsidRPr="001E66DB">
              <w:rPr>
                <w:rFonts w:ascii="Arial" w:hAnsi="Arial" w:cs="Arial"/>
                <w:i w:val="0"/>
                <w:noProof/>
                <w:webHidden/>
                <w:sz w:val="20"/>
              </w:rPr>
              <w:fldChar w:fldCharType="end"/>
            </w:r>
          </w:hyperlink>
        </w:p>
        <w:p w14:paraId="4D58931C" w14:textId="2307E273"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31" w:history="1">
            <w:r w:rsidR="001E66DB" w:rsidRPr="001E66DB">
              <w:rPr>
                <w:rStyle w:val="Hipervnculo"/>
                <w:rFonts w:ascii="Arial" w:hAnsi="Arial" w:cs="Arial"/>
                <w:bCs/>
                <w:i w:val="0"/>
                <w:noProof/>
                <w:sz w:val="20"/>
              </w:rPr>
              <w:t>CLÁUSULA 12</w:t>
            </w:r>
          </w:hyperlink>
          <w:r w:rsidR="00CE51F9" w:rsidRPr="00CE51F9">
            <w:rPr>
              <w:rStyle w:val="Hipervnculo"/>
              <w:rFonts w:ascii="Arial" w:hAnsi="Arial" w:cs="Arial"/>
              <w:i w:val="0"/>
              <w:noProof/>
              <w:color w:val="auto"/>
              <w:sz w:val="20"/>
              <w:u w:val="none"/>
            </w:rPr>
            <w:t>.-</w:t>
          </w:r>
          <w:hyperlink w:anchor="_Toc508637832" w:history="1">
            <w:r w:rsidR="001E66DB" w:rsidRPr="001E66DB">
              <w:rPr>
                <w:rStyle w:val="Hipervnculo"/>
                <w:rFonts w:ascii="Arial" w:hAnsi="Arial" w:cs="Arial"/>
                <w:bCs/>
                <w:i w:val="0"/>
                <w:noProof/>
                <w:sz w:val="20"/>
              </w:rPr>
              <w:t>RÉGIMEN DE SEGUROS</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_Toc508637832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37</w:t>
            </w:r>
            <w:r w:rsidR="001E66DB" w:rsidRPr="001E66DB">
              <w:rPr>
                <w:rFonts w:ascii="Arial" w:hAnsi="Arial" w:cs="Arial"/>
                <w:i w:val="0"/>
                <w:noProof/>
                <w:webHidden/>
                <w:sz w:val="20"/>
              </w:rPr>
              <w:fldChar w:fldCharType="end"/>
            </w:r>
          </w:hyperlink>
        </w:p>
        <w:p w14:paraId="5A107FD3" w14:textId="3D24724C"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33" w:history="1">
            <w:r w:rsidR="001E66DB" w:rsidRPr="001E66DB">
              <w:rPr>
                <w:rStyle w:val="Hipervnculo"/>
                <w:rFonts w:ascii="Arial" w:hAnsi="Arial" w:cs="Arial"/>
                <w:bCs/>
                <w:i w:val="0"/>
                <w:noProof/>
                <w:sz w:val="20"/>
              </w:rPr>
              <w:t>CLÁUSULA 13</w:t>
            </w:r>
          </w:hyperlink>
          <w:r w:rsidR="00CE51F9" w:rsidRPr="00CE51F9">
            <w:rPr>
              <w:rStyle w:val="Hipervnculo"/>
              <w:rFonts w:ascii="Arial" w:hAnsi="Arial" w:cs="Arial"/>
              <w:i w:val="0"/>
              <w:noProof/>
              <w:color w:val="auto"/>
              <w:sz w:val="20"/>
              <w:u w:val="none"/>
            </w:rPr>
            <w:t>.-</w:t>
          </w:r>
          <w:hyperlink w:anchor="_Toc508637834" w:history="1">
            <w:r w:rsidR="001E66DB" w:rsidRPr="001E66DB">
              <w:rPr>
                <w:rStyle w:val="Hipervnculo"/>
                <w:rFonts w:ascii="Arial" w:hAnsi="Arial" w:cs="Arial"/>
                <w:bCs/>
                <w:i w:val="0"/>
                <w:noProof/>
                <w:sz w:val="20"/>
              </w:rPr>
              <w:t>RESPONSABILIDAD, INCUMPLIMIENTO Y PENALIDADES</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_Toc508637834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39</w:t>
            </w:r>
            <w:r w:rsidR="001E66DB" w:rsidRPr="001E66DB">
              <w:rPr>
                <w:rFonts w:ascii="Arial" w:hAnsi="Arial" w:cs="Arial"/>
                <w:i w:val="0"/>
                <w:noProof/>
                <w:webHidden/>
                <w:sz w:val="20"/>
              </w:rPr>
              <w:fldChar w:fldCharType="end"/>
            </w:r>
          </w:hyperlink>
        </w:p>
        <w:p w14:paraId="460495A6" w14:textId="3A41AA72"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35" w:history="1">
            <w:r w:rsidR="001E66DB" w:rsidRPr="001E66DB">
              <w:rPr>
                <w:rStyle w:val="Hipervnculo"/>
                <w:rFonts w:ascii="Arial" w:hAnsi="Arial" w:cs="Arial"/>
                <w:bCs/>
                <w:i w:val="0"/>
                <w:noProof/>
                <w:sz w:val="20"/>
              </w:rPr>
              <w:t>CLÁUSULA 14</w:t>
            </w:r>
          </w:hyperlink>
          <w:r w:rsidR="00CE51F9" w:rsidRPr="00CE51F9">
            <w:rPr>
              <w:rStyle w:val="Hipervnculo"/>
              <w:rFonts w:ascii="Arial" w:hAnsi="Arial" w:cs="Arial"/>
              <w:i w:val="0"/>
              <w:noProof/>
              <w:color w:val="auto"/>
              <w:sz w:val="20"/>
              <w:u w:val="none"/>
            </w:rPr>
            <w:t>.-</w:t>
          </w:r>
          <w:hyperlink w:anchor="_Toc508637836" w:history="1">
            <w:r w:rsidR="001E66DB" w:rsidRPr="001E66DB">
              <w:rPr>
                <w:rStyle w:val="Hipervnculo"/>
                <w:rFonts w:ascii="Arial" w:hAnsi="Arial" w:cs="Arial"/>
                <w:bCs/>
                <w:i w:val="0"/>
                <w:noProof/>
                <w:sz w:val="20"/>
              </w:rPr>
              <w:t>FUERZA MAYOR</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_Toc508637836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40</w:t>
            </w:r>
            <w:r w:rsidR="001E66DB" w:rsidRPr="001E66DB">
              <w:rPr>
                <w:rFonts w:ascii="Arial" w:hAnsi="Arial" w:cs="Arial"/>
                <w:i w:val="0"/>
                <w:noProof/>
                <w:webHidden/>
                <w:sz w:val="20"/>
              </w:rPr>
              <w:fldChar w:fldCharType="end"/>
            </w:r>
          </w:hyperlink>
        </w:p>
        <w:p w14:paraId="38EDCC89" w14:textId="0434B348"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37" w:history="1">
            <w:r w:rsidR="001E66DB" w:rsidRPr="001E66DB">
              <w:rPr>
                <w:rStyle w:val="Hipervnculo"/>
                <w:rFonts w:ascii="Arial" w:hAnsi="Arial" w:cs="Arial"/>
                <w:bCs/>
                <w:i w:val="0"/>
                <w:noProof/>
                <w:sz w:val="20"/>
              </w:rPr>
              <w:t>CLÁUSULA 15</w:t>
            </w:r>
          </w:hyperlink>
          <w:r w:rsidR="00CE51F9" w:rsidRPr="00CE51F9">
            <w:rPr>
              <w:rStyle w:val="Hipervnculo"/>
              <w:rFonts w:ascii="Arial" w:hAnsi="Arial" w:cs="Arial"/>
              <w:i w:val="0"/>
              <w:noProof/>
              <w:color w:val="auto"/>
              <w:sz w:val="20"/>
              <w:u w:val="none"/>
            </w:rPr>
            <w:t>.-</w:t>
          </w:r>
          <w:hyperlink w:anchor="_Toc508637838" w:history="1">
            <w:r w:rsidR="001E66DB" w:rsidRPr="001E66DB">
              <w:rPr>
                <w:rStyle w:val="Hipervnculo"/>
                <w:rFonts w:ascii="Arial" w:hAnsi="Arial" w:cs="Arial"/>
                <w:bCs/>
                <w:i w:val="0"/>
                <w:noProof/>
                <w:sz w:val="20"/>
              </w:rPr>
              <w:t>SOLUCIÓN DE CONTROVERSIAS</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_Toc508637838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42</w:t>
            </w:r>
            <w:r w:rsidR="001E66DB" w:rsidRPr="001E66DB">
              <w:rPr>
                <w:rFonts w:ascii="Arial" w:hAnsi="Arial" w:cs="Arial"/>
                <w:i w:val="0"/>
                <w:noProof/>
                <w:webHidden/>
                <w:sz w:val="20"/>
              </w:rPr>
              <w:fldChar w:fldCharType="end"/>
            </w:r>
          </w:hyperlink>
        </w:p>
        <w:p w14:paraId="15CC6556" w14:textId="74CE78CA"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39" w:history="1">
            <w:r w:rsidR="001E66DB" w:rsidRPr="001E66DB">
              <w:rPr>
                <w:rStyle w:val="Hipervnculo"/>
                <w:rFonts w:ascii="Arial" w:hAnsi="Arial" w:cs="Arial"/>
                <w:bCs/>
                <w:i w:val="0"/>
                <w:noProof/>
                <w:sz w:val="20"/>
              </w:rPr>
              <w:t>CLÁUSULA 16</w:t>
            </w:r>
          </w:hyperlink>
          <w:r w:rsidR="00CE51F9" w:rsidRPr="00CE51F9">
            <w:rPr>
              <w:rStyle w:val="Hipervnculo"/>
              <w:rFonts w:ascii="Arial" w:hAnsi="Arial" w:cs="Arial"/>
              <w:i w:val="0"/>
              <w:noProof/>
              <w:color w:val="auto"/>
              <w:sz w:val="20"/>
              <w:u w:val="none"/>
            </w:rPr>
            <w:t>.-</w:t>
          </w:r>
          <w:hyperlink w:anchor="_Toc508637840" w:history="1">
            <w:r w:rsidR="001E66DB" w:rsidRPr="001E66DB">
              <w:rPr>
                <w:rStyle w:val="Hipervnculo"/>
                <w:rFonts w:ascii="Arial" w:hAnsi="Arial" w:cs="Arial"/>
                <w:bCs/>
                <w:i w:val="0"/>
                <w:noProof/>
                <w:sz w:val="20"/>
              </w:rPr>
              <w:t>SUSPENSIÓN DE LOS PLAZOS DEL CONTRATO</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_Toc508637840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46</w:t>
            </w:r>
            <w:r w:rsidR="001E66DB" w:rsidRPr="001E66DB">
              <w:rPr>
                <w:rFonts w:ascii="Arial" w:hAnsi="Arial" w:cs="Arial"/>
                <w:i w:val="0"/>
                <w:noProof/>
                <w:webHidden/>
                <w:sz w:val="20"/>
              </w:rPr>
              <w:fldChar w:fldCharType="end"/>
            </w:r>
          </w:hyperlink>
        </w:p>
        <w:p w14:paraId="5D58453E" w14:textId="2FFCE0F5"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41" w:history="1">
            <w:r w:rsidR="001E66DB" w:rsidRPr="001E66DB">
              <w:rPr>
                <w:rStyle w:val="Hipervnculo"/>
                <w:rFonts w:ascii="Arial" w:hAnsi="Arial" w:cs="Arial"/>
                <w:bCs/>
                <w:i w:val="0"/>
                <w:noProof/>
                <w:sz w:val="20"/>
              </w:rPr>
              <w:t>CLÁUSULA 17</w:t>
            </w:r>
          </w:hyperlink>
          <w:r w:rsidR="00CE51F9" w:rsidRPr="00CE51F9">
            <w:rPr>
              <w:rStyle w:val="Hipervnculo"/>
              <w:rFonts w:ascii="Arial" w:hAnsi="Arial" w:cs="Arial"/>
              <w:i w:val="0"/>
              <w:noProof/>
              <w:color w:val="auto"/>
              <w:sz w:val="20"/>
              <w:u w:val="none"/>
            </w:rPr>
            <w:t>.-</w:t>
          </w:r>
          <w:hyperlink w:anchor="_Toc508637842" w:history="1">
            <w:r w:rsidR="001E66DB" w:rsidRPr="001E66DB">
              <w:rPr>
                <w:rStyle w:val="Hipervnculo"/>
                <w:rFonts w:ascii="Arial" w:hAnsi="Arial" w:cs="Arial"/>
                <w:bCs/>
                <w:i w:val="0"/>
                <w:noProof/>
                <w:sz w:val="20"/>
              </w:rPr>
              <w:t>TERMINACIÓN DE LA CONCESIÓN</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_Toc508637842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47</w:t>
            </w:r>
            <w:r w:rsidR="001E66DB" w:rsidRPr="001E66DB">
              <w:rPr>
                <w:rFonts w:ascii="Arial" w:hAnsi="Arial" w:cs="Arial"/>
                <w:i w:val="0"/>
                <w:noProof/>
                <w:webHidden/>
                <w:sz w:val="20"/>
              </w:rPr>
              <w:fldChar w:fldCharType="end"/>
            </w:r>
          </w:hyperlink>
        </w:p>
        <w:p w14:paraId="1E6553C9" w14:textId="134EEF59"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43" w:history="1">
            <w:r w:rsidR="001E66DB" w:rsidRPr="001E66DB">
              <w:rPr>
                <w:rStyle w:val="Hipervnculo"/>
                <w:rFonts w:ascii="Arial" w:hAnsi="Arial" w:cs="Arial"/>
                <w:bCs/>
                <w:i w:val="0"/>
                <w:noProof/>
                <w:sz w:val="20"/>
              </w:rPr>
              <w:t>CLÁUSULA 18</w:t>
            </w:r>
          </w:hyperlink>
          <w:r w:rsidR="00CE51F9" w:rsidRPr="00CE51F9">
            <w:rPr>
              <w:rStyle w:val="Hipervnculo"/>
              <w:rFonts w:ascii="Arial" w:hAnsi="Arial" w:cs="Arial"/>
              <w:i w:val="0"/>
              <w:noProof/>
              <w:color w:val="auto"/>
              <w:sz w:val="20"/>
              <w:u w:val="none"/>
            </w:rPr>
            <w:t>.-</w:t>
          </w:r>
          <w:hyperlink w:anchor="_Toc508637844" w:history="1">
            <w:r w:rsidR="001E66DB" w:rsidRPr="001E66DB">
              <w:rPr>
                <w:rStyle w:val="Hipervnculo"/>
                <w:rFonts w:ascii="Arial" w:hAnsi="Arial" w:cs="Arial"/>
                <w:i w:val="0"/>
                <w:noProof/>
                <w:sz w:val="20"/>
              </w:rPr>
              <w:t>GARANTÍAS A FAVOR DE LOS ACREEDORES PERMITIDOS</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_Toc508637844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56</w:t>
            </w:r>
            <w:r w:rsidR="001E66DB" w:rsidRPr="001E66DB">
              <w:rPr>
                <w:rFonts w:ascii="Arial" w:hAnsi="Arial" w:cs="Arial"/>
                <w:i w:val="0"/>
                <w:noProof/>
                <w:webHidden/>
                <w:sz w:val="20"/>
              </w:rPr>
              <w:fldChar w:fldCharType="end"/>
            </w:r>
          </w:hyperlink>
        </w:p>
        <w:p w14:paraId="304C0DF4" w14:textId="5640E2BA"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45" w:history="1">
            <w:r w:rsidR="001E66DB" w:rsidRPr="001E66DB">
              <w:rPr>
                <w:rStyle w:val="Hipervnculo"/>
                <w:rFonts w:ascii="Arial" w:hAnsi="Arial" w:cs="Arial"/>
                <w:bCs/>
                <w:i w:val="0"/>
                <w:noProof/>
                <w:sz w:val="20"/>
              </w:rPr>
              <w:t>CLÁUSULA 19</w:t>
            </w:r>
          </w:hyperlink>
          <w:r w:rsidR="00CE51F9" w:rsidRPr="00CE51F9">
            <w:rPr>
              <w:rStyle w:val="Hipervnculo"/>
              <w:rFonts w:ascii="Arial" w:hAnsi="Arial" w:cs="Arial"/>
              <w:i w:val="0"/>
              <w:noProof/>
              <w:color w:val="auto"/>
              <w:sz w:val="20"/>
              <w:u w:val="none"/>
            </w:rPr>
            <w:t>.-</w:t>
          </w:r>
          <w:hyperlink w:anchor="_Toc508637846" w:history="1">
            <w:r w:rsidR="001E66DB" w:rsidRPr="001E66DB">
              <w:rPr>
                <w:rStyle w:val="Hipervnculo"/>
                <w:rFonts w:ascii="Arial" w:hAnsi="Arial" w:cs="Arial"/>
                <w:bCs/>
                <w:i w:val="0"/>
                <w:noProof/>
                <w:sz w:val="20"/>
              </w:rPr>
              <w:t>EQUILIBRIO ECONÓMICO – FINANCIERO</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_Toc508637846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60</w:t>
            </w:r>
            <w:r w:rsidR="001E66DB" w:rsidRPr="001E66DB">
              <w:rPr>
                <w:rFonts w:ascii="Arial" w:hAnsi="Arial" w:cs="Arial"/>
                <w:i w:val="0"/>
                <w:noProof/>
                <w:webHidden/>
                <w:sz w:val="20"/>
              </w:rPr>
              <w:fldChar w:fldCharType="end"/>
            </w:r>
          </w:hyperlink>
        </w:p>
        <w:p w14:paraId="70C00B80" w14:textId="1246D8A8"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47" w:history="1">
            <w:r w:rsidR="001E66DB" w:rsidRPr="001E66DB">
              <w:rPr>
                <w:rStyle w:val="Hipervnculo"/>
                <w:rFonts w:ascii="Arial" w:hAnsi="Arial" w:cs="Arial"/>
                <w:bCs/>
                <w:i w:val="0"/>
                <w:noProof/>
                <w:sz w:val="20"/>
              </w:rPr>
              <w:t>CLÁUSULA 20</w:t>
            </w:r>
          </w:hyperlink>
          <w:r w:rsidR="00CE51F9" w:rsidRPr="00CE51F9">
            <w:rPr>
              <w:rStyle w:val="Hipervnculo"/>
              <w:rFonts w:ascii="Arial" w:hAnsi="Arial" w:cs="Arial"/>
              <w:i w:val="0"/>
              <w:noProof/>
              <w:color w:val="auto"/>
              <w:sz w:val="20"/>
              <w:u w:val="none"/>
            </w:rPr>
            <w:t>.-</w:t>
          </w:r>
          <w:hyperlink w:anchor="_Toc508637848" w:history="1">
            <w:r w:rsidR="001E66DB" w:rsidRPr="001E66DB">
              <w:rPr>
                <w:rStyle w:val="Hipervnculo"/>
                <w:rFonts w:ascii="Arial" w:hAnsi="Arial" w:cs="Arial"/>
                <w:bCs/>
                <w:i w:val="0"/>
                <w:noProof/>
                <w:sz w:val="20"/>
              </w:rPr>
              <w:t>OTRAS DISPOSICIONES</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_Toc508637848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61</w:t>
            </w:r>
            <w:r w:rsidR="001E66DB" w:rsidRPr="001E66DB">
              <w:rPr>
                <w:rFonts w:ascii="Arial" w:hAnsi="Arial" w:cs="Arial"/>
                <w:i w:val="0"/>
                <w:noProof/>
                <w:webHidden/>
                <w:sz w:val="20"/>
              </w:rPr>
              <w:fldChar w:fldCharType="end"/>
            </w:r>
          </w:hyperlink>
        </w:p>
        <w:p w14:paraId="128620BE" w14:textId="42F26BC4"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49" w:history="1">
            <w:r w:rsidR="001E66DB" w:rsidRPr="001E66DB">
              <w:rPr>
                <w:rStyle w:val="Hipervnculo"/>
                <w:rFonts w:ascii="Arial" w:hAnsi="Arial" w:cs="Arial"/>
                <w:bCs/>
                <w:i w:val="0"/>
                <w:noProof/>
                <w:sz w:val="20"/>
              </w:rPr>
              <w:t>ANEXO 1</w:t>
            </w:r>
          </w:hyperlink>
          <w:r w:rsidR="00CE51F9" w:rsidRPr="00CE51F9">
            <w:rPr>
              <w:rStyle w:val="Hipervnculo"/>
              <w:rFonts w:ascii="Arial" w:hAnsi="Arial" w:cs="Arial"/>
              <w:i w:val="0"/>
              <w:noProof/>
              <w:color w:val="auto"/>
              <w:sz w:val="20"/>
              <w:u w:val="none"/>
            </w:rPr>
            <w:t>.-</w:t>
          </w:r>
          <w:hyperlink w:anchor="_Toc508637850" w:history="1">
            <w:r w:rsidR="001E66DB" w:rsidRPr="001E66DB">
              <w:rPr>
                <w:rStyle w:val="Hipervnculo"/>
                <w:rFonts w:ascii="Arial" w:hAnsi="Arial" w:cs="Arial"/>
                <w:bCs/>
                <w:i w:val="0"/>
                <w:noProof/>
                <w:sz w:val="20"/>
              </w:rPr>
              <w:t>CONDICIONES ESPECÍFICAS TÉCNICAS PARA EL DISEÑO, CONSTRUCCIÓN Y OPERACIÓN DEL SISTEMA DE DISTRIBUCIÓN</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_Toc508637850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64</w:t>
            </w:r>
            <w:r w:rsidR="001E66DB" w:rsidRPr="001E66DB">
              <w:rPr>
                <w:rFonts w:ascii="Arial" w:hAnsi="Arial" w:cs="Arial"/>
                <w:i w:val="0"/>
                <w:noProof/>
                <w:webHidden/>
                <w:sz w:val="20"/>
              </w:rPr>
              <w:fldChar w:fldCharType="end"/>
            </w:r>
          </w:hyperlink>
        </w:p>
        <w:p w14:paraId="3EA2DA96" w14:textId="691D03A9"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51" w:history="1">
            <w:r w:rsidR="001E66DB" w:rsidRPr="001E66DB">
              <w:rPr>
                <w:rStyle w:val="Hipervnculo"/>
                <w:rFonts w:ascii="Arial" w:hAnsi="Arial" w:cs="Arial"/>
                <w:bCs/>
                <w:i w:val="0"/>
                <w:noProof/>
                <w:sz w:val="20"/>
              </w:rPr>
              <w:t>ANEXO 2</w:t>
            </w:r>
          </w:hyperlink>
          <w:r w:rsidR="00CE51F9" w:rsidRPr="00CE51F9">
            <w:rPr>
              <w:rStyle w:val="Hipervnculo"/>
              <w:rFonts w:ascii="Arial" w:hAnsi="Arial" w:cs="Arial"/>
              <w:i w:val="0"/>
              <w:noProof/>
              <w:color w:val="auto"/>
              <w:sz w:val="20"/>
              <w:u w:val="none"/>
            </w:rPr>
            <w:t>.-</w:t>
          </w:r>
          <w:hyperlink w:anchor="_Toc508637852" w:history="1">
            <w:r w:rsidR="001E66DB" w:rsidRPr="001E66DB">
              <w:rPr>
                <w:rStyle w:val="Hipervnculo"/>
                <w:rFonts w:ascii="Arial" w:hAnsi="Arial" w:cs="Arial"/>
                <w:bCs/>
                <w:i w:val="0"/>
                <w:noProof/>
                <w:sz w:val="20"/>
              </w:rPr>
              <w:t>GARANTIA DE FIEL CUMPLIMIENTO</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_Toc508637852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66</w:t>
            </w:r>
            <w:r w:rsidR="001E66DB" w:rsidRPr="001E66DB">
              <w:rPr>
                <w:rFonts w:ascii="Arial" w:hAnsi="Arial" w:cs="Arial"/>
                <w:i w:val="0"/>
                <w:noProof/>
                <w:webHidden/>
                <w:sz w:val="20"/>
              </w:rPr>
              <w:fldChar w:fldCharType="end"/>
            </w:r>
          </w:hyperlink>
        </w:p>
        <w:p w14:paraId="08A883DD" w14:textId="192252D9"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53" w:history="1">
            <w:r w:rsidR="001E66DB" w:rsidRPr="001E66DB">
              <w:rPr>
                <w:rStyle w:val="Hipervnculo"/>
                <w:rFonts w:ascii="Arial" w:hAnsi="Arial" w:cs="Arial"/>
                <w:bCs/>
                <w:i w:val="0"/>
                <w:noProof/>
                <w:sz w:val="20"/>
              </w:rPr>
              <w:t>ANEXO 3</w:t>
            </w:r>
          </w:hyperlink>
          <w:r w:rsidR="00CE51F9" w:rsidRPr="00CE51F9">
            <w:rPr>
              <w:rStyle w:val="Hipervnculo"/>
              <w:rFonts w:ascii="Arial" w:hAnsi="Arial" w:cs="Arial"/>
              <w:i w:val="0"/>
              <w:noProof/>
              <w:color w:val="auto"/>
              <w:sz w:val="20"/>
              <w:u w:val="none"/>
            </w:rPr>
            <w:t>.-</w:t>
          </w:r>
          <w:hyperlink w:anchor="_Toc508637854" w:history="1">
            <w:r w:rsidR="001E66DB" w:rsidRPr="001E66DB">
              <w:rPr>
                <w:rStyle w:val="Hipervnculo"/>
                <w:rFonts w:ascii="Arial" w:hAnsi="Arial" w:cs="Arial"/>
                <w:i w:val="0"/>
                <w:noProof/>
                <w:sz w:val="20"/>
              </w:rPr>
              <w:t>GARANTIA DE FIEL CUMPLIMIENTO COMPLEMENTARIA</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_Toc508637854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67</w:t>
            </w:r>
            <w:r w:rsidR="001E66DB" w:rsidRPr="001E66DB">
              <w:rPr>
                <w:rFonts w:ascii="Arial" w:hAnsi="Arial" w:cs="Arial"/>
                <w:i w:val="0"/>
                <w:noProof/>
                <w:webHidden/>
                <w:sz w:val="20"/>
              </w:rPr>
              <w:fldChar w:fldCharType="end"/>
            </w:r>
          </w:hyperlink>
        </w:p>
        <w:p w14:paraId="43D760D2" w14:textId="54D10A40"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55" w:history="1">
            <w:r w:rsidR="001E66DB" w:rsidRPr="001E66DB">
              <w:rPr>
                <w:rStyle w:val="Hipervnculo"/>
                <w:rFonts w:ascii="Arial" w:hAnsi="Arial" w:cs="Arial"/>
                <w:bCs/>
                <w:i w:val="0"/>
                <w:noProof/>
                <w:sz w:val="20"/>
              </w:rPr>
              <w:t>ANEXO 4</w:t>
            </w:r>
          </w:hyperlink>
          <w:r w:rsidR="00CE51F9" w:rsidRPr="00CE51F9">
            <w:rPr>
              <w:rStyle w:val="Hipervnculo"/>
              <w:rFonts w:ascii="Arial" w:hAnsi="Arial" w:cs="Arial"/>
              <w:i w:val="0"/>
              <w:noProof/>
              <w:color w:val="auto"/>
              <w:sz w:val="20"/>
              <w:u w:val="none"/>
            </w:rPr>
            <w:t>.-</w:t>
          </w:r>
          <w:hyperlink w:anchor="_Toc508637856" w:history="1">
            <w:r w:rsidR="001E66DB" w:rsidRPr="001E66DB">
              <w:rPr>
                <w:rStyle w:val="Hipervnculo"/>
                <w:rFonts w:ascii="Arial" w:hAnsi="Arial" w:cs="Arial"/>
                <w:bCs/>
                <w:i w:val="0"/>
                <w:noProof/>
                <w:sz w:val="20"/>
              </w:rPr>
              <w:t>PROCEDIMIENTO DE PRUEBAS PARA LA PUESTA EN OPERACIÓN COMERCIAL DEL SISTEMA DE DISTRIBUCIÓN</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_Toc508637856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68</w:t>
            </w:r>
            <w:r w:rsidR="001E66DB" w:rsidRPr="001E66DB">
              <w:rPr>
                <w:rFonts w:ascii="Arial" w:hAnsi="Arial" w:cs="Arial"/>
                <w:i w:val="0"/>
                <w:noProof/>
                <w:webHidden/>
                <w:sz w:val="20"/>
              </w:rPr>
              <w:fldChar w:fldCharType="end"/>
            </w:r>
          </w:hyperlink>
        </w:p>
        <w:p w14:paraId="38AA2039" w14:textId="728314A9"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57" w:history="1">
            <w:r w:rsidR="001E66DB" w:rsidRPr="001E66DB">
              <w:rPr>
                <w:rStyle w:val="Hipervnculo"/>
                <w:rFonts w:ascii="Arial" w:hAnsi="Arial" w:cs="Arial"/>
                <w:bCs/>
                <w:i w:val="0"/>
                <w:noProof/>
                <w:sz w:val="20"/>
              </w:rPr>
              <w:t>ANEXO 5</w:t>
            </w:r>
          </w:hyperlink>
          <w:r w:rsidR="00CE51F9" w:rsidRPr="00CE51F9">
            <w:rPr>
              <w:rStyle w:val="Hipervnculo"/>
              <w:rFonts w:ascii="Arial" w:hAnsi="Arial" w:cs="Arial"/>
              <w:i w:val="0"/>
              <w:noProof/>
              <w:color w:val="auto"/>
              <w:sz w:val="20"/>
              <w:u w:val="none"/>
            </w:rPr>
            <w:t>.-</w:t>
          </w:r>
          <w:hyperlink w:anchor="_Toc508637858" w:history="1">
            <w:r w:rsidR="001E66DB" w:rsidRPr="001E66DB">
              <w:rPr>
                <w:rStyle w:val="Hipervnculo"/>
                <w:rFonts w:ascii="Arial" w:hAnsi="Arial" w:cs="Arial"/>
                <w:bCs/>
                <w:i w:val="0"/>
                <w:noProof/>
                <w:sz w:val="20"/>
              </w:rPr>
              <w:t>OFERTA</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_Toc508637858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71</w:t>
            </w:r>
            <w:r w:rsidR="001E66DB" w:rsidRPr="001E66DB">
              <w:rPr>
                <w:rFonts w:ascii="Arial" w:hAnsi="Arial" w:cs="Arial"/>
                <w:i w:val="0"/>
                <w:noProof/>
                <w:webHidden/>
                <w:sz w:val="20"/>
              </w:rPr>
              <w:fldChar w:fldCharType="end"/>
            </w:r>
          </w:hyperlink>
        </w:p>
        <w:p w14:paraId="71A2EC91" w14:textId="29BC8850"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59" w:history="1">
            <w:r w:rsidR="001E66DB" w:rsidRPr="001E66DB">
              <w:rPr>
                <w:rStyle w:val="Hipervnculo"/>
                <w:rFonts w:ascii="Arial" w:hAnsi="Arial" w:cs="Arial"/>
                <w:bCs/>
                <w:i w:val="0"/>
                <w:noProof/>
                <w:sz w:val="20"/>
              </w:rPr>
              <w:t>ANEXO 6</w:t>
            </w:r>
          </w:hyperlink>
          <w:r w:rsidR="00CE51F9" w:rsidRPr="00CE51F9">
            <w:rPr>
              <w:rStyle w:val="Hipervnculo"/>
              <w:rFonts w:ascii="Arial" w:hAnsi="Arial" w:cs="Arial"/>
              <w:i w:val="0"/>
              <w:noProof/>
              <w:color w:val="auto"/>
              <w:sz w:val="20"/>
              <w:u w:val="none"/>
            </w:rPr>
            <w:t>.-</w:t>
          </w:r>
          <w:hyperlink w:anchor="_Toc508637860" w:history="1">
            <w:r w:rsidR="001E66DB" w:rsidRPr="001E66DB">
              <w:rPr>
                <w:rStyle w:val="Hipervnculo"/>
                <w:rFonts w:ascii="Arial" w:hAnsi="Arial" w:cs="Arial"/>
                <w:bCs/>
                <w:i w:val="0"/>
                <w:noProof/>
                <w:sz w:val="20"/>
              </w:rPr>
              <w:t>TABLA DE PENALIDADES</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_Toc508637860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72</w:t>
            </w:r>
            <w:r w:rsidR="001E66DB" w:rsidRPr="001E66DB">
              <w:rPr>
                <w:rFonts w:ascii="Arial" w:hAnsi="Arial" w:cs="Arial"/>
                <w:i w:val="0"/>
                <w:noProof/>
                <w:webHidden/>
                <w:sz w:val="20"/>
              </w:rPr>
              <w:fldChar w:fldCharType="end"/>
            </w:r>
          </w:hyperlink>
        </w:p>
        <w:p w14:paraId="125A69EB" w14:textId="40C634B6"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61" w:history="1">
            <w:r w:rsidR="001E66DB" w:rsidRPr="001E66DB">
              <w:rPr>
                <w:rStyle w:val="Hipervnculo"/>
                <w:rFonts w:ascii="Arial" w:hAnsi="Arial" w:cs="Arial"/>
                <w:bCs/>
                <w:i w:val="0"/>
                <w:noProof/>
                <w:sz w:val="20"/>
              </w:rPr>
              <w:t>ANEXO 7</w:t>
            </w:r>
          </w:hyperlink>
          <w:r w:rsidR="00CE51F9" w:rsidRPr="00CE51F9">
            <w:rPr>
              <w:rStyle w:val="Hipervnculo"/>
              <w:rFonts w:ascii="Arial" w:hAnsi="Arial" w:cs="Arial"/>
              <w:i w:val="0"/>
              <w:noProof/>
              <w:color w:val="auto"/>
              <w:sz w:val="20"/>
              <w:u w:val="none"/>
            </w:rPr>
            <w:t>.-</w:t>
          </w:r>
          <w:hyperlink w:anchor="_Toc508637862" w:history="1">
            <w:r w:rsidR="001E66DB" w:rsidRPr="001E66DB">
              <w:rPr>
                <w:rStyle w:val="Hipervnculo"/>
                <w:rFonts w:ascii="Arial" w:hAnsi="Arial" w:cs="Arial"/>
                <w:i w:val="0"/>
                <w:noProof/>
                <w:sz w:val="20"/>
              </w:rPr>
              <w:t>COSTO MEDIO DE SUMINISTRO Y TRANSPORTE DE GAS NATURAL</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_Toc508637862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73</w:t>
            </w:r>
            <w:r w:rsidR="001E66DB" w:rsidRPr="001E66DB">
              <w:rPr>
                <w:rFonts w:ascii="Arial" w:hAnsi="Arial" w:cs="Arial"/>
                <w:i w:val="0"/>
                <w:noProof/>
                <w:webHidden/>
                <w:sz w:val="20"/>
              </w:rPr>
              <w:fldChar w:fldCharType="end"/>
            </w:r>
          </w:hyperlink>
        </w:p>
        <w:p w14:paraId="319E1DEF" w14:textId="0EE1072E" w:rsidR="001E66DB" w:rsidRPr="001E66DB" w:rsidRDefault="006D67FA">
          <w:pPr>
            <w:pStyle w:val="TDC1"/>
            <w:tabs>
              <w:tab w:val="right" w:leader="dot" w:pos="9345"/>
            </w:tabs>
            <w:rPr>
              <w:rFonts w:ascii="Arial" w:eastAsiaTheme="minorEastAsia" w:hAnsi="Arial" w:cs="Arial"/>
              <w:b w:val="0"/>
              <w:i w:val="0"/>
              <w:noProof/>
              <w:sz w:val="20"/>
              <w:lang w:eastAsia="es-ES"/>
            </w:rPr>
          </w:pPr>
          <w:hyperlink w:anchor="_Toc508637863" w:history="1">
            <w:r w:rsidR="001E66DB" w:rsidRPr="001E66DB">
              <w:rPr>
                <w:rStyle w:val="Hipervnculo"/>
                <w:rFonts w:ascii="Arial" w:hAnsi="Arial" w:cs="Arial"/>
                <w:bCs/>
                <w:i w:val="0"/>
                <w:noProof/>
                <w:sz w:val="20"/>
              </w:rPr>
              <w:t>ANEXO 8</w:t>
            </w:r>
          </w:hyperlink>
          <w:r w:rsidR="00CE51F9" w:rsidRPr="00CE51F9">
            <w:rPr>
              <w:rStyle w:val="Hipervnculo"/>
              <w:rFonts w:ascii="Arial" w:hAnsi="Arial" w:cs="Arial"/>
              <w:i w:val="0"/>
              <w:noProof/>
              <w:color w:val="auto"/>
              <w:sz w:val="20"/>
              <w:u w:val="none"/>
            </w:rPr>
            <w:t>.-</w:t>
          </w:r>
          <w:hyperlink w:anchor="_Toc508637864" w:history="1">
            <w:r w:rsidR="001E66DB" w:rsidRPr="001E66DB">
              <w:rPr>
                <w:rStyle w:val="Hipervnculo"/>
                <w:rFonts w:ascii="Arial" w:hAnsi="Arial" w:cs="Arial"/>
                <w:bCs/>
                <w:i w:val="0"/>
                <w:noProof/>
                <w:sz w:val="20"/>
              </w:rPr>
              <w:t>FIDEICOMISO</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_Toc508637864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C72458">
              <w:rPr>
                <w:rFonts w:ascii="Arial" w:hAnsi="Arial" w:cs="Arial"/>
                <w:i w:val="0"/>
                <w:noProof/>
                <w:webHidden/>
                <w:sz w:val="20"/>
              </w:rPr>
              <w:t>74</w:t>
            </w:r>
            <w:r w:rsidR="001E66DB" w:rsidRPr="001E66DB">
              <w:rPr>
                <w:rFonts w:ascii="Arial" w:hAnsi="Arial" w:cs="Arial"/>
                <w:i w:val="0"/>
                <w:noProof/>
                <w:webHidden/>
                <w:sz w:val="20"/>
              </w:rPr>
              <w:fldChar w:fldCharType="end"/>
            </w:r>
          </w:hyperlink>
        </w:p>
        <w:p w14:paraId="19EF3131" w14:textId="73039A38" w:rsidR="00A77D97" w:rsidRDefault="00A77D97">
          <w:r w:rsidRPr="001E66DB">
            <w:rPr>
              <w:rFonts w:ascii="Arial" w:hAnsi="Arial" w:cs="Arial"/>
              <w:b/>
              <w:bCs/>
              <w:sz w:val="20"/>
              <w:szCs w:val="20"/>
            </w:rPr>
            <w:fldChar w:fldCharType="end"/>
          </w:r>
        </w:p>
      </w:sdtContent>
    </w:sdt>
    <w:bookmarkEnd w:id="0"/>
    <w:bookmarkEnd w:id="1"/>
    <w:p w14:paraId="083EF6B3" w14:textId="77777777" w:rsidR="00C566D6" w:rsidRDefault="00C566D6" w:rsidP="00D957E5">
      <w:pPr>
        <w:rPr>
          <w:rFonts w:ascii="Arial" w:hAnsi="Arial" w:cs="Arial"/>
          <w:b/>
          <w:sz w:val="20"/>
          <w:szCs w:val="20"/>
          <w:u w:val="single"/>
        </w:rPr>
      </w:pPr>
    </w:p>
    <w:p w14:paraId="728AF8F5" w14:textId="77777777" w:rsidR="00C566D6" w:rsidRDefault="00C566D6" w:rsidP="00D957E5">
      <w:pPr>
        <w:rPr>
          <w:rFonts w:ascii="Arial" w:hAnsi="Arial" w:cs="Arial"/>
          <w:b/>
          <w:sz w:val="20"/>
          <w:szCs w:val="20"/>
          <w:u w:val="single"/>
        </w:rPr>
      </w:pPr>
    </w:p>
    <w:p w14:paraId="587DB73A" w14:textId="77777777" w:rsidR="001E66DB" w:rsidRDefault="001E66DB" w:rsidP="00D957E5">
      <w:pPr>
        <w:rPr>
          <w:rFonts w:ascii="Arial" w:hAnsi="Arial" w:cs="Arial"/>
          <w:b/>
          <w:sz w:val="20"/>
          <w:szCs w:val="20"/>
          <w:u w:val="single"/>
        </w:rPr>
      </w:pPr>
    </w:p>
    <w:p w14:paraId="69EB1F62" w14:textId="77777777" w:rsidR="00C422A2" w:rsidRPr="00824950" w:rsidRDefault="008C7A88" w:rsidP="00C566D6">
      <w:pPr>
        <w:jc w:val="center"/>
        <w:rPr>
          <w:rFonts w:ascii="Arial" w:hAnsi="Arial" w:cs="Arial"/>
          <w:b/>
          <w:sz w:val="24"/>
          <w:szCs w:val="24"/>
          <w:u w:val="single"/>
        </w:rPr>
      </w:pPr>
      <w:r w:rsidRPr="00824950">
        <w:rPr>
          <w:rFonts w:ascii="Arial" w:hAnsi="Arial" w:cs="Arial"/>
          <w:b/>
          <w:caps/>
          <w:sz w:val="24"/>
          <w:szCs w:val="24"/>
          <w14:shadow w14:blurRad="50800" w14:dist="38100" w14:dir="2700000" w14:sx="100000" w14:sy="100000" w14:kx="0" w14:ky="0" w14:algn="tl">
            <w14:srgbClr w14:val="000000">
              <w14:alpha w14:val="60000"/>
            </w14:srgbClr>
          </w14:shadow>
        </w:rPr>
        <w:t>Contrato de Concesión de Distribución de Gas Natural de la concesión CENTRO SUR</w:t>
      </w:r>
    </w:p>
    <w:p w14:paraId="7C1FE158" w14:textId="77777777" w:rsidR="001F682D" w:rsidRPr="00824950" w:rsidRDefault="001F682D" w:rsidP="005A7996">
      <w:pPr>
        <w:ind w:right="-1"/>
        <w:jc w:val="both"/>
        <w:rPr>
          <w:rFonts w:ascii="Arial" w:hAnsi="Arial" w:cs="Arial"/>
          <w:color w:val="000000"/>
          <w:sz w:val="20"/>
          <w:szCs w:val="20"/>
        </w:rPr>
      </w:pPr>
      <w:r w:rsidRPr="00824950">
        <w:rPr>
          <w:rFonts w:ascii="Arial" w:hAnsi="Arial" w:cs="Arial"/>
          <w:color w:val="000000"/>
          <w:sz w:val="20"/>
          <w:szCs w:val="20"/>
        </w:rPr>
        <w:t>Señor Notario:</w:t>
      </w:r>
    </w:p>
    <w:p w14:paraId="6E14D8A3" w14:textId="0070EDB2" w:rsidR="001F682D" w:rsidRPr="00824950" w:rsidRDefault="001F682D" w:rsidP="001F682D">
      <w:pPr>
        <w:spacing w:before="120" w:after="0" w:line="250" w:lineRule="auto"/>
        <w:jc w:val="both"/>
        <w:rPr>
          <w:rFonts w:ascii="Arial" w:hAnsi="Arial" w:cs="Arial"/>
          <w:sz w:val="20"/>
          <w:szCs w:val="20"/>
        </w:rPr>
      </w:pPr>
      <w:r w:rsidRPr="00824950">
        <w:rPr>
          <w:rFonts w:ascii="Arial" w:hAnsi="Arial" w:cs="Arial"/>
          <w:sz w:val="20"/>
          <w:szCs w:val="20"/>
        </w:rPr>
        <w:t xml:space="preserve">Sírvase extender en su Registro de Escrituras Públicas una en la que conste el Contrato de Concesión </w:t>
      </w:r>
      <w:r w:rsidRPr="00824950">
        <w:rPr>
          <w:rFonts w:ascii="Arial" w:hAnsi="Arial" w:cs="Arial"/>
          <w:color w:val="000000"/>
          <w:sz w:val="20"/>
          <w:szCs w:val="20"/>
        </w:rPr>
        <w:t xml:space="preserve">para </w:t>
      </w:r>
      <w:r w:rsidR="0053724B" w:rsidRPr="00824950">
        <w:rPr>
          <w:rFonts w:ascii="Arial" w:hAnsi="Arial" w:cs="Arial"/>
          <w:color w:val="000000"/>
          <w:sz w:val="20"/>
          <w:szCs w:val="20"/>
        </w:rPr>
        <w:t xml:space="preserve">el diseño, financiamiento, </w:t>
      </w:r>
      <w:r w:rsidRPr="00824950">
        <w:rPr>
          <w:rFonts w:ascii="Arial" w:hAnsi="Arial" w:cs="Arial"/>
          <w:color w:val="000000"/>
          <w:sz w:val="20"/>
          <w:szCs w:val="20"/>
        </w:rPr>
        <w:t xml:space="preserve"> </w:t>
      </w:r>
      <w:r w:rsidR="00E7515F" w:rsidRPr="00824950">
        <w:rPr>
          <w:rFonts w:ascii="Arial" w:hAnsi="Arial" w:cs="Arial"/>
          <w:color w:val="000000"/>
          <w:sz w:val="20"/>
          <w:szCs w:val="20"/>
        </w:rPr>
        <w:t>c</w:t>
      </w:r>
      <w:r w:rsidRPr="00824950">
        <w:rPr>
          <w:rFonts w:ascii="Arial" w:hAnsi="Arial" w:cs="Arial"/>
          <w:color w:val="000000"/>
          <w:sz w:val="20"/>
          <w:szCs w:val="20"/>
        </w:rPr>
        <w:t xml:space="preserve">onstrucción, </w:t>
      </w:r>
      <w:r w:rsidR="00E7515F" w:rsidRPr="00824950">
        <w:rPr>
          <w:rFonts w:ascii="Arial" w:hAnsi="Arial" w:cs="Arial"/>
          <w:color w:val="000000"/>
          <w:sz w:val="20"/>
          <w:szCs w:val="20"/>
        </w:rPr>
        <w:t>o</w:t>
      </w:r>
      <w:r w:rsidRPr="00824950">
        <w:rPr>
          <w:rFonts w:ascii="Arial" w:hAnsi="Arial" w:cs="Arial"/>
          <w:color w:val="000000"/>
          <w:sz w:val="20"/>
          <w:szCs w:val="20"/>
        </w:rPr>
        <w:t xml:space="preserve">peración, </w:t>
      </w:r>
      <w:r w:rsidR="00E7515F" w:rsidRPr="00824950">
        <w:rPr>
          <w:rFonts w:ascii="Arial" w:hAnsi="Arial" w:cs="Arial"/>
          <w:color w:val="000000"/>
          <w:sz w:val="20"/>
          <w:szCs w:val="20"/>
        </w:rPr>
        <w:t>m</w:t>
      </w:r>
      <w:r w:rsidRPr="00824950">
        <w:rPr>
          <w:rFonts w:ascii="Arial" w:hAnsi="Arial" w:cs="Arial"/>
          <w:color w:val="000000"/>
          <w:sz w:val="20"/>
          <w:szCs w:val="20"/>
        </w:rPr>
        <w:t xml:space="preserve">antenimiento, </w:t>
      </w:r>
      <w:r w:rsidR="00E7515F" w:rsidRPr="00824950">
        <w:rPr>
          <w:rFonts w:ascii="Arial" w:hAnsi="Arial" w:cs="Arial"/>
          <w:color w:val="000000"/>
          <w:sz w:val="20"/>
          <w:szCs w:val="20"/>
        </w:rPr>
        <w:t>e</w:t>
      </w:r>
      <w:r w:rsidRPr="00824950">
        <w:rPr>
          <w:rFonts w:ascii="Arial" w:hAnsi="Arial" w:cs="Arial"/>
          <w:color w:val="000000"/>
          <w:sz w:val="20"/>
          <w:szCs w:val="20"/>
        </w:rPr>
        <w:t xml:space="preserve">xplotación de los Bienes de la Concesión, y </w:t>
      </w:r>
      <w:r w:rsidR="00E7515F" w:rsidRPr="00824950">
        <w:rPr>
          <w:rFonts w:ascii="Arial" w:hAnsi="Arial" w:cs="Arial"/>
          <w:color w:val="000000"/>
          <w:sz w:val="20"/>
          <w:szCs w:val="20"/>
        </w:rPr>
        <w:t>t</w:t>
      </w:r>
      <w:r w:rsidRPr="00824950">
        <w:rPr>
          <w:rFonts w:ascii="Arial" w:hAnsi="Arial" w:cs="Arial"/>
          <w:color w:val="000000"/>
          <w:sz w:val="20"/>
          <w:szCs w:val="20"/>
        </w:rPr>
        <w:t xml:space="preserve">ransferencia al Estado Peruano al término del plazo de la </w:t>
      </w:r>
      <w:bookmarkStart w:id="2" w:name="_Hlk516848725"/>
      <w:r w:rsidRPr="00824950">
        <w:rPr>
          <w:rFonts w:ascii="Arial" w:hAnsi="Arial" w:cs="Arial"/>
          <w:color w:val="000000"/>
          <w:sz w:val="20"/>
          <w:szCs w:val="20"/>
        </w:rPr>
        <w:t>Concesión del</w:t>
      </w:r>
      <w:r w:rsidR="00E7515F" w:rsidRPr="00824950">
        <w:rPr>
          <w:rFonts w:ascii="Arial" w:hAnsi="Arial" w:cs="Arial"/>
          <w:color w:val="000000"/>
          <w:sz w:val="20"/>
          <w:szCs w:val="20"/>
        </w:rPr>
        <w:t xml:space="preserve"> p</w:t>
      </w:r>
      <w:r w:rsidRPr="00824950">
        <w:rPr>
          <w:rFonts w:ascii="Arial" w:hAnsi="Arial" w:cs="Arial"/>
          <w:color w:val="000000"/>
          <w:sz w:val="20"/>
          <w:szCs w:val="20"/>
        </w:rPr>
        <w:t>royecto “Masificación del Uso de Gas Natural – Distribución de Gas Natural por Red de Ductos en las Regiones de Apurímac, Ayacucho, Huancavelica, Junín, Cusco, Puno y Ucayali”</w:t>
      </w:r>
      <w:bookmarkEnd w:id="2"/>
      <w:r w:rsidR="00E7515F" w:rsidRPr="00824950">
        <w:rPr>
          <w:rFonts w:ascii="Arial" w:hAnsi="Arial" w:cs="Arial"/>
          <w:color w:val="000000"/>
          <w:sz w:val="20"/>
          <w:szCs w:val="20"/>
        </w:rPr>
        <w:t xml:space="preserve"> (en adelante, “Contrato”)</w:t>
      </w:r>
      <w:r w:rsidRPr="00824950">
        <w:rPr>
          <w:rFonts w:ascii="Arial" w:hAnsi="Arial" w:cs="Arial"/>
          <w:sz w:val="20"/>
          <w:szCs w:val="20"/>
        </w:rPr>
        <w:t xml:space="preserve">, que celebran el Estado de la República del Perú, que actúa a través del Ministerio de Energía y Minas (en adelante, el </w:t>
      </w:r>
      <w:r w:rsidR="00231CC4">
        <w:rPr>
          <w:rFonts w:ascii="Arial" w:hAnsi="Arial" w:cs="Arial"/>
          <w:sz w:val="20"/>
          <w:szCs w:val="20"/>
        </w:rPr>
        <w:t>CONCEDENTE</w:t>
      </w:r>
      <w:r w:rsidRPr="00824950">
        <w:rPr>
          <w:rFonts w:ascii="Arial" w:hAnsi="Arial" w:cs="Arial"/>
          <w:sz w:val="20"/>
          <w:szCs w:val="20"/>
        </w:rPr>
        <w:t xml:space="preserve">), debidamente representado por el ___________________________ del Ministerio de Energía y Minas, señor _________________, identificado con Documento Nacional de Identidad N° _______________, con domicilio en Av. Las Artes Sur N° 260, San Borja, Lima - Perú, autorizado mediante Resolución Ministerial Nº ______________-MEM/DM, y la empresa __________________________________, inscrita en la Partida Electrónica N° ______________ del Registro de Personas Jurídicas de la Oficina Registral de Lima, domiciliada en la ciudad de Lima - Perú, representada por el(los) señor(es) _____________, identificado(s) con ________________, de nacionalidad ___________, quien(es) procede(n) debidamente autorizado(s) según poder(es) que obra(n) inscrito(s) en la Partida N° _______________ del Registro de Personas Jurídicas de la Oficina Registral de Lima (en adelante, </w:t>
      </w:r>
      <w:r w:rsidR="00322AB8">
        <w:rPr>
          <w:rFonts w:ascii="Arial" w:hAnsi="Arial" w:cs="Arial"/>
          <w:sz w:val="20"/>
          <w:szCs w:val="20"/>
        </w:rPr>
        <w:t>el</w:t>
      </w:r>
      <w:r w:rsidRPr="00824950">
        <w:rPr>
          <w:rFonts w:ascii="Arial" w:hAnsi="Arial" w:cs="Arial"/>
          <w:sz w:val="20"/>
          <w:szCs w:val="20"/>
        </w:rPr>
        <w:t xml:space="preserve"> </w:t>
      </w:r>
      <w:r w:rsidR="00287502" w:rsidRPr="00824950">
        <w:rPr>
          <w:rFonts w:ascii="Arial" w:hAnsi="Arial" w:cs="Arial"/>
          <w:sz w:val="20"/>
          <w:szCs w:val="20"/>
        </w:rPr>
        <w:t>CONCESIONARIO</w:t>
      </w:r>
      <w:r w:rsidRPr="00824950">
        <w:rPr>
          <w:rFonts w:ascii="Arial" w:hAnsi="Arial" w:cs="Arial"/>
          <w:sz w:val="20"/>
          <w:szCs w:val="20"/>
        </w:rPr>
        <w:t>)</w:t>
      </w:r>
      <w:r w:rsidR="00E7515F" w:rsidRPr="00824950">
        <w:rPr>
          <w:rFonts w:ascii="Arial" w:hAnsi="Arial" w:cs="Arial"/>
          <w:sz w:val="20"/>
          <w:szCs w:val="20"/>
        </w:rPr>
        <w:t>; en los términos y condiciones siguientes:</w:t>
      </w:r>
    </w:p>
    <w:p w14:paraId="30C7E62B" w14:textId="77777777" w:rsidR="00906E39" w:rsidRPr="00824950" w:rsidRDefault="00906E39" w:rsidP="00D90F63">
      <w:pPr>
        <w:pStyle w:val="Ttulo1"/>
        <w:spacing w:before="360" w:after="180" w:line="245" w:lineRule="auto"/>
        <w:jc w:val="left"/>
        <w:rPr>
          <w:rFonts w:ascii="Arial" w:hAnsi="Arial" w:cs="Arial"/>
          <w:sz w:val="20"/>
        </w:rPr>
      </w:pPr>
      <w:bookmarkStart w:id="3" w:name="_Toc508637807"/>
      <w:r w:rsidRPr="00824950">
        <w:rPr>
          <w:rFonts w:ascii="Arial" w:hAnsi="Arial" w:cs="Arial"/>
          <w:sz w:val="20"/>
        </w:rPr>
        <w:t>DISPOSICIONES PRELIMINARES</w:t>
      </w:r>
      <w:r w:rsidR="008C7A88" w:rsidRPr="00824950">
        <w:rPr>
          <w:rFonts w:ascii="Arial" w:hAnsi="Arial" w:cs="Arial"/>
          <w:sz w:val="20"/>
        </w:rPr>
        <w:t>:</w:t>
      </w:r>
      <w:bookmarkEnd w:id="3"/>
    </w:p>
    <w:p w14:paraId="7FD5CA52" w14:textId="6BAD68F1" w:rsidR="00906E39" w:rsidRPr="00824950" w:rsidRDefault="0024108A" w:rsidP="00E90702">
      <w:pPr>
        <w:pStyle w:val="Sangradetextonormal"/>
        <w:tabs>
          <w:tab w:val="clear" w:pos="567"/>
          <w:tab w:val="clear" w:pos="1134"/>
          <w:tab w:val="clear" w:pos="1701"/>
          <w:tab w:val="clear" w:pos="2268"/>
          <w:tab w:val="clear" w:pos="2835"/>
        </w:tabs>
        <w:ind w:left="709" w:right="-1" w:hanging="709"/>
        <w:rPr>
          <w:rFonts w:ascii="Arial" w:hAnsi="Arial" w:cs="Arial"/>
          <w:sz w:val="20"/>
        </w:rPr>
      </w:pPr>
      <w:r w:rsidRPr="00824950">
        <w:rPr>
          <w:rFonts w:ascii="Arial" w:hAnsi="Arial" w:cs="Arial"/>
          <w:sz w:val="20"/>
        </w:rPr>
        <w:t>1.1</w:t>
      </w:r>
      <w:r w:rsidR="00054493" w:rsidRPr="00824950">
        <w:rPr>
          <w:rFonts w:ascii="Arial" w:hAnsi="Arial" w:cs="Arial"/>
          <w:sz w:val="20"/>
        </w:rPr>
        <w:tab/>
      </w:r>
      <w:r w:rsidR="00906E39" w:rsidRPr="00824950">
        <w:rPr>
          <w:rFonts w:ascii="Arial" w:hAnsi="Arial" w:cs="Arial"/>
          <w:sz w:val="20"/>
        </w:rPr>
        <w:t xml:space="preserve">El </w:t>
      </w:r>
      <w:r w:rsidR="00906E39" w:rsidRPr="00824950">
        <w:rPr>
          <w:rFonts w:ascii="Arial" w:eastAsiaTheme="minorHAnsi" w:hAnsi="Arial" w:cs="Arial"/>
          <w:sz w:val="20"/>
        </w:rPr>
        <w:t>Contrato resulta del proces</w:t>
      </w:r>
      <w:r w:rsidR="008D1660" w:rsidRPr="00824950">
        <w:rPr>
          <w:rFonts w:ascii="Arial" w:eastAsiaTheme="minorHAnsi" w:hAnsi="Arial" w:cs="Arial"/>
          <w:sz w:val="20"/>
        </w:rPr>
        <w:t>o de promoción que PROINVERSIÓN</w:t>
      </w:r>
      <w:r w:rsidR="00E7568C">
        <w:rPr>
          <w:rFonts w:ascii="Arial" w:eastAsiaTheme="minorHAnsi" w:hAnsi="Arial" w:cs="Arial"/>
          <w:sz w:val="20"/>
        </w:rPr>
        <w:t xml:space="preserve"> condujo de acuerdo al</w:t>
      </w:r>
      <w:r w:rsidR="001E43B6" w:rsidRPr="00824950">
        <w:rPr>
          <w:rFonts w:ascii="Arial" w:eastAsiaTheme="minorHAnsi" w:hAnsi="Arial" w:cs="Arial"/>
          <w:sz w:val="20"/>
        </w:rPr>
        <w:t xml:space="preserve"> </w:t>
      </w:r>
      <w:r w:rsidR="00994511" w:rsidRPr="00824950">
        <w:rPr>
          <w:rFonts w:ascii="Arial" w:eastAsiaTheme="minorHAnsi" w:hAnsi="Arial" w:cs="Arial"/>
          <w:sz w:val="20"/>
        </w:rPr>
        <w:t xml:space="preserve">Texto Único Ordenado del </w:t>
      </w:r>
      <w:r w:rsidR="00906E39" w:rsidRPr="00824950">
        <w:rPr>
          <w:rFonts w:ascii="Arial" w:eastAsiaTheme="minorHAnsi" w:hAnsi="Arial" w:cs="Arial"/>
          <w:sz w:val="20"/>
        </w:rPr>
        <w:t>Decreto Legislativo del marco de promoción de la inversión privada mediante asociaciones público- privadas y proyectos en activos</w:t>
      </w:r>
      <w:r w:rsidR="00994511" w:rsidRPr="00824950">
        <w:rPr>
          <w:rFonts w:ascii="Arial" w:eastAsiaTheme="minorHAnsi" w:hAnsi="Arial" w:cs="Arial"/>
          <w:sz w:val="20"/>
        </w:rPr>
        <w:t>, aprobado por Decreto Supremo Nº 254-2017-EF</w:t>
      </w:r>
      <w:r w:rsidR="00906E39" w:rsidRPr="00824950">
        <w:rPr>
          <w:rFonts w:ascii="Arial" w:eastAsiaTheme="minorHAnsi" w:hAnsi="Arial" w:cs="Arial"/>
          <w:sz w:val="20"/>
        </w:rPr>
        <w:t xml:space="preserve"> (</w:t>
      </w:r>
      <w:r w:rsidR="00994511" w:rsidRPr="00824950">
        <w:rPr>
          <w:rFonts w:ascii="Arial" w:eastAsiaTheme="minorHAnsi" w:hAnsi="Arial" w:cs="Arial"/>
          <w:sz w:val="20"/>
        </w:rPr>
        <w:t xml:space="preserve">TUO del </w:t>
      </w:r>
      <w:r w:rsidR="00906E39" w:rsidRPr="00824950">
        <w:rPr>
          <w:rFonts w:ascii="Arial" w:eastAsiaTheme="minorHAnsi" w:hAnsi="Arial" w:cs="Arial"/>
          <w:sz w:val="20"/>
        </w:rPr>
        <w:t>Decreto Legislativo Nº 1224)</w:t>
      </w:r>
      <w:r w:rsidR="00E244C0">
        <w:rPr>
          <w:rFonts w:ascii="Arial" w:eastAsiaTheme="minorHAnsi" w:hAnsi="Arial" w:cs="Arial"/>
          <w:sz w:val="20"/>
        </w:rPr>
        <w:t>;</w:t>
      </w:r>
      <w:r w:rsidR="00906E39" w:rsidRPr="00824950">
        <w:rPr>
          <w:rFonts w:ascii="Arial" w:eastAsiaTheme="minorHAnsi" w:hAnsi="Arial" w:cs="Arial"/>
          <w:sz w:val="20"/>
        </w:rPr>
        <w:t xml:space="preserve"> Reglamento del Decreto Legislativo Nº 1224, Decreto Legislativo del marco de promoción de la inversión privada mediante asociaciones público- privadas y proyectos en activos</w:t>
      </w:r>
      <w:r w:rsidR="006438E4">
        <w:rPr>
          <w:rFonts w:ascii="Arial" w:eastAsiaTheme="minorHAnsi" w:hAnsi="Arial" w:cs="Arial"/>
          <w:sz w:val="20"/>
        </w:rPr>
        <w:t xml:space="preserve"> aprobado por </w:t>
      </w:r>
      <w:r w:rsidR="00906E39" w:rsidRPr="00824950">
        <w:rPr>
          <w:rFonts w:ascii="Arial" w:eastAsiaTheme="minorHAnsi" w:hAnsi="Arial" w:cs="Arial"/>
          <w:sz w:val="20"/>
        </w:rPr>
        <w:t>Decreto Supremo Nº 410-2015-EF</w:t>
      </w:r>
      <w:r w:rsidR="006438E4">
        <w:rPr>
          <w:rFonts w:ascii="Arial" w:eastAsiaTheme="minorHAnsi" w:hAnsi="Arial" w:cs="Arial"/>
          <w:sz w:val="20"/>
        </w:rPr>
        <w:t xml:space="preserve"> concordado con el </w:t>
      </w:r>
      <w:r w:rsidR="006438E4" w:rsidRPr="00410129">
        <w:rPr>
          <w:rFonts w:ascii="Arial" w:eastAsiaTheme="minorHAnsi" w:hAnsi="Arial" w:cs="Arial"/>
          <w:sz w:val="20"/>
        </w:rPr>
        <w:t>Texto Único Ordenado de la Ley Orgánica de Hidrocarburos (Decreto Supremo N° 042-2005-EM)</w:t>
      </w:r>
      <w:r w:rsidR="00E244C0">
        <w:rPr>
          <w:rFonts w:ascii="Arial" w:eastAsiaTheme="minorHAnsi" w:hAnsi="Arial" w:cs="Arial"/>
          <w:sz w:val="20"/>
        </w:rPr>
        <w:t>;</w:t>
      </w:r>
      <w:r w:rsidR="006438E4" w:rsidRPr="00410129">
        <w:rPr>
          <w:rFonts w:ascii="Arial" w:eastAsiaTheme="minorHAnsi" w:hAnsi="Arial" w:cs="Arial"/>
          <w:sz w:val="20"/>
        </w:rPr>
        <w:t xml:space="preserve"> Ley de Descentralización del Acceso al Consumo de Gas Natural (Ley N° 28849)</w:t>
      </w:r>
      <w:r w:rsidR="00E244C0">
        <w:rPr>
          <w:rFonts w:ascii="Arial" w:eastAsiaTheme="minorHAnsi" w:hAnsi="Arial" w:cs="Arial"/>
          <w:sz w:val="20"/>
        </w:rPr>
        <w:t>;</w:t>
      </w:r>
      <w:r w:rsidR="006438E4" w:rsidRPr="00410129">
        <w:rPr>
          <w:rFonts w:ascii="Arial" w:eastAsiaTheme="minorHAnsi" w:hAnsi="Arial" w:cs="Arial"/>
          <w:sz w:val="20"/>
        </w:rPr>
        <w:t xml:space="preserve"> el Texto Único Ordenado del Reglamento de Distribución de Gas Natural por Red de Ductos (Decreto Supremo N° 040-2008-EM)</w:t>
      </w:r>
      <w:r w:rsidR="00E244C0">
        <w:rPr>
          <w:rFonts w:ascii="Arial" w:eastAsiaTheme="minorHAnsi" w:hAnsi="Arial" w:cs="Arial"/>
          <w:sz w:val="20"/>
        </w:rPr>
        <w:t>;</w:t>
      </w:r>
      <w:r w:rsidR="006438E4" w:rsidRPr="00410129">
        <w:rPr>
          <w:rFonts w:ascii="Arial" w:eastAsiaTheme="minorHAnsi" w:hAnsi="Arial" w:cs="Arial"/>
          <w:sz w:val="20"/>
        </w:rPr>
        <w:t xml:space="preserve"> Ley que crea el Sistema de Seguridad Energética en Hidrocarburos y el Fondo de Inclusión Social Energético (Ley N° 29852), modificada mediante Decreto Legislativo N° 1331</w:t>
      </w:r>
      <w:r w:rsidR="00E244C0">
        <w:rPr>
          <w:rFonts w:ascii="Arial" w:eastAsiaTheme="minorHAnsi" w:hAnsi="Arial" w:cs="Arial"/>
          <w:sz w:val="20"/>
        </w:rPr>
        <w:t>;</w:t>
      </w:r>
      <w:r w:rsidR="006438E4" w:rsidRPr="00410129">
        <w:rPr>
          <w:rFonts w:ascii="Arial" w:eastAsiaTheme="minorHAnsi" w:hAnsi="Arial" w:cs="Arial"/>
          <w:sz w:val="20"/>
        </w:rPr>
        <w:t xml:space="preserve"> Reglamento de la Ley Nº 29852, que crea el Sistema de Seguridad Energética en Hidrocarburos y el Fondo de Inclusión Social Energético (Decreto Supremo N° 021-2012-EM</w:t>
      </w:r>
      <w:r w:rsidR="00E74D5D">
        <w:rPr>
          <w:rFonts w:ascii="Arial" w:eastAsiaTheme="minorHAnsi" w:hAnsi="Arial" w:cs="Arial"/>
          <w:sz w:val="20"/>
        </w:rPr>
        <w:t>)</w:t>
      </w:r>
      <w:r w:rsidR="00E244C0">
        <w:rPr>
          <w:rFonts w:ascii="Arial" w:eastAsiaTheme="minorHAnsi" w:hAnsi="Arial" w:cs="Arial"/>
          <w:sz w:val="20"/>
        </w:rPr>
        <w:t>;</w:t>
      </w:r>
      <w:r w:rsidR="006438E4">
        <w:rPr>
          <w:rFonts w:ascii="Arial" w:eastAsiaTheme="minorHAnsi" w:hAnsi="Arial" w:cs="Arial"/>
          <w:sz w:val="20"/>
        </w:rPr>
        <w:t xml:space="preserve"> </w:t>
      </w:r>
      <w:r w:rsidR="00E74D5D">
        <w:rPr>
          <w:rFonts w:ascii="Arial" w:eastAsiaTheme="minorHAnsi" w:hAnsi="Arial" w:cs="Arial"/>
          <w:sz w:val="20"/>
        </w:rPr>
        <w:t>e</w:t>
      </w:r>
      <w:r w:rsidR="00E74D5D" w:rsidRPr="00E74D5D">
        <w:rPr>
          <w:rFonts w:ascii="Arial" w:eastAsiaTheme="minorHAnsi" w:hAnsi="Arial" w:cs="Arial"/>
          <w:sz w:val="20"/>
        </w:rPr>
        <w:t xml:space="preserve">l Decreto Supremo N° 011-2016-EM mediante el cual se priorizó el </w:t>
      </w:r>
      <w:r w:rsidR="00E244C0">
        <w:rPr>
          <w:rFonts w:ascii="Arial" w:eastAsiaTheme="minorHAnsi" w:hAnsi="Arial" w:cs="Arial"/>
          <w:sz w:val="20"/>
        </w:rPr>
        <w:t>p</w:t>
      </w:r>
      <w:r w:rsidR="00E74D5D" w:rsidRPr="00E74D5D">
        <w:rPr>
          <w:rFonts w:ascii="Arial" w:eastAsiaTheme="minorHAnsi" w:hAnsi="Arial" w:cs="Arial"/>
          <w:sz w:val="20"/>
        </w:rPr>
        <w:t xml:space="preserve">royecto </w:t>
      </w:r>
      <w:r w:rsidR="00E244C0" w:rsidRPr="00824950">
        <w:rPr>
          <w:rFonts w:ascii="Arial" w:hAnsi="Arial" w:cs="Arial"/>
          <w:sz w:val="20"/>
        </w:rPr>
        <w:t xml:space="preserve">Masificación de Gas Natural para las Regiones de Apurímac, Ayacucho, Cusco, Huancavelica, Junín, Puno y Ucayali </w:t>
      </w:r>
      <w:r w:rsidR="00E74D5D" w:rsidRPr="00E74D5D">
        <w:rPr>
          <w:rFonts w:ascii="Arial" w:eastAsiaTheme="minorHAnsi" w:hAnsi="Arial" w:cs="Arial"/>
          <w:sz w:val="20"/>
        </w:rPr>
        <w:t>como parte del Sistema de Seguridad Energética en hidrocarburos</w:t>
      </w:r>
      <w:r w:rsidR="00E244C0">
        <w:rPr>
          <w:rFonts w:ascii="Arial" w:eastAsiaTheme="minorHAnsi" w:hAnsi="Arial" w:cs="Arial"/>
          <w:sz w:val="20"/>
        </w:rPr>
        <w:t>;</w:t>
      </w:r>
      <w:r w:rsidR="00E74D5D">
        <w:rPr>
          <w:rFonts w:ascii="Arial" w:eastAsiaTheme="minorHAnsi" w:hAnsi="Arial" w:cs="Arial"/>
          <w:sz w:val="20"/>
        </w:rPr>
        <w:t xml:space="preserve"> </w:t>
      </w:r>
      <w:r w:rsidR="00906E39" w:rsidRPr="00824950">
        <w:rPr>
          <w:rFonts w:ascii="Arial" w:eastAsiaTheme="minorHAnsi" w:hAnsi="Arial" w:cs="Arial"/>
          <w:sz w:val="20"/>
        </w:rPr>
        <w:t>y otras Leyes y Disposiciones Aplicables</w:t>
      </w:r>
      <w:r w:rsidR="00E7515F" w:rsidRPr="00824950">
        <w:rPr>
          <w:rFonts w:ascii="Arial" w:eastAsiaTheme="minorHAnsi" w:hAnsi="Arial" w:cs="Arial"/>
          <w:sz w:val="20"/>
        </w:rPr>
        <w:t>, así como las disposiciones y actos siguientes</w:t>
      </w:r>
      <w:r w:rsidR="003251F5" w:rsidRPr="00824950">
        <w:rPr>
          <w:rFonts w:ascii="Arial" w:eastAsiaTheme="minorHAnsi" w:hAnsi="Arial" w:cs="Arial"/>
          <w:sz w:val="20"/>
        </w:rPr>
        <w:t>:</w:t>
      </w:r>
      <w:r w:rsidR="00DE641E" w:rsidRPr="00824950">
        <w:rPr>
          <w:rFonts w:ascii="Arial" w:eastAsiaTheme="minorHAnsi" w:hAnsi="Arial" w:cs="Arial"/>
          <w:sz w:val="20"/>
        </w:rPr>
        <w:t xml:space="preserve"> </w:t>
      </w:r>
    </w:p>
    <w:p w14:paraId="47BFAFAA" w14:textId="39F11376" w:rsidR="00843DA8" w:rsidRPr="00824950" w:rsidRDefault="00E7515F" w:rsidP="003E538C">
      <w:pPr>
        <w:pStyle w:val="Prrafodelista"/>
        <w:numPr>
          <w:ilvl w:val="0"/>
          <w:numId w:val="31"/>
        </w:numPr>
        <w:spacing w:before="120" w:after="0" w:line="250" w:lineRule="auto"/>
        <w:ind w:left="1066" w:hanging="357"/>
        <w:contextualSpacing w:val="0"/>
        <w:jc w:val="both"/>
        <w:rPr>
          <w:rFonts w:ascii="Arial" w:eastAsia="Times New Roman" w:hAnsi="Arial" w:cs="Arial"/>
          <w:sz w:val="20"/>
          <w:szCs w:val="20"/>
        </w:rPr>
      </w:pPr>
      <w:r w:rsidRPr="00824950">
        <w:rPr>
          <w:rFonts w:ascii="Arial" w:eastAsia="Times New Roman" w:hAnsi="Arial" w:cs="Arial"/>
          <w:sz w:val="20"/>
          <w:szCs w:val="20"/>
        </w:rPr>
        <w:t>E</w:t>
      </w:r>
      <w:r w:rsidR="00DE641E" w:rsidRPr="00824950">
        <w:rPr>
          <w:rFonts w:ascii="Arial" w:eastAsia="Times New Roman" w:hAnsi="Arial" w:cs="Arial"/>
          <w:sz w:val="20"/>
          <w:szCs w:val="20"/>
        </w:rPr>
        <w:t xml:space="preserve">l Oficio N° 99-2014-EM/DM de fecha 15 de mayo de 2014, </w:t>
      </w:r>
      <w:r w:rsidRPr="00824950">
        <w:rPr>
          <w:rFonts w:ascii="Arial" w:eastAsia="Times New Roman" w:hAnsi="Arial" w:cs="Arial"/>
          <w:sz w:val="20"/>
          <w:szCs w:val="20"/>
        </w:rPr>
        <w:t xml:space="preserve">mediante el cual </w:t>
      </w:r>
      <w:r w:rsidR="00DE641E" w:rsidRPr="00824950">
        <w:rPr>
          <w:rFonts w:ascii="Arial" w:eastAsia="Times New Roman" w:hAnsi="Arial" w:cs="Arial"/>
          <w:sz w:val="20"/>
          <w:szCs w:val="20"/>
        </w:rPr>
        <w:t>el Ministerio de Energía y Minas solicitó</w:t>
      </w:r>
      <w:r w:rsidRPr="00824950">
        <w:rPr>
          <w:rFonts w:ascii="Arial" w:eastAsia="Times New Roman" w:hAnsi="Arial" w:cs="Arial"/>
          <w:sz w:val="20"/>
          <w:szCs w:val="20"/>
        </w:rPr>
        <w:t xml:space="preserve"> a PROINVERSIÓN</w:t>
      </w:r>
      <w:r w:rsidR="00DE641E" w:rsidRPr="00824950">
        <w:rPr>
          <w:rFonts w:ascii="Arial" w:eastAsia="Times New Roman" w:hAnsi="Arial" w:cs="Arial"/>
          <w:sz w:val="20"/>
          <w:szCs w:val="20"/>
        </w:rPr>
        <w:t xml:space="preserve"> </w:t>
      </w:r>
      <w:r w:rsidR="003B40D0" w:rsidRPr="00824950">
        <w:rPr>
          <w:rFonts w:ascii="Arial" w:eastAsia="Times New Roman" w:hAnsi="Arial" w:cs="Arial"/>
          <w:sz w:val="20"/>
          <w:szCs w:val="20"/>
        </w:rPr>
        <w:t xml:space="preserve">incorporar </w:t>
      </w:r>
      <w:r w:rsidR="003B40D0">
        <w:rPr>
          <w:rFonts w:ascii="Arial" w:eastAsia="Times New Roman" w:hAnsi="Arial" w:cs="Arial"/>
          <w:sz w:val="20"/>
          <w:szCs w:val="20"/>
        </w:rPr>
        <w:t>al</w:t>
      </w:r>
      <w:r w:rsidR="00DE641E" w:rsidRPr="00824950">
        <w:rPr>
          <w:rFonts w:ascii="Arial" w:eastAsia="Times New Roman" w:hAnsi="Arial" w:cs="Arial"/>
          <w:sz w:val="20"/>
          <w:szCs w:val="20"/>
        </w:rPr>
        <w:t xml:space="preserve"> proceso de promoción de la inversión privada la entrega en concesión del </w:t>
      </w:r>
      <w:r w:rsidRPr="00824950">
        <w:rPr>
          <w:rFonts w:ascii="Arial" w:eastAsia="Times New Roman" w:hAnsi="Arial" w:cs="Arial"/>
          <w:sz w:val="20"/>
          <w:szCs w:val="20"/>
        </w:rPr>
        <w:t>p</w:t>
      </w:r>
      <w:r w:rsidR="00DE641E" w:rsidRPr="00824950">
        <w:rPr>
          <w:rFonts w:ascii="Arial" w:eastAsia="Times New Roman" w:hAnsi="Arial" w:cs="Arial"/>
          <w:sz w:val="20"/>
          <w:szCs w:val="20"/>
        </w:rPr>
        <w:t>royecto Masificación de Gas Natural para las Regiones de Apurímac, Ayacucho, Cusco, Huancavelica, Junín, Puno y Ucayali (el Proyecto).</w:t>
      </w:r>
    </w:p>
    <w:p w14:paraId="1FC2DA9C" w14:textId="70846583" w:rsidR="00A8003E" w:rsidRDefault="00E7515F" w:rsidP="00A8003E">
      <w:pPr>
        <w:pStyle w:val="Prrafodelista"/>
        <w:numPr>
          <w:ilvl w:val="0"/>
          <w:numId w:val="31"/>
        </w:numPr>
        <w:spacing w:line="240" w:lineRule="auto"/>
        <w:ind w:left="1066" w:hanging="357"/>
        <w:jc w:val="both"/>
        <w:rPr>
          <w:rFonts w:ascii="Arial" w:eastAsia="Times New Roman" w:hAnsi="Arial" w:cs="Arial"/>
          <w:sz w:val="20"/>
          <w:szCs w:val="20"/>
        </w:rPr>
      </w:pPr>
      <w:r w:rsidRPr="00A8003E">
        <w:rPr>
          <w:rFonts w:ascii="Arial" w:eastAsia="Times New Roman" w:hAnsi="Arial" w:cs="Arial"/>
          <w:sz w:val="20"/>
          <w:szCs w:val="20"/>
        </w:rPr>
        <w:t xml:space="preserve">El </w:t>
      </w:r>
      <w:r w:rsidR="00843DA8" w:rsidRPr="00A8003E">
        <w:rPr>
          <w:rFonts w:ascii="Arial" w:eastAsia="Times New Roman" w:hAnsi="Arial" w:cs="Arial"/>
          <w:sz w:val="20"/>
          <w:szCs w:val="20"/>
        </w:rPr>
        <w:t xml:space="preserve">acuerdo del Consejo Directivo de PROINVERSIÓN </w:t>
      </w:r>
      <w:r w:rsidRPr="00A8003E">
        <w:rPr>
          <w:rFonts w:ascii="Arial" w:eastAsia="Times New Roman" w:hAnsi="Arial" w:cs="Arial"/>
          <w:sz w:val="20"/>
          <w:szCs w:val="20"/>
        </w:rPr>
        <w:t xml:space="preserve">adoptado en su sesión </w:t>
      </w:r>
      <w:r w:rsidR="00843DA8" w:rsidRPr="00A8003E">
        <w:rPr>
          <w:rFonts w:ascii="Arial" w:eastAsia="Times New Roman" w:hAnsi="Arial" w:cs="Arial"/>
          <w:sz w:val="20"/>
          <w:szCs w:val="20"/>
        </w:rPr>
        <w:t>de fecha 21 de julio de 2014,</w:t>
      </w:r>
      <w:r w:rsidRPr="00A8003E">
        <w:rPr>
          <w:rFonts w:ascii="Arial" w:eastAsia="Times New Roman" w:hAnsi="Arial" w:cs="Arial"/>
          <w:sz w:val="20"/>
          <w:szCs w:val="20"/>
        </w:rPr>
        <w:t xml:space="preserve"> que incorpora</w:t>
      </w:r>
      <w:r w:rsidR="00843DA8" w:rsidRPr="00A8003E">
        <w:rPr>
          <w:rFonts w:ascii="Arial" w:eastAsia="Times New Roman" w:hAnsi="Arial" w:cs="Arial"/>
          <w:sz w:val="20"/>
          <w:szCs w:val="20"/>
        </w:rPr>
        <w:t xml:space="preserve"> al proceso de promoción de la inversión privada el </w:t>
      </w:r>
      <w:r w:rsidRPr="00A8003E">
        <w:rPr>
          <w:rFonts w:ascii="Arial" w:eastAsia="Times New Roman" w:hAnsi="Arial" w:cs="Arial"/>
          <w:sz w:val="20"/>
          <w:szCs w:val="20"/>
        </w:rPr>
        <w:t>citado p</w:t>
      </w:r>
      <w:r w:rsidR="00843DA8" w:rsidRPr="00A8003E">
        <w:rPr>
          <w:rFonts w:ascii="Arial" w:eastAsia="Times New Roman" w:hAnsi="Arial" w:cs="Arial"/>
          <w:sz w:val="20"/>
          <w:szCs w:val="20"/>
        </w:rPr>
        <w:t xml:space="preserve">royecto. Este acuerdo fue ratificado mediante Resolución Suprema N° 053-2014-EF de fecha 01 de octubre de 2014, </w:t>
      </w:r>
      <w:r w:rsidR="00DE641E" w:rsidRPr="00A8003E">
        <w:rPr>
          <w:rFonts w:ascii="Arial" w:eastAsia="Times New Roman" w:hAnsi="Arial" w:cs="Arial"/>
          <w:sz w:val="20"/>
          <w:szCs w:val="20"/>
        </w:rPr>
        <w:t>publicada en el Diario Oficial El Peruano el 2 de octubre de 2014.</w:t>
      </w:r>
    </w:p>
    <w:p w14:paraId="114961F3" w14:textId="77777777" w:rsidR="00DE6B1C" w:rsidRDefault="00DE6B1C" w:rsidP="007D61B3">
      <w:pPr>
        <w:spacing w:line="240" w:lineRule="auto"/>
        <w:jc w:val="both"/>
        <w:rPr>
          <w:rFonts w:ascii="Arial" w:eastAsia="Times New Roman" w:hAnsi="Arial" w:cs="Arial"/>
          <w:sz w:val="20"/>
          <w:szCs w:val="20"/>
        </w:rPr>
      </w:pPr>
    </w:p>
    <w:p w14:paraId="473F617F" w14:textId="77777777" w:rsidR="00DE6B1C" w:rsidRDefault="00DE6B1C" w:rsidP="007D61B3">
      <w:pPr>
        <w:spacing w:line="240" w:lineRule="auto"/>
        <w:jc w:val="both"/>
        <w:rPr>
          <w:rFonts w:ascii="Arial" w:eastAsia="Times New Roman" w:hAnsi="Arial" w:cs="Arial"/>
          <w:sz w:val="20"/>
          <w:szCs w:val="20"/>
        </w:rPr>
      </w:pPr>
    </w:p>
    <w:p w14:paraId="658C2425" w14:textId="77777777" w:rsidR="00DE6B1C" w:rsidRPr="007D61B3" w:rsidRDefault="00DE6B1C" w:rsidP="007D61B3">
      <w:pPr>
        <w:spacing w:line="240" w:lineRule="auto"/>
        <w:jc w:val="both"/>
        <w:rPr>
          <w:rFonts w:ascii="Arial" w:eastAsia="Times New Roman" w:hAnsi="Arial" w:cs="Arial"/>
          <w:sz w:val="20"/>
          <w:szCs w:val="20"/>
        </w:rPr>
      </w:pPr>
    </w:p>
    <w:p w14:paraId="4C538591" w14:textId="77777777" w:rsidR="003A0AEB" w:rsidRPr="007D61B3" w:rsidRDefault="003A0AEB" w:rsidP="003A0AEB">
      <w:pPr>
        <w:pStyle w:val="Literal1"/>
        <w:numPr>
          <w:ilvl w:val="0"/>
          <w:numId w:val="31"/>
        </w:numPr>
        <w:spacing w:after="0" w:line="250" w:lineRule="auto"/>
        <w:rPr>
          <w:rFonts w:eastAsia="Times New Roman"/>
          <w:sz w:val="20"/>
          <w:szCs w:val="20"/>
        </w:rPr>
      </w:pPr>
      <w:bookmarkStart w:id="4" w:name="_Hlk517704947"/>
      <w:r w:rsidRPr="007D61B3">
        <w:rPr>
          <w:rFonts w:eastAsia="Times New Roman"/>
          <w:sz w:val="20"/>
          <w:szCs w:val="20"/>
        </w:rPr>
        <w:t xml:space="preserve">El Acuerdo del Consejo Directivo de PROINVERSIÓN </w:t>
      </w:r>
      <w:r w:rsidR="00DE6B1C" w:rsidRPr="00DE6B1C">
        <w:rPr>
          <w:sz w:val="20"/>
          <w:szCs w:val="20"/>
        </w:rPr>
        <w:t xml:space="preserve">N° 638-1-2014-CPC, adoptado en su sesión de fecha 03 de noviembre de 2014 que </w:t>
      </w:r>
      <w:r w:rsidRPr="007D61B3">
        <w:rPr>
          <w:rFonts w:eastAsia="Times New Roman"/>
          <w:sz w:val="20"/>
          <w:szCs w:val="20"/>
        </w:rPr>
        <w:t xml:space="preserve">aprueba el Plan de Promoción que regirá el Concurso, </w:t>
      </w:r>
      <w:r w:rsidRPr="00DE6B1C">
        <w:rPr>
          <w:rFonts w:eastAsia="Times New Roman"/>
          <w:sz w:val="20"/>
          <w:szCs w:val="20"/>
        </w:rPr>
        <w:t>y sus modificatorias</w:t>
      </w:r>
      <w:r w:rsidR="00DE6B1C" w:rsidRPr="00DE6B1C">
        <w:rPr>
          <w:rFonts w:eastAsia="Times New Roman"/>
          <w:sz w:val="20"/>
          <w:szCs w:val="20"/>
        </w:rPr>
        <w:t xml:space="preserve"> aprobadas mediante </w:t>
      </w:r>
      <w:r w:rsidR="00DE6B1C" w:rsidRPr="00DE6B1C">
        <w:rPr>
          <w:sz w:val="20"/>
          <w:szCs w:val="20"/>
        </w:rPr>
        <w:t>Acuerdo PROINVERSIÓN N° 679-3-2015-CPC, adoptado en su sesión de fecha 9 de junio de 2015; y Acuerdo del Consejo Directivo de PROINVERSIÓN N° 744-8-2017-CPC</w:t>
      </w:r>
      <w:r w:rsidR="00DE6B1C">
        <w:rPr>
          <w:sz w:val="20"/>
          <w:szCs w:val="20"/>
        </w:rPr>
        <w:t xml:space="preserve">, adoptado en su sesión </w:t>
      </w:r>
      <w:r w:rsidR="00DE6B1C" w:rsidRPr="00DE6B1C">
        <w:rPr>
          <w:sz w:val="20"/>
          <w:szCs w:val="20"/>
        </w:rPr>
        <w:t>de fecha 26 de enero</w:t>
      </w:r>
      <w:r w:rsidR="00DE6B1C" w:rsidRPr="0002388F">
        <w:rPr>
          <w:sz w:val="20"/>
          <w:szCs w:val="20"/>
        </w:rPr>
        <w:t xml:space="preserve"> de 2017</w:t>
      </w:r>
      <w:r w:rsidRPr="007D61B3">
        <w:rPr>
          <w:rFonts w:eastAsia="Times New Roman"/>
          <w:sz w:val="20"/>
          <w:szCs w:val="20"/>
        </w:rPr>
        <w:t xml:space="preserve">. </w:t>
      </w:r>
      <w:r>
        <w:rPr>
          <w:rFonts w:eastAsia="Times New Roman"/>
          <w:sz w:val="20"/>
          <w:szCs w:val="20"/>
        </w:rPr>
        <w:t>El P</w:t>
      </w:r>
      <w:r w:rsidRPr="007D61B3">
        <w:rPr>
          <w:rFonts w:eastAsia="Times New Roman"/>
          <w:sz w:val="20"/>
          <w:szCs w:val="20"/>
        </w:rPr>
        <w:t>royecto será desarrollado bajo la modalidad de Asociación Público Privada autofinanciada.</w:t>
      </w:r>
    </w:p>
    <w:bookmarkEnd w:id="4"/>
    <w:p w14:paraId="6DBCC479" w14:textId="77777777" w:rsidR="00E10145" w:rsidRPr="00A8003E" w:rsidRDefault="00054493" w:rsidP="00A8003E">
      <w:pPr>
        <w:pStyle w:val="Prrafodelista"/>
        <w:numPr>
          <w:ilvl w:val="0"/>
          <w:numId w:val="31"/>
        </w:numPr>
        <w:spacing w:line="240" w:lineRule="auto"/>
        <w:ind w:left="1066" w:hanging="357"/>
        <w:jc w:val="both"/>
        <w:rPr>
          <w:rFonts w:ascii="Arial" w:eastAsia="Times New Roman" w:hAnsi="Arial" w:cs="Arial"/>
          <w:sz w:val="20"/>
          <w:szCs w:val="20"/>
        </w:rPr>
      </w:pPr>
      <w:r w:rsidRPr="00A8003E">
        <w:rPr>
          <w:rFonts w:ascii="Arial" w:eastAsia="Times New Roman" w:hAnsi="Arial" w:cs="Arial"/>
          <w:sz w:val="20"/>
          <w:szCs w:val="20"/>
        </w:rPr>
        <w:t xml:space="preserve">El </w:t>
      </w:r>
      <w:r w:rsidR="00265F23" w:rsidRPr="00A8003E">
        <w:rPr>
          <w:rFonts w:ascii="Arial" w:eastAsia="Times New Roman" w:hAnsi="Arial" w:cs="Arial"/>
          <w:sz w:val="20"/>
          <w:szCs w:val="20"/>
        </w:rPr>
        <w:t xml:space="preserve">acta de fecha </w:t>
      </w:r>
      <w:r w:rsidR="00E7568C">
        <w:rPr>
          <w:rFonts w:ascii="Arial" w:eastAsia="Times New Roman" w:hAnsi="Arial" w:cs="Arial"/>
          <w:sz w:val="20"/>
          <w:szCs w:val="20"/>
        </w:rPr>
        <w:t>[*]</w:t>
      </w:r>
      <w:r w:rsidR="00E7568C" w:rsidRPr="00A8003E">
        <w:rPr>
          <w:rFonts w:ascii="Arial" w:eastAsia="Times New Roman" w:hAnsi="Arial" w:cs="Arial"/>
          <w:sz w:val="20"/>
          <w:szCs w:val="20"/>
        </w:rPr>
        <w:t xml:space="preserve"> </w:t>
      </w:r>
      <w:r w:rsidR="00265F23" w:rsidRPr="00A8003E">
        <w:rPr>
          <w:rFonts w:ascii="Arial" w:eastAsia="Times New Roman" w:hAnsi="Arial" w:cs="Arial"/>
          <w:sz w:val="20"/>
          <w:szCs w:val="20"/>
        </w:rPr>
        <w:t xml:space="preserve">de </w:t>
      </w:r>
      <w:r w:rsidR="00E7568C">
        <w:rPr>
          <w:rFonts w:ascii="Arial" w:eastAsia="Times New Roman" w:hAnsi="Arial" w:cs="Arial"/>
          <w:sz w:val="20"/>
          <w:szCs w:val="20"/>
        </w:rPr>
        <w:t>[*]</w:t>
      </w:r>
      <w:r w:rsidR="00E7568C" w:rsidRPr="00A8003E">
        <w:rPr>
          <w:rFonts w:ascii="Arial" w:eastAsia="Times New Roman" w:hAnsi="Arial" w:cs="Arial"/>
          <w:sz w:val="20"/>
          <w:szCs w:val="20"/>
        </w:rPr>
        <w:t xml:space="preserve"> </w:t>
      </w:r>
      <w:r w:rsidR="00265F23" w:rsidRPr="00A8003E">
        <w:rPr>
          <w:rFonts w:ascii="Arial" w:eastAsia="Times New Roman" w:hAnsi="Arial" w:cs="Arial"/>
          <w:sz w:val="20"/>
          <w:szCs w:val="20"/>
        </w:rPr>
        <w:t>de 201</w:t>
      </w:r>
      <w:r w:rsidR="00E7568C">
        <w:rPr>
          <w:rFonts w:ascii="Arial" w:eastAsia="Times New Roman" w:hAnsi="Arial" w:cs="Arial"/>
          <w:sz w:val="20"/>
          <w:szCs w:val="20"/>
        </w:rPr>
        <w:t>[*]</w:t>
      </w:r>
      <w:r w:rsidR="003B7321" w:rsidRPr="00A8003E">
        <w:rPr>
          <w:rFonts w:ascii="Arial" w:eastAsia="Times New Roman" w:hAnsi="Arial" w:cs="Arial"/>
          <w:sz w:val="20"/>
          <w:szCs w:val="20"/>
        </w:rPr>
        <w:t>, donde consta la adjudicación de</w:t>
      </w:r>
      <w:r w:rsidR="00265F23" w:rsidRPr="00A8003E">
        <w:rPr>
          <w:rFonts w:ascii="Arial" w:eastAsia="Times New Roman" w:hAnsi="Arial" w:cs="Arial"/>
          <w:sz w:val="20"/>
          <w:szCs w:val="20"/>
        </w:rPr>
        <w:t xml:space="preserve"> </w:t>
      </w:r>
      <w:r w:rsidRPr="00A8003E">
        <w:rPr>
          <w:rFonts w:ascii="Arial" w:eastAsia="Times New Roman" w:hAnsi="Arial" w:cs="Arial"/>
          <w:sz w:val="20"/>
          <w:szCs w:val="20"/>
        </w:rPr>
        <w:t>la buena pro</w:t>
      </w:r>
      <w:r w:rsidR="00265F23" w:rsidRPr="00A8003E">
        <w:rPr>
          <w:rFonts w:ascii="Arial" w:eastAsia="Times New Roman" w:hAnsi="Arial" w:cs="Arial"/>
          <w:sz w:val="20"/>
          <w:szCs w:val="20"/>
        </w:rPr>
        <w:t xml:space="preserve"> a</w:t>
      </w:r>
      <w:r w:rsidR="002441E9">
        <w:rPr>
          <w:rFonts w:ascii="Arial" w:eastAsia="Times New Roman" w:hAnsi="Arial" w:cs="Arial"/>
          <w:sz w:val="20"/>
          <w:szCs w:val="20"/>
        </w:rPr>
        <w:t xml:space="preserve"> </w:t>
      </w:r>
      <w:r w:rsidR="00E7568C">
        <w:rPr>
          <w:rFonts w:ascii="Arial" w:eastAsia="Times New Roman" w:hAnsi="Arial" w:cs="Arial"/>
          <w:sz w:val="20"/>
          <w:szCs w:val="20"/>
        </w:rPr>
        <w:t>(indicar</w:t>
      </w:r>
      <w:r w:rsidR="002441E9">
        <w:rPr>
          <w:rFonts w:ascii="Arial" w:eastAsia="Times New Roman" w:hAnsi="Arial" w:cs="Arial"/>
          <w:sz w:val="20"/>
          <w:szCs w:val="20"/>
        </w:rPr>
        <w:t xml:space="preserve"> nombre de</w:t>
      </w:r>
      <w:r w:rsidR="00265F23" w:rsidRPr="00A8003E">
        <w:rPr>
          <w:rFonts w:ascii="Arial" w:eastAsia="Times New Roman" w:hAnsi="Arial" w:cs="Arial"/>
          <w:sz w:val="20"/>
          <w:szCs w:val="20"/>
        </w:rPr>
        <w:t xml:space="preserve"> la empresa</w:t>
      </w:r>
      <w:r w:rsidR="002441E9">
        <w:rPr>
          <w:rFonts w:ascii="Arial" w:eastAsia="Times New Roman" w:hAnsi="Arial" w:cs="Arial"/>
          <w:sz w:val="20"/>
          <w:szCs w:val="20"/>
        </w:rPr>
        <w:t xml:space="preserve"> o consorcio, señalando los integrantes del mismo)</w:t>
      </w:r>
      <w:r w:rsidR="00885102" w:rsidRPr="00A8003E">
        <w:rPr>
          <w:rFonts w:ascii="Arial" w:eastAsia="Times New Roman" w:hAnsi="Arial" w:cs="Arial"/>
          <w:sz w:val="20"/>
          <w:szCs w:val="20"/>
        </w:rPr>
        <w:t xml:space="preserve"> </w:t>
      </w:r>
      <w:r w:rsidR="00E7568C">
        <w:rPr>
          <w:rFonts w:ascii="Arial" w:eastAsia="Times New Roman" w:hAnsi="Arial" w:cs="Arial"/>
          <w:sz w:val="20"/>
          <w:szCs w:val="20"/>
        </w:rPr>
        <w:t>[*].</w:t>
      </w:r>
    </w:p>
    <w:p w14:paraId="7DCA3B42" w14:textId="32C99AA8" w:rsidR="00054493" w:rsidRDefault="00054493" w:rsidP="00983C57">
      <w:pPr>
        <w:pStyle w:val="Prrafodelista"/>
        <w:numPr>
          <w:ilvl w:val="0"/>
          <w:numId w:val="31"/>
        </w:numPr>
        <w:spacing w:before="60" w:after="0" w:line="245" w:lineRule="auto"/>
        <w:ind w:left="1066" w:hanging="357"/>
        <w:contextualSpacing w:val="0"/>
        <w:jc w:val="both"/>
        <w:rPr>
          <w:rFonts w:ascii="Arial" w:eastAsia="Times New Roman" w:hAnsi="Arial" w:cs="Arial"/>
          <w:sz w:val="20"/>
          <w:szCs w:val="20"/>
        </w:rPr>
      </w:pPr>
      <w:r w:rsidRPr="00824950">
        <w:rPr>
          <w:rFonts w:ascii="Arial" w:eastAsia="Times New Roman" w:hAnsi="Arial" w:cs="Arial"/>
          <w:sz w:val="20"/>
          <w:szCs w:val="20"/>
        </w:rPr>
        <w:t xml:space="preserve">La Resolución </w:t>
      </w:r>
      <w:r w:rsidR="00E10145" w:rsidRPr="00824950">
        <w:rPr>
          <w:rFonts w:ascii="Arial" w:eastAsia="Times New Roman" w:hAnsi="Arial" w:cs="Arial"/>
          <w:sz w:val="20"/>
          <w:szCs w:val="20"/>
        </w:rPr>
        <w:t>Suprema</w:t>
      </w:r>
      <w:r w:rsidRPr="00824950">
        <w:rPr>
          <w:rFonts w:ascii="Arial" w:eastAsia="Times New Roman" w:hAnsi="Arial" w:cs="Arial"/>
          <w:sz w:val="20"/>
          <w:szCs w:val="20"/>
        </w:rPr>
        <w:t xml:space="preserve"> Nº </w:t>
      </w:r>
      <w:r w:rsidR="00E7568C">
        <w:rPr>
          <w:rFonts w:ascii="Arial" w:eastAsia="Times New Roman" w:hAnsi="Arial" w:cs="Arial"/>
          <w:sz w:val="20"/>
          <w:szCs w:val="20"/>
        </w:rPr>
        <w:t>[*]-</w:t>
      </w:r>
      <w:r w:rsidR="00397A20" w:rsidRPr="00824950">
        <w:rPr>
          <w:rFonts w:ascii="Arial" w:eastAsia="Times New Roman" w:hAnsi="Arial" w:cs="Arial"/>
          <w:sz w:val="20"/>
          <w:szCs w:val="20"/>
        </w:rPr>
        <w:t>E</w:t>
      </w:r>
      <w:r w:rsidRPr="00824950">
        <w:rPr>
          <w:rFonts w:ascii="Arial" w:eastAsia="Times New Roman" w:hAnsi="Arial" w:cs="Arial"/>
          <w:sz w:val="20"/>
          <w:szCs w:val="20"/>
        </w:rPr>
        <w:t>M,</w:t>
      </w:r>
      <w:r w:rsidR="00E10145" w:rsidRPr="00824950">
        <w:rPr>
          <w:rFonts w:ascii="Arial" w:hAnsi="Arial" w:cs="Arial"/>
          <w:color w:val="000000"/>
          <w:sz w:val="20"/>
          <w:szCs w:val="20"/>
        </w:rPr>
        <w:t xml:space="preserve"> que </w:t>
      </w:r>
      <w:r w:rsidR="002441E9">
        <w:rPr>
          <w:rFonts w:ascii="Arial" w:hAnsi="Arial" w:cs="Arial"/>
          <w:color w:val="000000"/>
          <w:sz w:val="20"/>
          <w:szCs w:val="20"/>
        </w:rPr>
        <w:t>dispone</w:t>
      </w:r>
      <w:r w:rsidR="00E244C0">
        <w:rPr>
          <w:rFonts w:ascii="Arial" w:hAnsi="Arial" w:cs="Arial"/>
          <w:color w:val="000000"/>
          <w:sz w:val="20"/>
          <w:szCs w:val="20"/>
        </w:rPr>
        <w:t>:</w:t>
      </w:r>
      <w:r w:rsidR="002441E9">
        <w:rPr>
          <w:rFonts w:ascii="Arial" w:hAnsi="Arial" w:cs="Arial"/>
          <w:color w:val="000000"/>
          <w:sz w:val="20"/>
          <w:szCs w:val="20"/>
        </w:rPr>
        <w:t xml:space="preserve"> 1)</w:t>
      </w:r>
      <w:r w:rsidR="002441E9" w:rsidRPr="000A2549">
        <w:rPr>
          <w:rFonts w:ascii="Arial" w:hAnsi="Arial" w:cs="Arial"/>
          <w:color w:val="000000"/>
          <w:sz w:val="20"/>
          <w:szCs w:val="20"/>
        </w:rPr>
        <w:t xml:space="preserve"> otorga</w:t>
      </w:r>
      <w:r w:rsidR="002441E9">
        <w:rPr>
          <w:rFonts w:ascii="Arial" w:hAnsi="Arial" w:cs="Arial"/>
          <w:color w:val="000000"/>
          <w:sz w:val="20"/>
          <w:szCs w:val="20"/>
        </w:rPr>
        <w:t>r</w:t>
      </w:r>
      <w:r w:rsidR="002441E9" w:rsidRPr="000A2549">
        <w:rPr>
          <w:rFonts w:ascii="Arial" w:hAnsi="Arial" w:cs="Arial"/>
          <w:color w:val="000000"/>
          <w:sz w:val="20"/>
          <w:szCs w:val="20"/>
        </w:rPr>
        <w:t xml:space="preserve"> la concesión </w:t>
      </w:r>
      <w:r w:rsidR="002441E9">
        <w:rPr>
          <w:rFonts w:ascii="Arial" w:hAnsi="Arial" w:cs="Arial"/>
          <w:color w:val="000000"/>
          <w:sz w:val="20"/>
          <w:szCs w:val="20"/>
        </w:rPr>
        <w:t>para prestar el Servicio de Distribución en el área r</w:t>
      </w:r>
      <w:r w:rsidR="002441E9" w:rsidRPr="000A2549">
        <w:rPr>
          <w:rFonts w:ascii="Arial" w:hAnsi="Arial" w:cs="Arial"/>
          <w:color w:val="000000"/>
          <w:sz w:val="20"/>
          <w:szCs w:val="20"/>
        </w:rPr>
        <w:t>ef</w:t>
      </w:r>
      <w:r w:rsidR="002441E9">
        <w:rPr>
          <w:rFonts w:ascii="Arial" w:hAnsi="Arial" w:cs="Arial"/>
          <w:color w:val="000000"/>
          <w:sz w:val="20"/>
          <w:szCs w:val="20"/>
        </w:rPr>
        <w:t xml:space="preserve">erida </w:t>
      </w:r>
      <w:r w:rsidR="003B40D0">
        <w:rPr>
          <w:rFonts w:ascii="Arial" w:hAnsi="Arial" w:cs="Arial"/>
          <w:color w:val="000000"/>
          <w:sz w:val="20"/>
          <w:szCs w:val="20"/>
        </w:rPr>
        <w:t xml:space="preserve">en </w:t>
      </w:r>
      <w:r w:rsidR="003B40D0" w:rsidRPr="000A2549">
        <w:rPr>
          <w:rFonts w:ascii="Arial" w:hAnsi="Arial" w:cs="Arial"/>
          <w:color w:val="000000"/>
          <w:sz w:val="20"/>
          <w:szCs w:val="20"/>
        </w:rPr>
        <w:t>la</w:t>
      </w:r>
      <w:r w:rsidR="002441E9" w:rsidRPr="000A2549">
        <w:rPr>
          <w:rFonts w:ascii="Arial" w:hAnsi="Arial" w:cs="Arial"/>
          <w:color w:val="000000"/>
          <w:sz w:val="20"/>
          <w:szCs w:val="20"/>
        </w:rPr>
        <w:t xml:space="preserve"> Resolución Ministerial N° </w:t>
      </w:r>
      <w:r w:rsidR="00E7568C">
        <w:rPr>
          <w:rFonts w:ascii="Arial" w:hAnsi="Arial" w:cs="Arial"/>
          <w:color w:val="000000"/>
          <w:sz w:val="20"/>
          <w:szCs w:val="20"/>
        </w:rPr>
        <w:t>[*]</w:t>
      </w:r>
      <w:r w:rsidR="002441E9">
        <w:rPr>
          <w:rFonts w:ascii="Arial" w:hAnsi="Arial" w:cs="Arial"/>
          <w:color w:val="000000"/>
          <w:sz w:val="20"/>
          <w:szCs w:val="20"/>
        </w:rPr>
        <w:t>,</w:t>
      </w:r>
      <w:r w:rsidR="00E7568C">
        <w:rPr>
          <w:rFonts w:ascii="Arial" w:hAnsi="Arial" w:cs="Arial"/>
          <w:color w:val="000000"/>
          <w:sz w:val="20"/>
          <w:szCs w:val="20"/>
        </w:rPr>
        <w:t xml:space="preserve"> </w:t>
      </w:r>
      <w:r w:rsidR="002441E9">
        <w:rPr>
          <w:rFonts w:ascii="Arial" w:hAnsi="Arial" w:cs="Arial"/>
          <w:color w:val="000000"/>
          <w:sz w:val="20"/>
          <w:szCs w:val="20"/>
        </w:rPr>
        <w:t xml:space="preserve">de acuerdo </w:t>
      </w:r>
      <w:r w:rsidR="003B40D0">
        <w:rPr>
          <w:rFonts w:ascii="Arial" w:hAnsi="Arial" w:cs="Arial"/>
          <w:color w:val="000000"/>
          <w:sz w:val="20"/>
          <w:szCs w:val="20"/>
        </w:rPr>
        <w:t>con lo</w:t>
      </w:r>
      <w:r w:rsidR="002441E9">
        <w:rPr>
          <w:rFonts w:ascii="Arial" w:hAnsi="Arial" w:cs="Arial"/>
          <w:color w:val="000000"/>
          <w:sz w:val="20"/>
          <w:szCs w:val="20"/>
        </w:rPr>
        <w:t xml:space="preserve"> previsto en el numeral 2.5 del artículo 2 concordado con el artículo 10, ambos del </w:t>
      </w:r>
      <w:r w:rsidR="002441E9">
        <w:rPr>
          <w:rFonts w:ascii="Arial" w:hAnsi="Arial" w:cs="Arial"/>
          <w:sz w:val="20"/>
        </w:rPr>
        <w:t xml:space="preserve">Decreto Supremo N° 040-2008-EM; y 2) aprobar </w:t>
      </w:r>
      <w:r w:rsidR="00E10145" w:rsidRPr="00824950">
        <w:rPr>
          <w:rFonts w:ascii="Arial" w:hAnsi="Arial" w:cs="Arial"/>
          <w:color w:val="000000"/>
          <w:sz w:val="20"/>
          <w:szCs w:val="20"/>
        </w:rPr>
        <w:t xml:space="preserve">el Contrato y designa al funcionario que suscribe el Contrato en representación del </w:t>
      </w:r>
      <w:r w:rsidR="00231CC4">
        <w:rPr>
          <w:rFonts w:ascii="Arial" w:hAnsi="Arial" w:cs="Arial"/>
          <w:color w:val="000000"/>
          <w:sz w:val="20"/>
          <w:szCs w:val="20"/>
        </w:rPr>
        <w:t>CONCEDENTE</w:t>
      </w:r>
      <w:r w:rsidRPr="00824950">
        <w:rPr>
          <w:rFonts w:ascii="Arial" w:eastAsia="Times New Roman" w:hAnsi="Arial" w:cs="Arial"/>
          <w:sz w:val="20"/>
          <w:szCs w:val="20"/>
        </w:rPr>
        <w:t>.</w:t>
      </w:r>
    </w:p>
    <w:p w14:paraId="525042FE" w14:textId="7B3EDA85" w:rsidR="002441E9" w:rsidRPr="00611E83" w:rsidRDefault="002441E9" w:rsidP="002441E9">
      <w:pPr>
        <w:pStyle w:val="Prrafodelista"/>
        <w:numPr>
          <w:ilvl w:val="0"/>
          <w:numId w:val="31"/>
        </w:numPr>
        <w:spacing w:line="240" w:lineRule="auto"/>
        <w:ind w:left="1066" w:hanging="357"/>
        <w:jc w:val="both"/>
        <w:rPr>
          <w:rFonts w:ascii="Arial" w:eastAsia="Times New Roman" w:hAnsi="Arial" w:cs="Arial"/>
          <w:sz w:val="20"/>
          <w:szCs w:val="20"/>
        </w:rPr>
      </w:pPr>
      <w:r>
        <w:rPr>
          <w:rFonts w:ascii="Arial" w:eastAsia="Times New Roman" w:hAnsi="Arial" w:cs="Arial"/>
          <w:sz w:val="20"/>
          <w:szCs w:val="20"/>
        </w:rPr>
        <w:t>La Resolución Ministerial N°</w:t>
      </w:r>
      <w:r w:rsidR="00E7568C">
        <w:rPr>
          <w:rFonts w:ascii="Arial" w:eastAsia="Times New Roman" w:hAnsi="Arial" w:cs="Arial"/>
          <w:sz w:val="20"/>
          <w:szCs w:val="20"/>
        </w:rPr>
        <w:t xml:space="preserve"> [*]</w:t>
      </w:r>
      <w:r>
        <w:rPr>
          <w:rFonts w:ascii="Arial" w:eastAsia="Times New Roman" w:hAnsi="Arial" w:cs="Arial"/>
          <w:sz w:val="20"/>
          <w:szCs w:val="20"/>
        </w:rPr>
        <w:t>, que delimitó el Área de Concesión, acorde a lo previsto en el segundo párrafo del artículo 16 de Decreto Supremo N° 040-2008-EM</w:t>
      </w:r>
      <w:r w:rsidR="00E244C0">
        <w:rPr>
          <w:rFonts w:ascii="Arial" w:eastAsia="Times New Roman" w:hAnsi="Arial" w:cs="Arial"/>
          <w:sz w:val="20"/>
          <w:szCs w:val="20"/>
        </w:rPr>
        <w:t>.</w:t>
      </w:r>
    </w:p>
    <w:p w14:paraId="6C26F964" w14:textId="77777777" w:rsidR="0024108A" w:rsidRPr="00824950" w:rsidRDefault="0024108A" w:rsidP="00C16FE5">
      <w:pPr>
        <w:pStyle w:val="Sangradetextonormal"/>
        <w:tabs>
          <w:tab w:val="clear" w:pos="567"/>
          <w:tab w:val="clear" w:pos="1134"/>
          <w:tab w:val="clear" w:pos="1701"/>
          <w:tab w:val="clear" w:pos="2268"/>
          <w:tab w:val="clear" w:pos="2835"/>
        </w:tabs>
        <w:spacing w:before="120" w:line="250" w:lineRule="auto"/>
        <w:ind w:left="709" w:hanging="709"/>
        <w:rPr>
          <w:rFonts w:ascii="Arial" w:hAnsi="Arial" w:cs="Arial"/>
          <w:sz w:val="20"/>
        </w:rPr>
      </w:pPr>
      <w:r w:rsidRPr="00824950">
        <w:rPr>
          <w:rFonts w:ascii="Arial" w:hAnsi="Arial" w:cs="Arial"/>
          <w:sz w:val="20"/>
        </w:rPr>
        <w:t>1.2</w:t>
      </w:r>
      <w:r w:rsidRPr="00824950">
        <w:rPr>
          <w:rFonts w:ascii="Arial" w:hAnsi="Arial" w:cs="Arial"/>
          <w:sz w:val="20"/>
        </w:rPr>
        <w:tab/>
      </w:r>
      <w:r w:rsidR="00054493" w:rsidRPr="00824950">
        <w:rPr>
          <w:rFonts w:ascii="Arial" w:hAnsi="Arial" w:cs="Arial"/>
          <w:sz w:val="20"/>
        </w:rPr>
        <w:t>El Contrato se ha redactado y suscrito con arreglo al derecho interno del Perú; y su contenido, ejecución y demás consecuencias que de él se originen se regirán por dicho derecho.</w:t>
      </w:r>
    </w:p>
    <w:p w14:paraId="2E3A597B" w14:textId="77777777" w:rsidR="00054493" w:rsidRPr="00824950" w:rsidRDefault="0024108A" w:rsidP="00C16FE5">
      <w:pPr>
        <w:pStyle w:val="Sangradetextonormal"/>
        <w:tabs>
          <w:tab w:val="clear" w:pos="567"/>
          <w:tab w:val="clear" w:pos="1134"/>
          <w:tab w:val="clear" w:pos="1701"/>
          <w:tab w:val="clear" w:pos="2268"/>
          <w:tab w:val="clear" w:pos="2835"/>
        </w:tabs>
        <w:spacing w:before="120" w:line="250" w:lineRule="auto"/>
        <w:ind w:left="709" w:hanging="709"/>
        <w:rPr>
          <w:rFonts w:ascii="Arial" w:hAnsi="Arial" w:cs="Arial"/>
          <w:sz w:val="20"/>
        </w:rPr>
      </w:pPr>
      <w:r w:rsidRPr="00824950">
        <w:rPr>
          <w:rFonts w:ascii="Arial" w:hAnsi="Arial" w:cs="Arial"/>
          <w:sz w:val="20"/>
        </w:rPr>
        <w:t>1.3</w:t>
      </w:r>
      <w:r w:rsidR="00054493" w:rsidRPr="00824950">
        <w:rPr>
          <w:rFonts w:ascii="Arial" w:hAnsi="Arial" w:cs="Arial"/>
          <w:sz w:val="20"/>
        </w:rPr>
        <w:tab/>
        <w:t>En el Contrato:</w:t>
      </w:r>
    </w:p>
    <w:p w14:paraId="0F8789BF" w14:textId="77777777" w:rsidR="0024108A" w:rsidRPr="00824950" w:rsidRDefault="00054493" w:rsidP="004A3A83">
      <w:pPr>
        <w:pStyle w:val="Prrafodelista"/>
        <w:spacing w:line="240" w:lineRule="auto"/>
        <w:ind w:left="709"/>
        <w:jc w:val="both"/>
        <w:rPr>
          <w:rFonts w:ascii="Arial" w:eastAsia="Times New Roman" w:hAnsi="Arial" w:cs="Arial"/>
          <w:sz w:val="20"/>
          <w:szCs w:val="20"/>
        </w:rPr>
      </w:pPr>
      <w:r w:rsidRPr="00824950">
        <w:rPr>
          <w:rFonts w:ascii="Arial" w:eastAsia="Times New Roman" w:hAnsi="Arial" w:cs="Arial"/>
          <w:sz w:val="20"/>
          <w:szCs w:val="20"/>
        </w:rPr>
        <w:t>Los términos que se inician con mayúscula ya sea que se usen en singular o plural, tienen los significados que se indican en Definiciones.</w:t>
      </w:r>
    </w:p>
    <w:p w14:paraId="5DBC117E" w14:textId="77777777" w:rsidR="00054493" w:rsidRPr="00824950" w:rsidRDefault="00054493" w:rsidP="00C16FE5">
      <w:pPr>
        <w:pStyle w:val="Prrafodelista"/>
        <w:numPr>
          <w:ilvl w:val="0"/>
          <w:numId w:val="35"/>
        </w:numPr>
        <w:spacing w:before="120" w:after="0" w:line="250" w:lineRule="auto"/>
        <w:ind w:left="1134" w:hanging="425"/>
        <w:contextualSpacing w:val="0"/>
        <w:jc w:val="both"/>
        <w:rPr>
          <w:rFonts w:ascii="Arial" w:eastAsia="Times New Roman" w:hAnsi="Arial" w:cs="Arial"/>
          <w:sz w:val="20"/>
          <w:szCs w:val="20"/>
        </w:rPr>
      </w:pPr>
      <w:r w:rsidRPr="00824950">
        <w:rPr>
          <w:rFonts w:ascii="Arial" w:eastAsia="Times New Roman" w:hAnsi="Arial" w:cs="Arial"/>
          <w:sz w:val="20"/>
          <w:szCs w:val="20"/>
        </w:rPr>
        <w:t>Los términos que se inician con mayúscula, ya sea que se usen en singular o plural, que no están definidos en el Contrato, tendrán los significados que les atribuyen las Bases o las Leyes y Disposiciones Aplicables, o corresponden a términos que por lo común son empleados con mayúsculas.</w:t>
      </w:r>
    </w:p>
    <w:p w14:paraId="12F7F5F4" w14:textId="77777777" w:rsidR="00054493" w:rsidRPr="00824950" w:rsidRDefault="00054493" w:rsidP="00983C57">
      <w:pPr>
        <w:pStyle w:val="Prrafodelista"/>
        <w:numPr>
          <w:ilvl w:val="0"/>
          <w:numId w:val="35"/>
        </w:numPr>
        <w:spacing w:line="240" w:lineRule="auto"/>
        <w:ind w:left="1134" w:hanging="425"/>
        <w:jc w:val="both"/>
        <w:rPr>
          <w:rFonts w:ascii="Arial" w:eastAsia="Times New Roman" w:hAnsi="Arial" w:cs="Arial"/>
          <w:sz w:val="20"/>
          <w:szCs w:val="20"/>
        </w:rPr>
      </w:pPr>
      <w:r w:rsidRPr="00824950">
        <w:rPr>
          <w:rFonts w:ascii="Arial" w:eastAsia="Times New Roman" w:hAnsi="Arial" w:cs="Arial"/>
          <w:sz w:val="20"/>
          <w:szCs w:val="20"/>
        </w:rPr>
        <w:t>Toda referencia efectuada en el Contrato a “</w:t>
      </w:r>
      <w:r w:rsidR="0079242C" w:rsidRPr="00824950">
        <w:rPr>
          <w:rFonts w:ascii="Arial" w:eastAsia="Times New Roman" w:hAnsi="Arial" w:cs="Arial"/>
          <w:sz w:val="20"/>
          <w:szCs w:val="20"/>
        </w:rPr>
        <w:t>C</w:t>
      </w:r>
      <w:r w:rsidRPr="00824950">
        <w:rPr>
          <w:rFonts w:ascii="Arial" w:eastAsia="Times New Roman" w:hAnsi="Arial" w:cs="Arial"/>
          <w:sz w:val="20"/>
          <w:szCs w:val="20"/>
        </w:rPr>
        <w:t xml:space="preserve">láusula”, “anexo”, “numeral”, o “literal” se deberá entender efectuada a </w:t>
      </w:r>
      <w:r w:rsidR="0079242C" w:rsidRPr="00824950">
        <w:rPr>
          <w:rFonts w:ascii="Arial" w:eastAsia="Times New Roman" w:hAnsi="Arial" w:cs="Arial"/>
          <w:sz w:val="20"/>
          <w:szCs w:val="20"/>
        </w:rPr>
        <w:t>C</w:t>
      </w:r>
      <w:r w:rsidRPr="00824950">
        <w:rPr>
          <w:rFonts w:ascii="Arial" w:eastAsia="Times New Roman" w:hAnsi="Arial" w:cs="Arial"/>
          <w:sz w:val="20"/>
          <w:szCs w:val="20"/>
        </w:rPr>
        <w:t>láusulas, anexos, numerales o literales del Contrato, salvo indicación expresa en sentido contrario.</w:t>
      </w:r>
    </w:p>
    <w:p w14:paraId="4DA349B0" w14:textId="77777777" w:rsidR="00054493" w:rsidRPr="00824950" w:rsidRDefault="00054493" w:rsidP="00A8003E">
      <w:pPr>
        <w:pStyle w:val="Prrafodelista"/>
        <w:numPr>
          <w:ilvl w:val="0"/>
          <w:numId w:val="35"/>
        </w:numPr>
        <w:spacing w:line="240" w:lineRule="auto"/>
        <w:ind w:left="1134" w:hanging="425"/>
        <w:jc w:val="both"/>
        <w:rPr>
          <w:rFonts w:ascii="Arial" w:eastAsia="Times New Roman" w:hAnsi="Arial" w:cs="Arial"/>
          <w:sz w:val="20"/>
          <w:szCs w:val="20"/>
        </w:rPr>
      </w:pPr>
      <w:r w:rsidRPr="00824950">
        <w:rPr>
          <w:rFonts w:ascii="Arial" w:eastAsia="Times New Roman" w:hAnsi="Arial" w:cs="Arial"/>
          <w:sz w:val="20"/>
          <w:szCs w:val="20"/>
        </w:rPr>
        <w:t>Los títulos han sido incluidos al solo efecto de sistematizar la exposición y no deben ser considerados como una parte del mismo que limite o amplíe su contenido o para determinar los derechos y obligaciones de las Partes.</w:t>
      </w:r>
    </w:p>
    <w:p w14:paraId="0C4EB9AF" w14:textId="77777777" w:rsidR="00054493" w:rsidRPr="00824950" w:rsidRDefault="00054493" w:rsidP="00983C57">
      <w:pPr>
        <w:pStyle w:val="Prrafodelista"/>
        <w:numPr>
          <w:ilvl w:val="0"/>
          <w:numId w:val="35"/>
        </w:numPr>
        <w:spacing w:line="240" w:lineRule="auto"/>
        <w:ind w:left="1134" w:hanging="425"/>
        <w:jc w:val="both"/>
        <w:rPr>
          <w:rFonts w:ascii="Arial" w:eastAsia="Times New Roman" w:hAnsi="Arial" w:cs="Arial"/>
          <w:sz w:val="20"/>
          <w:szCs w:val="20"/>
        </w:rPr>
      </w:pPr>
      <w:r w:rsidRPr="00824950">
        <w:rPr>
          <w:rFonts w:ascii="Arial" w:eastAsia="Times New Roman" w:hAnsi="Arial" w:cs="Arial"/>
          <w:sz w:val="20"/>
          <w:szCs w:val="20"/>
        </w:rPr>
        <w:t>Los términos en singular incluirán los mismos términos en plural y viceversa. Los términos en masculino incluyen al femenino y viceversa.</w:t>
      </w:r>
    </w:p>
    <w:p w14:paraId="433632C2" w14:textId="77777777" w:rsidR="00054493" w:rsidRPr="00824950" w:rsidRDefault="00054493" w:rsidP="00983C57">
      <w:pPr>
        <w:pStyle w:val="Prrafodelista"/>
        <w:numPr>
          <w:ilvl w:val="0"/>
          <w:numId w:val="35"/>
        </w:numPr>
        <w:spacing w:line="240" w:lineRule="auto"/>
        <w:ind w:left="1134" w:hanging="425"/>
        <w:jc w:val="both"/>
        <w:rPr>
          <w:rFonts w:ascii="Arial" w:eastAsia="Times New Roman" w:hAnsi="Arial" w:cs="Arial"/>
          <w:sz w:val="20"/>
          <w:szCs w:val="20"/>
        </w:rPr>
      </w:pPr>
      <w:r w:rsidRPr="00824950">
        <w:rPr>
          <w:rFonts w:ascii="Arial" w:eastAsia="Times New Roman" w:hAnsi="Arial" w:cs="Arial"/>
          <w:sz w:val="20"/>
          <w:szCs w:val="20"/>
        </w:rPr>
        <w:t>El uso de la disyunción “o” en una enumeración deberá entenderse que comprende excluyentemente a alguno de los elementos de tal enumeración.</w:t>
      </w:r>
    </w:p>
    <w:p w14:paraId="1146218F" w14:textId="77777777" w:rsidR="00054493" w:rsidRPr="00824950" w:rsidRDefault="00054493" w:rsidP="00983C57">
      <w:pPr>
        <w:pStyle w:val="Prrafodelista"/>
        <w:numPr>
          <w:ilvl w:val="0"/>
          <w:numId w:val="35"/>
        </w:numPr>
        <w:spacing w:line="240" w:lineRule="auto"/>
        <w:ind w:left="1134" w:hanging="425"/>
        <w:jc w:val="both"/>
        <w:rPr>
          <w:rFonts w:ascii="Arial" w:eastAsia="Times New Roman" w:hAnsi="Arial" w:cs="Arial"/>
          <w:sz w:val="20"/>
          <w:szCs w:val="20"/>
        </w:rPr>
      </w:pPr>
      <w:r w:rsidRPr="00824950">
        <w:rPr>
          <w:rFonts w:ascii="Arial" w:eastAsia="Times New Roman" w:hAnsi="Arial" w:cs="Arial"/>
          <w:sz w:val="20"/>
          <w:szCs w:val="20"/>
        </w:rPr>
        <w:t>El uso de la conjunción “y” en una enumeración deberá entenderse que comprende a todos los elementos de dicha enumeración o lista.</w:t>
      </w:r>
    </w:p>
    <w:p w14:paraId="4A821FB3" w14:textId="77777777" w:rsidR="008C7A88" w:rsidRPr="00ED59C7" w:rsidRDefault="008C7A88" w:rsidP="00ED59C7">
      <w:pPr>
        <w:pStyle w:val="Ttulo1"/>
        <w:jc w:val="left"/>
        <w:rPr>
          <w:rFonts w:ascii="Arial" w:hAnsi="Arial" w:cs="Arial"/>
          <w:sz w:val="20"/>
        </w:rPr>
      </w:pPr>
      <w:bookmarkStart w:id="5" w:name="_Toc402335564"/>
      <w:bookmarkStart w:id="6" w:name="_Toc406902816"/>
      <w:bookmarkStart w:id="7" w:name="_Toc508637808"/>
      <w:r w:rsidRPr="00ED59C7">
        <w:rPr>
          <w:rFonts w:ascii="Arial" w:hAnsi="Arial" w:cs="Arial"/>
          <w:sz w:val="20"/>
        </w:rPr>
        <w:t>DEFINICIONES</w:t>
      </w:r>
      <w:bookmarkEnd w:id="5"/>
      <w:bookmarkEnd w:id="6"/>
      <w:bookmarkEnd w:id="7"/>
    </w:p>
    <w:p w14:paraId="7D06EB11" w14:textId="77777777" w:rsidR="008C7A88" w:rsidRPr="00410129" w:rsidRDefault="008C7A88" w:rsidP="00C16FE5">
      <w:pPr>
        <w:shd w:val="clear" w:color="auto" w:fill="FFFFFF"/>
        <w:spacing w:before="120" w:after="0" w:line="250" w:lineRule="auto"/>
        <w:jc w:val="both"/>
        <w:rPr>
          <w:rFonts w:ascii="Arial" w:hAnsi="Arial" w:cs="Arial"/>
          <w:sz w:val="20"/>
          <w:szCs w:val="20"/>
          <w:u w:val="single"/>
          <w:lang w:val="es-ES"/>
        </w:rPr>
      </w:pPr>
      <w:r w:rsidRPr="00410129">
        <w:rPr>
          <w:rFonts w:ascii="Arial" w:hAnsi="Arial" w:cs="Arial"/>
          <w:sz w:val="20"/>
          <w:szCs w:val="20"/>
          <w:lang w:val="es-ES"/>
        </w:rPr>
        <w:t>En el Contrato, los siguientes términos tendrán los significados que a continuación se indican:</w:t>
      </w:r>
    </w:p>
    <w:p w14:paraId="0D74F19A" w14:textId="77777777" w:rsidR="008C7A88" w:rsidRPr="00410129" w:rsidRDefault="008C7A88" w:rsidP="00365D51">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Acometida</w:t>
      </w:r>
    </w:p>
    <w:p w14:paraId="5A654F53" w14:textId="77777777" w:rsidR="00365D51" w:rsidRPr="00410129" w:rsidRDefault="00DF3500" w:rsidP="00C16FE5">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 xml:space="preserve">Tiene el alcance definido </w:t>
      </w:r>
      <w:r w:rsidR="00ED1139" w:rsidRPr="00410129">
        <w:rPr>
          <w:rFonts w:ascii="Arial" w:hAnsi="Arial" w:cs="Arial"/>
          <w:sz w:val="20"/>
          <w:lang w:val="es-ES"/>
        </w:rPr>
        <w:t xml:space="preserve">en el numeral </w:t>
      </w:r>
      <w:r w:rsidR="008C7A88" w:rsidRPr="00410129">
        <w:rPr>
          <w:rFonts w:ascii="Arial" w:hAnsi="Arial" w:cs="Arial"/>
          <w:sz w:val="20"/>
          <w:lang w:val="es-ES"/>
        </w:rPr>
        <w:t xml:space="preserve">2.1 </w:t>
      </w:r>
      <w:r w:rsidR="00ED1139" w:rsidRPr="00410129">
        <w:rPr>
          <w:rFonts w:ascii="Arial" w:hAnsi="Arial" w:cs="Arial"/>
          <w:sz w:val="20"/>
          <w:lang w:val="es-ES"/>
        </w:rPr>
        <w:t xml:space="preserve">del </w:t>
      </w:r>
      <w:r w:rsidR="00A126D8" w:rsidRPr="00410129">
        <w:rPr>
          <w:rFonts w:ascii="Arial" w:hAnsi="Arial" w:cs="Arial"/>
          <w:sz w:val="20"/>
          <w:lang w:val="es-ES"/>
        </w:rPr>
        <w:t>a</w:t>
      </w:r>
      <w:r w:rsidR="00ED1139" w:rsidRPr="00410129">
        <w:rPr>
          <w:rFonts w:ascii="Arial" w:hAnsi="Arial" w:cs="Arial"/>
          <w:sz w:val="20"/>
          <w:lang w:val="es-ES"/>
        </w:rPr>
        <w:t xml:space="preserve">rtículo 2 </w:t>
      </w:r>
      <w:r w:rsidR="008C7A88" w:rsidRPr="00410129">
        <w:rPr>
          <w:rFonts w:ascii="Arial" w:hAnsi="Arial" w:cs="Arial"/>
          <w:sz w:val="20"/>
          <w:lang w:val="es-ES"/>
        </w:rPr>
        <w:t>del Reglamento</w:t>
      </w:r>
      <w:r w:rsidR="00B56F32" w:rsidRPr="00410129">
        <w:rPr>
          <w:rFonts w:ascii="Arial" w:hAnsi="Arial" w:cs="Arial"/>
          <w:sz w:val="20"/>
          <w:lang w:val="es-ES"/>
        </w:rPr>
        <w:t xml:space="preserve"> de Distribución</w:t>
      </w:r>
      <w:r w:rsidR="008F53B7" w:rsidRPr="00410129">
        <w:rPr>
          <w:rFonts w:ascii="Arial" w:hAnsi="Arial" w:cs="Arial"/>
          <w:sz w:val="20"/>
          <w:lang w:val="es-ES"/>
        </w:rPr>
        <w:t xml:space="preserve"> </w:t>
      </w:r>
      <w:r w:rsidR="008F53B7" w:rsidRPr="00410129">
        <w:rPr>
          <w:rFonts w:ascii="Arial" w:hAnsi="Arial" w:cs="Arial"/>
          <w:sz w:val="20"/>
        </w:rPr>
        <w:t>o el que lo sustituya</w:t>
      </w:r>
      <w:r w:rsidR="00ED1139" w:rsidRPr="00410129">
        <w:rPr>
          <w:rFonts w:ascii="Arial" w:hAnsi="Arial" w:cs="Arial"/>
          <w:sz w:val="20"/>
          <w:lang w:val="es-ES"/>
        </w:rPr>
        <w:t>.</w:t>
      </w:r>
    </w:p>
    <w:p w14:paraId="7BA10DB2" w14:textId="77777777" w:rsidR="00DF3500" w:rsidRPr="00410129" w:rsidRDefault="00DF3500" w:rsidP="00365D51">
      <w:pPr>
        <w:shd w:val="clear" w:color="auto" w:fill="FFFFFF"/>
        <w:spacing w:before="180" w:line="250" w:lineRule="auto"/>
        <w:jc w:val="both"/>
        <w:rPr>
          <w:rFonts w:ascii="Arial" w:hAnsi="Arial" w:cs="Arial"/>
          <w:color w:val="000000"/>
          <w:sz w:val="20"/>
        </w:rPr>
      </w:pPr>
      <w:r w:rsidRPr="00410129">
        <w:rPr>
          <w:rFonts w:ascii="Arial" w:hAnsi="Arial" w:cs="Arial"/>
          <w:b/>
          <w:sz w:val="20"/>
          <w:szCs w:val="20"/>
          <w:u w:val="single"/>
        </w:rPr>
        <w:t xml:space="preserve">Acreedores Permitidos: </w:t>
      </w:r>
    </w:p>
    <w:p w14:paraId="6C97711A" w14:textId="2BFE1152" w:rsidR="00D13F6C" w:rsidRPr="00410129" w:rsidRDefault="00D13F6C" w:rsidP="00C16FE5">
      <w:pPr>
        <w:shd w:val="clear" w:color="auto" w:fill="FFFFFF"/>
        <w:spacing w:before="120" w:after="0" w:line="250" w:lineRule="auto"/>
        <w:jc w:val="both"/>
        <w:rPr>
          <w:rFonts w:ascii="Arial" w:hAnsi="Arial" w:cs="Arial"/>
          <w:sz w:val="20"/>
          <w:szCs w:val="20"/>
        </w:rPr>
      </w:pPr>
      <w:r w:rsidRPr="00410129">
        <w:rPr>
          <w:rFonts w:ascii="Arial" w:hAnsi="Arial" w:cs="Arial"/>
          <w:sz w:val="20"/>
          <w:szCs w:val="20"/>
        </w:rPr>
        <w:t xml:space="preserve">El concepto de Acreedor(es) Permitido(s) es sólo aplicable para los supuestos de </w:t>
      </w:r>
      <w:r w:rsidR="003917B5">
        <w:rPr>
          <w:rFonts w:ascii="Arial" w:hAnsi="Arial" w:cs="Arial"/>
          <w:sz w:val="20"/>
          <w:szCs w:val="20"/>
        </w:rPr>
        <w:t xml:space="preserve">Endeudamiento </w:t>
      </w:r>
      <w:r w:rsidRPr="00410129">
        <w:rPr>
          <w:rFonts w:ascii="Arial" w:hAnsi="Arial" w:cs="Arial"/>
          <w:sz w:val="20"/>
          <w:szCs w:val="20"/>
        </w:rPr>
        <w:t xml:space="preserve"> Garantizad</w:t>
      </w:r>
      <w:r w:rsidR="003917B5">
        <w:rPr>
          <w:rFonts w:ascii="Arial" w:hAnsi="Arial" w:cs="Arial"/>
          <w:sz w:val="20"/>
          <w:szCs w:val="20"/>
        </w:rPr>
        <w:t>o</w:t>
      </w:r>
      <w:r w:rsidRPr="00410129">
        <w:rPr>
          <w:rFonts w:ascii="Arial" w:hAnsi="Arial" w:cs="Arial"/>
          <w:sz w:val="20"/>
          <w:szCs w:val="20"/>
        </w:rPr>
        <w:t xml:space="preserve">. Los Acreedores Permitidos deberán contar con la autorización del </w:t>
      </w:r>
      <w:r w:rsidR="00E7568C" w:rsidRPr="00410129">
        <w:rPr>
          <w:rFonts w:ascii="Arial" w:hAnsi="Arial" w:cs="Arial"/>
          <w:sz w:val="20"/>
          <w:szCs w:val="20"/>
        </w:rPr>
        <w:t xml:space="preserve">CONCEDENTE </w:t>
      </w:r>
      <w:r w:rsidRPr="00410129">
        <w:rPr>
          <w:rFonts w:ascii="Arial" w:hAnsi="Arial" w:cs="Arial"/>
          <w:sz w:val="20"/>
          <w:szCs w:val="20"/>
        </w:rPr>
        <w:t xml:space="preserve">para acreditar tal condición. Para tales efectos, Acreedor Permitido </w:t>
      </w:r>
      <w:r w:rsidR="001F682D" w:rsidRPr="00410129">
        <w:rPr>
          <w:rFonts w:ascii="Arial" w:hAnsi="Arial" w:cs="Arial"/>
          <w:sz w:val="20"/>
          <w:szCs w:val="20"/>
        </w:rPr>
        <w:t xml:space="preserve">podrá </w:t>
      </w:r>
      <w:r w:rsidRPr="00410129">
        <w:rPr>
          <w:rFonts w:ascii="Arial" w:hAnsi="Arial" w:cs="Arial"/>
          <w:sz w:val="20"/>
          <w:szCs w:val="20"/>
        </w:rPr>
        <w:t>ser:</w:t>
      </w:r>
    </w:p>
    <w:p w14:paraId="08DAF400" w14:textId="77777777" w:rsidR="00D13F6C" w:rsidRPr="00410129" w:rsidRDefault="00D13F6C" w:rsidP="00C16FE5">
      <w:pPr>
        <w:pStyle w:val="Prrafodelista"/>
        <w:numPr>
          <w:ilvl w:val="0"/>
          <w:numId w:val="29"/>
        </w:numPr>
        <w:shd w:val="clear" w:color="auto" w:fill="FFFFFF"/>
        <w:spacing w:before="120" w:after="0" w:line="250" w:lineRule="auto"/>
        <w:ind w:left="851"/>
        <w:contextualSpacing w:val="0"/>
        <w:jc w:val="both"/>
        <w:rPr>
          <w:rFonts w:ascii="Arial" w:hAnsi="Arial" w:cs="Arial"/>
          <w:sz w:val="20"/>
          <w:szCs w:val="20"/>
        </w:rPr>
      </w:pPr>
      <w:r w:rsidRPr="00410129">
        <w:rPr>
          <w:rFonts w:ascii="Arial" w:hAnsi="Arial" w:cs="Arial"/>
          <w:sz w:val="20"/>
          <w:szCs w:val="20"/>
        </w:rPr>
        <w:t>Cualquier institución multilateral de crédito de la cual el Estado de la República del Perú sea miembro;</w:t>
      </w:r>
    </w:p>
    <w:p w14:paraId="52CF59B9" w14:textId="77777777" w:rsidR="00D13F6C" w:rsidRPr="00410129" w:rsidRDefault="00D13F6C" w:rsidP="00A8003E">
      <w:pPr>
        <w:pStyle w:val="Prrafodelista"/>
        <w:numPr>
          <w:ilvl w:val="0"/>
          <w:numId w:val="29"/>
        </w:numPr>
        <w:shd w:val="clear" w:color="auto" w:fill="FFFFFF"/>
        <w:spacing w:line="240" w:lineRule="auto"/>
        <w:ind w:left="851"/>
        <w:jc w:val="both"/>
        <w:rPr>
          <w:rFonts w:ascii="Arial" w:hAnsi="Arial" w:cs="Arial"/>
          <w:sz w:val="20"/>
          <w:szCs w:val="20"/>
        </w:rPr>
      </w:pPr>
      <w:r w:rsidRPr="00410129">
        <w:rPr>
          <w:rFonts w:ascii="Arial" w:hAnsi="Arial" w:cs="Arial"/>
          <w:sz w:val="20"/>
          <w:szCs w:val="20"/>
        </w:rPr>
        <w:lastRenderedPageBreak/>
        <w:t>Cualquier institución, agencia de crédito a la exportación (</w:t>
      </w:r>
      <w:proofErr w:type="spellStart"/>
      <w:r w:rsidRPr="00410129">
        <w:rPr>
          <w:rFonts w:ascii="Arial" w:hAnsi="Arial" w:cs="Arial"/>
          <w:sz w:val="20"/>
          <w:szCs w:val="20"/>
        </w:rPr>
        <w:t>Export</w:t>
      </w:r>
      <w:proofErr w:type="spellEnd"/>
      <w:r w:rsidRPr="00410129">
        <w:rPr>
          <w:rFonts w:ascii="Arial" w:hAnsi="Arial" w:cs="Arial"/>
          <w:sz w:val="20"/>
          <w:szCs w:val="20"/>
        </w:rPr>
        <w:t xml:space="preserve"> </w:t>
      </w:r>
      <w:proofErr w:type="spellStart"/>
      <w:r w:rsidRPr="00410129">
        <w:rPr>
          <w:rFonts w:ascii="Arial" w:hAnsi="Arial" w:cs="Arial"/>
          <w:sz w:val="20"/>
          <w:szCs w:val="20"/>
        </w:rPr>
        <w:t>Credit</w:t>
      </w:r>
      <w:proofErr w:type="spellEnd"/>
      <w:r w:rsidRPr="00410129">
        <w:rPr>
          <w:rFonts w:ascii="Arial" w:hAnsi="Arial" w:cs="Arial"/>
          <w:sz w:val="20"/>
          <w:szCs w:val="20"/>
        </w:rPr>
        <w:t xml:space="preserve"> Agency) o cualquier agencia gubernamental de cualquier país con el cual el Estado de la República del Perú mantenga relaciones diplomáticas;</w:t>
      </w:r>
    </w:p>
    <w:p w14:paraId="77B1F11C" w14:textId="1406D991" w:rsidR="00D13F6C" w:rsidRPr="00410129" w:rsidRDefault="00D13F6C" w:rsidP="007D61B3">
      <w:pPr>
        <w:pStyle w:val="Prrafodelista"/>
        <w:numPr>
          <w:ilvl w:val="0"/>
          <w:numId w:val="29"/>
        </w:numPr>
        <w:shd w:val="clear" w:color="auto" w:fill="FFFFFF"/>
        <w:spacing w:line="240" w:lineRule="auto"/>
        <w:ind w:left="851"/>
        <w:jc w:val="both"/>
        <w:rPr>
          <w:rFonts w:ascii="Arial" w:hAnsi="Arial" w:cs="Arial"/>
          <w:sz w:val="20"/>
          <w:szCs w:val="20"/>
        </w:rPr>
      </w:pPr>
      <w:r w:rsidRPr="00410129">
        <w:rPr>
          <w:rFonts w:ascii="Arial" w:hAnsi="Arial" w:cs="Arial"/>
          <w:sz w:val="20"/>
          <w:szCs w:val="20"/>
        </w:rPr>
        <w:t>Cualquier institución financiera internacional designada como banco de primera categoría en la Circular N°</w:t>
      </w:r>
      <w:r w:rsidR="00394F5C">
        <w:rPr>
          <w:rFonts w:ascii="Arial" w:hAnsi="Arial" w:cs="Arial"/>
          <w:sz w:val="20"/>
          <w:szCs w:val="20"/>
        </w:rPr>
        <w:t xml:space="preserve"> </w:t>
      </w:r>
      <w:r w:rsidR="00394F5C" w:rsidRPr="00394F5C">
        <w:rPr>
          <w:rFonts w:ascii="Arial" w:hAnsi="Arial" w:cs="Arial"/>
          <w:sz w:val="20"/>
          <w:szCs w:val="20"/>
        </w:rPr>
        <w:t>010-2018-BCRP</w:t>
      </w:r>
      <w:r w:rsidR="001F682D" w:rsidRPr="00410129">
        <w:rPr>
          <w:rFonts w:ascii="Arial" w:hAnsi="Arial" w:cs="Arial"/>
          <w:sz w:val="20"/>
          <w:szCs w:val="20"/>
        </w:rPr>
        <w:t xml:space="preserve">, </w:t>
      </w:r>
      <w:r w:rsidRPr="00410129">
        <w:rPr>
          <w:rFonts w:ascii="Arial" w:hAnsi="Arial" w:cs="Arial"/>
          <w:sz w:val="20"/>
          <w:szCs w:val="20"/>
        </w:rPr>
        <w:t>emitida por el Banco Central de Reserva del Perú, o en cualquier otra circular que la modifique,</w:t>
      </w:r>
      <w:r w:rsidR="001F682D" w:rsidRPr="00410129">
        <w:rPr>
          <w:rFonts w:ascii="Arial" w:hAnsi="Arial" w:cs="Arial"/>
          <w:sz w:val="20"/>
          <w:szCs w:val="20"/>
        </w:rPr>
        <w:t xml:space="preserve"> o sustituya, pero sólo, en </w:t>
      </w:r>
      <w:r w:rsidRPr="00410129">
        <w:rPr>
          <w:rFonts w:ascii="Arial" w:hAnsi="Arial" w:cs="Arial"/>
          <w:sz w:val="20"/>
          <w:szCs w:val="20"/>
        </w:rPr>
        <w:t>el extremo en que incorpore nuevas instituciones;</w:t>
      </w:r>
    </w:p>
    <w:p w14:paraId="007BB663" w14:textId="77777777" w:rsidR="00D13F6C" w:rsidRPr="00410129" w:rsidRDefault="00D13F6C" w:rsidP="00983C57">
      <w:pPr>
        <w:pStyle w:val="Prrafodelista"/>
        <w:numPr>
          <w:ilvl w:val="0"/>
          <w:numId w:val="29"/>
        </w:numPr>
        <w:shd w:val="clear" w:color="auto" w:fill="FFFFFF"/>
        <w:spacing w:line="240" w:lineRule="auto"/>
        <w:ind w:left="851"/>
        <w:jc w:val="both"/>
        <w:rPr>
          <w:rFonts w:ascii="Arial" w:hAnsi="Arial" w:cs="Arial"/>
          <w:sz w:val="20"/>
          <w:szCs w:val="20"/>
        </w:rPr>
      </w:pPr>
      <w:r w:rsidRPr="00410129">
        <w:rPr>
          <w:rFonts w:ascii="Arial" w:hAnsi="Arial" w:cs="Arial"/>
          <w:sz w:val="20"/>
          <w:szCs w:val="20"/>
        </w:rPr>
        <w:t>Cualquier otra institución financiera internacional que tenga una clasificación de riesgo no menor a la clasificación de la deuda soberana peruana correspondiente a moneda extranjera y de largo plazo, asignada por una entidad clasificadora de riesgo internacional que clasifica a la República del Perú;</w:t>
      </w:r>
    </w:p>
    <w:p w14:paraId="2510A725" w14:textId="77777777" w:rsidR="00D13F6C" w:rsidRPr="00410129" w:rsidRDefault="00D13F6C" w:rsidP="00983C57">
      <w:pPr>
        <w:pStyle w:val="Prrafodelista"/>
        <w:numPr>
          <w:ilvl w:val="0"/>
          <w:numId w:val="29"/>
        </w:numPr>
        <w:shd w:val="clear" w:color="auto" w:fill="FFFFFF"/>
        <w:spacing w:line="240" w:lineRule="auto"/>
        <w:ind w:left="851"/>
        <w:jc w:val="both"/>
        <w:rPr>
          <w:rFonts w:ascii="Arial" w:hAnsi="Arial" w:cs="Arial"/>
          <w:sz w:val="20"/>
          <w:szCs w:val="20"/>
        </w:rPr>
      </w:pPr>
      <w:r w:rsidRPr="00410129">
        <w:rPr>
          <w:rFonts w:ascii="Arial" w:hAnsi="Arial" w:cs="Arial"/>
          <w:sz w:val="20"/>
          <w:szCs w:val="20"/>
        </w:rPr>
        <w:t>Cualquier institución financiera nacional con una clasificación de riesgo local no menor de “A”, evaluada por una empresa clasificadora de riesgo nacional</w:t>
      </w:r>
      <w:r w:rsidR="006117C9" w:rsidRPr="00410129">
        <w:rPr>
          <w:rFonts w:ascii="Arial" w:hAnsi="Arial" w:cs="Arial"/>
          <w:sz w:val="20"/>
          <w:szCs w:val="20"/>
        </w:rPr>
        <w:t>,</w:t>
      </w:r>
      <w:r w:rsidRPr="00410129">
        <w:rPr>
          <w:rFonts w:ascii="Arial" w:hAnsi="Arial" w:cs="Arial"/>
          <w:sz w:val="20"/>
          <w:szCs w:val="20"/>
        </w:rPr>
        <w:t xml:space="preserve"> debidamente autorizada por la Superintendencia del Mercado de Valores (SMV)</w:t>
      </w:r>
      <w:r w:rsidR="00FA2C49" w:rsidRPr="00410129">
        <w:rPr>
          <w:rFonts w:ascii="Arial" w:hAnsi="Arial" w:cs="Arial"/>
          <w:sz w:val="20"/>
          <w:szCs w:val="20"/>
        </w:rPr>
        <w:t xml:space="preserve">; </w:t>
      </w:r>
    </w:p>
    <w:p w14:paraId="0AE8EC3F" w14:textId="77777777" w:rsidR="006117C9" w:rsidRPr="00410129" w:rsidRDefault="00D13F6C" w:rsidP="00983C57">
      <w:pPr>
        <w:pStyle w:val="Prrafodelista"/>
        <w:numPr>
          <w:ilvl w:val="0"/>
          <w:numId w:val="29"/>
        </w:numPr>
        <w:shd w:val="clear" w:color="auto" w:fill="FFFFFF"/>
        <w:spacing w:line="240" w:lineRule="auto"/>
        <w:ind w:left="851"/>
        <w:jc w:val="both"/>
        <w:rPr>
          <w:rFonts w:ascii="Arial" w:hAnsi="Arial" w:cs="Arial"/>
          <w:sz w:val="20"/>
          <w:szCs w:val="20"/>
        </w:rPr>
      </w:pPr>
      <w:r w:rsidRPr="00410129">
        <w:rPr>
          <w:rFonts w:ascii="Arial" w:hAnsi="Arial" w:cs="Arial"/>
          <w:sz w:val="20"/>
          <w:szCs w:val="20"/>
        </w:rPr>
        <w:t>Todos los inversionistas institucionales así considerados por las normas legales vigentes</w:t>
      </w:r>
      <w:r w:rsidR="006117C9" w:rsidRPr="00410129">
        <w:rPr>
          <w:rFonts w:ascii="Arial" w:hAnsi="Arial" w:cs="Arial"/>
          <w:sz w:val="20"/>
          <w:szCs w:val="20"/>
        </w:rPr>
        <w:t xml:space="preserve"> (tales como las Administradoras de Fondos de Pensiones – AFP), que adquieran directa o indirectamente cualquier tipo de valor mobiliario emitido por i) </w:t>
      </w:r>
      <w:r w:rsidRPr="00410129">
        <w:rPr>
          <w:rFonts w:ascii="Arial" w:hAnsi="Arial" w:cs="Arial"/>
          <w:sz w:val="20"/>
          <w:szCs w:val="20"/>
        </w:rPr>
        <w:t xml:space="preserve">el </w:t>
      </w:r>
      <w:r w:rsidR="00287502" w:rsidRPr="00410129">
        <w:rPr>
          <w:rFonts w:ascii="Arial" w:hAnsi="Arial" w:cs="Arial"/>
          <w:sz w:val="20"/>
          <w:szCs w:val="20"/>
        </w:rPr>
        <w:t>CONCESIONARIO</w:t>
      </w:r>
      <w:r w:rsidRPr="00410129">
        <w:rPr>
          <w:rFonts w:ascii="Arial" w:hAnsi="Arial" w:cs="Arial"/>
          <w:sz w:val="20"/>
          <w:szCs w:val="20"/>
        </w:rPr>
        <w:t>, (ii)</w:t>
      </w:r>
      <w:r w:rsidR="006117C9" w:rsidRPr="00410129">
        <w:rPr>
          <w:rFonts w:ascii="Arial" w:hAnsi="Arial" w:cs="Arial"/>
          <w:sz w:val="20"/>
          <w:szCs w:val="20"/>
        </w:rPr>
        <w:t xml:space="preserve"> el fiduciario</w:t>
      </w:r>
      <w:r w:rsidRPr="00410129">
        <w:rPr>
          <w:rFonts w:ascii="Arial" w:hAnsi="Arial" w:cs="Arial"/>
          <w:sz w:val="20"/>
          <w:szCs w:val="20"/>
        </w:rPr>
        <w:t xml:space="preserve"> o sociedad </w:t>
      </w:r>
      <w:proofErr w:type="spellStart"/>
      <w:r w:rsidRPr="00410129">
        <w:rPr>
          <w:rFonts w:ascii="Arial" w:hAnsi="Arial" w:cs="Arial"/>
          <w:sz w:val="20"/>
          <w:szCs w:val="20"/>
        </w:rPr>
        <w:t>titulizadora</w:t>
      </w:r>
      <w:proofErr w:type="spellEnd"/>
      <w:r w:rsidRPr="00410129">
        <w:rPr>
          <w:rFonts w:ascii="Arial" w:hAnsi="Arial" w:cs="Arial"/>
          <w:sz w:val="20"/>
          <w:szCs w:val="20"/>
        </w:rPr>
        <w:t xml:space="preserve"> constituidos en el Perú o en el extranjero que adquieran derechos y/o activos derivados del Contrato</w:t>
      </w:r>
      <w:r w:rsidR="006117C9" w:rsidRPr="00410129">
        <w:rPr>
          <w:rFonts w:ascii="Arial" w:hAnsi="Arial" w:cs="Arial"/>
          <w:sz w:val="20"/>
          <w:szCs w:val="20"/>
        </w:rPr>
        <w:t xml:space="preserve"> de Concesión;</w:t>
      </w:r>
    </w:p>
    <w:p w14:paraId="54FBC425" w14:textId="7F63772A" w:rsidR="00B226D0" w:rsidRPr="0066023B" w:rsidRDefault="006117C9" w:rsidP="0066023B">
      <w:pPr>
        <w:pStyle w:val="Prrafodelista"/>
        <w:numPr>
          <w:ilvl w:val="0"/>
          <w:numId w:val="29"/>
        </w:numPr>
        <w:shd w:val="clear" w:color="auto" w:fill="FFFFFF"/>
        <w:spacing w:before="240" w:line="240" w:lineRule="auto"/>
        <w:ind w:left="851"/>
        <w:contextualSpacing w:val="0"/>
        <w:jc w:val="both"/>
        <w:rPr>
          <w:rFonts w:ascii="Arial" w:hAnsi="Arial" w:cs="Arial"/>
          <w:sz w:val="20"/>
          <w:szCs w:val="20"/>
        </w:rPr>
      </w:pPr>
      <w:r w:rsidRPr="00410129">
        <w:rPr>
          <w:rFonts w:ascii="Arial" w:hAnsi="Arial" w:cs="Arial"/>
          <w:sz w:val="20"/>
          <w:szCs w:val="20"/>
        </w:rPr>
        <w:t xml:space="preserve">Cualquier persona jurídica que adquiera directa o indirectamente cualquier tipo de valor mobiliario o instrumento de deuda emitido </w:t>
      </w:r>
      <w:r w:rsidRPr="00410129">
        <w:rPr>
          <w:rFonts w:ascii="Arial" w:hAnsi="Arial" w:cs="Arial"/>
          <w:sz w:val="20"/>
          <w:szCs w:val="20"/>
          <w:lang w:val="es-ES"/>
        </w:rPr>
        <w:t xml:space="preserve">por el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w:t>
      </w:r>
      <w:r w:rsidRPr="00410129">
        <w:rPr>
          <w:rFonts w:ascii="Arial" w:hAnsi="Arial" w:cs="Arial"/>
          <w:sz w:val="20"/>
          <w:szCs w:val="20"/>
        </w:rPr>
        <w:t xml:space="preserve">mediante oferta pública o privada o a través de patrimonio </w:t>
      </w:r>
      <w:proofErr w:type="spellStart"/>
      <w:r w:rsidRPr="00410129">
        <w:rPr>
          <w:rFonts w:ascii="Arial" w:hAnsi="Arial" w:cs="Arial"/>
          <w:sz w:val="20"/>
          <w:szCs w:val="20"/>
        </w:rPr>
        <w:t>fideicometido</w:t>
      </w:r>
      <w:proofErr w:type="spellEnd"/>
      <w:r w:rsidRPr="00410129">
        <w:rPr>
          <w:rFonts w:ascii="Arial" w:hAnsi="Arial" w:cs="Arial"/>
          <w:sz w:val="20"/>
          <w:szCs w:val="20"/>
        </w:rPr>
        <w:t xml:space="preserve">, fondos de inversión o sociedad </w:t>
      </w:r>
      <w:proofErr w:type="spellStart"/>
      <w:r w:rsidRPr="00410129">
        <w:rPr>
          <w:rFonts w:ascii="Arial" w:hAnsi="Arial" w:cs="Arial"/>
          <w:sz w:val="20"/>
          <w:szCs w:val="20"/>
        </w:rPr>
        <w:t>titulizadora</w:t>
      </w:r>
      <w:proofErr w:type="spellEnd"/>
      <w:r w:rsidRPr="00410129">
        <w:rPr>
          <w:rFonts w:ascii="Arial" w:hAnsi="Arial" w:cs="Arial"/>
          <w:sz w:val="20"/>
          <w:szCs w:val="20"/>
        </w:rPr>
        <w:t xml:space="preserve"> constituida en el Perú o en el extranjero</w:t>
      </w:r>
      <w:r w:rsidRPr="00410129">
        <w:rPr>
          <w:rFonts w:ascii="Arial" w:hAnsi="Arial" w:cs="Arial"/>
          <w:sz w:val="20"/>
          <w:szCs w:val="20"/>
          <w:lang w:val="es-ES"/>
        </w:rPr>
        <w:t>.</w:t>
      </w:r>
    </w:p>
    <w:p w14:paraId="01350029" w14:textId="74F82043" w:rsidR="00860011" w:rsidRPr="0066023B" w:rsidRDefault="00885102" w:rsidP="0066023B">
      <w:pPr>
        <w:pStyle w:val="Prrafodelista"/>
        <w:shd w:val="clear" w:color="auto" w:fill="FFFFFF"/>
        <w:spacing w:before="240" w:after="0" w:line="240" w:lineRule="auto"/>
        <w:ind w:left="142"/>
        <w:jc w:val="both"/>
        <w:rPr>
          <w:rFonts w:ascii="Arial" w:hAnsi="Arial" w:cs="Arial"/>
          <w:sz w:val="20"/>
          <w:szCs w:val="20"/>
        </w:rPr>
      </w:pPr>
      <w:r w:rsidRPr="000552EA">
        <w:rPr>
          <w:rFonts w:ascii="Arial" w:hAnsi="Arial" w:cs="Arial"/>
          <w:sz w:val="20"/>
          <w:szCs w:val="20"/>
        </w:rPr>
        <w:t xml:space="preserve">Queda expresamente establecido que bajo ninguna circunstancia se permitirá que los accionistas o socios o </w:t>
      </w:r>
      <w:proofErr w:type="spellStart"/>
      <w:r w:rsidRPr="000552EA">
        <w:rPr>
          <w:rFonts w:ascii="Arial" w:hAnsi="Arial" w:cs="Arial"/>
          <w:sz w:val="20"/>
          <w:szCs w:val="20"/>
        </w:rPr>
        <w:t>participacionistas</w:t>
      </w:r>
      <w:proofErr w:type="spellEnd"/>
      <w:r w:rsidRPr="000552EA">
        <w:rPr>
          <w:rFonts w:ascii="Arial" w:hAnsi="Arial" w:cs="Arial"/>
          <w:sz w:val="20"/>
          <w:szCs w:val="20"/>
        </w:rPr>
        <w:t xml:space="preserve"> del </w:t>
      </w:r>
      <w:r w:rsidR="00CE6FAB" w:rsidRPr="000552EA">
        <w:rPr>
          <w:rFonts w:ascii="Arial" w:hAnsi="Arial" w:cs="Arial"/>
          <w:sz w:val="20"/>
          <w:szCs w:val="20"/>
        </w:rPr>
        <w:t>CONCESIONARIO</w:t>
      </w:r>
      <w:r w:rsidRPr="00410129">
        <w:rPr>
          <w:rFonts w:ascii="Arial" w:hAnsi="Arial" w:cs="Arial"/>
          <w:sz w:val="20"/>
          <w:szCs w:val="20"/>
        </w:rPr>
        <w:t xml:space="preserve"> sean Acreedores Permitidos directa o indirectamente. Los Acreedores Permitidos no deberán pertenecer al mismo grupo económico según lo establecido en la Resolución SMV 019-2015-SMV/01, sus modificatorias o norma que la sustituya.</w:t>
      </w:r>
    </w:p>
    <w:p w14:paraId="6953C4BD" w14:textId="77777777" w:rsidR="00885102" w:rsidRPr="00410129" w:rsidRDefault="00885102" w:rsidP="000F27AB">
      <w:pPr>
        <w:pStyle w:val="Prrafodelista"/>
        <w:shd w:val="clear" w:color="auto" w:fill="FFFFFF"/>
        <w:spacing w:line="240" w:lineRule="auto"/>
        <w:ind w:left="142"/>
        <w:jc w:val="both"/>
        <w:rPr>
          <w:rFonts w:ascii="Arial" w:hAnsi="Arial" w:cs="Arial"/>
          <w:sz w:val="20"/>
          <w:szCs w:val="20"/>
        </w:rPr>
      </w:pPr>
      <w:r w:rsidRPr="00410129">
        <w:rPr>
          <w:rFonts w:ascii="Arial" w:hAnsi="Arial" w:cs="Arial"/>
          <w:sz w:val="20"/>
          <w:szCs w:val="20"/>
        </w:rPr>
        <w:t xml:space="preserve">En los casos de los </w:t>
      </w:r>
      <w:r w:rsidR="00B11789" w:rsidRPr="00410129">
        <w:rPr>
          <w:rFonts w:ascii="Arial" w:hAnsi="Arial" w:cs="Arial"/>
          <w:sz w:val="20"/>
          <w:szCs w:val="20"/>
        </w:rPr>
        <w:t>l</w:t>
      </w:r>
      <w:r w:rsidRPr="00410129">
        <w:rPr>
          <w:rFonts w:ascii="Arial" w:hAnsi="Arial" w:cs="Arial"/>
          <w:sz w:val="20"/>
          <w:szCs w:val="20"/>
        </w:rPr>
        <w:t>iterales (i) al (v), para ser considerado Acreedor Permitido deberá tener tal condición a la fecha de suscripción de su respectivo contrato de financiamiento.</w:t>
      </w:r>
    </w:p>
    <w:p w14:paraId="4DAF6811" w14:textId="44AB7C3E" w:rsidR="00B226D0" w:rsidRPr="00410129" w:rsidRDefault="00885102" w:rsidP="000F27AB">
      <w:pPr>
        <w:shd w:val="clear" w:color="auto" w:fill="FFFFFF"/>
        <w:spacing w:line="240" w:lineRule="auto"/>
        <w:ind w:left="142"/>
        <w:jc w:val="both"/>
        <w:rPr>
          <w:rFonts w:ascii="Arial" w:hAnsi="Arial" w:cs="Arial"/>
          <w:sz w:val="20"/>
          <w:szCs w:val="20"/>
        </w:rPr>
      </w:pPr>
      <w:r w:rsidRPr="00410129">
        <w:rPr>
          <w:rFonts w:ascii="Arial" w:hAnsi="Arial" w:cs="Arial"/>
          <w:sz w:val="20"/>
          <w:szCs w:val="20"/>
        </w:rPr>
        <w:t>Asimismo, para valores mobiliarios, los Acreedores Permitidos deberán estar representados por el representante de los obligacionistas (según lo establecido en el artículo 87 de la Ley del Mercado de Valores y artículo 325 de la Ley General de Sociedades).</w:t>
      </w:r>
    </w:p>
    <w:p w14:paraId="44B0BFC6" w14:textId="0B25CCFA" w:rsidR="003D0B43" w:rsidRDefault="00D13F6C" w:rsidP="00792368">
      <w:pPr>
        <w:shd w:val="clear" w:color="auto" w:fill="FFFFFF"/>
        <w:spacing w:line="240" w:lineRule="auto"/>
        <w:ind w:left="142"/>
        <w:jc w:val="both"/>
        <w:rPr>
          <w:rFonts w:ascii="Arial" w:hAnsi="Arial" w:cs="Arial"/>
          <w:b/>
          <w:sz w:val="20"/>
          <w:szCs w:val="20"/>
        </w:rPr>
      </w:pPr>
      <w:r w:rsidRPr="00410129">
        <w:rPr>
          <w:rFonts w:ascii="Arial" w:hAnsi="Arial" w:cs="Arial"/>
          <w:sz w:val="20"/>
          <w:szCs w:val="20"/>
        </w:rPr>
        <w:t xml:space="preserve">En caso de créditos sindicados, los Acreedores Permitidos podrán estar representados por un Agente Administrativo o Agente de Garantías. </w:t>
      </w:r>
    </w:p>
    <w:p w14:paraId="4BB9F009" w14:textId="4DE45F4C" w:rsidR="003D0B43" w:rsidRPr="006F7058" w:rsidRDefault="003D0B43" w:rsidP="003D0B43">
      <w:pPr>
        <w:tabs>
          <w:tab w:val="num" w:pos="1800"/>
        </w:tabs>
        <w:spacing w:before="60" w:line="240" w:lineRule="auto"/>
        <w:jc w:val="both"/>
        <w:rPr>
          <w:rFonts w:ascii="Arial" w:hAnsi="Arial" w:cs="Arial"/>
          <w:b/>
          <w:sz w:val="20"/>
          <w:szCs w:val="20"/>
          <w:u w:val="single"/>
        </w:rPr>
      </w:pPr>
      <w:r w:rsidRPr="006F7058">
        <w:rPr>
          <w:rFonts w:ascii="Arial" w:hAnsi="Arial" w:cs="Arial"/>
          <w:b/>
          <w:sz w:val="20"/>
          <w:szCs w:val="20"/>
          <w:u w:val="single"/>
        </w:rPr>
        <w:t>Adjudicación de la Buena Pro</w:t>
      </w:r>
    </w:p>
    <w:p w14:paraId="373A72B2" w14:textId="4D28C312" w:rsidR="003D0B43" w:rsidRPr="006F7058" w:rsidRDefault="003D0B43" w:rsidP="00E7568C">
      <w:pPr>
        <w:spacing w:after="0" w:line="240" w:lineRule="auto"/>
        <w:jc w:val="both"/>
        <w:rPr>
          <w:rFonts w:ascii="Arial" w:hAnsi="Arial" w:cs="Arial"/>
          <w:sz w:val="20"/>
          <w:szCs w:val="20"/>
        </w:rPr>
      </w:pPr>
      <w:r w:rsidRPr="006F7058">
        <w:rPr>
          <w:rFonts w:ascii="Arial" w:hAnsi="Arial" w:cs="Arial"/>
          <w:sz w:val="20"/>
          <w:szCs w:val="20"/>
        </w:rPr>
        <w:t xml:space="preserve">Es la declaración que efectuará el </w:t>
      </w:r>
      <w:r w:rsidR="00CA14C3" w:rsidRPr="006F7058">
        <w:rPr>
          <w:rFonts w:ascii="Arial" w:hAnsi="Arial" w:cs="Arial"/>
          <w:sz w:val="20"/>
          <w:szCs w:val="20"/>
        </w:rPr>
        <w:t>Director Ejecutivo, previa opinión del Comité,</w:t>
      </w:r>
      <w:r w:rsidRPr="006F7058">
        <w:rPr>
          <w:rFonts w:ascii="Arial" w:hAnsi="Arial" w:cs="Arial"/>
          <w:sz w:val="20"/>
          <w:szCs w:val="20"/>
        </w:rPr>
        <w:t xml:space="preserve"> una vez que haya determinado cuál de los Postores presentó la mejor propuesta, en los términos y condiciones establecidos en las Bases, y que por consiguiente ha resultado ganador del Concurso</w:t>
      </w:r>
      <w:r w:rsidR="00FE1CAE">
        <w:rPr>
          <w:rFonts w:ascii="Arial" w:hAnsi="Arial" w:cs="Arial"/>
          <w:sz w:val="20"/>
          <w:szCs w:val="20"/>
        </w:rPr>
        <w:t>.</w:t>
      </w:r>
    </w:p>
    <w:p w14:paraId="584EDFF1" w14:textId="77777777" w:rsidR="008C7A88" w:rsidRPr="00410129" w:rsidRDefault="00A443B9" w:rsidP="004A3A83">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Adjudicatario</w:t>
      </w:r>
    </w:p>
    <w:p w14:paraId="64F2131D" w14:textId="77777777" w:rsidR="00FA5505" w:rsidRPr="00410129" w:rsidRDefault="00FA5505" w:rsidP="004A3A83">
      <w:pPr>
        <w:tabs>
          <w:tab w:val="num" w:pos="1800"/>
        </w:tabs>
        <w:spacing w:before="60" w:line="240" w:lineRule="auto"/>
        <w:jc w:val="both"/>
        <w:rPr>
          <w:rFonts w:ascii="Arial" w:hAnsi="Arial" w:cs="Arial"/>
          <w:sz w:val="20"/>
          <w:szCs w:val="20"/>
        </w:rPr>
      </w:pPr>
      <w:r w:rsidRPr="00410129">
        <w:rPr>
          <w:rFonts w:ascii="Arial" w:hAnsi="Arial" w:cs="Arial"/>
          <w:sz w:val="20"/>
          <w:szCs w:val="20"/>
        </w:rPr>
        <w:t>Es el postor favorecido con la Adjudicación de la Buena Pro.</w:t>
      </w:r>
      <w:r w:rsidRPr="00410129" w:rsidDel="00FA5505">
        <w:rPr>
          <w:rFonts w:ascii="Arial" w:hAnsi="Arial" w:cs="Arial"/>
          <w:sz w:val="20"/>
          <w:szCs w:val="20"/>
        </w:rPr>
        <w:t xml:space="preserve"> </w:t>
      </w:r>
    </w:p>
    <w:p w14:paraId="35D43553" w14:textId="2FD068ED" w:rsidR="00F33F62" w:rsidRPr="00410129" w:rsidRDefault="00F33F62" w:rsidP="004A3A83">
      <w:pPr>
        <w:tabs>
          <w:tab w:val="num" w:pos="1800"/>
        </w:tabs>
        <w:spacing w:before="60" w:line="240" w:lineRule="auto"/>
        <w:jc w:val="both"/>
        <w:rPr>
          <w:rFonts w:ascii="Arial" w:hAnsi="Arial" w:cs="Arial"/>
          <w:b/>
          <w:sz w:val="20"/>
          <w:szCs w:val="20"/>
          <w:u w:val="single"/>
        </w:rPr>
      </w:pPr>
      <w:r w:rsidRPr="00410129">
        <w:rPr>
          <w:rFonts w:ascii="Arial" w:hAnsi="Arial" w:cs="Arial"/>
          <w:b/>
          <w:sz w:val="20"/>
          <w:szCs w:val="20"/>
          <w:u w:val="single"/>
        </w:rPr>
        <w:t xml:space="preserve">Administrador </w:t>
      </w:r>
      <w:r w:rsidR="00102C7B" w:rsidRPr="00410129">
        <w:rPr>
          <w:rFonts w:ascii="Arial" w:hAnsi="Arial" w:cs="Arial"/>
          <w:b/>
          <w:sz w:val="20"/>
          <w:szCs w:val="20"/>
          <w:u w:val="single"/>
        </w:rPr>
        <w:t>del Cargo</w:t>
      </w:r>
    </w:p>
    <w:p w14:paraId="290E794F" w14:textId="77777777" w:rsidR="00F33F62" w:rsidRPr="00410129" w:rsidRDefault="00FA5505" w:rsidP="004A3A83">
      <w:pPr>
        <w:tabs>
          <w:tab w:val="num" w:pos="1800"/>
        </w:tabs>
        <w:spacing w:before="60" w:line="240" w:lineRule="auto"/>
        <w:jc w:val="both"/>
        <w:rPr>
          <w:rFonts w:ascii="Arial" w:hAnsi="Arial" w:cs="Arial"/>
          <w:sz w:val="20"/>
          <w:szCs w:val="20"/>
        </w:rPr>
      </w:pPr>
      <w:r w:rsidRPr="00410129">
        <w:rPr>
          <w:rFonts w:ascii="Arial" w:hAnsi="Arial" w:cs="Arial"/>
          <w:sz w:val="20"/>
          <w:szCs w:val="20"/>
        </w:rPr>
        <w:t xml:space="preserve">Aquella Persona </w:t>
      </w:r>
      <w:r w:rsidR="00064BC1" w:rsidRPr="00410129">
        <w:rPr>
          <w:rFonts w:ascii="Arial" w:hAnsi="Arial" w:cs="Arial"/>
          <w:sz w:val="20"/>
          <w:szCs w:val="20"/>
        </w:rPr>
        <w:t>que realizará las</w:t>
      </w:r>
      <w:r w:rsidRPr="00410129">
        <w:rPr>
          <w:rFonts w:ascii="Arial" w:hAnsi="Arial" w:cs="Arial"/>
          <w:sz w:val="20"/>
          <w:szCs w:val="20"/>
        </w:rPr>
        <w:t xml:space="preserve"> actividades de administraci</w:t>
      </w:r>
      <w:r w:rsidR="009B703F" w:rsidRPr="00410129">
        <w:rPr>
          <w:rFonts w:ascii="Arial" w:hAnsi="Arial" w:cs="Arial"/>
          <w:sz w:val="20"/>
          <w:szCs w:val="20"/>
        </w:rPr>
        <w:t>ón</w:t>
      </w:r>
      <w:r w:rsidRPr="00410129">
        <w:rPr>
          <w:rFonts w:ascii="Arial" w:hAnsi="Arial" w:cs="Arial"/>
          <w:sz w:val="20"/>
          <w:szCs w:val="20"/>
        </w:rPr>
        <w:t xml:space="preserve"> y pago del cargo a ser incorporado en aplicación de la Ley N° 29852, para retribuir aquella parte no cubierta por los ingresos provenientes por la </w:t>
      </w:r>
      <w:r w:rsidR="009B1355" w:rsidRPr="00410129">
        <w:rPr>
          <w:rFonts w:ascii="Arial" w:hAnsi="Arial" w:cs="Arial"/>
          <w:sz w:val="20"/>
          <w:szCs w:val="20"/>
        </w:rPr>
        <w:t>prestación</w:t>
      </w:r>
      <w:r w:rsidRPr="00410129">
        <w:rPr>
          <w:rFonts w:ascii="Arial" w:hAnsi="Arial" w:cs="Arial"/>
          <w:sz w:val="20"/>
          <w:szCs w:val="20"/>
        </w:rPr>
        <w:t xml:space="preserve"> del Servicio</w:t>
      </w:r>
      <w:r w:rsidR="0092535B" w:rsidRPr="00410129">
        <w:rPr>
          <w:rFonts w:ascii="Arial" w:hAnsi="Arial" w:cs="Arial"/>
          <w:sz w:val="20"/>
          <w:szCs w:val="20"/>
        </w:rPr>
        <w:t xml:space="preserve"> y/o los Costos de Conexión</w:t>
      </w:r>
      <w:r w:rsidR="009B1355" w:rsidRPr="00410129">
        <w:rPr>
          <w:rFonts w:ascii="Arial" w:hAnsi="Arial" w:cs="Arial"/>
          <w:sz w:val="20"/>
          <w:szCs w:val="20"/>
        </w:rPr>
        <w:t>. A efectos de cumplir con lo señalado anteriormente, el Administrador del Cargo será la misma persona que administrará el Mecanismo de Ingresos Complementarios</w:t>
      </w:r>
      <w:r w:rsidR="00172793" w:rsidRPr="00410129">
        <w:rPr>
          <w:rFonts w:ascii="Arial" w:hAnsi="Arial" w:cs="Arial"/>
          <w:sz w:val="20"/>
          <w:szCs w:val="20"/>
        </w:rPr>
        <w:t xml:space="preserve"> y/o los Costos de </w:t>
      </w:r>
      <w:r w:rsidR="001B53C8" w:rsidRPr="00410129">
        <w:rPr>
          <w:rFonts w:ascii="Arial" w:hAnsi="Arial" w:cs="Arial"/>
          <w:sz w:val="20"/>
          <w:szCs w:val="20"/>
        </w:rPr>
        <w:t>Conexión.</w:t>
      </w:r>
    </w:p>
    <w:p w14:paraId="2B50A278" w14:textId="77777777" w:rsidR="000D56E1" w:rsidRPr="00410129" w:rsidRDefault="000D56E1" w:rsidP="004A3A83">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Año de Operación</w:t>
      </w:r>
    </w:p>
    <w:p w14:paraId="4F75961B" w14:textId="77777777" w:rsidR="000D56E1" w:rsidRPr="00410129" w:rsidRDefault="000D56E1" w:rsidP="004A3A83">
      <w:pPr>
        <w:shd w:val="clear" w:color="auto" w:fill="FFFFFF"/>
        <w:spacing w:before="180" w:line="240" w:lineRule="auto"/>
        <w:jc w:val="both"/>
        <w:rPr>
          <w:rFonts w:ascii="Arial" w:hAnsi="Arial" w:cs="Arial"/>
          <w:sz w:val="20"/>
          <w:szCs w:val="20"/>
        </w:rPr>
      </w:pPr>
      <w:r w:rsidRPr="00410129">
        <w:rPr>
          <w:rFonts w:ascii="Arial" w:hAnsi="Arial" w:cs="Arial"/>
          <w:sz w:val="20"/>
          <w:szCs w:val="20"/>
        </w:rPr>
        <w:t>Es el periodo de doce (12) meses, dentro del Plazo del Contrato, en el que se presta el Servicio. El primer Año de Operación se inicia en la fecha de</w:t>
      </w:r>
      <w:r w:rsidR="009B1355" w:rsidRPr="00410129">
        <w:rPr>
          <w:rFonts w:ascii="Arial" w:hAnsi="Arial" w:cs="Arial"/>
          <w:sz w:val="20"/>
          <w:szCs w:val="20"/>
        </w:rPr>
        <w:t xml:space="preserve"> la</w:t>
      </w:r>
      <w:r w:rsidRPr="00410129">
        <w:rPr>
          <w:rFonts w:ascii="Arial" w:hAnsi="Arial" w:cs="Arial"/>
          <w:sz w:val="20"/>
          <w:szCs w:val="20"/>
        </w:rPr>
        <w:t xml:space="preserve"> Puesta en Operación Comercial</w:t>
      </w:r>
      <w:r w:rsidR="00DF13FB" w:rsidRPr="00410129">
        <w:rPr>
          <w:rFonts w:ascii="Arial" w:hAnsi="Arial" w:cs="Arial"/>
          <w:sz w:val="20"/>
          <w:szCs w:val="20"/>
        </w:rPr>
        <w:t>.</w:t>
      </w:r>
    </w:p>
    <w:p w14:paraId="6D0C72B5" w14:textId="77777777" w:rsidR="008C7A88" w:rsidRPr="00410129" w:rsidRDefault="005D4051" w:rsidP="008C7A88">
      <w:pPr>
        <w:shd w:val="clear" w:color="auto" w:fill="FFFFFF"/>
        <w:spacing w:before="180" w:line="250" w:lineRule="auto"/>
        <w:jc w:val="both"/>
        <w:rPr>
          <w:rFonts w:ascii="Arial" w:hAnsi="Arial" w:cs="Arial"/>
          <w:b/>
          <w:sz w:val="20"/>
          <w:szCs w:val="20"/>
          <w:u w:val="single"/>
        </w:rPr>
      </w:pPr>
      <w:r w:rsidRPr="00410129">
        <w:rPr>
          <w:rFonts w:ascii="Arial" w:hAnsi="Arial" w:cs="Arial"/>
          <w:b/>
          <w:sz w:val="20"/>
          <w:szCs w:val="20"/>
          <w:u w:val="single"/>
        </w:rPr>
        <w:lastRenderedPageBreak/>
        <w:t>Á</w:t>
      </w:r>
      <w:r w:rsidR="008C7A88" w:rsidRPr="00410129">
        <w:rPr>
          <w:rFonts w:ascii="Arial" w:hAnsi="Arial" w:cs="Arial"/>
          <w:b/>
          <w:sz w:val="20"/>
          <w:szCs w:val="20"/>
          <w:u w:val="single"/>
        </w:rPr>
        <w:t>rea de Concesión</w:t>
      </w:r>
    </w:p>
    <w:p w14:paraId="11996EFC" w14:textId="77777777" w:rsidR="002C0847" w:rsidRPr="00410129" w:rsidRDefault="008C7A88" w:rsidP="00D262D7">
      <w:pPr>
        <w:tabs>
          <w:tab w:val="num" w:pos="1800"/>
        </w:tabs>
        <w:spacing w:before="60" w:line="250" w:lineRule="auto"/>
        <w:jc w:val="both"/>
        <w:rPr>
          <w:rFonts w:ascii="Arial" w:hAnsi="Arial" w:cs="Arial"/>
          <w:sz w:val="20"/>
          <w:szCs w:val="20"/>
        </w:rPr>
      </w:pPr>
      <w:r w:rsidRPr="00410129">
        <w:rPr>
          <w:rFonts w:ascii="Arial" w:hAnsi="Arial" w:cs="Arial"/>
          <w:sz w:val="20"/>
          <w:szCs w:val="20"/>
        </w:rPr>
        <w:t xml:space="preserve">Es </w:t>
      </w:r>
      <w:r w:rsidR="00155C47" w:rsidRPr="00410129">
        <w:rPr>
          <w:rFonts w:ascii="Arial" w:hAnsi="Arial" w:cs="Arial"/>
          <w:sz w:val="20"/>
          <w:szCs w:val="20"/>
        </w:rPr>
        <w:t xml:space="preserve">la extensión geográfica </w:t>
      </w:r>
      <w:r w:rsidRPr="00410129">
        <w:rPr>
          <w:rFonts w:ascii="Arial" w:hAnsi="Arial" w:cs="Arial"/>
          <w:sz w:val="20"/>
          <w:szCs w:val="20"/>
        </w:rPr>
        <w:t>e</w:t>
      </w:r>
      <w:r w:rsidR="005D4051" w:rsidRPr="00410129">
        <w:rPr>
          <w:rFonts w:ascii="Arial" w:hAnsi="Arial" w:cs="Arial"/>
          <w:sz w:val="20"/>
          <w:szCs w:val="20"/>
        </w:rPr>
        <w:t>n</w:t>
      </w:r>
      <w:r w:rsidRPr="00410129">
        <w:rPr>
          <w:rFonts w:ascii="Arial" w:hAnsi="Arial" w:cs="Arial"/>
          <w:sz w:val="20"/>
          <w:szCs w:val="20"/>
        </w:rPr>
        <w:t xml:space="preserve"> la cual </w:t>
      </w:r>
      <w:r w:rsidR="005D4051" w:rsidRPr="00410129">
        <w:rPr>
          <w:rFonts w:ascii="Arial" w:hAnsi="Arial" w:cs="Arial"/>
          <w:sz w:val="20"/>
          <w:szCs w:val="20"/>
        </w:rPr>
        <w:t xml:space="preserve">el </w:t>
      </w:r>
      <w:r w:rsidR="00287502" w:rsidRPr="00410129">
        <w:rPr>
          <w:rFonts w:ascii="Arial" w:hAnsi="Arial" w:cs="Arial"/>
          <w:sz w:val="20"/>
          <w:szCs w:val="20"/>
        </w:rPr>
        <w:t>CONCESIONARIO</w:t>
      </w:r>
      <w:r w:rsidR="005D4051" w:rsidRPr="00410129">
        <w:rPr>
          <w:rFonts w:ascii="Arial" w:hAnsi="Arial" w:cs="Arial"/>
          <w:sz w:val="20"/>
          <w:szCs w:val="20"/>
        </w:rPr>
        <w:t xml:space="preserve"> </w:t>
      </w:r>
      <w:r w:rsidRPr="00410129">
        <w:rPr>
          <w:rFonts w:ascii="Arial" w:hAnsi="Arial" w:cs="Arial"/>
          <w:sz w:val="20"/>
          <w:szCs w:val="20"/>
        </w:rPr>
        <w:t>prestará el Servicio. El Área de Concesión está constituida por toda la extensión geográfica comprendida, a la Fecha de Cierre, dentro de la delimitación política de l</w:t>
      </w:r>
      <w:r w:rsidR="001F774C" w:rsidRPr="00410129">
        <w:rPr>
          <w:rFonts w:ascii="Arial" w:hAnsi="Arial" w:cs="Arial"/>
          <w:sz w:val="20"/>
          <w:szCs w:val="20"/>
        </w:rPr>
        <w:t>o</w:t>
      </w:r>
      <w:r w:rsidRPr="00410129">
        <w:rPr>
          <w:rFonts w:ascii="Arial" w:hAnsi="Arial" w:cs="Arial"/>
          <w:sz w:val="20"/>
          <w:szCs w:val="20"/>
        </w:rPr>
        <w:t xml:space="preserve">s </w:t>
      </w:r>
      <w:r w:rsidR="00CA14C3">
        <w:rPr>
          <w:rFonts w:ascii="Arial" w:hAnsi="Arial" w:cs="Arial"/>
          <w:sz w:val="20"/>
          <w:szCs w:val="20"/>
        </w:rPr>
        <w:t>d</w:t>
      </w:r>
      <w:r w:rsidR="001F774C" w:rsidRPr="00410129">
        <w:rPr>
          <w:rFonts w:ascii="Arial" w:hAnsi="Arial" w:cs="Arial"/>
          <w:sz w:val="20"/>
          <w:szCs w:val="20"/>
        </w:rPr>
        <w:t>epartamentos</w:t>
      </w:r>
      <w:r w:rsidR="00102C7B" w:rsidRPr="00410129">
        <w:rPr>
          <w:rFonts w:ascii="Arial" w:hAnsi="Arial" w:cs="Arial"/>
          <w:sz w:val="20"/>
          <w:szCs w:val="20"/>
        </w:rPr>
        <w:t xml:space="preserve"> de Apurímac, Ayacucho, Cusco, Huancavelica, Junín, Puno y Ucayali</w:t>
      </w:r>
      <w:r w:rsidR="003D0B43">
        <w:rPr>
          <w:rFonts w:ascii="Arial" w:hAnsi="Arial" w:cs="Arial"/>
          <w:sz w:val="20"/>
          <w:szCs w:val="20"/>
        </w:rPr>
        <w:t>,</w:t>
      </w:r>
      <w:r w:rsidR="003D0B43" w:rsidRPr="003D0B43">
        <w:rPr>
          <w:rFonts w:ascii="Arial" w:hAnsi="Arial" w:cs="Arial"/>
          <w:sz w:val="20"/>
          <w:szCs w:val="20"/>
        </w:rPr>
        <w:t xml:space="preserve"> </w:t>
      </w:r>
      <w:r w:rsidR="003D0B43">
        <w:rPr>
          <w:rFonts w:ascii="Arial" w:hAnsi="Arial" w:cs="Arial"/>
          <w:sz w:val="20"/>
          <w:szCs w:val="20"/>
        </w:rPr>
        <w:t>reconocida mediante Resolución Ministerial N°</w:t>
      </w:r>
      <w:r w:rsidR="00CA14C3">
        <w:rPr>
          <w:rFonts w:ascii="Arial" w:hAnsi="Arial" w:cs="Arial"/>
          <w:sz w:val="20"/>
          <w:szCs w:val="20"/>
        </w:rPr>
        <w:t xml:space="preserve"> [*].</w:t>
      </w:r>
    </w:p>
    <w:p w14:paraId="46437C4F" w14:textId="77777777" w:rsidR="008C7A88" w:rsidRPr="00410129" w:rsidRDefault="008C7A88" w:rsidP="004A3A83">
      <w:pPr>
        <w:shd w:val="clear" w:color="auto" w:fill="FFFFFF"/>
        <w:spacing w:line="240" w:lineRule="auto"/>
        <w:jc w:val="both"/>
        <w:rPr>
          <w:rFonts w:ascii="Arial" w:hAnsi="Arial" w:cs="Arial"/>
          <w:b/>
          <w:sz w:val="20"/>
          <w:szCs w:val="20"/>
          <w:u w:val="single"/>
        </w:rPr>
      </w:pPr>
      <w:r w:rsidRPr="00410129">
        <w:rPr>
          <w:rFonts w:ascii="Arial" w:hAnsi="Arial" w:cs="Arial"/>
          <w:b/>
          <w:sz w:val="20"/>
          <w:szCs w:val="20"/>
          <w:u w:val="single"/>
        </w:rPr>
        <w:t>Autoridad Gubernamental</w:t>
      </w:r>
    </w:p>
    <w:p w14:paraId="2604B679" w14:textId="77777777" w:rsidR="000C38AC" w:rsidRPr="00410129" w:rsidRDefault="00CC555D" w:rsidP="00390678">
      <w:pPr>
        <w:pStyle w:val="Prrafodelista"/>
        <w:spacing w:before="60" w:after="0" w:line="240" w:lineRule="auto"/>
        <w:ind w:left="0"/>
        <w:contextualSpacing w:val="0"/>
        <w:jc w:val="both"/>
        <w:rPr>
          <w:rFonts w:ascii="Arial" w:hAnsi="Arial" w:cs="Arial"/>
          <w:color w:val="000000"/>
          <w:sz w:val="20"/>
          <w:szCs w:val="20"/>
        </w:rPr>
      </w:pPr>
      <w:r w:rsidRPr="00410129">
        <w:rPr>
          <w:rFonts w:ascii="Arial" w:hAnsi="Arial" w:cs="Arial"/>
          <w:color w:val="000000"/>
          <w:sz w:val="20"/>
          <w:szCs w:val="20"/>
        </w:rPr>
        <w:t>Es el órgano o institución nacional, regional, departamental, provincial o distrital, o cualquiera de sus dependencias o agencias, regulatorias o administrativas, o cualquier entidad pública u organismo del Perú que conforme a ley ejerza poderes ejecutivos, legislativos o judiciales, o que pertenezca a cualquiera de los gobiernos, autoridades o instituciones anteriormente citadas, con competencia sobre las personas o materias en cuestión.</w:t>
      </w:r>
    </w:p>
    <w:p w14:paraId="1DD8F648" w14:textId="77777777" w:rsidR="008C7A88" w:rsidRPr="00410129" w:rsidRDefault="008C7A88" w:rsidP="004A3A83">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Bases</w:t>
      </w:r>
    </w:p>
    <w:p w14:paraId="276CF615" w14:textId="77777777" w:rsidR="008C7A88" w:rsidRPr="00410129" w:rsidRDefault="008C7A88" w:rsidP="004A3A83">
      <w:pPr>
        <w:pStyle w:val="Textoindependiente2"/>
        <w:shd w:val="clear" w:color="auto" w:fill="FFFFFF"/>
        <w:tabs>
          <w:tab w:val="clear" w:pos="1"/>
          <w:tab w:val="clear" w:pos="582"/>
          <w:tab w:val="clear" w:pos="1380"/>
          <w:tab w:val="clear" w:pos="1500"/>
          <w:tab w:val="clear" w:pos="1980"/>
          <w:tab w:val="clear" w:pos="2280"/>
          <w:tab w:val="clear" w:pos="2616"/>
          <w:tab w:val="clear" w:pos="4320"/>
          <w:tab w:val="clear" w:pos="5040"/>
          <w:tab w:val="clear" w:pos="5760"/>
          <w:tab w:val="clear" w:pos="6480"/>
          <w:tab w:val="clear" w:pos="7200"/>
          <w:tab w:val="clear" w:pos="7920"/>
          <w:tab w:val="clear" w:pos="8640"/>
          <w:tab w:val="left" w:pos="567"/>
          <w:tab w:val="left" w:pos="2268"/>
        </w:tabs>
        <w:spacing w:before="60"/>
        <w:rPr>
          <w:rFonts w:ascii="Arial" w:hAnsi="Arial" w:cs="Arial"/>
          <w:sz w:val="20"/>
          <w:lang w:val="es-ES"/>
        </w:rPr>
      </w:pPr>
      <w:r w:rsidRPr="00410129">
        <w:rPr>
          <w:rFonts w:ascii="Arial" w:hAnsi="Arial" w:cs="Arial"/>
          <w:sz w:val="20"/>
          <w:lang w:val="es-ES"/>
        </w:rPr>
        <w:t>Es el documento, incluidos sus formularios, anexos, apéndices y circulares</w:t>
      </w:r>
      <w:r w:rsidR="005B4948" w:rsidRPr="00410129">
        <w:rPr>
          <w:rFonts w:ascii="Arial" w:hAnsi="Arial" w:cs="Arial"/>
          <w:sz w:val="20"/>
          <w:lang w:val="es-ES"/>
        </w:rPr>
        <w:t xml:space="preserve"> que </w:t>
      </w:r>
      <w:r w:rsidR="00282423" w:rsidRPr="00410129">
        <w:rPr>
          <w:rFonts w:ascii="Arial" w:hAnsi="Arial" w:cs="Arial"/>
          <w:sz w:val="20"/>
          <w:lang w:val="es-ES"/>
        </w:rPr>
        <w:t xml:space="preserve">rige </w:t>
      </w:r>
      <w:r w:rsidR="005B4948" w:rsidRPr="00410129">
        <w:rPr>
          <w:rFonts w:ascii="Arial" w:hAnsi="Arial" w:cs="Arial"/>
          <w:sz w:val="20"/>
          <w:lang w:val="es-ES"/>
        </w:rPr>
        <w:t xml:space="preserve">el proceso de promoción de la inversión privada del proyecto </w:t>
      </w:r>
      <w:r w:rsidR="005B4948" w:rsidRPr="00410129">
        <w:rPr>
          <w:rFonts w:ascii="Arial" w:hAnsi="Arial" w:cs="Arial"/>
          <w:color w:val="000000"/>
          <w:sz w:val="20"/>
        </w:rPr>
        <w:t xml:space="preserve">“Masificación del Uso de Gas Natural – Distribución de Gas Natural por Red de Ductos en las Regiones de Apurímac, Ayacucho, Huancavelica, Junín, Cusco, Puno y Ucayali” y estableció los términos bajo los cuales se desarrolló el Concurso. </w:t>
      </w:r>
      <w:r w:rsidR="005B4948" w:rsidRPr="00410129">
        <w:rPr>
          <w:rFonts w:ascii="Arial" w:hAnsi="Arial" w:cs="Arial"/>
          <w:sz w:val="20"/>
          <w:lang w:val="es-ES"/>
        </w:rPr>
        <w:t xml:space="preserve"> </w:t>
      </w:r>
      <w:r w:rsidRPr="00410129">
        <w:rPr>
          <w:rFonts w:ascii="Arial" w:hAnsi="Arial" w:cs="Arial"/>
          <w:sz w:val="20"/>
          <w:lang w:val="es-ES"/>
        </w:rPr>
        <w:t xml:space="preserve"> </w:t>
      </w:r>
    </w:p>
    <w:p w14:paraId="1A2959E0" w14:textId="77777777" w:rsidR="008C7A88" w:rsidRPr="00410129" w:rsidRDefault="008C7A88" w:rsidP="004A3A83">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Bienes de la Concesión</w:t>
      </w:r>
    </w:p>
    <w:p w14:paraId="3F699C79" w14:textId="77777777" w:rsidR="004D3A64" w:rsidRDefault="004D3A64" w:rsidP="00CA14C3">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spacing w:before="60"/>
        <w:rPr>
          <w:rFonts w:ascii="Arial" w:hAnsi="Arial" w:cs="Arial"/>
          <w:sz w:val="20"/>
          <w:lang w:val="es-ES"/>
        </w:rPr>
      </w:pPr>
      <w:r w:rsidRPr="003743FE">
        <w:rPr>
          <w:rFonts w:ascii="Arial" w:hAnsi="Arial" w:cs="Arial"/>
          <w:sz w:val="20"/>
          <w:lang w:val="es-ES"/>
        </w:rPr>
        <w:t>Término definido en el numeral 2.3 del Reglamento de Distribución o el que lo sustituya. Por consiguiente</w:t>
      </w:r>
      <w:r>
        <w:rPr>
          <w:rFonts w:ascii="Arial" w:hAnsi="Arial" w:cs="Arial"/>
          <w:sz w:val="20"/>
          <w:lang w:val="es-ES"/>
        </w:rPr>
        <w:t>, s</w:t>
      </w:r>
      <w:r w:rsidR="00CC555D" w:rsidRPr="00410129">
        <w:rPr>
          <w:rFonts w:ascii="Arial" w:hAnsi="Arial" w:cs="Arial"/>
          <w:sz w:val="20"/>
          <w:lang w:val="es-ES"/>
        </w:rPr>
        <w:t>on los bienes muebles e inmuebles</w:t>
      </w:r>
      <w:r>
        <w:rPr>
          <w:rFonts w:ascii="Arial" w:hAnsi="Arial" w:cs="Arial"/>
          <w:sz w:val="20"/>
          <w:lang w:val="es-ES"/>
        </w:rPr>
        <w:t xml:space="preserve"> </w:t>
      </w:r>
      <w:r w:rsidRPr="003743FE">
        <w:rPr>
          <w:rFonts w:ascii="Arial" w:hAnsi="Arial" w:cs="Arial"/>
          <w:sz w:val="20"/>
          <w:lang w:val="es-ES"/>
        </w:rPr>
        <w:t>indispensables</w:t>
      </w:r>
      <w:r w:rsidR="00CC555D" w:rsidRPr="00410129">
        <w:rPr>
          <w:rFonts w:ascii="Arial" w:hAnsi="Arial" w:cs="Arial"/>
          <w:sz w:val="20"/>
          <w:lang w:val="es-ES"/>
        </w:rPr>
        <w:t xml:space="preserve"> que comprenden terrenos, edificaciones, equipamiento, accesorios, concesiones, licencias, servidumbres a constituirse conforme a las Leyes y Disposiciones Aplicables, y en general todas las obras, equipos, vehículos, stock de repuestos, herramientas, instalaciones, planos, estudios, software, bases de datos, manuales e información técnica, provistas o adquiridas por el </w:t>
      </w:r>
      <w:r w:rsidR="00287502" w:rsidRPr="00410129">
        <w:rPr>
          <w:rFonts w:ascii="Arial" w:hAnsi="Arial" w:cs="Arial"/>
          <w:sz w:val="20"/>
          <w:lang w:val="es-ES"/>
        </w:rPr>
        <w:t>CONCESIONARIO</w:t>
      </w:r>
      <w:r w:rsidR="00CC555D" w:rsidRPr="00410129">
        <w:rPr>
          <w:rFonts w:ascii="Arial" w:hAnsi="Arial" w:cs="Arial"/>
          <w:sz w:val="20"/>
          <w:lang w:val="es-ES"/>
        </w:rPr>
        <w:t xml:space="preserve"> para la adecuada construcción</w:t>
      </w:r>
      <w:r>
        <w:rPr>
          <w:rFonts w:ascii="Arial" w:hAnsi="Arial" w:cs="Arial"/>
          <w:sz w:val="20"/>
          <w:lang w:val="es-ES"/>
        </w:rPr>
        <w:t xml:space="preserve">, </w:t>
      </w:r>
      <w:r w:rsidRPr="003743FE">
        <w:rPr>
          <w:rFonts w:ascii="Arial" w:hAnsi="Arial" w:cs="Arial"/>
          <w:sz w:val="20"/>
          <w:lang w:val="es-ES"/>
        </w:rPr>
        <w:t>operación y prestación del servicio  del Sistema de Distribución</w:t>
      </w:r>
      <w:r w:rsidR="00CC555D" w:rsidRPr="00410129">
        <w:rPr>
          <w:rFonts w:ascii="Arial" w:hAnsi="Arial" w:cs="Arial"/>
          <w:sz w:val="20"/>
          <w:lang w:val="es-ES"/>
        </w:rPr>
        <w:t>, bajo los términos del presente Contrato y para el cumplimiento del objeto de la Concesión.</w:t>
      </w:r>
      <w:r>
        <w:rPr>
          <w:rFonts w:ascii="Arial" w:hAnsi="Arial" w:cs="Arial"/>
          <w:sz w:val="20"/>
          <w:lang w:val="es-ES"/>
        </w:rPr>
        <w:t xml:space="preserve"> Asimismo, l</w:t>
      </w:r>
      <w:r w:rsidR="00744CB3" w:rsidRPr="00410129">
        <w:rPr>
          <w:rFonts w:ascii="Arial" w:hAnsi="Arial" w:cs="Arial"/>
          <w:sz w:val="20"/>
          <w:lang w:val="es-ES"/>
        </w:rPr>
        <w:t xml:space="preserve">os equipos </w:t>
      </w:r>
      <w:r w:rsidR="001B53C8" w:rsidRPr="00410129">
        <w:rPr>
          <w:rFonts w:ascii="Arial" w:hAnsi="Arial" w:cs="Arial"/>
          <w:sz w:val="20"/>
          <w:lang w:val="es-ES"/>
        </w:rPr>
        <w:t>que adquiera</w:t>
      </w:r>
      <w:r>
        <w:rPr>
          <w:rFonts w:ascii="Arial" w:hAnsi="Arial" w:cs="Arial"/>
          <w:sz w:val="20"/>
          <w:lang w:val="es-ES"/>
        </w:rPr>
        <w:t xml:space="preserve"> en propiedad</w:t>
      </w:r>
      <w:r w:rsidR="00544B7A" w:rsidRPr="00410129">
        <w:rPr>
          <w:rFonts w:ascii="Arial" w:hAnsi="Arial" w:cs="Arial"/>
          <w:sz w:val="20"/>
          <w:lang w:val="es-ES"/>
        </w:rPr>
        <w:t xml:space="preserve"> </w:t>
      </w:r>
      <w:r w:rsidR="00744CB3" w:rsidRPr="00410129">
        <w:rPr>
          <w:rFonts w:ascii="Arial" w:hAnsi="Arial" w:cs="Arial"/>
          <w:sz w:val="20"/>
          <w:lang w:val="es-ES"/>
        </w:rPr>
        <w:t xml:space="preserve">el </w:t>
      </w:r>
      <w:r w:rsidR="00287502" w:rsidRPr="00410129">
        <w:rPr>
          <w:rFonts w:ascii="Arial" w:hAnsi="Arial" w:cs="Arial"/>
          <w:sz w:val="20"/>
          <w:lang w:val="es-ES"/>
        </w:rPr>
        <w:t>CONCESIONARIO</w:t>
      </w:r>
      <w:r w:rsidR="00744CB3" w:rsidRPr="00410129">
        <w:rPr>
          <w:rFonts w:ascii="Arial" w:hAnsi="Arial" w:cs="Arial"/>
          <w:sz w:val="20"/>
          <w:lang w:val="es-ES"/>
        </w:rPr>
        <w:t xml:space="preserve"> para el suministro de GNC o GNL serán considerados como </w:t>
      </w:r>
      <w:r w:rsidR="00744CB3" w:rsidRPr="00410129">
        <w:rPr>
          <w:rFonts w:ascii="Arial" w:hAnsi="Arial" w:cs="Arial"/>
          <w:color w:val="000000"/>
          <w:sz w:val="20"/>
          <w:lang w:eastAsia="es-PE"/>
        </w:rPr>
        <w:t>Bienes</w:t>
      </w:r>
      <w:r w:rsidR="00744CB3" w:rsidRPr="00410129">
        <w:rPr>
          <w:rFonts w:ascii="Arial" w:hAnsi="Arial" w:cs="Arial"/>
          <w:color w:val="000000"/>
          <w:sz w:val="20"/>
        </w:rPr>
        <w:t xml:space="preserve"> de la Concesión</w:t>
      </w:r>
      <w:r w:rsidR="00744CB3" w:rsidRPr="00410129">
        <w:rPr>
          <w:rFonts w:ascii="Arial" w:hAnsi="Arial" w:cs="Arial"/>
          <w:color w:val="000000"/>
          <w:sz w:val="20"/>
          <w:lang w:eastAsia="es-PE"/>
        </w:rPr>
        <w:t>.</w:t>
      </w:r>
      <w:r w:rsidR="00CC555D" w:rsidRPr="00410129">
        <w:rPr>
          <w:rFonts w:ascii="Arial" w:hAnsi="Arial" w:cs="Arial"/>
          <w:color w:val="000000"/>
          <w:sz w:val="20"/>
          <w:lang w:eastAsia="es-PE"/>
        </w:rPr>
        <w:t xml:space="preserve"> </w:t>
      </w:r>
    </w:p>
    <w:p w14:paraId="359AC536" w14:textId="77777777" w:rsidR="007B7DA3" w:rsidRDefault="007B7DA3" w:rsidP="007D61B3">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rPr>
          <w:rFonts w:ascii="Arial" w:hAnsi="Arial" w:cs="Arial"/>
          <w:b/>
          <w:sz w:val="20"/>
          <w:u w:val="single"/>
        </w:rPr>
      </w:pPr>
    </w:p>
    <w:p w14:paraId="0D8C83F5" w14:textId="77777777" w:rsidR="00FA55CF" w:rsidRPr="00410129" w:rsidRDefault="00BB76F2" w:rsidP="00CA14C3">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spacing w:before="60"/>
        <w:rPr>
          <w:rFonts w:ascii="Arial" w:hAnsi="Arial" w:cs="Arial"/>
          <w:b/>
          <w:sz w:val="20"/>
          <w:u w:val="single"/>
        </w:rPr>
      </w:pPr>
      <w:r w:rsidRPr="00410129">
        <w:rPr>
          <w:rFonts w:ascii="Arial" w:hAnsi="Arial" w:cs="Arial"/>
          <w:b/>
          <w:sz w:val="20"/>
          <w:u w:val="single"/>
        </w:rPr>
        <w:t xml:space="preserve">Bienes del </w:t>
      </w:r>
      <w:r w:rsidR="00287502" w:rsidRPr="00410129">
        <w:rPr>
          <w:rFonts w:ascii="Arial" w:hAnsi="Arial" w:cs="Arial"/>
          <w:b/>
          <w:sz w:val="20"/>
          <w:u w:val="single"/>
        </w:rPr>
        <w:t>CONCESIONARIO</w:t>
      </w:r>
    </w:p>
    <w:p w14:paraId="62AF1196" w14:textId="77777777" w:rsidR="00BB76F2" w:rsidRDefault="00BB76F2" w:rsidP="00637FE9">
      <w:pPr>
        <w:tabs>
          <w:tab w:val="left" w:pos="426"/>
        </w:tabs>
        <w:spacing w:before="180" w:after="80" w:line="240" w:lineRule="auto"/>
        <w:jc w:val="both"/>
        <w:rPr>
          <w:rFonts w:ascii="Arial" w:hAnsi="Arial" w:cs="Arial"/>
          <w:sz w:val="20"/>
          <w:szCs w:val="20"/>
        </w:rPr>
      </w:pPr>
      <w:r w:rsidRPr="00410129">
        <w:rPr>
          <w:rFonts w:ascii="Arial" w:hAnsi="Arial" w:cs="Arial"/>
          <w:sz w:val="20"/>
          <w:szCs w:val="20"/>
        </w:rPr>
        <w:t xml:space="preserve">Son </w:t>
      </w:r>
      <w:r w:rsidRPr="00410129">
        <w:rPr>
          <w:rFonts w:ascii="Arial" w:hAnsi="Arial" w:cs="Arial"/>
          <w:color w:val="000000"/>
          <w:sz w:val="20"/>
          <w:szCs w:val="20"/>
        </w:rPr>
        <w:t>todos</w:t>
      </w:r>
      <w:r w:rsidRPr="00410129">
        <w:rPr>
          <w:rFonts w:ascii="Arial" w:hAnsi="Arial" w:cs="Arial"/>
          <w:sz w:val="20"/>
          <w:szCs w:val="20"/>
        </w:rPr>
        <w:t xml:space="preserve"> los bienes de propiedad del </w:t>
      </w:r>
      <w:r w:rsidR="00287502" w:rsidRPr="00410129">
        <w:rPr>
          <w:rFonts w:ascii="Arial" w:hAnsi="Arial" w:cs="Arial"/>
          <w:sz w:val="20"/>
          <w:szCs w:val="20"/>
        </w:rPr>
        <w:t>CONCESIONARIO</w:t>
      </w:r>
      <w:r w:rsidRPr="00410129">
        <w:rPr>
          <w:rFonts w:ascii="Arial" w:hAnsi="Arial" w:cs="Arial"/>
          <w:sz w:val="20"/>
          <w:szCs w:val="20"/>
        </w:rPr>
        <w:t xml:space="preserve"> que no califican como Bienes de la Concesión y son de su libre disposición.</w:t>
      </w:r>
    </w:p>
    <w:p w14:paraId="7142A18C" w14:textId="77777777" w:rsidR="003939B7" w:rsidRPr="00410129" w:rsidRDefault="003939B7" w:rsidP="003939B7">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 xml:space="preserve">City Gate (CG) </w:t>
      </w:r>
    </w:p>
    <w:p w14:paraId="243C73F1" w14:textId="69560856" w:rsidR="003939B7" w:rsidRPr="00410129" w:rsidRDefault="003939B7" w:rsidP="003939B7">
      <w:pPr>
        <w:shd w:val="clear" w:color="auto" w:fill="FFFFFF"/>
        <w:spacing w:before="60" w:line="240" w:lineRule="auto"/>
        <w:jc w:val="both"/>
        <w:rPr>
          <w:rFonts w:ascii="Arial" w:hAnsi="Arial" w:cs="Arial"/>
          <w:sz w:val="20"/>
          <w:szCs w:val="20"/>
        </w:rPr>
      </w:pPr>
      <w:r w:rsidRPr="00410129">
        <w:rPr>
          <w:rFonts w:ascii="Arial" w:hAnsi="Arial" w:cs="Arial"/>
          <w:sz w:val="20"/>
          <w:szCs w:val="20"/>
        </w:rPr>
        <w:t xml:space="preserve">Son las estaciones de regulación de puerta de ciudad que integran el Sistema de Distribución, incluye la medición y </w:t>
      </w:r>
      <w:proofErr w:type="spellStart"/>
      <w:r w:rsidRPr="00410129">
        <w:rPr>
          <w:rFonts w:ascii="Arial" w:hAnsi="Arial" w:cs="Arial"/>
          <w:sz w:val="20"/>
          <w:szCs w:val="20"/>
        </w:rPr>
        <w:t>odorización</w:t>
      </w:r>
      <w:proofErr w:type="spellEnd"/>
      <w:r w:rsidRPr="00410129">
        <w:rPr>
          <w:rFonts w:ascii="Arial" w:hAnsi="Arial" w:cs="Arial"/>
          <w:sz w:val="20"/>
          <w:szCs w:val="20"/>
        </w:rPr>
        <w:t xml:space="preserve">, </w:t>
      </w:r>
      <w:r w:rsidR="00DA1B17" w:rsidRPr="00410129">
        <w:rPr>
          <w:rFonts w:ascii="Arial" w:hAnsi="Arial" w:cs="Arial"/>
          <w:sz w:val="20"/>
          <w:szCs w:val="20"/>
        </w:rPr>
        <w:t>de acuerdo con el</w:t>
      </w:r>
      <w:r w:rsidRPr="00410129">
        <w:rPr>
          <w:rFonts w:ascii="Arial" w:hAnsi="Arial" w:cs="Arial"/>
          <w:sz w:val="20"/>
          <w:szCs w:val="20"/>
        </w:rPr>
        <w:t xml:space="preserve"> Reglamento de Distribución y normas técnicas aplicables, que permiten el abastecimiento de </w:t>
      </w:r>
      <w:r w:rsidR="004D3A64">
        <w:rPr>
          <w:rFonts w:ascii="Arial" w:hAnsi="Arial" w:cs="Arial"/>
          <w:sz w:val="20"/>
          <w:szCs w:val="20"/>
        </w:rPr>
        <w:t>G</w:t>
      </w:r>
      <w:r w:rsidRPr="00410129">
        <w:rPr>
          <w:rFonts w:ascii="Arial" w:hAnsi="Arial" w:cs="Arial"/>
          <w:sz w:val="20"/>
          <w:szCs w:val="20"/>
        </w:rPr>
        <w:t xml:space="preserve">as </w:t>
      </w:r>
      <w:r w:rsidR="004D3A64">
        <w:rPr>
          <w:rFonts w:ascii="Arial" w:hAnsi="Arial" w:cs="Arial"/>
          <w:sz w:val="20"/>
          <w:szCs w:val="20"/>
        </w:rPr>
        <w:t>N</w:t>
      </w:r>
      <w:r w:rsidRPr="00410129">
        <w:rPr>
          <w:rFonts w:ascii="Arial" w:hAnsi="Arial" w:cs="Arial"/>
          <w:sz w:val="20"/>
          <w:szCs w:val="20"/>
        </w:rPr>
        <w:t>atural a los Consumidores con las redes de distribución.</w:t>
      </w:r>
    </w:p>
    <w:p w14:paraId="3E38B699" w14:textId="248ACCF2" w:rsidR="003939B7" w:rsidRPr="00410129" w:rsidRDefault="007B7DA3" w:rsidP="003939B7">
      <w:pPr>
        <w:shd w:val="clear" w:color="auto" w:fill="FFFFFF"/>
        <w:spacing w:before="60" w:line="240" w:lineRule="auto"/>
        <w:jc w:val="both"/>
        <w:rPr>
          <w:rFonts w:ascii="Arial" w:hAnsi="Arial" w:cs="Arial"/>
          <w:sz w:val="20"/>
          <w:szCs w:val="20"/>
        </w:rPr>
      </w:pPr>
      <w:r w:rsidRPr="00410129">
        <w:rPr>
          <w:rFonts w:ascii="Arial" w:hAnsi="Arial" w:cs="Arial"/>
          <w:sz w:val="20"/>
          <w:szCs w:val="20"/>
        </w:rPr>
        <w:t>En caso de que</w:t>
      </w:r>
      <w:r w:rsidR="003939B7" w:rsidRPr="00410129">
        <w:rPr>
          <w:rFonts w:ascii="Arial" w:hAnsi="Arial" w:cs="Arial"/>
          <w:sz w:val="20"/>
          <w:szCs w:val="20"/>
        </w:rPr>
        <w:t xml:space="preserve"> el suministro aguas arriba de los CG sea a través de Transporte Virtual, dicho CG debe incluir adicionalmente un sistema de recepción, almacenamiento y regasificación del GNL, o de descompresión de GNC, en ambos casos conectados a las líneas y equipos de regulación y medición del CG.</w:t>
      </w:r>
    </w:p>
    <w:p w14:paraId="20C1E174" w14:textId="77777777" w:rsidR="003939B7" w:rsidRPr="00410129" w:rsidRDefault="003939B7" w:rsidP="003939B7">
      <w:pPr>
        <w:shd w:val="clear" w:color="auto" w:fill="FFFFFF"/>
        <w:spacing w:before="60" w:line="240" w:lineRule="auto"/>
        <w:jc w:val="both"/>
        <w:rPr>
          <w:rFonts w:ascii="Arial" w:hAnsi="Arial" w:cs="Arial"/>
          <w:sz w:val="20"/>
          <w:szCs w:val="20"/>
        </w:rPr>
      </w:pPr>
      <w:r w:rsidRPr="00410129">
        <w:rPr>
          <w:rFonts w:ascii="Arial" w:hAnsi="Arial" w:cs="Arial"/>
          <w:sz w:val="20"/>
          <w:szCs w:val="20"/>
        </w:rPr>
        <w:t xml:space="preserve">El CONCESIONARIO deberá considerar un almacenamiento capaz de ofrecer una autonomía mínima de un (01) día de consumo promedio de los Consumidores. </w:t>
      </w:r>
    </w:p>
    <w:p w14:paraId="48F2D8C3" w14:textId="77777777" w:rsidR="003939B7" w:rsidRPr="00410129" w:rsidRDefault="003939B7" w:rsidP="003939B7">
      <w:pPr>
        <w:shd w:val="clear" w:color="auto" w:fill="FFFFFF"/>
        <w:spacing w:before="60" w:line="240" w:lineRule="auto"/>
        <w:jc w:val="both"/>
        <w:rPr>
          <w:rFonts w:ascii="Arial" w:hAnsi="Arial" w:cs="Arial"/>
          <w:sz w:val="20"/>
          <w:szCs w:val="20"/>
        </w:rPr>
      </w:pPr>
      <w:r w:rsidRPr="00410129">
        <w:rPr>
          <w:rFonts w:ascii="Arial" w:hAnsi="Arial" w:cs="Arial"/>
          <w:sz w:val="20"/>
          <w:szCs w:val="20"/>
        </w:rPr>
        <w:t>A partir del CG se extenderán las redes y demás infraestructura necesaria para atender indistintamente a cualquier categoría de consu</w:t>
      </w:r>
      <w:r w:rsidRPr="0093141F">
        <w:rPr>
          <w:rFonts w:ascii="Arial" w:hAnsi="Arial" w:cs="Arial"/>
          <w:sz w:val="20"/>
          <w:szCs w:val="20"/>
        </w:rPr>
        <w:t xml:space="preserve">midor. El CONCESIONARIO no podrá cobrar a ningún consumidor por la inversión u operación y mantenimiento de los CG, puesto que estos costos se encuentran </w:t>
      </w:r>
      <w:r>
        <w:rPr>
          <w:rFonts w:ascii="Arial" w:hAnsi="Arial" w:cs="Arial"/>
          <w:sz w:val="20"/>
          <w:szCs w:val="20"/>
        </w:rPr>
        <w:t>incluidos</w:t>
      </w:r>
      <w:r w:rsidRPr="0093141F">
        <w:rPr>
          <w:rFonts w:ascii="Arial" w:hAnsi="Arial" w:cs="Arial"/>
          <w:sz w:val="20"/>
          <w:szCs w:val="20"/>
        </w:rPr>
        <w:t xml:space="preserve"> en las tarifas iniciales.</w:t>
      </w:r>
      <w:r w:rsidRPr="00410129">
        <w:rPr>
          <w:rFonts w:ascii="Arial" w:hAnsi="Arial" w:cs="Arial"/>
          <w:sz w:val="20"/>
          <w:szCs w:val="20"/>
        </w:rPr>
        <w:t xml:space="preserve"> </w:t>
      </w:r>
    </w:p>
    <w:p w14:paraId="27727E78" w14:textId="7BE5237F" w:rsidR="008C7A88" w:rsidRPr="00410129" w:rsidRDefault="00231CC4" w:rsidP="00BD7694">
      <w:pPr>
        <w:shd w:val="clear" w:color="auto" w:fill="FFFFFF"/>
        <w:spacing w:before="180" w:line="240" w:lineRule="auto"/>
        <w:jc w:val="both"/>
        <w:rPr>
          <w:rFonts w:ascii="Arial" w:hAnsi="Arial" w:cs="Arial"/>
          <w:b/>
          <w:sz w:val="20"/>
          <w:szCs w:val="20"/>
          <w:u w:val="single"/>
        </w:rPr>
      </w:pPr>
      <w:r>
        <w:rPr>
          <w:rFonts w:ascii="Arial" w:hAnsi="Arial" w:cs="Arial"/>
          <w:b/>
          <w:sz w:val="20"/>
          <w:szCs w:val="20"/>
          <w:u w:val="single"/>
        </w:rPr>
        <w:t>C</w:t>
      </w:r>
      <w:r w:rsidR="003F340E">
        <w:rPr>
          <w:rFonts w:ascii="Arial" w:hAnsi="Arial" w:cs="Arial"/>
          <w:b/>
          <w:sz w:val="20"/>
          <w:szCs w:val="20"/>
          <w:u w:val="single"/>
        </w:rPr>
        <w:t>oncedente</w:t>
      </w:r>
    </w:p>
    <w:p w14:paraId="6E6A7BF6" w14:textId="77777777" w:rsidR="008C7A88" w:rsidRPr="00410129" w:rsidRDefault="008C7A88" w:rsidP="00BD7694">
      <w:pPr>
        <w:spacing w:before="60" w:line="240" w:lineRule="auto"/>
        <w:jc w:val="both"/>
        <w:rPr>
          <w:rFonts w:ascii="Arial" w:hAnsi="Arial" w:cs="Arial"/>
          <w:sz w:val="20"/>
          <w:szCs w:val="20"/>
        </w:rPr>
      </w:pPr>
      <w:r w:rsidRPr="00410129">
        <w:rPr>
          <w:rFonts w:ascii="Arial" w:hAnsi="Arial" w:cs="Arial"/>
          <w:sz w:val="20"/>
          <w:szCs w:val="20"/>
        </w:rPr>
        <w:t>Es la República del Perú, representada por el Ministerio de Energía y Minas.</w:t>
      </w:r>
    </w:p>
    <w:p w14:paraId="06227951" w14:textId="77777777" w:rsidR="008C7A88" w:rsidRPr="00410129" w:rsidRDefault="008C7A88"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lastRenderedPageBreak/>
        <w:t>Concesión</w:t>
      </w:r>
    </w:p>
    <w:p w14:paraId="7394D018" w14:textId="208FB932" w:rsidR="00BB76F2" w:rsidRDefault="00BB76F2" w:rsidP="00390678">
      <w:pPr>
        <w:pStyle w:val="Prrafodelista"/>
        <w:spacing w:before="60" w:after="0" w:line="240" w:lineRule="auto"/>
        <w:ind w:left="0"/>
        <w:contextualSpacing w:val="0"/>
        <w:jc w:val="both"/>
        <w:rPr>
          <w:rFonts w:ascii="Arial" w:hAnsi="Arial" w:cs="Arial"/>
          <w:color w:val="000000"/>
          <w:sz w:val="20"/>
          <w:szCs w:val="20"/>
        </w:rPr>
      </w:pPr>
      <w:r w:rsidRPr="003D0B43">
        <w:rPr>
          <w:rFonts w:ascii="Arial" w:hAnsi="Arial" w:cs="Arial"/>
          <w:color w:val="000000"/>
          <w:sz w:val="20"/>
          <w:szCs w:val="20"/>
        </w:rPr>
        <w:t xml:space="preserve">Es la relación jurídica de Derecho Público que se establece entre el </w:t>
      </w:r>
      <w:r w:rsidR="004D3A64" w:rsidRPr="003D0B43">
        <w:rPr>
          <w:rFonts w:ascii="Arial" w:hAnsi="Arial" w:cs="Arial"/>
          <w:color w:val="000000"/>
          <w:sz w:val="20"/>
          <w:szCs w:val="20"/>
        </w:rPr>
        <w:t xml:space="preserve">CONCEDENTE </w:t>
      </w:r>
      <w:r w:rsidRPr="003D0B43">
        <w:rPr>
          <w:rFonts w:ascii="Arial" w:hAnsi="Arial" w:cs="Arial"/>
          <w:color w:val="000000"/>
          <w:sz w:val="20"/>
          <w:szCs w:val="20"/>
        </w:rPr>
        <w:t xml:space="preserve">y el </w:t>
      </w:r>
      <w:r w:rsidR="00287502" w:rsidRPr="003D0B43">
        <w:rPr>
          <w:rFonts w:ascii="Arial" w:hAnsi="Arial" w:cs="Arial"/>
          <w:sz w:val="20"/>
          <w:szCs w:val="20"/>
        </w:rPr>
        <w:t>CONCESIONARIO</w:t>
      </w:r>
      <w:r w:rsidRPr="003D0B43">
        <w:rPr>
          <w:rFonts w:ascii="Arial" w:hAnsi="Arial" w:cs="Arial"/>
          <w:color w:val="000000"/>
          <w:sz w:val="20"/>
          <w:szCs w:val="20"/>
        </w:rPr>
        <w:t xml:space="preserve"> a partir de la Fecha de Cierre</w:t>
      </w:r>
      <w:r w:rsidRPr="00410129">
        <w:rPr>
          <w:rFonts w:ascii="Arial" w:hAnsi="Arial" w:cs="Arial"/>
          <w:color w:val="000000"/>
          <w:sz w:val="20"/>
          <w:szCs w:val="20"/>
        </w:rPr>
        <w:t xml:space="preserve">, mediante la cual el </w:t>
      </w:r>
      <w:r w:rsidR="004D3A64" w:rsidRPr="00410129">
        <w:rPr>
          <w:rFonts w:ascii="Arial" w:hAnsi="Arial" w:cs="Arial"/>
          <w:color w:val="000000"/>
          <w:sz w:val="20"/>
          <w:szCs w:val="20"/>
        </w:rPr>
        <w:t xml:space="preserve">CONCEDENTE </w:t>
      </w:r>
      <w:r w:rsidRPr="00410129">
        <w:rPr>
          <w:rFonts w:ascii="Arial" w:hAnsi="Arial" w:cs="Arial"/>
          <w:color w:val="000000"/>
          <w:sz w:val="20"/>
          <w:szCs w:val="20"/>
        </w:rPr>
        <w:t xml:space="preserve">otorga al </w:t>
      </w:r>
      <w:r w:rsidR="00287502" w:rsidRPr="00410129">
        <w:rPr>
          <w:rFonts w:ascii="Arial" w:hAnsi="Arial" w:cs="Arial"/>
          <w:sz w:val="20"/>
          <w:szCs w:val="20"/>
        </w:rPr>
        <w:t>CONCESIONARIO</w:t>
      </w:r>
      <w:r w:rsidRPr="00410129">
        <w:rPr>
          <w:rFonts w:ascii="Arial" w:hAnsi="Arial" w:cs="Arial"/>
          <w:color w:val="000000"/>
          <w:sz w:val="20"/>
          <w:szCs w:val="20"/>
        </w:rPr>
        <w:t xml:space="preserve"> el derecho a la explotación económica del servicio de Distribución en </w:t>
      </w:r>
      <w:r w:rsidR="008E1B49">
        <w:rPr>
          <w:rFonts w:ascii="Arial" w:hAnsi="Arial" w:cs="Arial"/>
          <w:color w:val="000000"/>
          <w:sz w:val="20"/>
          <w:szCs w:val="20"/>
        </w:rPr>
        <w:t xml:space="preserve">el </w:t>
      </w:r>
      <w:r w:rsidR="008E1B49" w:rsidRPr="00410129">
        <w:rPr>
          <w:rFonts w:ascii="Arial" w:hAnsi="Arial" w:cs="Arial"/>
          <w:color w:val="000000"/>
          <w:sz w:val="20"/>
          <w:szCs w:val="20"/>
        </w:rPr>
        <w:t>Área</w:t>
      </w:r>
      <w:r w:rsidRPr="00410129">
        <w:rPr>
          <w:rFonts w:ascii="Arial" w:hAnsi="Arial" w:cs="Arial"/>
          <w:color w:val="000000"/>
          <w:sz w:val="20"/>
          <w:szCs w:val="20"/>
        </w:rPr>
        <w:t xml:space="preserve"> de la Concesión</w:t>
      </w:r>
      <w:r w:rsidR="003D0B43">
        <w:rPr>
          <w:rFonts w:ascii="Arial" w:hAnsi="Arial" w:cs="Arial"/>
          <w:color w:val="000000"/>
          <w:sz w:val="20"/>
          <w:szCs w:val="20"/>
        </w:rPr>
        <w:t xml:space="preserve"> que </w:t>
      </w:r>
      <w:r w:rsidR="004D3A64">
        <w:rPr>
          <w:rFonts w:ascii="Arial" w:hAnsi="Arial" w:cs="Arial"/>
          <w:color w:val="000000"/>
          <w:sz w:val="20"/>
          <w:szCs w:val="20"/>
        </w:rPr>
        <w:t>incluye el</w:t>
      </w:r>
      <w:r w:rsidR="003D0B43">
        <w:rPr>
          <w:rFonts w:ascii="Arial" w:hAnsi="Arial" w:cs="Arial"/>
          <w:color w:val="000000"/>
          <w:sz w:val="20"/>
          <w:szCs w:val="20"/>
        </w:rPr>
        <w:t xml:space="preserve"> derecho a </w:t>
      </w:r>
      <w:r w:rsidR="007B7DA3">
        <w:rPr>
          <w:rFonts w:ascii="Arial" w:hAnsi="Arial" w:cs="Arial"/>
          <w:color w:val="000000"/>
          <w:sz w:val="20"/>
          <w:szCs w:val="20"/>
        </w:rPr>
        <w:t>utilizar los</w:t>
      </w:r>
      <w:r w:rsidR="003D0B43">
        <w:rPr>
          <w:rFonts w:ascii="Arial" w:hAnsi="Arial" w:cs="Arial"/>
          <w:color w:val="000000"/>
          <w:sz w:val="20"/>
          <w:szCs w:val="20"/>
        </w:rPr>
        <w:t xml:space="preserve"> Bienes de la Concesión para prestar dicho servicio</w:t>
      </w:r>
      <w:r w:rsidRPr="00410129">
        <w:rPr>
          <w:rFonts w:ascii="Arial" w:hAnsi="Arial" w:cs="Arial"/>
          <w:color w:val="000000"/>
          <w:sz w:val="20"/>
          <w:szCs w:val="20"/>
        </w:rPr>
        <w:t>, durante su plazo de vigencia, conforme a los términos del Contrato y a las Leyes y Disposiciones Aplicables.</w:t>
      </w:r>
    </w:p>
    <w:p w14:paraId="2F002759" w14:textId="77777777" w:rsidR="00B15CCD" w:rsidRPr="00410129" w:rsidRDefault="00B15CCD"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C</w:t>
      </w:r>
      <w:r w:rsidR="00FA55CF" w:rsidRPr="00410129">
        <w:rPr>
          <w:rFonts w:ascii="Arial" w:hAnsi="Arial" w:cs="Arial"/>
          <w:b/>
          <w:sz w:val="20"/>
          <w:szCs w:val="20"/>
          <w:u w:val="single"/>
        </w:rPr>
        <w:t>oncesionario</w:t>
      </w:r>
    </w:p>
    <w:p w14:paraId="33F25A46" w14:textId="77777777" w:rsidR="00EA3062" w:rsidRPr="00410129" w:rsidRDefault="00D50709" w:rsidP="00BD7694">
      <w:pPr>
        <w:shd w:val="clear" w:color="auto" w:fill="FFFFFF"/>
        <w:spacing w:before="180" w:line="240" w:lineRule="auto"/>
        <w:jc w:val="both"/>
        <w:rPr>
          <w:rFonts w:ascii="Arial" w:eastAsia="Times New Roman" w:hAnsi="Arial" w:cs="Arial"/>
          <w:color w:val="000000"/>
          <w:sz w:val="20"/>
          <w:szCs w:val="20"/>
          <w:lang w:eastAsia="es-PE"/>
        </w:rPr>
      </w:pPr>
      <w:r w:rsidRPr="00410129">
        <w:rPr>
          <w:rFonts w:ascii="Arial" w:eastAsia="Times New Roman" w:hAnsi="Arial" w:cs="Arial"/>
          <w:sz w:val="20"/>
          <w:szCs w:val="20"/>
          <w:lang w:eastAsia="es-ES"/>
        </w:rPr>
        <w:t>Es la Persona constituida de propósito especial para el desarrollo del objeto del Contrato de Concesión</w:t>
      </w:r>
      <w:r w:rsidR="00EA3062" w:rsidRPr="00410129">
        <w:rPr>
          <w:rFonts w:ascii="Arial" w:eastAsia="Times New Roman" w:hAnsi="Arial" w:cs="Arial"/>
          <w:color w:val="000000"/>
          <w:sz w:val="20"/>
          <w:szCs w:val="20"/>
          <w:lang w:eastAsia="es-PE"/>
        </w:rPr>
        <w:t xml:space="preserve">. Es el que suscribe el Contrato de Concesión con el </w:t>
      </w:r>
      <w:r w:rsidR="004D3A64" w:rsidRPr="00410129">
        <w:rPr>
          <w:rFonts w:ascii="Arial" w:eastAsia="Times New Roman" w:hAnsi="Arial" w:cs="Arial"/>
          <w:color w:val="000000"/>
          <w:sz w:val="20"/>
          <w:szCs w:val="20"/>
          <w:lang w:eastAsia="es-PE"/>
        </w:rPr>
        <w:t>CONCEDENTE</w:t>
      </w:r>
      <w:r w:rsidR="00EA3062" w:rsidRPr="00410129">
        <w:rPr>
          <w:rFonts w:ascii="Arial" w:eastAsia="Times New Roman" w:hAnsi="Arial" w:cs="Arial"/>
          <w:color w:val="000000"/>
          <w:sz w:val="20"/>
          <w:szCs w:val="20"/>
          <w:lang w:eastAsia="es-PE"/>
        </w:rPr>
        <w:t>.</w:t>
      </w:r>
    </w:p>
    <w:p w14:paraId="737DFA35" w14:textId="77777777" w:rsidR="008C7A88" w:rsidRPr="00410129" w:rsidRDefault="008C7A88"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Concurso</w:t>
      </w:r>
    </w:p>
    <w:p w14:paraId="42F4A7BC" w14:textId="77777777" w:rsidR="008C7A88" w:rsidRPr="00410129" w:rsidRDefault="008C7A88" w:rsidP="00BD7694">
      <w:pPr>
        <w:shd w:val="clear" w:color="auto" w:fill="FFFFFF"/>
        <w:spacing w:before="60" w:line="240" w:lineRule="auto"/>
        <w:jc w:val="both"/>
        <w:rPr>
          <w:rFonts w:ascii="Arial" w:hAnsi="Arial" w:cs="Arial"/>
          <w:strike/>
          <w:sz w:val="20"/>
          <w:szCs w:val="20"/>
        </w:rPr>
      </w:pPr>
      <w:r w:rsidRPr="00410129">
        <w:rPr>
          <w:rFonts w:ascii="Arial" w:hAnsi="Arial" w:cs="Arial"/>
          <w:sz w:val="20"/>
          <w:szCs w:val="20"/>
        </w:rPr>
        <w:t xml:space="preserve">Es el proceso </w:t>
      </w:r>
      <w:r w:rsidR="00526E5D" w:rsidRPr="00410129">
        <w:rPr>
          <w:rFonts w:ascii="Arial" w:hAnsi="Arial" w:cs="Arial"/>
          <w:sz w:val="20"/>
          <w:szCs w:val="20"/>
        </w:rPr>
        <w:t>de selección conducido por PROINVERSIÓN</w:t>
      </w:r>
      <w:r w:rsidR="001B72A5" w:rsidRPr="00410129">
        <w:rPr>
          <w:rFonts w:ascii="Arial" w:hAnsi="Arial" w:cs="Arial"/>
          <w:sz w:val="20"/>
          <w:szCs w:val="20"/>
        </w:rPr>
        <w:t xml:space="preserve">, </w:t>
      </w:r>
      <w:r w:rsidR="001B53C8" w:rsidRPr="00410129">
        <w:rPr>
          <w:rFonts w:ascii="Arial" w:hAnsi="Arial" w:cs="Arial"/>
          <w:sz w:val="20"/>
          <w:szCs w:val="20"/>
        </w:rPr>
        <w:t>mediante el</w:t>
      </w:r>
      <w:r w:rsidR="00526E5D" w:rsidRPr="00410129">
        <w:rPr>
          <w:rFonts w:ascii="Arial" w:hAnsi="Arial" w:cs="Arial"/>
          <w:sz w:val="20"/>
          <w:szCs w:val="20"/>
        </w:rPr>
        <w:t xml:space="preserve"> cual </w:t>
      </w:r>
      <w:r w:rsidR="001B72A5" w:rsidRPr="00410129">
        <w:rPr>
          <w:rFonts w:ascii="Arial" w:hAnsi="Arial" w:cs="Arial"/>
          <w:sz w:val="20"/>
          <w:szCs w:val="20"/>
        </w:rPr>
        <w:t xml:space="preserve">se adjudicó </w:t>
      </w:r>
      <w:r w:rsidR="00187A89" w:rsidRPr="00410129">
        <w:rPr>
          <w:rFonts w:ascii="Arial" w:hAnsi="Arial" w:cs="Arial"/>
          <w:sz w:val="20"/>
          <w:szCs w:val="20"/>
        </w:rPr>
        <w:t>el Proyecto</w:t>
      </w:r>
      <w:r w:rsidR="00F3614C" w:rsidRPr="00410129">
        <w:rPr>
          <w:rFonts w:ascii="Arial" w:hAnsi="Arial" w:cs="Arial"/>
          <w:sz w:val="20"/>
          <w:szCs w:val="20"/>
        </w:rPr>
        <w:t xml:space="preserve"> </w:t>
      </w:r>
      <w:r w:rsidR="00F3614C" w:rsidRPr="00410129">
        <w:rPr>
          <w:rFonts w:ascii="Arial" w:hAnsi="Arial" w:cs="Arial"/>
          <w:color w:val="000000"/>
          <w:sz w:val="20"/>
          <w:szCs w:val="20"/>
        </w:rPr>
        <w:t>“Masificación del Uso de Gas Natural – Distribución de Gas Natural por Red de Ductos en las Regiones de Apurímac, Ayacucho, Huancavelica, Junín, Cusco, Puno y Ucayali”</w:t>
      </w:r>
      <w:r w:rsidR="00187A89" w:rsidRPr="00410129">
        <w:rPr>
          <w:rFonts w:ascii="Arial" w:hAnsi="Arial" w:cs="Arial"/>
          <w:sz w:val="20"/>
          <w:szCs w:val="20"/>
        </w:rPr>
        <w:t>.</w:t>
      </w:r>
    </w:p>
    <w:p w14:paraId="3ED3A11A" w14:textId="77777777" w:rsidR="008C7A88" w:rsidRPr="00410129" w:rsidRDefault="008C7A88"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Consumidor</w:t>
      </w:r>
    </w:p>
    <w:p w14:paraId="57D83910" w14:textId="77777777" w:rsidR="003D0B43" w:rsidRPr="00410129" w:rsidRDefault="003D0B43" w:rsidP="008F53B7">
      <w:pPr>
        <w:pStyle w:val="Textoindependiente2"/>
        <w:shd w:val="clear" w:color="auto" w:fill="FFFFFF"/>
        <w:tabs>
          <w:tab w:val="clear" w:pos="1"/>
          <w:tab w:val="clear" w:pos="582"/>
          <w:tab w:val="clear" w:pos="1380"/>
          <w:tab w:val="clear" w:pos="1500"/>
          <w:tab w:val="clear" w:pos="1980"/>
          <w:tab w:val="clear" w:pos="2280"/>
          <w:tab w:val="clear" w:pos="2616"/>
          <w:tab w:val="clear" w:pos="4320"/>
          <w:tab w:val="clear" w:pos="5040"/>
          <w:tab w:val="clear" w:pos="5760"/>
          <w:tab w:val="clear" w:pos="6480"/>
          <w:tab w:val="clear" w:pos="7200"/>
          <w:tab w:val="clear" w:pos="7920"/>
          <w:tab w:val="clear" w:pos="8640"/>
          <w:tab w:val="left" w:pos="567"/>
          <w:tab w:val="left" w:pos="2268"/>
        </w:tabs>
        <w:spacing w:before="60" w:line="250" w:lineRule="auto"/>
        <w:rPr>
          <w:rFonts w:ascii="Arial" w:hAnsi="Arial" w:cs="Arial"/>
          <w:sz w:val="20"/>
          <w:lang w:val="es-ES"/>
        </w:rPr>
      </w:pPr>
      <w:r w:rsidRPr="007B2AF9">
        <w:rPr>
          <w:rFonts w:ascii="Arial" w:hAnsi="Arial" w:cs="Arial"/>
          <w:sz w:val="20"/>
          <w:lang w:val="es-ES"/>
        </w:rPr>
        <w:t>Pe</w:t>
      </w:r>
      <w:r w:rsidRPr="00BA375A">
        <w:rPr>
          <w:rFonts w:ascii="Arial" w:hAnsi="Arial" w:cs="Arial"/>
          <w:sz w:val="20"/>
          <w:lang w:val="es-ES"/>
        </w:rPr>
        <w:t>rsona natural o jurídica ubicad</w:t>
      </w:r>
      <w:r>
        <w:rPr>
          <w:rFonts w:ascii="Arial" w:hAnsi="Arial" w:cs="Arial"/>
          <w:sz w:val="20"/>
          <w:lang w:val="es-ES"/>
        </w:rPr>
        <w:t>a</w:t>
      </w:r>
      <w:r w:rsidRPr="007B2AF9">
        <w:rPr>
          <w:rFonts w:ascii="Arial" w:hAnsi="Arial" w:cs="Arial"/>
          <w:sz w:val="20"/>
          <w:lang w:val="es-ES"/>
        </w:rPr>
        <w:t xml:space="preserve"> dentro del Área de Concesión que adquiere Gas Natural. Incluye los conceptos de Consumidor Regulado e Independiente</w:t>
      </w:r>
      <w:r>
        <w:rPr>
          <w:rFonts w:ascii="Arial" w:hAnsi="Arial" w:cs="Arial"/>
          <w:sz w:val="20"/>
          <w:lang w:val="es-ES"/>
        </w:rPr>
        <w:t xml:space="preserve"> y excluye al Comercializador</w:t>
      </w:r>
    </w:p>
    <w:p w14:paraId="1D11F3C1" w14:textId="77777777" w:rsidR="008C7A88" w:rsidRPr="00410129" w:rsidRDefault="008C7A88"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Consumidor Conectado</w:t>
      </w:r>
    </w:p>
    <w:p w14:paraId="54C0FDE4" w14:textId="77777777" w:rsidR="004C178A" w:rsidRPr="00410129" w:rsidRDefault="00CA54A4" w:rsidP="004C178A">
      <w:pPr>
        <w:spacing w:line="240" w:lineRule="auto"/>
        <w:jc w:val="both"/>
        <w:rPr>
          <w:rFonts w:ascii="Arial" w:hAnsi="Arial" w:cs="Arial"/>
          <w:sz w:val="20"/>
          <w:szCs w:val="20"/>
        </w:rPr>
      </w:pPr>
      <w:r w:rsidRPr="00410129">
        <w:rPr>
          <w:rFonts w:ascii="Arial" w:hAnsi="Arial" w:cs="Arial"/>
          <w:sz w:val="20"/>
          <w:szCs w:val="20"/>
        </w:rPr>
        <w:t xml:space="preserve">Es el Consumidor de la </w:t>
      </w:r>
      <w:r w:rsidRPr="004D3A64">
        <w:rPr>
          <w:rFonts w:ascii="Arial" w:hAnsi="Arial" w:cs="Arial"/>
          <w:sz w:val="20"/>
          <w:szCs w:val="20"/>
        </w:rPr>
        <w:t>c</w:t>
      </w:r>
      <w:r w:rsidR="008C7A88" w:rsidRPr="004D3A64">
        <w:rPr>
          <w:rFonts w:ascii="Arial" w:hAnsi="Arial" w:cs="Arial"/>
          <w:sz w:val="20"/>
          <w:szCs w:val="20"/>
        </w:rPr>
        <w:t>ategoría A</w:t>
      </w:r>
      <w:r w:rsidR="004C3788" w:rsidRPr="004D3A64">
        <w:rPr>
          <w:rFonts w:ascii="Arial" w:hAnsi="Arial" w:cs="Arial"/>
          <w:sz w:val="20"/>
          <w:szCs w:val="20"/>
        </w:rPr>
        <w:t>1 o A2</w:t>
      </w:r>
      <w:r w:rsidRPr="004D3A64">
        <w:rPr>
          <w:rFonts w:ascii="Arial" w:hAnsi="Arial" w:cs="Arial"/>
          <w:sz w:val="20"/>
          <w:szCs w:val="20"/>
        </w:rPr>
        <w:t xml:space="preserve"> indicada</w:t>
      </w:r>
      <w:r w:rsidR="00123C46" w:rsidRPr="004D3A64">
        <w:rPr>
          <w:rFonts w:ascii="Arial" w:hAnsi="Arial" w:cs="Arial"/>
          <w:sz w:val="20"/>
          <w:szCs w:val="20"/>
        </w:rPr>
        <w:t>s</w:t>
      </w:r>
      <w:r w:rsidRPr="004D3A64">
        <w:rPr>
          <w:rFonts w:ascii="Arial" w:hAnsi="Arial" w:cs="Arial"/>
          <w:sz w:val="20"/>
          <w:szCs w:val="20"/>
        </w:rPr>
        <w:t xml:space="preserve"> en la</w:t>
      </w:r>
      <w:r w:rsidR="00123C46" w:rsidRPr="004D3A64">
        <w:rPr>
          <w:rFonts w:ascii="Arial" w:hAnsi="Arial" w:cs="Arial"/>
          <w:sz w:val="20"/>
          <w:szCs w:val="20"/>
        </w:rPr>
        <w:t>s</w:t>
      </w:r>
      <w:r w:rsidRPr="004D3A64">
        <w:rPr>
          <w:rFonts w:ascii="Arial" w:hAnsi="Arial" w:cs="Arial"/>
          <w:sz w:val="20"/>
          <w:szCs w:val="20"/>
        </w:rPr>
        <w:t xml:space="preserve"> Cláusula</w:t>
      </w:r>
      <w:r w:rsidR="00123C46" w:rsidRPr="004D3A64">
        <w:rPr>
          <w:rFonts w:ascii="Arial" w:hAnsi="Arial" w:cs="Arial"/>
          <w:sz w:val="20"/>
          <w:szCs w:val="20"/>
        </w:rPr>
        <w:t>s</w:t>
      </w:r>
      <w:r w:rsidRPr="004D3A64">
        <w:rPr>
          <w:rFonts w:ascii="Arial" w:hAnsi="Arial" w:cs="Arial"/>
          <w:sz w:val="20"/>
          <w:szCs w:val="20"/>
        </w:rPr>
        <w:t xml:space="preserve"> 10</w:t>
      </w:r>
      <w:r w:rsidR="00123C46" w:rsidRPr="004D3A64">
        <w:rPr>
          <w:rFonts w:ascii="Arial" w:hAnsi="Arial" w:cs="Arial"/>
          <w:sz w:val="20"/>
          <w:szCs w:val="20"/>
        </w:rPr>
        <w:t xml:space="preserve"> y 11</w:t>
      </w:r>
      <w:r w:rsidR="008C7A88" w:rsidRPr="004D3A64">
        <w:rPr>
          <w:rFonts w:ascii="Arial" w:hAnsi="Arial" w:cs="Arial"/>
          <w:sz w:val="20"/>
          <w:szCs w:val="20"/>
        </w:rPr>
        <w:t xml:space="preserve">, que se encuentra consumiendo Gas </w:t>
      </w:r>
      <w:r w:rsidR="00905961" w:rsidRPr="004D3A64">
        <w:rPr>
          <w:rFonts w:ascii="Arial" w:hAnsi="Arial" w:cs="Arial"/>
          <w:sz w:val="20"/>
          <w:szCs w:val="20"/>
        </w:rPr>
        <w:t xml:space="preserve">Natural </w:t>
      </w:r>
      <w:r w:rsidR="008C7A88" w:rsidRPr="004D3A64">
        <w:rPr>
          <w:rFonts w:ascii="Arial" w:hAnsi="Arial" w:cs="Arial"/>
          <w:sz w:val="20"/>
          <w:szCs w:val="20"/>
        </w:rPr>
        <w:t>efectivamente</w:t>
      </w:r>
      <w:r w:rsidR="006E6BF7" w:rsidRPr="00410129">
        <w:rPr>
          <w:rFonts w:ascii="Arial" w:hAnsi="Arial" w:cs="Arial"/>
          <w:sz w:val="20"/>
          <w:szCs w:val="20"/>
        </w:rPr>
        <w:t>.</w:t>
      </w:r>
      <w:r w:rsidR="008C7A88" w:rsidRPr="00410129">
        <w:rPr>
          <w:rFonts w:ascii="Arial" w:hAnsi="Arial" w:cs="Arial"/>
          <w:sz w:val="20"/>
          <w:szCs w:val="20"/>
        </w:rPr>
        <w:t xml:space="preserve"> Es decir, están instaladas, habilitadas y operativas</w:t>
      </w:r>
      <w:r w:rsidR="00123C46" w:rsidRPr="00410129">
        <w:rPr>
          <w:rFonts w:ascii="Arial" w:hAnsi="Arial" w:cs="Arial"/>
          <w:sz w:val="20"/>
          <w:szCs w:val="20"/>
        </w:rPr>
        <w:t>:</w:t>
      </w:r>
      <w:r w:rsidR="008C7A88" w:rsidRPr="00410129">
        <w:rPr>
          <w:rFonts w:ascii="Arial" w:hAnsi="Arial" w:cs="Arial"/>
          <w:sz w:val="20"/>
          <w:szCs w:val="20"/>
        </w:rPr>
        <w:t xml:space="preserve"> (i) la Tubería de Conexión</w:t>
      </w:r>
      <w:r w:rsidR="00123C46" w:rsidRPr="00410129">
        <w:rPr>
          <w:rFonts w:ascii="Arial" w:hAnsi="Arial" w:cs="Arial"/>
          <w:sz w:val="20"/>
          <w:szCs w:val="20"/>
        </w:rPr>
        <w:t>;</w:t>
      </w:r>
      <w:r w:rsidR="004C3788" w:rsidRPr="00410129">
        <w:rPr>
          <w:rFonts w:ascii="Arial" w:hAnsi="Arial" w:cs="Arial"/>
          <w:sz w:val="20"/>
          <w:szCs w:val="20"/>
        </w:rPr>
        <w:t xml:space="preserve"> (ii) la Acometida</w:t>
      </w:r>
      <w:r w:rsidR="00123C46" w:rsidRPr="00410129">
        <w:rPr>
          <w:rFonts w:ascii="Arial" w:hAnsi="Arial" w:cs="Arial"/>
          <w:sz w:val="20"/>
          <w:szCs w:val="20"/>
        </w:rPr>
        <w:t>; y</w:t>
      </w:r>
      <w:r w:rsidR="004C3788" w:rsidRPr="00410129">
        <w:rPr>
          <w:rFonts w:ascii="Arial" w:hAnsi="Arial" w:cs="Arial"/>
          <w:sz w:val="20"/>
          <w:szCs w:val="20"/>
        </w:rPr>
        <w:t>, (iii) las Instalaciones I</w:t>
      </w:r>
      <w:r w:rsidR="008C7A88" w:rsidRPr="00410129">
        <w:rPr>
          <w:rFonts w:ascii="Arial" w:hAnsi="Arial" w:cs="Arial"/>
          <w:sz w:val="20"/>
          <w:szCs w:val="20"/>
        </w:rPr>
        <w:t>nternas</w:t>
      </w:r>
      <w:r w:rsidR="004C178A">
        <w:rPr>
          <w:rFonts w:ascii="Arial" w:hAnsi="Arial" w:cs="Arial"/>
          <w:sz w:val="20"/>
          <w:szCs w:val="20"/>
        </w:rPr>
        <w:t xml:space="preserve">, </w:t>
      </w:r>
      <w:r w:rsidR="004C178A" w:rsidRPr="00410129">
        <w:rPr>
          <w:rFonts w:ascii="Arial" w:hAnsi="Arial" w:cs="Arial"/>
          <w:sz w:val="20"/>
          <w:szCs w:val="20"/>
        </w:rPr>
        <w:t>hasta un punto de conexión con capacidad para un punto adicional.</w:t>
      </w:r>
    </w:p>
    <w:p w14:paraId="0AD8F84F" w14:textId="77777777" w:rsidR="008C7A88" w:rsidRPr="00410129" w:rsidRDefault="00B31204"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Consumidor</w:t>
      </w:r>
      <w:r w:rsidR="008C7A88" w:rsidRPr="00410129">
        <w:rPr>
          <w:rFonts w:ascii="Arial" w:hAnsi="Arial" w:cs="Arial"/>
          <w:b/>
          <w:sz w:val="20"/>
          <w:szCs w:val="20"/>
          <w:u w:val="single"/>
        </w:rPr>
        <w:t xml:space="preserve"> Independiente</w:t>
      </w:r>
    </w:p>
    <w:p w14:paraId="40BAB86E" w14:textId="77777777" w:rsidR="006E6BF7" w:rsidRPr="00410129" w:rsidRDefault="006E6BF7" w:rsidP="00BD7694">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rPr>
          <w:rFonts w:ascii="Arial" w:eastAsiaTheme="minorHAnsi" w:hAnsi="Arial" w:cs="Arial"/>
          <w:sz w:val="20"/>
        </w:rPr>
      </w:pPr>
      <w:r w:rsidRPr="00410129">
        <w:rPr>
          <w:rFonts w:ascii="Arial" w:eastAsiaTheme="minorHAnsi" w:hAnsi="Arial" w:cs="Arial"/>
          <w:sz w:val="20"/>
        </w:rPr>
        <w:t>Consumidor definido en el artículo 2</w:t>
      </w:r>
      <w:r w:rsidR="009B4F57" w:rsidRPr="00410129">
        <w:rPr>
          <w:rFonts w:ascii="Arial" w:eastAsiaTheme="minorHAnsi" w:hAnsi="Arial" w:cs="Arial"/>
          <w:sz w:val="20"/>
        </w:rPr>
        <w:t xml:space="preserve">.9 </w:t>
      </w:r>
      <w:r w:rsidRPr="00410129">
        <w:rPr>
          <w:rFonts w:ascii="Arial" w:eastAsiaTheme="minorHAnsi" w:hAnsi="Arial" w:cs="Arial"/>
          <w:sz w:val="20"/>
        </w:rPr>
        <w:t>del Reglamento</w:t>
      </w:r>
      <w:r w:rsidR="006765E9" w:rsidRPr="00410129">
        <w:rPr>
          <w:rFonts w:ascii="Arial" w:eastAsiaTheme="minorHAnsi" w:hAnsi="Arial" w:cs="Arial"/>
          <w:sz w:val="20"/>
        </w:rPr>
        <w:t xml:space="preserve"> de Distribución</w:t>
      </w:r>
      <w:r w:rsidR="008F53B7" w:rsidRPr="00410129">
        <w:rPr>
          <w:rFonts w:ascii="Arial" w:eastAsiaTheme="minorHAnsi" w:hAnsi="Arial" w:cs="Arial"/>
          <w:sz w:val="20"/>
        </w:rPr>
        <w:t xml:space="preserve"> </w:t>
      </w:r>
      <w:r w:rsidR="008F53B7" w:rsidRPr="00410129">
        <w:rPr>
          <w:rFonts w:ascii="Arial" w:hAnsi="Arial" w:cs="Arial"/>
          <w:sz w:val="20"/>
        </w:rPr>
        <w:t>o el que lo sustituya</w:t>
      </w:r>
      <w:r w:rsidRPr="00410129">
        <w:rPr>
          <w:rFonts w:ascii="Arial" w:eastAsiaTheme="minorHAnsi" w:hAnsi="Arial" w:cs="Arial"/>
          <w:sz w:val="20"/>
        </w:rPr>
        <w:t xml:space="preserve">. </w:t>
      </w:r>
    </w:p>
    <w:p w14:paraId="5642239C" w14:textId="77777777" w:rsidR="008C7A88" w:rsidRPr="00410129" w:rsidRDefault="008C7A88"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Consumidor Regulado</w:t>
      </w:r>
    </w:p>
    <w:p w14:paraId="425CF4BC" w14:textId="77777777" w:rsidR="006E6BF7" w:rsidRPr="00410129" w:rsidRDefault="006E6BF7" w:rsidP="00BD7694">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rPr>
          <w:rFonts w:ascii="Arial" w:hAnsi="Arial" w:cs="Arial"/>
          <w:sz w:val="20"/>
        </w:rPr>
      </w:pPr>
      <w:r w:rsidRPr="00410129">
        <w:rPr>
          <w:rFonts w:ascii="Arial" w:eastAsiaTheme="minorHAnsi" w:hAnsi="Arial" w:cs="Arial"/>
          <w:sz w:val="20"/>
        </w:rPr>
        <w:t xml:space="preserve">Consumidor </w:t>
      </w:r>
      <w:r w:rsidR="00A21EBB" w:rsidRPr="00410129">
        <w:rPr>
          <w:rFonts w:ascii="Arial" w:eastAsiaTheme="minorHAnsi" w:hAnsi="Arial" w:cs="Arial"/>
          <w:sz w:val="20"/>
        </w:rPr>
        <w:t xml:space="preserve">definido </w:t>
      </w:r>
      <w:r w:rsidRPr="00410129">
        <w:rPr>
          <w:rFonts w:ascii="Arial" w:eastAsiaTheme="minorHAnsi" w:hAnsi="Arial" w:cs="Arial"/>
          <w:sz w:val="20"/>
        </w:rPr>
        <w:t>en el artículo 2.8 del Reglamento</w:t>
      </w:r>
      <w:r w:rsidR="006765E9" w:rsidRPr="00410129">
        <w:rPr>
          <w:rFonts w:ascii="Arial" w:eastAsiaTheme="minorHAnsi" w:hAnsi="Arial" w:cs="Arial"/>
          <w:sz w:val="20"/>
        </w:rPr>
        <w:t xml:space="preserve"> de Distribución</w:t>
      </w:r>
      <w:r w:rsidR="008F53B7" w:rsidRPr="00410129">
        <w:rPr>
          <w:rFonts w:ascii="Arial" w:eastAsiaTheme="minorHAnsi" w:hAnsi="Arial" w:cs="Arial"/>
          <w:sz w:val="20"/>
        </w:rPr>
        <w:t xml:space="preserve"> </w:t>
      </w:r>
      <w:r w:rsidR="008F53B7" w:rsidRPr="00410129">
        <w:rPr>
          <w:rFonts w:ascii="Arial" w:hAnsi="Arial" w:cs="Arial"/>
          <w:sz w:val="20"/>
        </w:rPr>
        <w:t>o el que lo sustituya</w:t>
      </w:r>
      <w:r w:rsidRPr="00410129">
        <w:rPr>
          <w:rFonts w:ascii="Arial" w:eastAsiaTheme="minorHAnsi" w:hAnsi="Arial" w:cs="Arial"/>
          <w:sz w:val="20"/>
        </w:rPr>
        <w:t xml:space="preserve">. </w:t>
      </w:r>
    </w:p>
    <w:p w14:paraId="03259AB4" w14:textId="77777777" w:rsidR="008C7A88" w:rsidRPr="00410129" w:rsidRDefault="008C7A88"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Contrato</w:t>
      </w:r>
    </w:p>
    <w:p w14:paraId="54ACAD07" w14:textId="77777777" w:rsidR="008C7A88" w:rsidRPr="00410129" w:rsidRDefault="008C7A88" w:rsidP="00BD7694">
      <w:pPr>
        <w:shd w:val="clear" w:color="auto" w:fill="FFFFFF"/>
        <w:tabs>
          <w:tab w:val="left" w:pos="1843"/>
        </w:tabs>
        <w:spacing w:before="60" w:line="240" w:lineRule="auto"/>
        <w:jc w:val="both"/>
        <w:rPr>
          <w:rFonts w:ascii="Arial" w:hAnsi="Arial" w:cs="Arial"/>
          <w:sz w:val="20"/>
          <w:szCs w:val="20"/>
        </w:rPr>
      </w:pPr>
      <w:r w:rsidRPr="00410129">
        <w:rPr>
          <w:rFonts w:ascii="Arial" w:hAnsi="Arial" w:cs="Arial"/>
          <w:sz w:val="20"/>
          <w:szCs w:val="20"/>
        </w:rPr>
        <w:t xml:space="preserve">Es el presente </w:t>
      </w:r>
      <w:r w:rsidR="006E6BF7" w:rsidRPr="00410129">
        <w:rPr>
          <w:rFonts w:ascii="Arial" w:hAnsi="Arial" w:cs="Arial"/>
          <w:sz w:val="20"/>
          <w:szCs w:val="20"/>
        </w:rPr>
        <w:t>contrato,</w:t>
      </w:r>
      <w:r w:rsidR="00187A89" w:rsidRPr="00410129">
        <w:rPr>
          <w:rFonts w:ascii="Arial" w:hAnsi="Arial" w:cs="Arial"/>
          <w:sz w:val="20"/>
          <w:szCs w:val="20"/>
        </w:rPr>
        <w:t xml:space="preserve"> incluyendo los anexos y apéndices que lo integran, a través del cual se rigen las obligaciones y derechos entre el </w:t>
      </w:r>
      <w:r w:rsidR="004D3A64" w:rsidRPr="00410129">
        <w:rPr>
          <w:rFonts w:ascii="Arial" w:hAnsi="Arial" w:cs="Arial"/>
          <w:sz w:val="20"/>
          <w:szCs w:val="20"/>
        </w:rPr>
        <w:t xml:space="preserve">CONCEDENTE </w:t>
      </w:r>
      <w:r w:rsidR="00187A89" w:rsidRPr="00410129">
        <w:rPr>
          <w:rFonts w:ascii="Arial" w:hAnsi="Arial" w:cs="Arial"/>
          <w:sz w:val="20"/>
          <w:szCs w:val="20"/>
        </w:rPr>
        <w:t xml:space="preserve">y el </w:t>
      </w:r>
      <w:r w:rsidR="00287502" w:rsidRPr="00410129">
        <w:rPr>
          <w:rFonts w:ascii="Arial" w:hAnsi="Arial" w:cs="Arial"/>
          <w:sz w:val="20"/>
          <w:szCs w:val="20"/>
        </w:rPr>
        <w:t>CONCESIONARIO</w:t>
      </w:r>
      <w:r w:rsidRPr="00410129">
        <w:rPr>
          <w:rFonts w:ascii="Arial" w:hAnsi="Arial" w:cs="Arial"/>
          <w:sz w:val="20"/>
          <w:szCs w:val="20"/>
        </w:rPr>
        <w:t>.</w:t>
      </w:r>
    </w:p>
    <w:p w14:paraId="7F76C3E0" w14:textId="77777777" w:rsidR="001441BF" w:rsidRPr="00410129" w:rsidRDefault="001441BF" w:rsidP="00BD7694">
      <w:pPr>
        <w:shd w:val="clear" w:color="auto" w:fill="FFFFFF"/>
        <w:spacing w:before="180" w:line="240" w:lineRule="auto"/>
        <w:jc w:val="both"/>
        <w:rPr>
          <w:rFonts w:ascii="Arial" w:hAnsi="Arial" w:cs="Arial"/>
          <w:sz w:val="20"/>
          <w:szCs w:val="20"/>
        </w:rPr>
      </w:pPr>
      <w:r w:rsidRPr="00410129">
        <w:rPr>
          <w:rFonts w:ascii="Arial" w:hAnsi="Arial" w:cs="Arial"/>
          <w:b/>
          <w:sz w:val="20"/>
          <w:szCs w:val="20"/>
          <w:u w:val="single"/>
        </w:rPr>
        <w:t>Costos de Conexión</w:t>
      </w:r>
      <w:r w:rsidRPr="00410129">
        <w:rPr>
          <w:rFonts w:ascii="Arial" w:hAnsi="Arial" w:cs="Arial"/>
          <w:sz w:val="20"/>
          <w:szCs w:val="20"/>
        </w:rPr>
        <w:t xml:space="preserve"> </w:t>
      </w:r>
    </w:p>
    <w:p w14:paraId="0A457385" w14:textId="77777777" w:rsidR="001441BF" w:rsidRPr="00410129" w:rsidRDefault="001441BF" w:rsidP="00BD7694">
      <w:pPr>
        <w:spacing w:line="240" w:lineRule="auto"/>
        <w:jc w:val="both"/>
        <w:rPr>
          <w:rFonts w:ascii="Arial" w:hAnsi="Arial" w:cs="Arial"/>
          <w:sz w:val="20"/>
          <w:szCs w:val="20"/>
        </w:rPr>
      </w:pPr>
      <w:r w:rsidRPr="00410129">
        <w:rPr>
          <w:rFonts w:ascii="Arial" w:hAnsi="Arial" w:cs="Arial"/>
          <w:sz w:val="20"/>
          <w:szCs w:val="20"/>
        </w:rPr>
        <w:t>Conform</w:t>
      </w:r>
      <w:r w:rsidR="00B31204" w:rsidRPr="00410129">
        <w:rPr>
          <w:rFonts w:ascii="Arial" w:hAnsi="Arial" w:cs="Arial"/>
          <w:sz w:val="20"/>
          <w:szCs w:val="20"/>
        </w:rPr>
        <w:t xml:space="preserve">e a lo previsto en la Cláusula </w:t>
      </w:r>
      <w:r w:rsidRPr="00410129">
        <w:rPr>
          <w:rFonts w:ascii="Arial" w:hAnsi="Arial" w:cs="Arial"/>
          <w:sz w:val="20"/>
          <w:szCs w:val="20"/>
        </w:rPr>
        <w:t>1</w:t>
      </w:r>
      <w:r w:rsidR="00B31204" w:rsidRPr="00410129">
        <w:rPr>
          <w:rFonts w:ascii="Arial" w:hAnsi="Arial" w:cs="Arial"/>
          <w:sz w:val="20"/>
          <w:szCs w:val="20"/>
        </w:rPr>
        <w:t>0</w:t>
      </w:r>
      <w:r w:rsidRPr="00410129">
        <w:rPr>
          <w:rFonts w:ascii="Arial" w:hAnsi="Arial" w:cs="Arial"/>
          <w:sz w:val="20"/>
          <w:szCs w:val="20"/>
        </w:rPr>
        <w:t>, comprende los cargos o costos correspondientes al Derecho de Conexión y la Acometida; así como el costo de la Instalación Interna hasta un punto de conexión con capacidad para un punto adicional.</w:t>
      </w:r>
    </w:p>
    <w:p w14:paraId="256D74A2" w14:textId="77777777" w:rsidR="00646D4C" w:rsidRPr="00410129" w:rsidRDefault="00646D4C" w:rsidP="00BD7694">
      <w:pPr>
        <w:spacing w:line="240" w:lineRule="auto"/>
        <w:ind w:right="-1"/>
        <w:jc w:val="both"/>
        <w:rPr>
          <w:rFonts w:ascii="Arial" w:hAnsi="Arial" w:cs="Arial"/>
          <w:b/>
          <w:color w:val="000000"/>
          <w:sz w:val="20"/>
          <w:szCs w:val="20"/>
          <w:u w:val="single"/>
        </w:rPr>
      </w:pPr>
      <w:r w:rsidRPr="00410129">
        <w:rPr>
          <w:rFonts w:ascii="Arial" w:hAnsi="Arial" w:cs="Arial"/>
          <w:b/>
          <w:sz w:val="20"/>
          <w:szCs w:val="20"/>
          <w:u w:val="single"/>
        </w:rPr>
        <w:t xml:space="preserve">Cronograma o </w:t>
      </w:r>
      <w:r w:rsidRPr="00410129">
        <w:rPr>
          <w:rFonts w:ascii="Arial" w:hAnsi="Arial" w:cs="Arial"/>
          <w:b/>
          <w:color w:val="000000"/>
          <w:sz w:val="20"/>
          <w:szCs w:val="20"/>
          <w:u w:val="single"/>
        </w:rPr>
        <w:t>Cronograma de Ejecución de Obras</w:t>
      </w:r>
    </w:p>
    <w:p w14:paraId="732030FB" w14:textId="44C088F5" w:rsidR="00FB135C" w:rsidRPr="00410129" w:rsidRDefault="00646D4C" w:rsidP="00BD7694">
      <w:pPr>
        <w:spacing w:line="240" w:lineRule="auto"/>
        <w:ind w:right="-1"/>
        <w:jc w:val="both"/>
        <w:rPr>
          <w:rFonts w:ascii="Arial" w:hAnsi="Arial" w:cs="Arial"/>
          <w:b/>
          <w:sz w:val="20"/>
          <w:szCs w:val="20"/>
          <w:u w:val="single"/>
          <w:lang w:val="es-ES_tradnl"/>
        </w:rPr>
      </w:pPr>
      <w:r w:rsidRPr="00410129">
        <w:rPr>
          <w:rFonts w:ascii="Arial" w:hAnsi="Arial" w:cs="Arial"/>
          <w:sz w:val="20"/>
          <w:szCs w:val="20"/>
        </w:rPr>
        <w:t xml:space="preserve">Es la secuencia detallada de todas las actividades necesarias para la construcción del Sistema de Distribución que será presentado por el </w:t>
      </w:r>
      <w:r w:rsidR="00287502" w:rsidRPr="00410129">
        <w:rPr>
          <w:rFonts w:ascii="Arial" w:hAnsi="Arial" w:cs="Arial"/>
          <w:sz w:val="20"/>
          <w:szCs w:val="20"/>
        </w:rPr>
        <w:t>CONCESIONARIO</w:t>
      </w:r>
      <w:r w:rsidRPr="00410129">
        <w:rPr>
          <w:rFonts w:ascii="Arial" w:hAnsi="Arial" w:cs="Arial"/>
          <w:sz w:val="20"/>
          <w:szCs w:val="20"/>
        </w:rPr>
        <w:t xml:space="preserve"> </w:t>
      </w:r>
      <w:r w:rsidR="007B7DA3" w:rsidRPr="00410129">
        <w:rPr>
          <w:rFonts w:ascii="Arial" w:hAnsi="Arial" w:cs="Arial"/>
          <w:sz w:val="20"/>
          <w:szCs w:val="20"/>
        </w:rPr>
        <w:t>de acuerdo con</w:t>
      </w:r>
      <w:r w:rsidRPr="00410129">
        <w:rPr>
          <w:rFonts w:ascii="Arial" w:hAnsi="Arial" w:cs="Arial"/>
          <w:sz w:val="20"/>
          <w:szCs w:val="20"/>
        </w:rPr>
        <w:t xml:space="preserve"> lo establecido en la Cláusula 3</w:t>
      </w:r>
      <w:r w:rsidR="003E761D" w:rsidRPr="00410129">
        <w:rPr>
          <w:rFonts w:ascii="Arial" w:hAnsi="Arial" w:cs="Arial"/>
          <w:sz w:val="20"/>
          <w:szCs w:val="20"/>
        </w:rPr>
        <w:t>.</w:t>
      </w:r>
      <w:r w:rsidRPr="00410129">
        <w:rPr>
          <w:rFonts w:ascii="Arial" w:hAnsi="Arial" w:cs="Arial"/>
          <w:sz w:val="20"/>
          <w:szCs w:val="20"/>
        </w:rPr>
        <w:t xml:space="preserve"> </w:t>
      </w:r>
    </w:p>
    <w:p w14:paraId="35040DFC" w14:textId="77777777" w:rsidR="008C7A88" w:rsidRPr="00410129" w:rsidRDefault="008C7A88"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Destrucción Parcial</w:t>
      </w:r>
    </w:p>
    <w:p w14:paraId="77995FAD" w14:textId="77777777" w:rsidR="008C7A88" w:rsidRPr="00410129" w:rsidRDefault="008C7A88" w:rsidP="00BD7694">
      <w:pPr>
        <w:pStyle w:val="Textoindependiente3"/>
        <w:shd w:val="clear" w:color="auto" w:fill="FFFFFF"/>
        <w:spacing w:before="60"/>
        <w:jc w:val="both"/>
        <w:rPr>
          <w:rFonts w:ascii="Arial" w:hAnsi="Arial" w:cs="Arial"/>
          <w:sz w:val="20"/>
        </w:rPr>
      </w:pPr>
      <w:r w:rsidRPr="00410129">
        <w:rPr>
          <w:rFonts w:ascii="Arial" w:hAnsi="Arial" w:cs="Arial"/>
          <w:sz w:val="20"/>
        </w:rPr>
        <w:t>Aquella situación producida por cualquier causa que provoque daños al Sistema de Distribución, estimados en un valor mayor al 10% y menor al 50% de su Valor Nuevo de Re</w:t>
      </w:r>
      <w:r w:rsidR="00974C75" w:rsidRPr="00410129">
        <w:rPr>
          <w:rFonts w:ascii="Arial" w:hAnsi="Arial" w:cs="Arial"/>
          <w:sz w:val="20"/>
        </w:rPr>
        <w:t>e</w:t>
      </w:r>
      <w:r w:rsidRPr="00410129">
        <w:rPr>
          <w:rFonts w:ascii="Arial" w:hAnsi="Arial" w:cs="Arial"/>
          <w:sz w:val="20"/>
        </w:rPr>
        <w:t>mplazo, o aquella situación en la que, siendo los daños mayores a 50%</w:t>
      </w:r>
      <w:r w:rsidR="001C47D1" w:rsidRPr="00410129">
        <w:rPr>
          <w:rFonts w:ascii="Arial" w:hAnsi="Arial" w:cs="Arial"/>
          <w:sz w:val="20"/>
        </w:rPr>
        <w:t xml:space="preserve"> de su valor nuevo de reemplazo</w:t>
      </w:r>
      <w:r w:rsidRPr="00410129">
        <w:rPr>
          <w:rFonts w:ascii="Arial" w:hAnsi="Arial" w:cs="Arial"/>
          <w:sz w:val="20"/>
        </w:rPr>
        <w:t xml:space="preserve">, a criterio del </w:t>
      </w:r>
      <w:r w:rsidR="00231CC4">
        <w:rPr>
          <w:rFonts w:ascii="Arial" w:hAnsi="Arial" w:cs="Arial"/>
          <w:sz w:val="20"/>
        </w:rPr>
        <w:t>CONCEDENTE</w:t>
      </w:r>
      <w:r w:rsidRPr="00410129">
        <w:rPr>
          <w:rFonts w:ascii="Arial" w:hAnsi="Arial" w:cs="Arial"/>
          <w:sz w:val="20"/>
        </w:rPr>
        <w:t xml:space="preserve"> es conveniente para la continuación del Servicio que las reparaciones las haga </w:t>
      </w:r>
      <w:r w:rsidR="00DE4DC8" w:rsidRPr="00410129">
        <w:rPr>
          <w:rFonts w:ascii="Arial" w:hAnsi="Arial" w:cs="Arial"/>
          <w:sz w:val="20"/>
        </w:rPr>
        <w:t>e</w:t>
      </w:r>
      <w:r w:rsidRPr="00410129">
        <w:rPr>
          <w:rFonts w:ascii="Arial" w:hAnsi="Arial" w:cs="Arial"/>
          <w:sz w:val="20"/>
        </w:rPr>
        <w:t>l</w:t>
      </w:r>
      <w:r w:rsidR="00DE4DC8" w:rsidRPr="00410129">
        <w:rPr>
          <w:rFonts w:ascii="Arial" w:hAnsi="Arial" w:cs="Arial"/>
          <w:sz w:val="20"/>
        </w:rPr>
        <w:t xml:space="preserve"> </w:t>
      </w:r>
      <w:r w:rsidR="00287502" w:rsidRPr="00410129">
        <w:rPr>
          <w:rFonts w:ascii="Arial" w:hAnsi="Arial" w:cs="Arial"/>
          <w:sz w:val="20"/>
        </w:rPr>
        <w:t>CONCESIONARIO</w:t>
      </w:r>
      <w:r w:rsidRPr="00410129">
        <w:rPr>
          <w:rFonts w:ascii="Arial" w:hAnsi="Arial" w:cs="Arial"/>
          <w:sz w:val="20"/>
        </w:rPr>
        <w:t>, siempre que ésta esté en capacidad de hacerlo.</w:t>
      </w:r>
    </w:p>
    <w:p w14:paraId="51F85599" w14:textId="77777777" w:rsidR="008C7A88" w:rsidRPr="00410129" w:rsidRDefault="008C7A88"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lastRenderedPageBreak/>
        <w:t>Destrucción Total</w:t>
      </w:r>
    </w:p>
    <w:p w14:paraId="3EF8C232" w14:textId="77777777" w:rsidR="008C7A88" w:rsidRPr="00410129" w:rsidRDefault="008C7A88" w:rsidP="00BD7694">
      <w:pPr>
        <w:pStyle w:val="Textoindependiente3"/>
        <w:shd w:val="clear" w:color="auto" w:fill="FFFFFF"/>
        <w:spacing w:before="60"/>
        <w:jc w:val="both"/>
        <w:rPr>
          <w:rFonts w:ascii="Arial" w:hAnsi="Arial" w:cs="Arial"/>
          <w:sz w:val="20"/>
        </w:rPr>
      </w:pPr>
      <w:r w:rsidRPr="00410129">
        <w:rPr>
          <w:rFonts w:ascii="Arial" w:hAnsi="Arial" w:cs="Arial"/>
          <w:sz w:val="20"/>
        </w:rPr>
        <w:t>Aquella situación producida por cualquier causa que provoque daños al Sistema de Distribución, estimados en 50% o más de su Valor Nuevo de R</w:t>
      </w:r>
      <w:r w:rsidR="00974C75" w:rsidRPr="00410129">
        <w:rPr>
          <w:rFonts w:ascii="Arial" w:hAnsi="Arial" w:cs="Arial"/>
          <w:sz w:val="20"/>
        </w:rPr>
        <w:t>e</w:t>
      </w:r>
      <w:r w:rsidRPr="00410129">
        <w:rPr>
          <w:rFonts w:ascii="Arial" w:hAnsi="Arial" w:cs="Arial"/>
          <w:sz w:val="20"/>
        </w:rPr>
        <w:t xml:space="preserve">emplazo y que, a criterio del </w:t>
      </w:r>
      <w:r w:rsidR="00231CC4">
        <w:rPr>
          <w:rFonts w:ascii="Arial" w:hAnsi="Arial" w:cs="Arial"/>
          <w:sz w:val="20"/>
        </w:rPr>
        <w:t>CONCEDENTE</w:t>
      </w:r>
      <w:r w:rsidRPr="00410129">
        <w:rPr>
          <w:rFonts w:ascii="Arial" w:hAnsi="Arial" w:cs="Arial"/>
          <w:sz w:val="20"/>
        </w:rPr>
        <w:t xml:space="preserve">, no es conveniente efectuar reparaciones o que, calificándolo como conveniente, </w:t>
      </w:r>
      <w:r w:rsidR="00DE4DC8" w:rsidRPr="00410129">
        <w:rPr>
          <w:rFonts w:ascii="Arial" w:hAnsi="Arial" w:cs="Arial"/>
          <w:sz w:val="20"/>
        </w:rPr>
        <w:t xml:space="preserve">el </w:t>
      </w:r>
      <w:r w:rsidR="00287502" w:rsidRPr="00410129">
        <w:rPr>
          <w:rFonts w:ascii="Arial" w:hAnsi="Arial" w:cs="Arial"/>
          <w:sz w:val="20"/>
        </w:rPr>
        <w:t>CONCESIONARIO</w:t>
      </w:r>
      <w:r w:rsidR="00DE4DC8" w:rsidRPr="00410129">
        <w:rPr>
          <w:rFonts w:ascii="Arial" w:hAnsi="Arial" w:cs="Arial"/>
          <w:sz w:val="20"/>
        </w:rPr>
        <w:t xml:space="preserve"> </w:t>
      </w:r>
      <w:r w:rsidRPr="00410129">
        <w:rPr>
          <w:rFonts w:ascii="Arial" w:hAnsi="Arial" w:cs="Arial"/>
          <w:sz w:val="20"/>
        </w:rPr>
        <w:t>no pueda u opte por no realizar las reparaciones.</w:t>
      </w:r>
    </w:p>
    <w:p w14:paraId="242CAB77" w14:textId="77777777" w:rsidR="008C7A88" w:rsidRPr="00410129" w:rsidRDefault="008C7A88" w:rsidP="008C7A88">
      <w:pPr>
        <w:shd w:val="clear" w:color="auto" w:fill="FFFFFF"/>
        <w:spacing w:before="180" w:line="250" w:lineRule="auto"/>
        <w:jc w:val="both"/>
        <w:rPr>
          <w:rFonts w:ascii="Arial" w:hAnsi="Arial" w:cs="Arial"/>
          <w:b/>
          <w:sz w:val="20"/>
          <w:szCs w:val="20"/>
          <w:u w:val="single"/>
        </w:rPr>
      </w:pPr>
      <w:r w:rsidRPr="00410129">
        <w:rPr>
          <w:rFonts w:ascii="Arial" w:hAnsi="Arial" w:cs="Arial"/>
          <w:b/>
          <w:sz w:val="20"/>
          <w:szCs w:val="20"/>
          <w:u w:val="single"/>
        </w:rPr>
        <w:t>DGH</w:t>
      </w:r>
    </w:p>
    <w:p w14:paraId="60BAA9CD" w14:textId="77777777" w:rsidR="008C7A88" w:rsidRPr="00410129" w:rsidRDefault="008C7A88" w:rsidP="00F717AB">
      <w:pPr>
        <w:pStyle w:val="Textoindependiente3"/>
        <w:shd w:val="clear" w:color="auto" w:fill="FFFFFF"/>
        <w:spacing w:before="60" w:line="250" w:lineRule="auto"/>
        <w:jc w:val="both"/>
        <w:rPr>
          <w:rFonts w:ascii="Arial" w:hAnsi="Arial" w:cs="Arial"/>
          <w:sz w:val="20"/>
        </w:rPr>
      </w:pPr>
      <w:r w:rsidRPr="00410129">
        <w:rPr>
          <w:rFonts w:ascii="Arial" w:hAnsi="Arial" w:cs="Arial"/>
          <w:sz w:val="20"/>
        </w:rPr>
        <w:t>Dirección General de Hidrocarburos del Ministerio de Energía y Minas.</w:t>
      </w:r>
    </w:p>
    <w:p w14:paraId="741118CD" w14:textId="77777777" w:rsidR="008C7A88" w:rsidRPr="00410129" w:rsidRDefault="008C7A88" w:rsidP="008C7A88">
      <w:pPr>
        <w:shd w:val="clear" w:color="auto" w:fill="FFFFFF"/>
        <w:spacing w:before="180" w:line="250" w:lineRule="auto"/>
        <w:jc w:val="both"/>
        <w:rPr>
          <w:rFonts w:ascii="Arial" w:hAnsi="Arial" w:cs="Arial"/>
          <w:b/>
          <w:sz w:val="20"/>
          <w:szCs w:val="20"/>
          <w:u w:val="single"/>
        </w:rPr>
      </w:pPr>
      <w:r w:rsidRPr="00410129">
        <w:rPr>
          <w:rFonts w:ascii="Arial" w:hAnsi="Arial" w:cs="Arial"/>
          <w:b/>
          <w:sz w:val="20"/>
          <w:szCs w:val="20"/>
          <w:u w:val="single"/>
        </w:rPr>
        <w:t>Días</w:t>
      </w:r>
    </w:p>
    <w:p w14:paraId="4EF16FED" w14:textId="77777777" w:rsidR="00C823C0" w:rsidRPr="00410129" w:rsidRDefault="00C823C0" w:rsidP="00924BD3">
      <w:pPr>
        <w:pStyle w:val="Prrafodelista"/>
        <w:spacing w:before="60" w:after="0" w:line="250" w:lineRule="auto"/>
        <w:ind w:left="0"/>
        <w:contextualSpacing w:val="0"/>
        <w:jc w:val="both"/>
        <w:rPr>
          <w:rFonts w:ascii="Arial" w:hAnsi="Arial" w:cs="Arial"/>
          <w:color w:val="000000"/>
          <w:sz w:val="20"/>
          <w:szCs w:val="20"/>
        </w:rPr>
      </w:pPr>
      <w:r w:rsidRPr="00410129">
        <w:rPr>
          <w:rFonts w:ascii="Arial" w:hAnsi="Arial" w:cs="Arial"/>
          <w:sz w:val="20"/>
          <w:szCs w:val="20"/>
        </w:rPr>
        <w:t>Son</w:t>
      </w:r>
      <w:r w:rsidRPr="00410129">
        <w:rPr>
          <w:rFonts w:ascii="Arial" w:hAnsi="Arial" w:cs="Arial"/>
          <w:color w:val="000000"/>
          <w:sz w:val="20"/>
          <w:szCs w:val="20"/>
        </w:rPr>
        <w:t xml:space="preserve"> los días hábiles que no sean sábados, domingos o feriados, incluyendo aquellos no laborables para: </w:t>
      </w:r>
    </w:p>
    <w:p w14:paraId="1F5FAFE4" w14:textId="77777777" w:rsidR="00C823C0" w:rsidRPr="00410129" w:rsidRDefault="00C823C0" w:rsidP="00983C57">
      <w:pPr>
        <w:pStyle w:val="Prrafodelista"/>
        <w:numPr>
          <w:ilvl w:val="0"/>
          <w:numId w:val="30"/>
        </w:numPr>
        <w:spacing w:before="60" w:after="0" w:line="250" w:lineRule="auto"/>
        <w:ind w:left="426" w:hanging="284"/>
        <w:contextualSpacing w:val="0"/>
        <w:jc w:val="both"/>
        <w:rPr>
          <w:rFonts w:ascii="Arial" w:hAnsi="Arial" w:cs="Arial"/>
          <w:color w:val="000000"/>
          <w:sz w:val="20"/>
          <w:szCs w:val="20"/>
        </w:rPr>
      </w:pPr>
      <w:r w:rsidRPr="00410129">
        <w:rPr>
          <w:rFonts w:ascii="Arial" w:hAnsi="Arial" w:cs="Arial"/>
          <w:color w:val="000000"/>
          <w:sz w:val="20"/>
          <w:szCs w:val="20"/>
        </w:rPr>
        <w:t xml:space="preserve">La Administración Pública en el ámbito nacional, y/o; </w:t>
      </w:r>
    </w:p>
    <w:p w14:paraId="34EB7AAC" w14:textId="77777777" w:rsidR="00C823C0" w:rsidRPr="00410129" w:rsidRDefault="00C823C0" w:rsidP="00983C57">
      <w:pPr>
        <w:pStyle w:val="Prrafodelista"/>
        <w:numPr>
          <w:ilvl w:val="0"/>
          <w:numId w:val="30"/>
        </w:numPr>
        <w:spacing w:before="60" w:after="0" w:line="250" w:lineRule="auto"/>
        <w:ind w:left="426" w:hanging="284"/>
        <w:contextualSpacing w:val="0"/>
        <w:jc w:val="both"/>
        <w:rPr>
          <w:rFonts w:ascii="Arial" w:hAnsi="Arial" w:cs="Arial"/>
          <w:color w:val="000000"/>
          <w:sz w:val="20"/>
          <w:szCs w:val="20"/>
        </w:rPr>
      </w:pPr>
      <w:r w:rsidRPr="00410129">
        <w:rPr>
          <w:rFonts w:ascii="Arial" w:hAnsi="Arial" w:cs="Arial"/>
          <w:color w:val="000000"/>
          <w:sz w:val="20"/>
          <w:szCs w:val="20"/>
        </w:rPr>
        <w:t>Aquellas circunscripciones territoriales en donde, por norma legal, se haya declarado así en la</w:t>
      </w:r>
      <w:r w:rsidRPr="00410129">
        <w:rPr>
          <w:rFonts w:ascii="Arial" w:hAnsi="Arial" w:cs="Arial"/>
          <w:color w:val="000000"/>
          <w:sz w:val="20"/>
          <w:szCs w:val="20"/>
          <w:lang w:val="es-ES"/>
        </w:rPr>
        <w:t xml:space="preserve"> Región o Regiones donde se desarrolla el proyecto.</w:t>
      </w:r>
      <w:r w:rsidRPr="00410129" w:rsidDel="0078171B">
        <w:rPr>
          <w:rFonts w:ascii="Arial" w:hAnsi="Arial" w:cs="Arial"/>
          <w:color w:val="000000"/>
          <w:sz w:val="20"/>
          <w:szCs w:val="20"/>
        </w:rPr>
        <w:t xml:space="preserve"> </w:t>
      </w:r>
    </w:p>
    <w:p w14:paraId="48CDDED8" w14:textId="77777777" w:rsidR="00FA55CF" w:rsidRPr="00410129" w:rsidRDefault="00C823C0" w:rsidP="00924BD3">
      <w:pPr>
        <w:pStyle w:val="Prrafodelista"/>
        <w:spacing w:before="60" w:after="0" w:line="250" w:lineRule="auto"/>
        <w:ind w:left="426" w:hanging="426"/>
        <w:contextualSpacing w:val="0"/>
        <w:jc w:val="both"/>
        <w:rPr>
          <w:rFonts w:ascii="Arial" w:hAnsi="Arial" w:cs="Arial"/>
          <w:color w:val="000000"/>
          <w:sz w:val="20"/>
          <w:szCs w:val="20"/>
        </w:rPr>
      </w:pPr>
      <w:r w:rsidRPr="00410129">
        <w:rPr>
          <w:rFonts w:ascii="Arial" w:hAnsi="Arial" w:cs="Arial"/>
          <w:color w:val="000000"/>
          <w:sz w:val="20"/>
          <w:szCs w:val="20"/>
        </w:rPr>
        <w:t xml:space="preserve">Todas </w:t>
      </w:r>
      <w:r w:rsidRPr="00410129">
        <w:rPr>
          <w:rFonts w:ascii="Arial" w:hAnsi="Arial" w:cs="Arial"/>
          <w:sz w:val="20"/>
          <w:szCs w:val="20"/>
        </w:rPr>
        <w:t>las</w:t>
      </w:r>
      <w:r w:rsidRPr="00410129">
        <w:rPr>
          <w:rFonts w:ascii="Arial" w:hAnsi="Arial" w:cs="Arial"/>
          <w:color w:val="000000"/>
          <w:sz w:val="20"/>
          <w:szCs w:val="20"/>
        </w:rPr>
        <w:t xml:space="preserve"> referencias horarias se deberán entender efectuadas a la hora del Perú.</w:t>
      </w:r>
    </w:p>
    <w:p w14:paraId="1CEACD74" w14:textId="77777777" w:rsidR="008C7A88" w:rsidRPr="00410129" w:rsidRDefault="008C7A88" w:rsidP="00E90702">
      <w:pPr>
        <w:shd w:val="clear" w:color="auto" w:fill="FFFFFF"/>
        <w:spacing w:before="180" w:line="250" w:lineRule="auto"/>
        <w:jc w:val="both"/>
        <w:rPr>
          <w:rFonts w:ascii="Arial" w:hAnsi="Arial" w:cs="Arial"/>
          <w:b/>
          <w:sz w:val="20"/>
          <w:szCs w:val="20"/>
          <w:u w:val="single"/>
        </w:rPr>
      </w:pPr>
      <w:r w:rsidRPr="00410129">
        <w:rPr>
          <w:rFonts w:ascii="Arial" w:hAnsi="Arial" w:cs="Arial"/>
          <w:b/>
          <w:sz w:val="20"/>
          <w:szCs w:val="20"/>
          <w:u w:val="single"/>
        </w:rPr>
        <w:t>Distribución</w:t>
      </w:r>
    </w:p>
    <w:p w14:paraId="76D88B77" w14:textId="77777777" w:rsidR="008F53B7" w:rsidRPr="00410129" w:rsidRDefault="008F53B7" w:rsidP="008F53B7">
      <w:pPr>
        <w:pStyle w:val="Textoindependiente2"/>
        <w:shd w:val="clear" w:color="auto" w:fill="FFFFFF"/>
        <w:tabs>
          <w:tab w:val="clear" w:pos="1"/>
          <w:tab w:val="clear" w:pos="582"/>
          <w:tab w:val="clear" w:pos="1380"/>
          <w:tab w:val="clear" w:pos="1500"/>
          <w:tab w:val="clear" w:pos="1980"/>
          <w:tab w:val="clear" w:pos="2280"/>
          <w:tab w:val="clear" w:pos="2616"/>
          <w:tab w:val="clear" w:pos="4320"/>
          <w:tab w:val="clear" w:pos="5040"/>
          <w:tab w:val="clear" w:pos="5760"/>
          <w:tab w:val="clear" w:pos="6480"/>
          <w:tab w:val="clear" w:pos="7200"/>
          <w:tab w:val="clear" w:pos="7920"/>
          <w:tab w:val="clear" w:pos="8640"/>
          <w:tab w:val="left" w:pos="567"/>
          <w:tab w:val="left" w:pos="2268"/>
        </w:tabs>
        <w:spacing w:before="60" w:line="250" w:lineRule="auto"/>
        <w:rPr>
          <w:rFonts w:ascii="Arial" w:hAnsi="Arial" w:cs="Arial"/>
          <w:sz w:val="20"/>
          <w:lang w:val="es-ES"/>
        </w:rPr>
      </w:pPr>
      <w:r w:rsidRPr="00410129">
        <w:rPr>
          <w:rFonts w:ascii="Arial" w:hAnsi="Arial" w:cs="Arial"/>
          <w:sz w:val="20"/>
          <w:lang w:val="es-ES"/>
        </w:rPr>
        <w:t xml:space="preserve">Término definido en el numeral 2.13 del Reglamento de Distribución o el que lo sustituya. </w:t>
      </w:r>
    </w:p>
    <w:p w14:paraId="6C6B5A80" w14:textId="77777777" w:rsidR="008C7A88" w:rsidRPr="00410129" w:rsidRDefault="008C7A88" w:rsidP="008C7A88">
      <w:pPr>
        <w:shd w:val="clear" w:color="auto" w:fill="FFFFFF"/>
        <w:spacing w:before="180" w:line="250" w:lineRule="auto"/>
        <w:jc w:val="both"/>
        <w:rPr>
          <w:rFonts w:ascii="Arial" w:hAnsi="Arial" w:cs="Arial"/>
          <w:b/>
          <w:sz w:val="20"/>
          <w:szCs w:val="20"/>
          <w:u w:val="single"/>
        </w:rPr>
      </w:pPr>
      <w:r w:rsidRPr="00410129">
        <w:rPr>
          <w:rFonts w:ascii="Arial" w:hAnsi="Arial" w:cs="Arial"/>
          <w:b/>
          <w:sz w:val="20"/>
          <w:szCs w:val="20"/>
          <w:u w:val="single"/>
        </w:rPr>
        <w:t>Dólar o US$</w:t>
      </w:r>
    </w:p>
    <w:p w14:paraId="6D7BCD85" w14:textId="77777777" w:rsidR="008C7A88" w:rsidRPr="00410129" w:rsidRDefault="008C7A88" w:rsidP="008C7A88">
      <w:pPr>
        <w:shd w:val="clear" w:color="auto" w:fill="FFFFFF"/>
        <w:spacing w:before="60" w:line="250" w:lineRule="auto"/>
        <w:jc w:val="both"/>
        <w:rPr>
          <w:rFonts w:ascii="Arial" w:hAnsi="Arial" w:cs="Arial"/>
          <w:sz w:val="20"/>
          <w:szCs w:val="20"/>
          <w:u w:val="single"/>
        </w:rPr>
      </w:pPr>
      <w:r w:rsidRPr="00410129">
        <w:rPr>
          <w:rFonts w:ascii="Arial" w:hAnsi="Arial" w:cs="Arial"/>
          <w:sz w:val="20"/>
          <w:szCs w:val="20"/>
        </w:rPr>
        <w:t>Es la moneda o el signo monetario de curso legal en los Estados Unidos de América.</w:t>
      </w:r>
    </w:p>
    <w:p w14:paraId="41884C3F" w14:textId="77777777" w:rsidR="00494CFC" w:rsidRPr="00410129" w:rsidRDefault="00494CFC" w:rsidP="00494CFC">
      <w:pPr>
        <w:tabs>
          <w:tab w:val="left" w:pos="1843"/>
        </w:tabs>
        <w:jc w:val="both"/>
        <w:rPr>
          <w:rFonts w:ascii="Arial" w:hAnsi="Arial" w:cs="Arial"/>
          <w:b/>
          <w:color w:val="000000"/>
          <w:sz w:val="20"/>
          <w:szCs w:val="20"/>
          <w:u w:val="single"/>
        </w:rPr>
      </w:pPr>
      <w:r w:rsidRPr="00410129">
        <w:rPr>
          <w:rFonts w:ascii="Arial" w:hAnsi="Arial" w:cs="Arial"/>
          <w:b/>
          <w:color w:val="000000"/>
          <w:sz w:val="20"/>
          <w:szCs w:val="20"/>
          <w:u w:val="single"/>
        </w:rPr>
        <w:t>Empresas Vinculadas</w:t>
      </w:r>
    </w:p>
    <w:p w14:paraId="24E1DA24" w14:textId="77777777" w:rsidR="00660A77" w:rsidRDefault="008F53B7" w:rsidP="00F517E2">
      <w:pPr>
        <w:tabs>
          <w:tab w:val="left" w:pos="1843"/>
        </w:tabs>
        <w:spacing w:line="20" w:lineRule="atLeast"/>
        <w:jc w:val="both"/>
        <w:rPr>
          <w:rFonts w:ascii="Arial" w:hAnsi="Arial" w:cs="Arial"/>
          <w:color w:val="000000"/>
          <w:sz w:val="20"/>
          <w:szCs w:val="20"/>
        </w:rPr>
      </w:pPr>
      <w:r w:rsidRPr="00410129">
        <w:rPr>
          <w:rFonts w:ascii="Arial" w:hAnsi="Arial" w:cs="Arial"/>
          <w:color w:val="000000"/>
          <w:sz w:val="20"/>
          <w:szCs w:val="20"/>
        </w:rPr>
        <w:t>Se entenderá a la relación entre dos o más personas jurídicas que pertenecen a un mismo grupo económico. A mayor precisión, se sigue con el criterio establecido en el artículo 5, partes vinculadas, del Reglamento de Propiedad Indirecta, vinculación, y Grupos Económicos, aprobado mediante Resolución de Superintendencia N° 00019-2015-SMV/01 o la que lo sustituya.</w:t>
      </w:r>
    </w:p>
    <w:p w14:paraId="077A54F9" w14:textId="77777777" w:rsidR="003917B5" w:rsidRPr="00410129" w:rsidRDefault="003917B5" w:rsidP="003917B5">
      <w:pPr>
        <w:shd w:val="clear" w:color="auto" w:fill="FFFFFF"/>
        <w:spacing w:before="180" w:line="250" w:lineRule="auto"/>
        <w:jc w:val="both"/>
        <w:rPr>
          <w:rFonts w:ascii="Arial" w:hAnsi="Arial" w:cs="Arial"/>
          <w:b/>
          <w:sz w:val="20"/>
          <w:szCs w:val="20"/>
          <w:u w:val="single"/>
        </w:rPr>
      </w:pPr>
      <w:r>
        <w:rPr>
          <w:rFonts w:ascii="Arial" w:hAnsi="Arial" w:cs="Arial"/>
          <w:b/>
          <w:sz w:val="20"/>
          <w:szCs w:val="20"/>
          <w:u w:val="single"/>
        </w:rPr>
        <w:t>Endeudamiento</w:t>
      </w:r>
      <w:r w:rsidRPr="00410129">
        <w:rPr>
          <w:rFonts w:ascii="Arial" w:hAnsi="Arial" w:cs="Arial"/>
          <w:b/>
          <w:sz w:val="20"/>
          <w:szCs w:val="20"/>
          <w:u w:val="single"/>
        </w:rPr>
        <w:t xml:space="preserve"> Garantizad</w:t>
      </w:r>
      <w:r>
        <w:rPr>
          <w:rFonts w:ascii="Arial" w:hAnsi="Arial" w:cs="Arial"/>
          <w:b/>
          <w:sz w:val="20"/>
          <w:szCs w:val="20"/>
          <w:u w:val="single"/>
        </w:rPr>
        <w:t>o</w:t>
      </w:r>
      <w:r w:rsidR="00036CC2">
        <w:rPr>
          <w:rFonts w:ascii="Arial" w:hAnsi="Arial" w:cs="Arial"/>
          <w:b/>
          <w:sz w:val="20"/>
          <w:szCs w:val="20"/>
          <w:u w:val="single"/>
        </w:rPr>
        <w:t xml:space="preserve"> Permitido</w:t>
      </w:r>
    </w:p>
    <w:p w14:paraId="7B1A8947" w14:textId="77777777" w:rsidR="00BC10F3" w:rsidRDefault="00BC10F3" w:rsidP="003917B5">
      <w:pPr>
        <w:shd w:val="clear" w:color="auto" w:fill="FFFFFF"/>
        <w:spacing w:before="180" w:line="250" w:lineRule="auto"/>
        <w:jc w:val="both"/>
        <w:rPr>
          <w:rFonts w:ascii="Arial" w:hAnsi="Arial" w:cs="Arial"/>
          <w:color w:val="000000"/>
          <w:sz w:val="20"/>
          <w:szCs w:val="20"/>
        </w:rPr>
      </w:pPr>
      <w:r w:rsidRPr="004B3008">
        <w:rPr>
          <w:rFonts w:ascii="Arial" w:hAnsi="Arial" w:cs="Arial"/>
          <w:sz w:val="20"/>
          <w:szCs w:val="20"/>
        </w:rPr>
        <w:t>Consiste en el endeudamiento por concepto de operaciones de financiamiento o crédito, emisión de valores mobiliarios o instrumentos de deuda y/o préstamos de dinero otorgados por cualquier Acreedor Permitido bajo cualquier modalidad, cuyos fondos serán destinados al cumplimiento del objeto del Contrato</w:t>
      </w:r>
      <w:r w:rsidRPr="004B3008">
        <w:rPr>
          <w:rFonts w:ascii="Arial" w:hAnsi="Arial" w:cs="Arial"/>
          <w:sz w:val="20"/>
          <w:szCs w:val="20"/>
          <w:lang w:val="es-ES"/>
        </w:rPr>
        <w:t xml:space="preserve">. El </w:t>
      </w:r>
      <w:r w:rsidR="00A77884">
        <w:rPr>
          <w:rFonts w:ascii="Arial" w:hAnsi="Arial" w:cs="Arial"/>
          <w:sz w:val="20"/>
          <w:szCs w:val="20"/>
          <w:lang w:val="es-ES"/>
        </w:rPr>
        <w:t>e</w:t>
      </w:r>
      <w:r w:rsidRPr="004B3008">
        <w:rPr>
          <w:rFonts w:ascii="Arial" w:hAnsi="Arial" w:cs="Arial"/>
          <w:sz w:val="20"/>
          <w:szCs w:val="20"/>
          <w:lang w:val="es-ES"/>
        </w:rPr>
        <w:t xml:space="preserve">ndeudamiento </w:t>
      </w:r>
      <w:r w:rsidR="00A77884">
        <w:rPr>
          <w:rFonts w:ascii="Arial" w:hAnsi="Arial" w:cs="Arial"/>
          <w:sz w:val="20"/>
          <w:szCs w:val="20"/>
          <w:lang w:val="es-ES"/>
        </w:rPr>
        <w:t>g</w:t>
      </w:r>
      <w:r w:rsidRPr="004B3008">
        <w:rPr>
          <w:rFonts w:ascii="Arial" w:hAnsi="Arial" w:cs="Arial"/>
          <w:sz w:val="20"/>
          <w:szCs w:val="20"/>
          <w:lang w:val="es-ES"/>
        </w:rPr>
        <w:t xml:space="preserve">arantizado </w:t>
      </w:r>
      <w:r w:rsidR="00A77884">
        <w:rPr>
          <w:rFonts w:ascii="Arial" w:hAnsi="Arial" w:cs="Arial"/>
          <w:sz w:val="20"/>
          <w:szCs w:val="20"/>
          <w:lang w:val="es-ES"/>
        </w:rPr>
        <w:t>p</w:t>
      </w:r>
      <w:r w:rsidRPr="004B3008">
        <w:rPr>
          <w:rFonts w:ascii="Arial" w:hAnsi="Arial" w:cs="Arial"/>
          <w:sz w:val="20"/>
          <w:szCs w:val="20"/>
          <w:lang w:val="es-ES"/>
        </w:rPr>
        <w:t>ermitido incluye</w:t>
      </w:r>
      <w:r w:rsidRPr="004B3008">
        <w:rPr>
          <w:rFonts w:ascii="Arial" w:hAnsi="Arial" w:cs="Arial"/>
          <w:sz w:val="20"/>
          <w:szCs w:val="20"/>
        </w:rPr>
        <w:t xml:space="preserve"> cualquier renovación, reprogramación o refinanciamiento de tal endeudamiento</w:t>
      </w:r>
      <w:r w:rsidR="00A77884">
        <w:rPr>
          <w:rFonts w:ascii="Arial" w:hAnsi="Arial" w:cs="Arial"/>
          <w:sz w:val="20"/>
          <w:szCs w:val="20"/>
        </w:rPr>
        <w:t>.</w:t>
      </w:r>
    </w:p>
    <w:p w14:paraId="6B492C8E" w14:textId="77777777" w:rsidR="00925049" w:rsidRPr="00410129" w:rsidRDefault="00925049" w:rsidP="000F27AB">
      <w:pPr>
        <w:tabs>
          <w:tab w:val="left" w:pos="1843"/>
        </w:tabs>
        <w:jc w:val="both"/>
        <w:rPr>
          <w:rFonts w:ascii="Arial" w:hAnsi="Arial" w:cs="Arial"/>
          <w:b/>
          <w:color w:val="000000"/>
          <w:sz w:val="20"/>
          <w:szCs w:val="20"/>
          <w:u w:val="single"/>
        </w:rPr>
      </w:pPr>
      <w:r w:rsidRPr="00410129">
        <w:rPr>
          <w:rFonts w:ascii="Arial" w:hAnsi="Arial" w:cs="Arial"/>
          <w:b/>
          <w:color w:val="000000"/>
          <w:sz w:val="20"/>
          <w:szCs w:val="20"/>
          <w:u w:val="single"/>
        </w:rPr>
        <w:t>Entidad Financiera:</w:t>
      </w:r>
    </w:p>
    <w:p w14:paraId="713F3EEA" w14:textId="77777777" w:rsidR="00036CC2" w:rsidRPr="007D61B3" w:rsidRDefault="00036CC2" w:rsidP="007D61B3">
      <w:pPr>
        <w:spacing w:before="60" w:after="0" w:line="250" w:lineRule="auto"/>
        <w:jc w:val="both"/>
        <w:rPr>
          <w:rFonts w:ascii="Arial" w:eastAsia="Times New Roman" w:hAnsi="Arial" w:cs="Arial"/>
          <w:color w:val="000000"/>
          <w:sz w:val="20"/>
          <w:szCs w:val="20"/>
          <w:lang w:eastAsia="es-PE"/>
        </w:rPr>
      </w:pPr>
      <w:r w:rsidRPr="007D61B3">
        <w:rPr>
          <w:rFonts w:ascii="Arial" w:hAnsi="Arial" w:cs="Arial"/>
          <w:sz w:val="20"/>
          <w:szCs w:val="20"/>
        </w:rPr>
        <w:t>Son</w:t>
      </w:r>
      <w:r w:rsidRPr="007D61B3">
        <w:rPr>
          <w:rFonts w:ascii="Arial" w:hAnsi="Arial" w:cs="Arial"/>
          <w:sz w:val="20"/>
          <w:szCs w:val="20"/>
          <w:lang w:val="es-ES"/>
        </w:rPr>
        <w:t xml:space="preserve"> </w:t>
      </w:r>
      <w:r w:rsidRPr="007D61B3">
        <w:rPr>
          <w:rFonts w:ascii="Arial" w:eastAsia="Times New Roman" w:hAnsi="Arial" w:cs="Arial"/>
          <w:color w:val="000000"/>
          <w:sz w:val="20"/>
          <w:szCs w:val="20"/>
          <w:lang w:val="es-ES" w:eastAsia="es-PE"/>
        </w:rPr>
        <w:t>l</w:t>
      </w:r>
      <w:r w:rsidRPr="007D61B3">
        <w:rPr>
          <w:rFonts w:ascii="Arial" w:eastAsia="Times New Roman" w:hAnsi="Arial" w:cs="Arial"/>
          <w:color w:val="000000"/>
          <w:sz w:val="20"/>
          <w:szCs w:val="20"/>
          <w:lang w:eastAsia="es-PE"/>
        </w:rPr>
        <w:t>as empresas bancarias y de seguros definidas conforme a la Ley Nº 26702, Ley General del Sistema Financiero y del Sistema de Seguros y Orgánica de la Superintendencia de Banca y Seguros</w:t>
      </w:r>
      <w:r w:rsidRPr="007D61B3">
        <w:rPr>
          <w:rFonts w:ascii="Arial" w:eastAsia="Times New Roman" w:hAnsi="Arial" w:cs="Arial"/>
          <w:color w:val="000000"/>
          <w:sz w:val="20"/>
          <w:szCs w:val="20"/>
          <w:lang w:val="es-ES" w:eastAsia="es-PE"/>
        </w:rPr>
        <w:t xml:space="preserve">. </w:t>
      </w:r>
      <w:r w:rsidRPr="007D61B3">
        <w:rPr>
          <w:rFonts w:ascii="Arial" w:eastAsia="Times New Roman" w:hAnsi="Arial" w:cs="Arial"/>
          <w:color w:val="000000"/>
          <w:sz w:val="20"/>
          <w:szCs w:val="20"/>
          <w:lang w:eastAsia="es-PE"/>
        </w:rPr>
        <w:t>Para los efectos del Contrato son las listadas en el anexo Nº 6 de las Bases.</w:t>
      </w:r>
    </w:p>
    <w:p w14:paraId="225D969D" w14:textId="77777777" w:rsidR="00036CC2" w:rsidRPr="004B3008" w:rsidRDefault="00036CC2" w:rsidP="00036CC2">
      <w:pPr>
        <w:pStyle w:val="Prrafodelista"/>
        <w:spacing w:before="60" w:after="0" w:line="250" w:lineRule="auto"/>
        <w:ind w:left="426"/>
        <w:contextualSpacing w:val="0"/>
        <w:jc w:val="both"/>
        <w:rPr>
          <w:rFonts w:ascii="Arial" w:eastAsia="Times New Roman" w:hAnsi="Arial" w:cs="Arial"/>
          <w:color w:val="000000"/>
          <w:sz w:val="20"/>
          <w:szCs w:val="20"/>
          <w:lang w:eastAsia="es-PE"/>
        </w:rPr>
      </w:pPr>
    </w:p>
    <w:p w14:paraId="1F398E99" w14:textId="77777777" w:rsidR="00673D24" w:rsidRPr="004D3A64" w:rsidRDefault="00673D24" w:rsidP="00BD7694">
      <w:pPr>
        <w:tabs>
          <w:tab w:val="left" w:pos="1843"/>
        </w:tabs>
        <w:spacing w:line="240" w:lineRule="auto"/>
        <w:jc w:val="both"/>
        <w:rPr>
          <w:rFonts w:ascii="Arial" w:hAnsi="Arial" w:cs="Arial"/>
          <w:b/>
          <w:color w:val="000000"/>
          <w:sz w:val="20"/>
          <w:szCs w:val="20"/>
          <w:u w:val="single"/>
        </w:rPr>
      </w:pPr>
      <w:r w:rsidRPr="004D3A64">
        <w:rPr>
          <w:rFonts w:ascii="Arial" w:hAnsi="Arial" w:cs="Arial"/>
          <w:b/>
          <w:color w:val="000000"/>
          <w:sz w:val="20"/>
          <w:szCs w:val="20"/>
          <w:u w:val="single"/>
        </w:rPr>
        <w:t>Explotación de la Concesión</w:t>
      </w:r>
    </w:p>
    <w:p w14:paraId="7E204657" w14:textId="77777777" w:rsidR="00673D24" w:rsidRPr="00410129" w:rsidRDefault="00673D24" w:rsidP="00BD7694">
      <w:pPr>
        <w:widowControl w:val="0"/>
        <w:spacing w:line="240" w:lineRule="auto"/>
        <w:ind w:right="-1"/>
        <w:jc w:val="both"/>
        <w:rPr>
          <w:rFonts w:ascii="Arial" w:hAnsi="Arial" w:cs="Arial"/>
          <w:color w:val="000000"/>
          <w:sz w:val="20"/>
          <w:szCs w:val="20"/>
        </w:rPr>
      </w:pPr>
      <w:r w:rsidRPr="004D3A64">
        <w:rPr>
          <w:rFonts w:ascii="Arial" w:hAnsi="Arial" w:cs="Arial"/>
          <w:color w:val="000000"/>
          <w:sz w:val="20"/>
          <w:szCs w:val="20"/>
        </w:rPr>
        <w:t xml:space="preserve">Es la actividad que realiza el </w:t>
      </w:r>
      <w:r w:rsidR="00287502" w:rsidRPr="004D3A64">
        <w:rPr>
          <w:rFonts w:ascii="Arial" w:hAnsi="Arial" w:cs="Arial"/>
          <w:color w:val="000000"/>
          <w:sz w:val="20"/>
          <w:szCs w:val="20"/>
        </w:rPr>
        <w:t>CONCESIONARIO</w:t>
      </w:r>
      <w:r w:rsidRPr="004D3A64">
        <w:rPr>
          <w:rFonts w:ascii="Arial" w:hAnsi="Arial" w:cs="Arial"/>
          <w:color w:val="000000"/>
          <w:sz w:val="20"/>
          <w:szCs w:val="20"/>
        </w:rPr>
        <w:t xml:space="preserve"> consistente en el aprovechamiento económico en la operación del Sistema de Distribución y la prest</w:t>
      </w:r>
      <w:r w:rsidR="00174BB9" w:rsidRPr="004D3A64">
        <w:rPr>
          <w:rFonts w:ascii="Arial" w:hAnsi="Arial" w:cs="Arial"/>
          <w:color w:val="000000"/>
          <w:sz w:val="20"/>
          <w:szCs w:val="20"/>
        </w:rPr>
        <w:t>ación del Servicio.</w:t>
      </w:r>
    </w:p>
    <w:p w14:paraId="373771BD" w14:textId="77777777" w:rsidR="008C7A88" w:rsidRPr="00410129" w:rsidRDefault="008C7A88"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Estado</w:t>
      </w:r>
    </w:p>
    <w:p w14:paraId="65133C7F" w14:textId="77777777" w:rsidR="00B7353C" w:rsidRPr="00410129" w:rsidRDefault="008C7A88" w:rsidP="002A796A">
      <w:pPr>
        <w:shd w:val="clear" w:color="auto" w:fill="FFFFFF"/>
        <w:spacing w:before="60" w:line="240" w:lineRule="auto"/>
        <w:jc w:val="both"/>
        <w:rPr>
          <w:rFonts w:ascii="Arial" w:hAnsi="Arial" w:cs="Arial"/>
          <w:b/>
          <w:sz w:val="20"/>
          <w:szCs w:val="20"/>
          <w:u w:val="single"/>
        </w:rPr>
      </w:pPr>
      <w:r w:rsidRPr="00410129">
        <w:rPr>
          <w:rFonts w:ascii="Arial" w:hAnsi="Arial" w:cs="Arial"/>
          <w:sz w:val="20"/>
          <w:szCs w:val="20"/>
        </w:rPr>
        <w:t>Es el Es</w:t>
      </w:r>
      <w:r w:rsidR="00F5626E" w:rsidRPr="00410129">
        <w:rPr>
          <w:rFonts w:ascii="Arial" w:hAnsi="Arial" w:cs="Arial"/>
          <w:sz w:val="20"/>
          <w:szCs w:val="20"/>
        </w:rPr>
        <w:t xml:space="preserve">tado de la República del Perú. </w:t>
      </w:r>
    </w:p>
    <w:p w14:paraId="2E04B000" w14:textId="77777777" w:rsidR="008C7A88" w:rsidRPr="00410129" w:rsidRDefault="008C7A88"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Fecha de Cierre</w:t>
      </w:r>
    </w:p>
    <w:p w14:paraId="04E0BE01" w14:textId="77777777" w:rsidR="00FA55CF" w:rsidRPr="00410129" w:rsidRDefault="00177EAC" w:rsidP="00BD7694">
      <w:pPr>
        <w:shd w:val="clear" w:color="auto" w:fill="FFFFFF"/>
        <w:spacing w:before="60" w:line="240" w:lineRule="auto"/>
        <w:jc w:val="both"/>
        <w:rPr>
          <w:rFonts w:ascii="Arial" w:hAnsi="Arial" w:cs="Arial"/>
          <w:b/>
          <w:color w:val="000000"/>
          <w:sz w:val="20"/>
          <w:szCs w:val="20"/>
          <w:u w:val="single"/>
        </w:rPr>
      </w:pPr>
      <w:r w:rsidRPr="00410129">
        <w:rPr>
          <w:rFonts w:ascii="Arial" w:hAnsi="Arial" w:cs="Arial"/>
          <w:color w:val="000000"/>
          <w:sz w:val="20"/>
          <w:szCs w:val="20"/>
        </w:rPr>
        <w:t xml:space="preserve">Es el </w:t>
      </w:r>
      <w:r w:rsidRPr="00410129">
        <w:rPr>
          <w:rFonts w:ascii="Arial" w:hAnsi="Arial" w:cs="Arial"/>
          <w:sz w:val="20"/>
          <w:szCs w:val="20"/>
        </w:rPr>
        <w:t>día</w:t>
      </w:r>
      <w:r w:rsidR="007A750B" w:rsidRPr="00410129">
        <w:rPr>
          <w:rFonts w:ascii="Arial" w:hAnsi="Arial" w:cs="Arial"/>
          <w:sz w:val="20"/>
          <w:szCs w:val="20"/>
        </w:rPr>
        <w:t xml:space="preserve"> </w:t>
      </w:r>
      <w:r w:rsidRPr="00410129">
        <w:rPr>
          <w:rFonts w:ascii="Arial" w:hAnsi="Arial" w:cs="Arial"/>
          <w:color w:val="000000"/>
          <w:sz w:val="20"/>
          <w:szCs w:val="20"/>
        </w:rPr>
        <w:t>en que se suscribe el Contrato de Concesión previo cumplimiento de todas las condiciones y declaraciones establecidas en las Bases y/o en el Contrato.</w:t>
      </w:r>
      <w:r w:rsidR="00FA55CF" w:rsidRPr="00410129" w:rsidDel="00FA55CF">
        <w:rPr>
          <w:rFonts w:ascii="Arial" w:eastAsia="Times New Roman" w:hAnsi="Arial" w:cs="Arial"/>
          <w:color w:val="000000"/>
          <w:sz w:val="20"/>
          <w:szCs w:val="20"/>
          <w:lang w:eastAsia="es-PE"/>
        </w:rPr>
        <w:t xml:space="preserve"> </w:t>
      </w:r>
    </w:p>
    <w:p w14:paraId="3CE5E336" w14:textId="77777777" w:rsidR="00F717AB" w:rsidRPr="00410129" w:rsidRDefault="00B836A0" w:rsidP="00BD7694">
      <w:pPr>
        <w:shd w:val="clear" w:color="auto" w:fill="FFFFFF"/>
        <w:spacing w:before="60" w:line="240" w:lineRule="auto"/>
        <w:jc w:val="both"/>
        <w:rPr>
          <w:rFonts w:ascii="Arial" w:hAnsi="Arial" w:cs="Arial"/>
          <w:b/>
          <w:color w:val="000000"/>
          <w:sz w:val="20"/>
          <w:szCs w:val="20"/>
          <w:u w:val="single"/>
        </w:rPr>
      </w:pPr>
      <w:r w:rsidRPr="00410129">
        <w:rPr>
          <w:rFonts w:ascii="Arial" w:hAnsi="Arial" w:cs="Arial"/>
          <w:b/>
          <w:color w:val="000000"/>
          <w:sz w:val="20"/>
          <w:szCs w:val="20"/>
          <w:u w:val="single"/>
        </w:rPr>
        <w:lastRenderedPageBreak/>
        <w:t>Fi</w:t>
      </w:r>
      <w:r w:rsidR="00FD411B" w:rsidRPr="00410129">
        <w:rPr>
          <w:rFonts w:ascii="Arial" w:hAnsi="Arial" w:cs="Arial"/>
          <w:b/>
          <w:color w:val="000000"/>
          <w:sz w:val="20"/>
          <w:szCs w:val="20"/>
          <w:u w:val="single"/>
        </w:rPr>
        <w:t xml:space="preserve">deicomiso </w:t>
      </w:r>
    </w:p>
    <w:p w14:paraId="5A4A66F5" w14:textId="77777777" w:rsidR="00B836A0" w:rsidRPr="00410129" w:rsidRDefault="00B836A0" w:rsidP="009C5C49">
      <w:pPr>
        <w:shd w:val="clear" w:color="auto" w:fill="FFFFFF"/>
        <w:spacing w:before="120" w:line="240" w:lineRule="auto"/>
        <w:jc w:val="both"/>
        <w:rPr>
          <w:rFonts w:ascii="Arial" w:hAnsi="Arial" w:cs="Arial"/>
          <w:sz w:val="20"/>
          <w:szCs w:val="20"/>
        </w:rPr>
      </w:pPr>
      <w:r w:rsidRPr="00410129">
        <w:rPr>
          <w:rFonts w:ascii="Arial" w:hAnsi="Arial" w:cs="Arial"/>
          <w:sz w:val="20"/>
          <w:szCs w:val="20"/>
        </w:rPr>
        <w:t>Es el fideicomiso constituido por el</w:t>
      </w:r>
      <w:r w:rsidR="0006671B" w:rsidRPr="00410129">
        <w:rPr>
          <w:rFonts w:ascii="Arial" w:hAnsi="Arial" w:cs="Arial"/>
          <w:sz w:val="20"/>
          <w:szCs w:val="20"/>
        </w:rPr>
        <w:t xml:space="preserve"> </w:t>
      </w:r>
      <w:r w:rsidR="00231CC4">
        <w:rPr>
          <w:rFonts w:ascii="Arial" w:hAnsi="Arial" w:cs="Arial"/>
          <w:sz w:val="20"/>
          <w:szCs w:val="20"/>
        </w:rPr>
        <w:t>CONCEDENTE</w:t>
      </w:r>
      <w:r w:rsidR="0017592B" w:rsidRPr="00410129">
        <w:rPr>
          <w:rFonts w:ascii="Arial" w:hAnsi="Arial" w:cs="Arial"/>
          <w:sz w:val="20"/>
          <w:szCs w:val="20"/>
        </w:rPr>
        <w:t xml:space="preserve">, el </w:t>
      </w:r>
      <w:r w:rsidR="005B635B" w:rsidRPr="00410129">
        <w:rPr>
          <w:rFonts w:ascii="Arial" w:hAnsi="Arial" w:cs="Arial"/>
          <w:sz w:val="20"/>
          <w:szCs w:val="20"/>
        </w:rPr>
        <w:t xml:space="preserve">CONCESIONARIO </w:t>
      </w:r>
      <w:r w:rsidRPr="00410129">
        <w:rPr>
          <w:rFonts w:ascii="Arial" w:hAnsi="Arial" w:cs="Arial"/>
          <w:sz w:val="20"/>
          <w:szCs w:val="20"/>
        </w:rPr>
        <w:t>y la Empresa Fiduciaria del Fideicomiso, con el objeto de recaudar y asegurar el pago que comprende los conceptos</w:t>
      </w:r>
      <w:r w:rsidR="00C51B17" w:rsidRPr="00410129">
        <w:rPr>
          <w:rFonts w:ascii="Arial" w:hAnsi="Arial" w:cs="Arial"/>
          <w:sz w:val="20"/>
          <w:szCs w:val="20"/>
        </w:rPr>
        <w:t>,</w:t>
      </w:r>
      <w:r w:rsidRPr="00410129">
        <w:rPr>
          <w:rFonts w:ascii="Arial" w:hAnsi="Arial" w:cs="Arial"/>
          <w:sz w:val="20"/>
          <w:szCs w:val="20"/>
        </w:rPr>
        <w:t xml:space="preserve"> </w:t>
      </w:r>
      <w:r w:rsidR="00C51B17" w:rsidRPr="00410129">
        <w:rPr>
          <w:rFonts w:ascii="Arial" w:hAnsi="Arial" w:cs="Arial"/>
          <w:sz w:val="20"/>
          <w:szCs w:val="20"/>
        </w:rPr>
        <w:t>configurados</w:t>
      </w:r>
      <w:r w:rsidR="00145251" w:rsidRPr="00410129">
        <w:rPr>
          <w:rFonts w:ascii="Arial" w:hAnsi="Arial" w:cs="Arial"/>
          <w:sz w:val="20"/>
          <w:szCs w:val="20"/>
        </w:rPr>
        <w:t xml:space="preserve"> en cue</w:t>
      </w:r>
      <w:r w:rsidR="00C51B17" w:rsidRPr="00410129">
        <w:rPr>
          <w:rFonts w:ascii="Arial" w:hAnsi="Arial" w:cs="Arial"/>
          <w:sz w:val="20"/>
          <w:szCs w:val="20"/>
        </w:rPr>
        <w:t>ntas independientes, de</w:t>
      </w:r>
      <w:r w:rsidR="0017592B" w:rsidRPr="00410129">
        <w:rPr>
          <w:rFonts w:ascii="Arial" w:hAnsi="Arial" w:cs="Arial"/>
          <w:sz w:val="20"/>
          <w:szCs w:val="20"/>
        </w:rPr>
        <w:t>: Costos de Conexión, el Mecanismo de Ingresos Complementarios a favor del CONCESIONARIO y los ingresos del CONCESIONARIO generados por el Servicio de Distribución</w:t>
      </w:r>
      <w:r w:rsidR="00FA71E7" w:rsidRPr="00410129">
        <w:rPr>
          <w:rFonts w:ascii="Arial" w:hAnsi="Arial" w:cs="Arial"/>
          <w:sz w:val="20"/>
          <w:szCs w:val="20"/>
        </w:rPr>
        <w:t xml:space="preserve"> y otros ingresos generados por la Explotación de los Bienes de la </w:t>
      </w:r>
      <w:r w:rsidR="003454B6" w:rsidRPr="00410129">
        <w:rPr>
          <w:rFonts w:ascii="Arial" w:hAnsi="Arial" w:cs="Arial"/>
          <w:sz w:val="20"/>
          <w:szCs w:val="20"/>
        </w:rPr>
        <w:t>Concesión</w:t>
      </w:r>
      <w:r w:rsidR="00FA71E7" w:rsidRPr="00410129">
        <w:rPr>
          <w:rFonts w:ascii="Arial" w:hAnsi="Arial" w:cs="Arial"/>
          <w:sz w:val="20"/>
          <w:szCs w:val="20"/>
        </w:rPr>
        <w:t xml:space="preserve">, </w:t>
      </w:r>
      <w:r w:rsidR="0017592B" w:rsidRPr="00410129">
        <w:rPr>
          <w:rFonts w:ascii="Arial" w:hAnsi="Arial" w:cs="Arial"/>
          <w:sz w:val="20"/>
          <w:szCs w:val="20"/>
        </w:rPr>
        <w:t xml:space="preserve"> todo ello conforme a los términos del Contrato de Fideicomiso.</w:t>
      </w:r>
    </w:p>
    <w:p w14:paraId="735CA4C2" w14:textId="77777777" w:rsidR="0095176F" w:rsidRPr="00410129" w:rsidRDefault="00B836A0" w:rsidP="00F63C22">
      <w:pPr>
        <w:shd w:val="clear" w:color="auto" w:fill="FFFFFF"/>
        <w:spacing w:before="120" w:after="60" w:line="240" w:lineRule="auto"/>
        <w:jc w:val="both"/>
        <w:rPr>
          <w:rFonts w:ascii="Arial" w:hAnsi="Arial" w:cs="Arial"/>
          <w:sz w:val="20"/>
          <w:szCs w:val="20"/>
        </w:rPr>
      </w:pPr>
      <w:r w:rsidRPr="00410129">
        <w:rPr>
          <w:rFonts w:ascii="Arial" w:hAnsi="Arial" w:cs="Arial"/>
          <w:sz w:val="20"/>
          <w:szCs w:val="20"/>
        </w:rPr>
        <w:t xml:space="preserve">Este fideicomiso deberá ser constituido a más tardar </w:t>
      </w:r>
      <w:r w:rsidR="00893F63" w:rsidRPr="00410129">
        <w:rPr>
          <w:rFonts w:ascii="Arial" w:hAnsi="Arial" w:cs="Arial"/>
          <w:sz w:val="20"/>
          <w:szCs w:val="20"/>
        </w:rPr>
        <w:t>doce</w:t>
      </w:r>
      <w:r w:rsidRPr="00410129">
        <w:rPr>
          <w:rFonts w:ascii="Arial" w:hAnsi="Arial" w:cs="Arial"/>
          <w:sz w:val="20"/>
          <w:szCs w:val="20"/>
        </w:rPr>
        <w:t xml:space="preserve"> (</w:t>
      </w:r>
      <w:r w:rsidR="00893F63" w:rsidRPr="00410129">
        <w:rPr>
          <w:rFonts w:ascii="Arial" w:hAnsi="Arial" w:cs="Arial"/>
          <w:sz w:val="20"/>
          <w:szCs w:val="20"/>
        </w:rPr>
        <w:t>12</w:t>
      </w:r>
      <w:r w:rsidRPr="00410129">
        <w:rPr>
          <w:rFonts w:ascii="Arial" w:hAnsi="Arial" w:cs="Arial"/>
          <w:sz w:val="20"/>
          <w:szCs w:val="20"/>
        </w:rPr>
        <w:t>) meses después de la Fecha de Cierre.</w:t>
      </w:r>
      <w:r w:rsidR="00742035" w:rsidRPr="00410129">
        <w:rPr>
          <w:rFonts w:ascii="Arial" w:hAnsi="Arial" w:cs="Arial"/>
          <w:sz w:val="20"/>
          <w:szCs w:val="20"/>
        </w:rPr>
        <w:t xml:space="preserve"> Conforme con el artículo 22° del Texto Único Ordenado del Decreto Legislativo Nº 1224</w:t>
      </w:r>
      <w:r w:rsidR="0027222B" w:rsidRPr="00410129">
        <w:rPr>
          <w:rFonts w:ascii="Arial" w:hAnsi="Arial" w:cs="Arial"/>
          <w:sz w:val="20"/>
          <w:szCs w:val="20"/>
        </w:rPr>
        <w:t>, la constitución del Fideicomiso deberá ser aprobada de manera previa mediante Resolución Ministerial del sector.</w:t>
      </w:r>
    </w:p>
    <w:p w14:paraId="4429ABED" w14:textId="77777777" w:rsidR="00FA55CF" w:rsidRPr="00410129" w:rsidRDefault="00FD411B" w:rsidP="00F63C22">
      <w:pPr>
        <w:pStyle w:val="BodyText22"/>
        <w:widowControl w:val="0"/>
        <w:tabs>
          <w:tab w:val="clear" w:pos="567"/>
          <w:tab w:val="clear" w:pos="1134"/>
          <w:tab w:val="clear" w:pos="1701"/>
          <w:tab w:val="clear" w:pos="2268"/>
          <w:tab w:val="clear" w:pos="2835"/>
        </w:tabs>
        <w:spacing w:before="120" w:after="120"/>
        <w:rPr>
          <w:rFonts w:ascii="Arial" w:hAnsi="Arial" w:cs="Arial"/>
          <w:b/>
          <w:color w:val="000000"/>
          <w:sz w:val="20"/>
          <w:u w:val="single"/>
        </w:rPr>
      </w:pPr>
      <w:r w:rsidRPr="00410129">
        <w:rPr>
          <w:rFonts w:ascii="Arial" w:hAnsi="Arial" w:cs="Arial"/>
          <w:b/>
          <w:color w:val="000000"/>
          <w:sz w:val="20"/>
          <w:u w:val="single"/>
        </w:rPr>
        <w:t>FISE</w:t>
      </w:r>
    </w:p>
    <w:p w14:paraId="0DB569E9" w14:textId="77777777" w:rsidR="00390678" w:rsidRPr="00410129" w:rsidRDefault="00FD411B" w:rsidP="002A796A">
      <w:pPr>
        <w:pStyle w:val="BodyText22"/>
        <w:widowControl w:val="0"/>
        <w:tabs>
          <w:tab w:val="clear" w:pos="567"/>
          <w:tab w:val="clear" w:pos="1134"/>
          <w:tab w:val="clear" w:pos="1701"/>
          <w:tab w:val="clear" w:pos="2268"/>
          <w:tab w:val="clear" w:pos="2835"/>
        </w:tabs>
        <w:spacing w:after="120"/>
        <w:rPr>
          <w:rFonts w:ascii="Arial" w:hAnsi="Arial" w:cs="Arial"/>
          <w:sz w:val="20"/>
        </w:rPr>
      </w:pPr>
      <w:r w:rsidRPr="00410129">
        <w:rPr>
          <w:rFonts w:ascii="Arial" w:eastAsiaTheme="minorHAnsi" w:hAnsi="Arial" w:cs="Arial"/>
          <w:sz w:val="20"/>
          <w:lang w:val="es-PE"/>
        </w:rPr>
        <w:t>Fondo de Inclusión Social Energético</w:t>
      </w:r>
      <w:r w:rsidR="00480485" w:rsidRPr="00410129">
        <w:rPr>
          <w:rFonts w:ascii="Arial" w:eastAsiaTheme="minorHAnsi" w:hAnsi="Arial" w:cs="Arial"/>
          <w:sz w:val="20"/>
          <w:lang w:val="es-PE"/>
        </w:rPr>
        <w:t xml:space="preserve"> previsto en la Ley N° 29852.</w:t>
      </w:r>
    </w:p>
    <w:p w14:paraId="03ACB5B6" w14:textId="77777777" w:rsidR="00B11689" w:rsidRPr="00410129" w:rsidRDefault="00B11689" w:rsidP="00390678">
      <w:pPr>
        <w:pStyle w:val="BodyText22"/>
        <w:widowControl w:val="0"/>
        <w:tabs>
          <w:tab w:val="clear" w:pos="567"/>
          <w:tab w:val="clear" w:pos="1134"/>
          <w:tab w:val="clear" w:pos="1701"/>
          <w:tab w:val="clear" w:pos="2268"/>
          <w:tab w:val="clear" w:pos="2835"/>
        </w:tabs>
        <w:ind w:right="-1"/>
        <w:rPr>
          <w:rFonts w:ascii="Arial" w:hAnsi="Arial" w:cs="Arial"/>
          <w:sz w:val="20"/>
        </w:rPr>
      </w:pPr>
      <w:r w:rsidRPr="00410129">
        <w:rPr>
          <w:rFonts w:ascii="Arial" w:hAnsi="Arial" w:cs="Arial"/>
          <w:b/>
          <w:color w:val="000000"/>
          <w:sz w:val="20"/>
          <w:u w:val="single"/>
        </w:rPr>
        <w:t>Garantía de Fiel Cumplimiento</w:t>
      </w:r>
    </w:p>
    <w:p w14:paraId="13C3C516" w14:textId="1D162A4F" w:rsidR="00FA55CF" w:rsidRPr="00410129" w:rsidRDefault="009C22FF" w:rsidP="00726F6A">
      <w:pPr>
        <w:pStyle w:val="Prrafodelista"/>
        <w:spacing w:before="120" w:after="0" w:line="240" w:lineRule="auto"/>
        <w:ind w:left="0"/>
        <w:contextualSpacing w:val="0"/>
        <w:jc w:val="both"/>
        <w:rPr>
          <w:rFonts w:ascii="Arial" w:hAnsi="Arial" w:cs="Arial"/>
          <w:color w:val="000000"/>
          <w:sz w:val="20"/>
          <w:szCs w:val="20"/>
        </w:rPr>
      </w:pPr>
      <w:r w:rsidRPr="00410129">
        <w:rPr>
          <w:rFonts w:ascii="Arial" w:hAnsi="Arial" w:cs="Arial"/>
          <w:color w:val="000000"/>
          <w:sz w:val="20"/>
          <w:szCs w:val="20"/>
        </w:rPr>
        <w:t xml:space="preserve">Es la carta fianza emitida por una Entidad Financiera que presentará el </w:t>
      </w:r>
      <w:r w:rsidR="00287502" w:rsidRPr="00410129">
        <w:rPr>
          <w:rFonts w:ascii="Arial" w:hAnsi="Arial" w:cs="Arial"/>
          <w:sz w:val="20"/>
          <w:szCs w:val="20"/>
        </w:rPr>
        <w:t>CONCESIONARIO</w:t>
      </w:r>
      <w:r w:rsidRPr="00410129">
        <w:rPr>
          <w:rFonts w:ascii="Arial" w:hAnsi="Arial" w:cs="Arial"/>
          <w:color w:val="000000"/>
          <w:sz w:val="20"/>
          <w:szCs w:val="20"/>
        </w:rPr>
        <w:t xml:space="preserve"> para:</w:t>
      </w:r>
      <w:r w:rsidR="00944D44">
        <w:rPr>
          <w:rFonts w:ascii="Arial" w:hAnsi="Arial" w:cs="Arial"/>
          <w:color w:val="000000"/>
          <w:sz w:val="20"/>
          <w:szCs w:val="20"/>
        </w:rPr>
        <w:t xml:space="preserve"> </w:t>
      </w:r>
      <w:r w:rsidRPr="00410129">
        <w:rPr>
          <w:rFonts w:ascii="Arial" w:hAnsi="Arial" w:cs="Arial"/>
          <w:sz w:val="20"/>
          <w:szCs w:val="20"/>
        </w:rPr>
        <w:t>garantizar</w:t>
      </w:r>
      <w:r w:rsidRPr="00410129">
        <w:rPr>
          <w:rFonts w:ascii="Arial" w:hAnsi="Arial" w:cs="Arial"/>
          <w:color w:val="000000"/>
          <w:sz w:val="20"/>
          <w:szCs w:val="20"/>
        </w:rPr>
        <w:t xml:space="preserve"> el </w:t>
      </w:r>
      <w:r w:rsidR="003454B6" w:rsidRPr="00410129">
        <w:rPr>
          <w:rFonts w:ascii="Arial" w:hAnsi="Arial" w:cs="Arial"/>
          <w:color w:val="000000"/>
          <w:sz w:val="20"/>
          <w:szCs w:val="20"/>
        </w:rPr>
        <w:t>cumplimiento</w:t>
      </w:r>
      <w:r w:rsidR="00FA71E7" w:rsidRPr="00410129">
        <w:rPr>
          <w:rFonts w:ascii="Arial" w:hAnsi="Arial" w:cs="Arial"/>
          <w:color w:val="000000"/>
          <w:sz w:val="20"/>
          <w:szCs w:val="20"/>
        </w:rPr>
        <w:t xml:space="preserve"> </w:t>
      </w:r>
      <w:r w:rsidR="008675E3" w:rsidRPr="00410129">
        <w:rPr>
          <w:rFonts w:ascii="Arial" w:hAnsi="Arial" w:cs="Arial"/>
          <w:sz w:val="20"/>
          <w:szCs w:val="20"/>
          <w:lang w:val="es-ES"/>
        </w:rPr>
        <w:t>de las obligaciones del período comprendido entre la Fecha de Cierre y la Puesta en Operación Comercial derivadas del Contrato</w:t>
      </w:r>
      <w:r w:rsidR="00193C6C">
        <w:rPr>
          <w:rFonts w:ascii="Arial" w:hAnsi="Arial" w:cs="Arial"/>
          <w:color w:val="000000"/>
          <w:sz w:val="20"/>
          <w:szCs w:val="20"/>
        </w:rPr>
        <w:t xml:space="preserve">. </w:t>
      </w:r>
      <w:r w:rsidR="00440816" w:rsidRPr="00410129">
        <w:rPr>
          <w:rFonts w:ascii="Arial" w:hAnsi="Arial" w:cs="Arial"/>
          <w:color w:val="000000"/>
          <w:sz w:val="20"/>
          <w:szCs w:val="20"/>
        </w:rPr>
        <w:t xml:space="preserve">Deben ser emitidas conforme al </w:t>
      </w:r>
      <w:r w:rsidR="00193C6C">
        <w:rPr>
          <w:rFonts w:ascii="Arial" w:hAnsi="Arial" w:cs="Arial"/>
          <w:color w:val="000000"/>
          <w:sz w:val="20"/>
          <w:szCs w:val="20"/>
        </w:rPr>
        <w:t xml:space="preserve">formato del </w:t>
      </w:r>
      <w:r w:rsidR="00440816" w:rsidRPr="00410129">
        <w:rPr>
          <w:rFonts w:ascii="Arial" w:hAnsi="Arial" w:cs="Arial"/>
          <w:color w:val="000000"/>
          <w:sz w:val="20"/>
          <w:szCs w:val="20"/>
        </w:rPr>
        <w:t>Anexo 2.</w:t>
      </w:r>
    </w:p>
    <w:p w14:paraId="586C98C9" w14:textId="7661CD39" w:rsidR="009C22FF" w:rsidRPr="00410129" w:rsidRDefault="009C22FF" w:rsidP="00365D51">
      <w:pPr>
        <w:pStyle w:val="Prrafodelista"/>
        <w:spacing w:before="60" w:after="0" w:line="240" w:lineRule="auto"/>
        <w:ind w:left="0"/>
        <w:contextualSpacing w:val="0"/>
        <w:jc w:val="both"/>
        <w:rPr>
          <w:rFonts w:ascii="Arial" w:hAnsi="Arial" w:cs="Arial"/>
          <w:color w:val="000000"/>
          <w:sz w:val="20"/>
          <w:szCs w:val="20"/>
        </w:rPr>
      </w:pPr>
      <w:r w:rsidRPr="00410129">
        <w:rPr>
          <w:rFonts w:ascii="Arial" w:hAnsi="Arial" w:cs="Arial"/>
          <w:color w:val="000000"/>
          <w:sz w:val="20"/>
          <w:szCs w:val="20"/>
        </w:rPr>
        <w:t xml:space="preserve">En todos los casos la Garantía de Fiel Cumplimiento del Contrato podrá estar constituida por más de una carta fianza </w:t>
      </w:r>
      <w:r w:rsidR="005C07EB" w:rsidRPr="00410129">
        <w:rPr>
          <w:rFonts w:ascii="Arial" w:hAnsi="Arial" w:cs="Arial"/>
          <w:color w:val="000000"/>
          <w:sz w:val="20"/>
          <w:szCs w:val="20"/>
        </w:rPr>
        <w:t>a condición de que</w:t>
      </w:r>
      <w:r w:rsidRPr="00410129">
        <w:rPr>
          <w:rFonts w:ascii="Arial" w:hAnsi="Arial" w:cs="Arial"/>
          <w:color w:val="000000"/>
          <w:sz w:val="20"/>
          <w:szCs w:val="20"/>
        </w:rPr>
        <w:t xml:space="preserve"> sumen el total de monto exigido para la correspondiente garantía. </w:t>
      </w:r>
    </w:p>
    <w:p w14:paraId="592E2EE9" w14:textId="77777777" w:rsidR="005E4099" w:rsidRPr="00410129" w:rsidRDefault="005E4099" w:rsidP="002A796A">
      <w:pPr>
        <w:keepNext/>
        <w:spacing w:before="120" w:line="240" w:lineRule="auto"/>
        <w:jc w:val="both"/>
        <w:rPr>
          <w:rFonts w:ascii="Arial" w:hAnsi="Arial" w:cs="Arial"/>
          <w:b/>
          <w:color w:val="000000"/>
          <w:sz w:val="20"/>
          <w:szCs w:val="20"/>
          <w:u w:val="single"/>
        </w:rPr>
      </w:pPr>
      <w:r w:rsidRPr="00410129">
        <w:rPr>
          <w:rFonts w:ascii="Arial" w:hAnsi="Arial" w:cs="Arial"/>
          <w:b/>
          <w:color w:val="000000"/>
          <w:sz w:val="20"/>
          <w:szCs w:val="20"/>
          <w:u w:val="single"/>
        </w:rPr>
        <w:t xml:space="preserve">Garantía de Fiel Cumplimiento Complementaria </w:t>
      </w:r>
    </w:p>
    <w:p w14:paraId="5BCA7CF4" w14:textId="503DE19A" w:rsidR="00772D7F" w:rsidRPr="00410129" w:rsidRDefault="008675E3" w:rsidP="00637FE9">
      <w:pPr>
        <w:pStyle w:val="BodyText22"/>
        <w:widowControl w:val="0"/>
        <w:tabs>
          <w:tab w:val="clear" w:pos="567"/>
          <w:tab w:val="clear" w:pos="1134"/>
          <w:tab w:val="clear" w:pos="1701"/>
          <w:tab w:val="clear" w:pos="2268"/>
          <w:tab w:val="clear" w:pos="2835"/>
        </w:tabs>
        <w:ind w:right="-1"/>
        <w:rPr>
          <w:rFonts w:ascii="Arial" w:hAnsi="Arial" w:cs="Arial"/>
          <w:color w:val="000000"/>
          <w:sz w:val="20"/>
        </w:rPr>
      </w:pPr>
      <w:r>
        <w:rPr>
          <w:rFonts w:ascii="Arial" w:hAnsi="Arial" w:cs="Arial"/>
          <w:color w:val="000000"/>
          <w:sz w:val="20"/>
        </w:rPr>
        <w:t xml:space="preserve">Es </w:t>
      </w:r>
      <w:r w:rsidR="005E4099" w:rsidRPr="00410129">
        <w:rPr>
          <w:rFonts w:ascii="Arial" w:hAnsi="Arial" w:cs="Arial"/>
          <w:color w:val="000000"/>
          <w:sz w:val="20"/>
        </w:rPr>
        <w:t xml:space="preserve">la carta fianza a ser otorgada por </w:t>
      </w:r>
      <w:r w:rsidR="00E508D3" w:rsidRPr="00410129">
        <w:rPr>
          <w:rFonts w:ascii="Arial" w:hAnsi="Arial" w:cs="Arial"/>
          <w:color w:val="000000"/>
          <w:sz w:val="20"/>
        </w:rPr>
        <w:t xml:space="preserve">el </w:t>
      </w:r>
      <w:r w:rsidR="00287502" w:rsidRPr="00410129">
        <w:rPr>
          <w:rFonts w:ascii="Arial" w:hAnsi="Arial" w:cs="Arial"/>
          <w:color w:val="000000"/>
          <w:sz w:val="20"/>
        </w:rPr>
        <w:t>CONCESIONARIO</w:t>
      </w:r>
      <w:r w:rsidR="001F7CC5">
        <w:rPr>
          <w:rFonts w:ascii="Arial" w:hAnsi="Arial" w:cs="Arial"/>
          <w:color w:val="000000"/>
          <w:sz w:val="20"/>
        </w:rPr>
        <w:t xml:space="preserve"> al </w:t>
      </w:r>
      <w:r w:rsidR="00231CC4">
        <w:rPr>
          <w:rFonts w:ascii="Arial" w:hAnsi="Arial" w:cs="Arial"/>
          <w:color w:val="000000"/>
          <w:sz w:val="20"/>
        </w:rPr>
        <w:t>CONCEDENTE</w:t>
      </w:r>
      <w:r w:rsidR="001F7CC5">
        <w:rPr>
          <w:rFonts w:ascii="Arial" w:hAnsi="Arial" w:cs="Arial"/>
          <w:color w:val="000000"/>
          <w:sz w:val="20"/>
        </w:rPr>
        <w:t xml:space="preserve">, previo a la suscripción del Acta de </w:t>
      </w:r>
      <w:r w:rsidR="008E1B49">
        <w:rPr>
          <w:rFonts w:ascii="Arial" w:hAnsi="Arial" w:cs="Arial"/>
          <w:color w:val="000000"/>
          <w:sz w:val="20"/>
        </w:rPr>
        <w:t xml:space="preserve">Pruebas, </w:t>
      </w:r>
      <w:r w:rsidR="008E1B49" w:rsidRPr="00410129">
        <w:rPr>
          <w:rFonts w:ascii="Arial" w:hAnsi="Arial" w:cs="Arial"/>
          <w:color w:val="000000"/>
          <w:sz w:val="20"/>
        </w:rPr>
        <w:t>conforme</w:t>
      </w:r>
      <w:r w:rsidR="00E508D3" w:rsidRPr="00410129">
        <w:rPr>
          <w:rFonts w:ascii="Arial" w:hAnsi="Arial" w:cs="Arial"/>
          <w:color w:val="000000"/>
          <w:sz w:val="20"/>
        </w:rPr>
        <w:t xml:space="preserve"> a la C</w:t>
      </w:r>
      <w:r w:rsidR="00B17582" w:rsidRPr="00410129">
        <w:rPr>
          <w:rFonts w:ascii="Arial" w:hAnsi="Arial" w:cs="Arial"/>
          <w:color w:val="000000"/>
          <w:sz w:val="20"/>
        </w:rPr>
        <w:t>láusula 7.</w:t>
      </w:r>
      <w:r w:rsidR="00772D7F" w:rsidRPr="00410129">
        <w:rPr>
          <w:rFonts w:ascii="Arial" w:hAnsi="Arial" w:cs="Arial"/>
          <w:color w:val="000000"/>
          <w:sz w:val="20"/>
        </w:rPr>
        <w:t>9.2</w:t>
      </w:r>
      <w:r w:rsidR="005E4099" w:rsidRPr="00410129">
        <w:rPr>
          <w:rFonts w:ascii="Arial" w:hAnsi="Arial" w:cs="Arial"/>
          <w:color w:val="000000"/>
          <w:sz w:val="20"/>
        </w:rPr>
        <w:t xml:space="preserve">, a fin </w:t>
      </w:r>
      <w:r w:rsidR="005C07EB" w:rsidRPr="00410129">
        <w:rPr>
          <w:rFonts w:ascii="Arial" w:hAnsi="Arial" w:cs="Arial"/>
          <w:color w:val="000000"/>
          <w:sz w:val="20"/>
        </w:rPr>
        <w:t xml:space="preserve">de </w:t>
      </w:r>
      <w:r w:rsidR="005C07EB">
        <w:rPr>
          <w:rFonts w:ascii="Arial" w:hAnsi="Arial" w:cs="Arial"/>
          <w:color w:val="000000"/>
          <w:sz w:val="20"/>
        </w:rPr>
        <w:t>garantizar</w:t>
      </w:r>
      <w:r w:rsidRPr="00BB5574">
        <w:rPr>
          <w:rFonts w:ascii="Arial" w:hAnsi="Arial" w:cs="Arial"/>
          <w:sz w:val="20"/>
        </w:rPr>
        <w:t xml:space="preserve"> el cumplimiento de las obligaciones a partir de la Puesta en Operación Comercial derivadas del Contrato</w:t>
      </w:r>
      <w:r w:rsidR="005E4099" w:rsidRPr="00410129">
        <w:rPr>
          <w:rFonts w:ascii="Arial" w:hAnsi="Arial" w:cs="Arial"/>
          <w:color w:val="000000"/>
          <w:sz w:val="20"/>
        </w:rPr>
        <w:t>.</w:t>
      </w:r>
      <w:r w:rsidR="00FC1897" w:rsidRPr="00410129">
        <w:rPr>
          <w:rFonts w:ascii="Arial" w:hAnsi="Arial" w:cs="Arial"/>
          <w:color w:val="000000"/>
          <w:sz w:val="20"/>
        </w:rPr>
        <w:t xml:space="preserve"> Deben ser emitidas conforme al </w:t>
      </w:r>
      <w:r w:rsidR="00193C6C">
        <w:rPr>
          <w:rFonts w:ascii="Arial" w:hAnsi="Arial" w:cs="Arial"/>
          <w:color w:val="000000"/>
          <w:sz w:val="20"/>
        </w:rPr>
        <w:t xml:space="preserve">formato del </w:t>
      </w:r>
      <w:r w:rsidR="00FC1897" w:rsidRPr="00410129">
        <w:rPr>
          <w:rFonts w:ascii="Arial" w:hAnsi="Arial" w:cs="Arial"/>
          <w:color w:val="000000"/>
          <w:sz w:val="20"/>
        </w:rPr>
        <w:t>Anexo 3.</w:t>
      </w:r>
    </w:p>
    <w:p w14:paraId="02289474" w14:textId="77777777" w:rsidR="008C7A88" w:rsidRPr="00FD093E" w:rsidRDefault="008C7A88" w:rsidP="00365D51">
      <w:pPr>
        <w:shd w:val="clear" w:color="auto" w:fill="FFFFFF"/>
        <w:spacing w:before="180" w:line="240" w:lineRule="auto"/>
        <w:jc w:val="both"/>
        <w:rPr>
          <w:rFonts w:ascii="Arial" w:hAnsi="Arial" w:cs="Arial"/>
          <w:b/>
          <w:sz w:val="20"/>
          <w:szCs w:val="20"/>
          <w:u w:val="single"/>
        </w:rPr>
      </w:pPr>
      <w:r w:rsidRPr="00E5478E">
        <w:rPr>
          <w:rFonts w:ascii="Arial" w:hAnsi="Arial" w:cs="Arial"/>
          <w:b/>
          <w:sz w:val="20"/>
          <w:szCs w:val="20"/>
          <w:u w:val="single"/>
        </w:rPr>
        <w:t>Gas Natural</w:t>
      </w:r>
    </w:p>
    <w:p w14:paraId="69D3EA9F" w14:textId="77777777" w:rsidR="008C7A88" w:rsidRPr="00410129" w:rsidRDefault="008C7A88" w:rsidP="00390678">
      <w:pPr>
        <w:shd w:val="clear" w:color="auto" w:fill="FFFFFF"/>
        <w:spacing w:before="60" w:line="240" w:lineRule="auto"/>
        <w:jc w:val="both"/>
        <w:rPr>
          <w:rFonts w:ascii="Arial" w:hAnsi="Arial" w:cs="Arial"/>
          <w:sz w:val="20"/>
          <w:szCs w:val="20"/>
        </w:rPr>
      </w:pPr>
      <w:r w:rsidRPr="00084429">
        <w:rPr>
          <w:rFonts w:ascii="Arial" w:hAnsi="Arial" w:cs="Arial"/>
          <w:sz w:val="20"/>
          <w:szCs w:val="20"/>
        </w:rPr>
        <w:t>Es la mezcla de hidrocarburos en estado gaseoso, compuesta principalmente por metano.</w:t>
      </w:r>
      <w:r w:rsidRPr="00410129">
        <w:rPr>
          <w:rFonts w:ascii="Arial" w:hAnsi="Arial" w:cs="Arial"/>
          <w:sz w:val="20"/>
          <w:szCs w:val="20"/>
        </w:rPr>
        <w:t xml:space="preserve"> </w:t>
      </w:r>
    </w:p>
    <w:p w14:paraId="01DCD6B8" w14:textId="77777777" w:rsidR="008C7A88" w:rsidRPr="00410129" w:rsidRDefault="008C7A88" w:rsidP="00A96944">
      <w:pPr>
        <w:shd w:val="clear" w:color="auto" w:fill="FFFFFF"/>
        <w:spacing w:before="120" w:line="240" w:lineRule="auto"/>
        <w:jc w:val="both"/>
        <w:rPr>
          <w:rFonts w:ascii="Arial" w:hAnsi="Arial" w:cs="Arial"/>
          <w:b/>
          <w:sz w:val="20"/>
          <w:szCs w:val="20"/>
          <w:u w:val="single"/>
        </w:rPr>
      </w:pPr>
      <w:r w:rsidRPr="00410129">
        <w:rPr>
          <w:rFonts w:ascii="Arial" w:hAnsi="Arial" w:cs="Arial"/>
          <w:b/>
          <w:sz w:val="20"/>
          <w:szCs w:val="20"/>
          <w:u w:val="single"/>
        </w:rPr>
        <w:t>GNC</w:t>
      </w:r>
    </w:p>
    <w:p w14:paraId="10260C1E" w14:textId="77777777" w:rsidR="008C7A88" w:rsidRPr="00410129" w:rsidRDefault="001C47D1" w:rsidP="00C64C63">
      <w:pPr>
        <w:shd w:val="clear" w:color="auto" w:fill="FFFFFF"/>
        <w:spacing w:before="120" w:line="240" w:lineRule="auto"/>
        <w:jc w:val="both"/>
        <w:rPr>
          <w:rFonts w:ascii="Arial" w:hAnsi="Arial" w:cs="Arial"/>
          <w:sz w:val="20"/>
          <w:szCs w:val="20"/>
        </w:rPr>
      </w:pPr>
      <w:r w:rsidRPr="00410129">
        <w:rPr>
          <w:rFonts w:ascii="Arial" w:hAnsi="Arial" w:cs="Arial"/>
          <w:sz w:val="20"/>
          <w:szCs w:val="20"/>
        </w:rPr>
        <w:t xml:space="preserve">Es el Gas Natural Comprimido. </w:t>
      </w:r>
      <w:r w:rsidR="00FD411B" w:rsidRPr="00410129">
        <w:rPr>
          <w:rFonts w:ascii="Arial" w:hAnsi="Arial" w:cs="Arial"/>
          <w:sz w:val="20"/>
          <w:szCs w:val="20"/>
        </w:rPr>
        <w:t xml:space="preserve">Tiene el alcance de la definición que se contempla </w:t>
      </w:r>
      <w:r w:rsidR="00C573AC" w:rsidRPr="00410129">
        <w:rPr>
          <w:rFonts w:ascii="Arial" w:hAnsi="Arial" w:cs="Arial"/>
          <w:sz w:val="20"/>
          <w:szCs w:val="20"/>
        </w:rPr>
        <w:t xml:space="preserve">en el numeral 1.13 del </w:t>
      </w:r>
      <w:r w:rsidR="00A126D8" w:rsidRPr="00410129">
        <w:rPr>
          <w:rFonts w:ascii="Arial" w:hAnsi="Arial" w:cs="Arial"/>
          <w:sz w:val="20"/>
          <w:szCs w:val="20"/>
        </w:rPr>
        <w:t>a</w:t>
      </w:r>
      <w:r w:rsidR="008C7A88" w:rsidRPr="00410129">
        <w:rPr>
          <w:rFonts w:ascii="Arial" w:hAnsi="Arial" w:cs="Arial"/>
          <w:sz w:val="20"/>
          <w:szCs w:val="20"/>
        </w:rPr>
        <w:t>rtículo 3 del Reglamento de Comercialización de Gas Natural Comprimido (GNC) y Gas Natural Licuefactado (GNL) aprobado mediante Decreto Supremo N° 057-2008-EM o el que lo sustituya.</w:t>
      </w:r>
    </w:p>
    <w:p w14:paraId="1EAB8204" w14:textId="77777777" w:rsidR="00660A77" w:rsidRPr="00410129" w:rsidRDefault="008C7A88" w:rsidP="00FF2FFB">
      <w:pPr>
        <w:pStyle w:val="Textoindependiente3"/>
        <w:spacing w:before="240" w:after="120"/>
        <w:rPr>
          <w:rFonts w:ascii="Arial" w:hAnsi="Arial" w:cs="Arial"/>
          <w:b/>
          <w:color w:val="000000"/>
          <w:sz w:val="20"/>
          <w:u w:val="single"/>
        </w:rPr>
      </w:pPr>
      <w:r w:rsidRPr="00410129">
        <w:rPr>
          <w:rFonts w:ascii="Arial" w:hAnsi="Arial" w:cs="Arial"/>
          <w:b/>
          <w:color w:val="000000"/>
          <w:sz w:val="20"/>
          <w:u w:val="single"/>
        </w:rPr>
        <w:t>GNL</w:t>
      </w:r>
    </w:p>
    <w:p w14:paraId="34A796E4" w14:textId="77777777" w:rsidR="00660A77" w:rsidRPr="00410129" w:rsidRDefault="001C47D1" w:rsidP="00FF2FFB">
      <w:pPr>
        <w:pStyle w:val="Textoindependiente3"/>
        <w:spacing w:after="60"/>
        <w:jc w:val="both"/>
        <w:rPr>
          <w:rFonts w:ascii="Arial" w:hAnsi="Arial" w:cs="Arial"/>
          <w:sz w:val="20"/>
        </w:rPr>
      </w:pPr>
      <w:r w:rsidRPr="00410129">
        <w:rPr>
          <w:rFonts w:ascii="Arial" w:eastAsiaTheme="minorHAnsi" w:hAnsi="Arial" w:cs="Arial"/>
          <w:sz w:val="20"/>
          <w:lang w:val="es-PE"/>
        </w:rPr>
        <w:t xml:space="preserve">Es el Gas Natural Licuefactado. </w:t>
      </w:r>
      <w:r w:rsidR="00FD411B" w:rsidRPr="00410129">
        <w:rPr>
          <w:rFonts w:ascii="Arial" w:eastAsiaTheme="minorHAnsi" w:hAnsi="Arial" w:cs="Arial"/>
          <w:sz w:val="20"/>
          <w:lang w:val="es-PE"/>
        </w:rPr>
        <w:t xml:space="preserve">Tiene el alcance de la definición que se contempla </w:t>
      </w:r>
      <w:r w:rsidR="00C573AC" w:rsidRPr="00410129">
        <w:rPr>
          <w:rFonts w:ascii="Arial" w:eastAsiaTheme="minorHAnsi" w:hAnsi="Arial" w:cs="Arial"/>
          <w:sz w:val="20"/>
          <w:lang w:val="es-PE"/>
        </w:rPr>
        <w:t xml:space="preserve">en el numeral 1.14 del </w:t>
      </w:r>
      <w:r w:rsidR="00A126D8" w:rsidRPr="00410129">
        <w:rPr>
          <w:rFonts w:ascii="Arial" w:eastAsiaTheme="minorHAnsi" w:hAnsi="Arial" w:cs="Arial"/>
          <w:sz w:val="20"/>
          <w:lang w:val="es-PE"/>
        </w:rPr>
        <w:t>a</w:t>
      </w:r>
      <w:r w:rsidR="008C7A88" w:rsidRPr="00410129">
        <w:rPr>
          <w:rFonts w:ascii="Arial" w:eastAsiaTheme="minorHAnsi" w:hAnsi="Arial" w:cs="Arial"/>
          <w:sz w:val="20"/>
          <w:lang w:val="es-PE"/>
        </w:rPr>
        <w:t>rtículo 3 del Reglamento de Comercialización de Gas Natural Comprimido (GNC) y Gas Natural Licuefactado (GNL) aprobado mediante Decreto Supremo N° 057-2008-EM o el que lo sustitu</w:t>
      </w:r>
      <w:r w:rsidR="00660A77" w:rsidRPr="00410129">
        <w:rPr>
          <w:rFonts w:ascii="Arial" w:eastAsiaTheme="minorHAnsi" w:hAnsi="Arial" w:cs="Arial"/>
          <w:sz w:val="20"/>
          <w:lang w:val="es-PE"/>
        </w:rPr>
        <w:t>ya.</w:t>
      </w:r>
    </w:p>
    <w:p w14:paraId="1C546E97" w14:textId="77777777" w:rsidR="00390678" w:rsidRPr="00410129" w:rsidRDefault="00F21284" w:rsidP="00FF2FFB">
      <w:pPr>
        <w:pStyle w:val="Textoindependiente3"/>
        <w:spacing w:before="120" w:after="60"/>
        <w:rPr>
          <w:rFonts w:ascii="Arial" w:hAnsi="Arial" w:cs="Arial"/>
          <w:b/>
          <w:color w:val="000000"/>
          <w:sz w:val="20"/>
          <w:u w:val="single"/>
        </w:rPr>
      </w:pPr>
      <w:r w:rsidRPr="00410129">
        <w:rPr>
          <w:rFonts w:ascii="Arial" w:hAnsi="Arial" w:cs="Arial"/>
          <w:b/>
          <w:color w:val="000000"/>
          <w:sz w:val="20"/>
          <w:u w:val="single"/>
        </w:rPr>
        <w:t>Inspector</w:t>
      </w:r>
    </w:p>
    <w:p w14:paraId="6E234E73" w14:textId="77777777" w:rsidR="00390678" w:rsidRPr="00410129" w:rsidRDefault="00F21284" w:rsidP="00726F6A">
      <w:pPr>
        <w:pStyle w:val="Textoindependiente3"/>
        <w:spacing w:before="120" w:after="60"/>
        <w:jc w:val="both"/>
        <w:rPr>
          <w:rFonts w:ascii="Arial" w:hAnsi="Arial" w:cs="Arial"/>
          <w:color w:val="000000"/>
          <w:sz w:val="20"/>
        </w:rPr>
      </w:pPr>
      <w:r w:rsidRPr="00410129">
        <w:rPr>
          <w:rFonts w:ascii="Arial" w:eastAsiaTheme="minorHAnsi" w:hAnsi="Arial" w:cs="Arial"/>
          <w:sz w:val="20"/>
          <w:lang w:val="es-PE"/>
        </w:rPr>
        <w:t>Es l</w:t>
      </w:r>
      <w:r w:rsidRPr="00410129">
        <w:rPr>
          <w:rFonts w:ascii="Arial" w:hAnsi="Arial" w:cs="Arial"/>
          <w:color w:val="000000"/>
          <w:sz w:val="20"/>
        </w:rPr>
        <w:t xml:space="preserve">a Persona elegida por el </w:t>
      </w:r>
      <w:r w:rsidR="00231CC4">
        <w:rPr>
          <w:rFonts w:ascii="Arial" w:hAnsi="Arial" w:cs="Arial"/>
          <w:color w:val="000000"/>
          <w:sz w:val="20"/>
        </w:rPr>
        <w:t>CONCEDENTE</w:t>
      </w:r>
      <w:r w:rsidRPr="00410129">
        <w:rPr>
          <w:rFonts w:ascii="Arial" w:hAnsi="Arial" w:cs="Arial"/>
          <w:color w:val="000000"/>
          <w:sz w:val="20"/>
        </w:rPr>
        <w:t xml:space="preserve"> a propuesta del </w:t>
      </w:r>
      <w:r w:rsidR="00287502" w:rsidRPr="00410129">
        <w:rPr>
          <w:rFonts w:ascii="Arial" w:hAnsi="Arial" w:cs="Arial"/>
          <w:color w:val="000000"/>
          <w:sz w:val="20"/>
        </w:rPr>
        <w:t>CONCESIONARIO</w:t>
      </w:r>
      <w:r w:rsidRPr="00410129">
        <w:rPr>
          <w:rFonts w:ascii="Arial" w:hAnsi="Arial" w:cs="Arial"/>
          <w:color w:val="000000"/>
          <w:sz w:val="20"/>
        </w:rPr>
        <w:t>, de conformidad con la Cláusula 5</w:t>
      </w:r>
      <w:r w:rsidR="00EC2DB2" w:rsidRPr="00410129">
        <w:rPr>
          <w:rFonts w:ascii="Arial" w:hAnsi="Arial" w:cs="Arial"/>
          <w:color w:val="000000"/>
          <w:sz w:val="20"/>
        </w:rPr>
        <w:t>.2</w:t>
      </w:r>
      <w:r w:rsidRPr="00410129">
        <w:rPr>
          <w:rFonts w:ascii="Arial" w:hAnsi="Arial" w:cs="Arial"/>
          <w:color w:val="000000"/>
          <w:sz w:val="20"/>
        </w:rPr>
        <w:t xml:space="preserve">, que tendrá las funciones y atribuciones señaladas en dicha Cláusula y en el Anexo </w:t>
      </w:r>
      <w:r w:rsidR="00F717AB" w:rsidRPr="00410129">
        <w:rPr>
          <w:rFonts w:ascii="Arial" w:hAnsi="Arial" w:cs="Arial"/>
          <w:color w:val="000000"/>
          <w:sz w:val="20"/>
        </w:rPr>
        <w:t>4</w:t>
      </w:r>
      <w:r w:rsidR="00480485" w:rsidRPr="00410129">
        <w:rPr>
          <w:rFonts w:ascii="Arial" w:hAnsi="Arial" w:cs="Arial"/>
          <w:color w:val="000000"/>
          <w:sz w:val="20"/>
        </w:rPr>
        <w:t>.</w:t>
      </w:r>
    </w:p>
    <w:p w14:paraId="5B858970" w14:textId="77777777" w:rsidR="008C7A88" w:rsidRPr="00410129" w:rsidRDefault="008C7A88" w:rsidP="002A796A">
      <w:pPr>
        <w:shd w:val="clear" w:color="auto" w:fill="FFFFFF"/>
        <w:spacing w:before="120" w:line="240" w:lineRule="auto"/>
        <w:jc w:val="both"/>
        <w:rPr>
          <w:rFonts w:ascii="Arial" w:hAnsi="Arial" w:cs="Arial"/>
          <w:b/>
          <w:sz w:val="20"/>
          <w:szCs w:val="20"/>
          <w:u w:val="single"/>
        </w:rPr>
      </w:pPr>
      <w:r w:rsidRPr="00410129">
        <w:rPr>
          <w:rFonts w:ascii="Arial" w:hAnsi="Arial" w:cs="Arial"/>
          <w:b/>
          <w:sz w:val="20"/>
          <w:szCs w:val="20"/>
          <w:u w:val="single"/>
        </w:rPr>
        <w:t xml:space="preserve">Leyes </w:t>
      </w:r>
      <w:r w:rsidR="00843AE8" w:rsidRPr="00410129">
        <w:rPr>
          <w:rFonts w:ascii="Arial" w:hAnsi="Arial" w:cs="Arial"/>
          <w:b/>
          <w:sz w:val="20"/>
          <w:szCs w:val="20"/>
          <w:u w:val="single"/>
        </w:rPr>
        <w:t>y Disposiciones Aplicables</w:t>
      </w:r>
    </w:p>
    <w:p w14:paraId="2CF66AAD" w14:textId="7104AF5A" w:rsidR="002C0847" w:rsidRPr="00410129" w:rsidRDefault="00EC2DB2" w:rsidP="00F63C22">
      <w:pPr>
        <w:shd w:val="clear" w:color="auto" w:fill="FFFFFF"/>
        <w:spacing w:before="120" w:line="240" w:lineRule="auto"/>
        <w:jc w:val="both"/>
        <w:rPr>
          <w:rFonts w:ascii="Arial" w:hAnsi="Arial" w:cs="Arial"/>
          <w:color w:val="000000"/>
          <w:sz w:val="20"/>
          <w:szCs w:val="20"/>
          <w:lang w:val="es-ES"/>
        </w:rPr>
      </w:pPr>
      <w:r w:rsidRPr="00410129">
        <w:rPr>
          <w:rFonts w:ascii="Arial" w:hAnsi="Arial" w:cs="Arial"/>
          <w:color w:val="000000"/>
          <w:sz w:val="20"/>
          <w:szCs w:val="20"/>
          <w:lang w:val="es-ES"/>
        </w:rPr>
        <w:t>Es el conjunto de disposiciones legales que regulan directa o indirectamente el Contrato</w:t>
      </w:r>
      <w:r w:rsidR="00843AE8" w:rsidRPr="00410129">
        <w:rPr>
          <w:rFonts w:ascii="Arial" w:hAnsi="Arial" w:cs="Arial"/>
          <w:color w:val="000000"/>
          <w:sz w:val="20"/>
          <w:szCs w:val="20"/>
          <w:lang w:val="es-ES"/>
        </w:rPr>
        <w:t xml:space="preserve"> de Concesión</w:t>
      </w:r>
      <w:r w:rsidR="00053FCB" w:rsidRPr="00410129">
        <w:rPr>
          <w:rFonts w:ascii="Arial" w:hAnsi="Arial" w:cs="Arial"/>
          <w:color w:val="000000"/>
          <w:sz w:val="20"/>
          <w:szCs w:val="20"/>
          <w:lang w:val="es-ES"/>
        </w:rPr>
        <w:t>, i</w:t>
      </w:r>
      <w:r w:rsidRPr="00410129">
        <w:rPr>
          <w:rFonts w:ascii="Arial" w:hAnsi="Arial" w:cs="Arial"/>
          <w:color w:val="000000"/>
          <w:sz w:val="20"/>
          <w:szCs w:val="20"/>
          <w:lang w:val="es-ES"/>
        </w:rPr>
        <w:t>ncluyen</w:t>
      </w:r>
      <w:r w:rsidR="00053FCB" w:rsidRPr="00410129">
        <w:rPr>
          <w:rFonts w:ascii="Arial" w:hAnsi="Arial" w:cs="Arial"/>
          <w:color w:val="000000"/>
          <w:sz w:val="20"/>
          <w:szCs w:val="20"/>
          <w:lang w:val="es-ES"/>
        </w:rPr>
        <w:t>do</w:t>
      </w:r>
      <w:r w:rsidRPr="00410129">
        <w:rPr>
          <w:rFonts w:ascii="Arial" w:hAnsi="Arial" w:cs="Arial"/>
          <w:color w:val="000000"/>
          <w:sz w:val="20"/>
          <w:szCs w:val="20"/>
          <w:lang w:val="es-ES"/>
        </w:rPr>
        <w:t xml:space="preserve"> la Constitución Política del Perú, las leyes, las normas con rango de ley, los decretos supremos, los reglamentos, directivas y resoluciones, así como cualquier otra </w:t>
      </w:r>
      <w:r w:rsidR="00053FCB" w:rsidRPr="00410129">
        <w:rPr>
          <w:rFonts w:ascii="Arial" w:hAnsi="Arial" w:cs="Arial"/>
          <w:color w:val="000000"/>
          <w:sz w:val="20"/>
          <w:szCs w:val="20"/>
          <w:lang w:val="es-ES"/>
        </w:rPr>
        <w:t xml:space="preserve">disposición </w:t>
      </w:r>
      <w:r w:rsidR="005C07EB" w:rsidRPr="00410129">
        <w:rPr>
          <w:rFonts w:ascii="Arial" w:hAnsi="Arial" w:cs="Arial"/>
          <w:color w:val="000000"/>
          <w:sz w:val="20"/>
          <w:szCs w:val="20"/>
          <w:lang w:val="es-ES"/>
        </w:rPr>
        <w:t>que,</w:t>
      </w:r>
      <w:r w:rsidRPr="00410129">
        <w:rPr>
          <w:rFonts w:ascii="Arial" w:hAnsi="Arial" w:cs="Arial"/>
          <w:color w:val="000000"/>
          <w:sz w:val="20"/>
          <w:szCs w:val="20"/>
          <w:lang w:val="es-ES"/>
        </w:rPr>
        <w:t xml:space="preserve"> conforme al ordenamiento jurídico de la República del Perú, resulte aplicable, las que serán de observancia obligatoria </w:t>
      </w:r>
      <w:r w:rsidR="00053FCB" w:rsidRPr="00410129">
        <w:rPr>
          <w:rFonts w:ascii="Arial" w:hAnsi="Arial" w:cs="Arial"/>
          <w:color w:val="000000"/>
          <w:sz w:val="20"/>
          <w:szCs w:val="20"/>
          <w:lang w:val="es-ES"/>
        </w:rPr>
        <w:t>para las Partes e intervinientes, de ser el caso</w:t>
      </w:r>
      <w:r w:rsidR="00A5321C" w:rsidRPr="00410129">
        <w:rPr>
          <w:rFonts w:ascii="Arial" w:hAnsi="Arial" w:cs="Arial"/>
          <w:color w:val="000000"/>
          <w:sz w:val="20"/>
          <w:szCs w:val="20"/>
          <w:lang w:val="es-ES"/>
        </w:rPr>
        <w:t>.</w:t>
      </w:r>
    </w:p>
    <w:p w14:paraId="60E453B8" w14:textId="77777777" w:rsidR="00B304F9" w:rsidRDefault="00B304F9" w:rsidP="002A796A">
      <w:pPr>
        <w:shd w:val="clear" w:color="auto" w:fill="FFFFFF"/>
        <w:spacing w:before="180" w:line="240" w:lineRule="auto"/>
        <w:jc w:val="both"/>
        <w:rPr>
          <w:rFonts w:ascii="Arial" w:hAnsi="Arial" w:cs="Arial"/>
          <w:b/>
          <w:color w:val="000000"/>
          <w:sz w:val="20"/>
          <w:szCs w:val="20"/>
          <w:u w:val="single"/>
        </w:rPr>
      </w:pPr>
    </w:p>
    <w:p w14:paraId="326C9183" w14:textId="77777777" w:rsidR="00B304F9" w:rsidRDefault="00B304F9" w:rsidP="002A796A">
      <w:pPr>
        <w:shd w:val="clear" w:color="auto" w:fill="FFFFFF"/>
        <w:spacing w:before="180" w:line="240" w:lineRule="auto"/>
        <w:jc w:val="both"/>
        <w:rPr>
          <w:rFonts w:ascii="Arial" w:hAnsi="Arial" w:cs="Arial"/>
          <w:b/>
          <w:color w:val="000000"/>
          <w:sz w:val="20"/>
          <w:szCs w:val="20"/>
          <w:u w:val="single"/>
        </w:rPr>
      </w:pPr>
    </w:p>
    <w:p w14:paraId="04673249" w14:textId="77777777" w:rsidR="009C5F20" w:rsidRPr="00410129" w:rsidRDefault="001F774C" w:rsidP="002A796A">
      <w:pPr>
        <w:shd w:val="clear" w:color="auto" w:fill="FFFFFF"/>
        <w:spacing w:before="180" w:line="240" w:lineRule="auto"/>
        <w:jc w:val="both"/>
        <w:rPr>
          <w:rFonts w:ascii="Arial" w:hAnsi="Arial" w:cs="Arial"/>
          <w:b/>
          <w:color w:val="000000"/>
          <w:sz w:val="20"/>
          <w:szCs w:val="20"/>
          <w:u w:val="single"/>
        </w:rPr>
      </w:pPr>
      <w:r w:rsidRPr="00410129">
        <w:rPr>
          <w:rFonts w:ascii="Arial" w:hAnsi="Arial" w:cs="Arial"/>
          <w:b/>
          <w:color w:val="000000"/>
          <w:sz w:val="20"/>
          <w:szCs w:val="20"/>
          <w:u w:val="single"/>
        </w:rPr>
        <w:lastRenderedPageBreak/>
        <w:t>Mecanismo de Ingresos Complementarios</w:t>
      </w:r>
    </w:p>
    <w:p w14:paraId="0600E048" w14:textId="77777777" w:rsidR="00A5321C" w:rsidRPr="00410129" w:rsidRDefault="00A5321C" w:rsidP="00FF2FFB">
      <w:pPr>
        <w:shd w:val="clear" w:color="auto" w:fill="FFFFFF"/>
        <w:spacing w:before="180" w:after="60" w:line="240" w:lineRule="auto"/>
        <w:jc w:val="both"/>
        <w:rPr>
          <w:rFonts w:ascii="Arial" w:hAnsi="Arial" w:cs="Arial"/>
          <w:color w:val="000000"/>
          <w:sz w:val="20"/>
          <w:szCs w:val="20"/>
        </w:rPr>
      </w:pPr>
      <w:r w:rsidRPr="00410129">
        <w:rPr>
          <w:rFonts w:ascii="Arial" w:hAnsi="Arial" w:cs="Arial"/>
          <w:color w:val="000000"/>
          <w:sz w:val="20"/>
          <w:szCs w:val="20"/>
        </w:rPr>
        <w:t xml:space="preserve">Es el mecanismo que permite la recaudación del cargo que se incorpora en aplicación de la Ley N° 29852. Dicho cargo permitirá la retribución, de ser el caso, </w:t>
      </w:r>
      <w:r w:rsidR="007A4CC0" w:rsidRPr="00410129">
        <w:rPr>
          <w:rFonts w:ascii="Arial" w:hAnsi="Arial" w:cs="Arial"/>
          <w:color w:val="000000"/>
          <w:sz w:val="20"/>
          <w:szCs w:val="20"/>
        </w:rPr>
        <w:t xml:space="preserve">de </w:t>
      </w:r>
      <w:r w:rsidRPr="00410129">
        <w:rPr>
          <w:rFonts w:ascii="Arial" w:hAnsi="Arial" w:cs="Arial"/>
          <w:color w:val="000000"/>
          <w:sz w:val="20"/>
          <w:szCs w:val="20"/>
        </w:rPr>
        <w:t>la</w:t>
      </w:r>
      <w:r w:rsidR="00B105C8" w:rsidRPr="00410129">
        <w:rPr>
          <w:rFonts w:ascii="Arial" w:hAnsi="Arial" w:cs="Arial"/>
          <w:color w:val="000000"/>
          <w:sz w:val="20"/>
          <w:szCs w:val="20"/>
        </w:rPr>
        <w:t xml:space="preserve"> parte no cubierta por los ingresos provenientes por la prestación del Servicio. </w:t>
      </w:r>
      <w:r w:rsidR="004E44EB" w:rsidRPr="00410129">
        <w:rPr>
          <w:rFonts w:ascii="Arial" w:hAnsi="Arial" w:cs="Arial"/>
          <w:color w:val="000000"/>
          <w:sz w:val="20"/>
          <w:szCs w:val="20"/>
        </w:rPr>
        <w:t xml:space="preserve">La aplicación del </w:t>
      </w:r>
      <w:r w:rsidR="001F774C" w:rsidRPr="00410129">
        <w:rPr>
          <w:rFonts w:ascii="Arial" w:hAnsi="Arial" w:cs="Arial"/>
          <w:color w:val="000000"/>
          <w:sz w:val="20"/>
          <w:szCs w:val="20"/>
        </w:rPr>
        <w:t>Mecanismo de Ingresos Complementarios</w:t>
      </w:r>
      <w:r w:rsidR="004E44EB" w:rsidRPr="00410129">
        <w:rPr>
          <w:rFonts w:ascii="Arial" w:hAnsi="Arial" w:cs="Arial"/>
          <w:color w:val="000000"/>
          <w:sz w:val="20"/>
          <w:szCs w:val="20"/>
        </w:rPr>
        <w:t xml:space="preserve"> se contempla en la C</w:t>
      </w:r>
      <w:r w:rsidRPr="00410129">
        <w:rPr>
          <w:rFonts w:ascii="Arial" w:hAnsi="Arial" w:cs="Arial"/>
          <w:color w:val="000000"/>
          <w:sz w:val="20"/>
          <w:szCs w:val="20"/>
        </w:rPr>
        <w:t>láusula 11</w:t>
      </w:r>
      <w:r w:rsidR="00974C75" w:rsidRPr="00410129">
        <w:rPr>
          <w:rFonts w:ascii="Arial" w:hAnsi="Arial" w:cs="Arial"/>
          <w:color w:val="000000"/>
          <w:sz w:val="20"/>
          <w:szCs w:val="20"/>
        </w:rPr>
        <w:t xml:space="preserve"> del Contrato</w:t>
      </w:r>
      <w:r w:rsidRPr="00410129">
        <w:rPr>
          <w:rFonts w:ascii="Arial" w:hAnsi="Arial" w:cs="Arial"/>
          <w:color w:val="000000"/>
          <w:sz w:val="20"/>
          <w:szCs w:val="20"/>
        </w:rPr>
        <w:t xml:space="preserve">. </w:t>
      </w:r>
    </w:p>
    <w:p w14:paraId="6AA8E1C0" w14:textId="77777777" w:rsidR="00145C91" w:rsidRPr="00410129" w:rsidRDefault="00145C91" w:rsidP="002C0847">
      <w:pPr>
        <w:tabs>
          <w:tab w:val="left" w:pos="1843"/>
          <w:tab w:val="left" w:pos="8505"/>
        </w:tabs>
        <w:spacing w:before="180" w:line="240" w:lineRule="auto"/>
        <w:jc w:val="both"/>
        <w:rPr>
          <w:rFonts w:ascii="Arial" w:hAnsi="Arial" w:cs="Arial"/>
          <w:b/>
          <w:color w:val="000000"/>
          <w:sz w:val="20"/>
          <w:szCs w:val="20"/>
          <w:u w:val="single"/>
        </w:rPr>
      </w:pPr>
      <w:r w:rsidRPr="00410129">
        <w:rPr>
          <w:rFonts w:ascii="Arial" w:hAnsi="Arial" w:cs="Arial"/>
          <w:b/>
          <w:color w:val="000000"/>
          <w:sz w:val="20"/>
          <w:szCs w:val="20"/>
          <w:u w:val="single"/>
        </w:rPr>
        <w:t>Oferta Económica</w:t>
      </w:r>
    </w:p>
    <w:p w14:paraId="6BE97A68" w14:textId="77777777" w:rsidR="009A3F18" w:rsidRPr="00410129" w:rsidRDefault="009A3F18" w:rsidP="009A3F18">
      <w:pPr>
        <w:tabs>
          <w:tab w:val="left" w:pos="1"/>
          <w:tab w:val="left" w:pos="1380"/>
          <w:tab w:val="left" w:pos="1500"/>
          <w:tab w:val="left" w:pos="1843"/>
          <w:tab w:val="left" w:pos="1980"/>
          <w:tab w:val="left" w:pos="2616"/>
          <w:tab w:val="left" w:pos="4320"/>
          <w:tab w:val="left" w:pos="5040"/>
          <w:tab w:val="left" w:pos="5760"/>
          <w:tab w:val="left" w:pos="6480"/>
          <w:tab w:val="left" w:pos="7200"/>
          <w:tab w:val="left" w:pos="7920"/>
          <w:tab w:val="left" w:pos="8505"/>
          <w:tab w:val="left" w:pos="8640"/>
        </w:tabs>
        <w:spacing w:after="0" w:line="240" w:lineRule="auto"/>
        <w:ind w:right="-1"/>
        <w:jc w:val="both"/>
        <w:rPr>
          <w:rFonts w:ascii="Arial" w:eastAsia="Times New Roman" w:hAnsi="Arial" w:cs="Arial"/>
          <w:color w:val="000000"/>
          <w:sz w:val="20"/>
          <w:szCs w:val="20"/>
        </w:rPr>
      </w:pPr>
      <w:r w:rsidRPr="00410129">
        <w:rPr>
          <w:rFonts w:ascii="Arial" w:eastAsia="Times New Roman" w:hAnsi="Arial" w:cs="Arial"/>
          <w:color w:val="000000"/>
          <w:sz w:val="20"/>
          <w:szCs w:val="20"/>
        </w:rPr>
        <w:t xml:space="preserve">Es el monto ofrecido por el Adjudicatario como Monto por Consumidor Conectado a la fecha de </w:t>
      </w:r>
      <w:r w:rsidR="002354DC" w:rsidRPr="00410129">
        <w:rPr>
          <w:rFonts w:ascii="Arial" w:eastAsia="Times New Roman" w:hAnsi="Arial" w:cs="Arial"/>
          <w:color w:val="000000"/>
          <w:sz w:val="20"/>
          <w:szCs w:val="20"/>
        </w:rPr>
        <w:t>presentación de Ofertas</w:t>
      </w:r>
      <w:r w:rsidRPr="00410129">
        <w:rPr>
          <w:rFonts w:ascii="Arial" w:eastAsia="Times New Roman" w:hAnsi="Arial" w:cs="Arial"/>
          <w:color w:val="000000"/>
          <w:sz w:val="20"/>
          <w:szCs w:val="20"/>
        </w:rPr>
        <w:t xml:space="preserve"> en el Concurso. La Oferta Económica forma parte del Contrato como Anexo 5.</w:t>
      </w:r>
    </w:p>
    <w:p w14:paraId="7709EB0D" w14:textId="77777777" w:rsidR="008C7A88" w:rsidRPr="00410129" w:rsidRDefault="008C7A88"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Operador Calificado</w:t>
      </w:r>
    </w:p>
    <w:p w14:paraId="528B5AEA" w14:textId="77777777" w:rsidR="0099314F" w:rsidRPr="00410129" w:rsidRDefault="0099314F" w:rsidP="002A796A">
      <w:pPr>
        <w:tabs>
          <w:tab w:val="left" w:pos="567"/>
        </w:tabs>
        <w:spacing w:before="60" w:after="0" w:line="250" w:lineRule="auto"/>
        <w:jc w:val="both"/>
        <w:rPr>
          <w:rFonts w:ascii="Arial" w:eastAsia="Times New Roman" w:hAnsi="Arial" w:cs="Arial"/>
          <w:sz w:val="20"/>
          <w:szCs w:val="20"/>
          <w:lang w:eastAsia="es-ES"/>
        </w:rPr>
      </w:pPr>
      <w:r w:rsidRPr="00410129">
        <w:rPr>
          <w:rFonts w:ascii="Arial" w:eastAsia="Times New Roman" w:hAnsi="Arial" w:cs="Arial"/>
          <w:sz w:val="20"/>
          <w:szCs w:val="20"/>
          <w:lang w:eastAsia="es-ES"/>
        </w:rPr>
        <w:t xml:space="preserve">Es </w:t>
      </w:r>
      <w:r w:rsidR="002354DC" w:rsidRPr="00410129">
        <w:rPr>
          <w:rFonts w:ascii="Arial" w:eastAsia="Times New Roman" w:hAnsi="Arial" w:cs="Arial"/>
          <w:sz w:val="20"/>
          <w:szCs w:val="20"/>
          <w:lang w:eastAsia="es-ES"/>
        </w:rPr>
        <w:t>la Persona</w:t>
      </w:r>
      <w:r w:rsidRPr="00410129">
        <w:rPr>
          <w:rFonts w:ascii="Arial" w:eastAsia="Times New Roman" w:hAnsi="Arial" w:cs="Arial"/>
          <w:sz w:val="20"/>
          <w:szCs w:val="20"/>
          <w:lang w:eastAsia="es-ES"/>
        </w:rPr>
        <w:t xml:space="preserve"> que acreditó el cumplimiento de los requisitos técnicos señalados en las Bases</w:t>
      </w:r>
      <w:r w:rsidRPr="00410129">
        <w:rPr>
          <w:rFonts w:ascii="Arial" w:eastAsia="Times New Roman" w:hAnsi="Arial" w:cs="Arial"/>
          <w:i/>
          <w:sz w:val="20"/>
          <w:szCs w:val="20"/>
          <w:lang w:eastAsia="es-ES"/>
        </w:rPr>
        <w:t>.</w:t>
      </w:r>
      <w:r w:rsidRPr="00410129" w:rsidDel="00927BCA">
        <w:rPr>
          <w:rFonts w:ascii="Arial" w:eastAsia="Times New Roman" w:hAnsi="Arial" w:cs="Arial"/>
          <w:sz w:val="20"/>
          <w:szCs w:val="20"/>
          <w:lang w:eastAsia="es-ES"/>
        </w:rPr>
        <w:t xml:space="preserve"> </w:t>
      </w:r>
      <w:r w:rsidRPr="00410129">
        <w:rPr>
          <w:rFonts w:ascii="Arial" w:eastAsia="Times New Roman" w:hAnsi="Arial" w:cs="Arial"/>
          <w:sz w:val="20"/>
          <w:szCs w:val="20"/>
          <w:lang w:eastAsia="es-ES"/>
        </w:rPr>
        <w:t xml:space="preserve">En la estructura del accionariado del </w:t>
      </w:r>
      <w:r w:rsidR="00287502" w:rsidRPr="00410129">
        <w:rPr>
          <w:rFonts w:ascii="Arial" w:eastAsia="Times New Roman" w:hAnsi="Arial" w:cs="Arial"/>
          <w:sz w:val="20"/>
          <w:szCs w:val="20"/>
          <w:lang w:eastAsia="es-ES"/>
        </w:rPr>
        <w:t>CONCESIONARIO</w:t>
      </w:r>
      <w:r w:rsidRPr="00410129">
        <w:rPr>
          <w:rFonts w:ascii="Arial" w:eastAsia="Times New Roman" w:hAnsi="Arial" w:cs="Arial"/>
          <w:sz w:val="20"/>
          <w:szCs w:val="20"/>
          <w:lang w:eastAsia="es-ES"/>
        </w:rPr>
        <w:t xml:space="preserve"> deberá poseer y mantener la titularidad de la Participación Mínima.</w:t>
      </w:r>
    </w:p>
    <w:p w14:paraId="472BB353" w14:textId="77777777" w:rsidR="008C7A88" w:rsidRPr="00410129" w:rsidRDefault="000773CC"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OSINERGMIN</w:t>
      </w:r>
    </w:p>
    <w:p w14:paraId="728B5BB4" w14:textId="77777777" w:rsidR="008C7A88" w:rsidRPr="00410129" w:rsidRDefault="008C7A88" w:rsidP="00390678">
      <w:pPr>
        <w:tabs>
          <w:tab w:val="num" w:pos="-2500"/>
        </w:tabs>
        <w:spacing w:before="60" w:line="240" w:lineRule="auto"/>
        <w:jc w:val="both"/>
        <w:rPr>
          <w:rFonts w:ascii="Arial" w:hAnsi="Arial" w:cs="Arial"/>
          <w:sz w:val="20"/>
          <w:szCs w:val="20"/>
        </w:rPr>
      </w:pPr>
      <w:r w:rsidRPr="00410129">
        <w:rPr>
          <w:rFonts w:ascii="Arial" w:hAnsi="Arial" w:cs="Arial"/>
          <w:sz w:val="20"/>
          <w:szCs w:val="20"/>
        </w:rPr>
        <w:t xml:space="preserve">Es el Organismo Supervisor de la Inversión en Energía y Minería - </w:t>
      </w:r>
      <w:r w:rsidR="003F0054" w:rsidRPr="00410129">
        <w:rPr>
          <w:rFonts w:ascii="Arial" w:hAnsi="Arial" w:cs="Arial"/>
          <w:sz w:val="20"/>
          <w:szCs w:val="20"/>
        </w:rPr>
        <w:t>OSINERGMIN</w:t>
      </w:r>
      <w:r w:rsidR="00DE4DC8" w:rsidRPr="00410129">
        <w:rPr>
          <w:rFonts w:ascii="Arial" w:hAnsi="Arial" w:cs="Arial"/>
          <w:sz w:val="20"/>
          <w:szCs w:val="20"/>
        </w:rPr>
        <w:t xml:space="preserve">. </w:t>
      </w:r>
    </w:p>
    <w:p w14:paraId="6749FF73" w14:textId="77777777" w:rsidR="008C7A88" w:rsidRPr="00410129" w:rsidRDefault="008C7A88"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Parte</w:t>
      </w:r>
    </w:p>
    <w:p w14:paraId="1CD9D0BF" w14:textId="77777777" w:rsidR="008C7A88" w:rsidRPr="00410129" w:rsidRDefault="008C7A88" w:rsidP="00390678">
      <w:pPr>
        <w:shd w:val="clear" w:color="auto" w:fill="FFFFFF"/>
        <w:spacing w:before="60" w:line="240" w:lineRule="auto"/>
        <w:jc w:val="both"/>
        <w:rPr>
          <w:rFonts w:ascii="Arial" w:hAnsi="Arial" w:cs="Arial"/>
          <w:sz w:val="20"/>
          <w:szCs w:val="20"/>
        </w:rPr>
      </w:pPr>
      <w:r w:rsidRPr="00410129">
        <w:rPr>
          <w:rFonts w:ascii="Arial" w:hAnsi="Arial" w:cs="Arial"/>
          <w:sz w:val="20"/>
          <w:szCs w:val="20"/>
        </w:rPr>
        <w:t xml:space="preserve">Es, según sea el caso, el </w:t>
      </w:r>
      <w:r w:rsidR="00231CC4">
        <w:rPr>
          <w:rFonts w:ascii="Arial" w:hAnsi="Arial" w:cs="Arial"/>
          <w:sz w:val="20"/>
          <w:szCs w:val="20"/>
        </w:rPr>
        <w:t>CONCEDENTE</w:t>
      </w:r>
      <w:r w:rsidRPr="00410129">
        <w:rPr>
          <w:rFonts w:ascii="Arial" w:hAnsi="Arial" w:cs="Arial"/>
          <w:sz w:val="20"/>
          <w:szCs w:val="20"/>
        </w:rPr>
        <w:t xml:space="preserve"> o </w:t>
      </w:r>
      <w:r w:rsidR="00DE4DC8" w:rsidRPr="00410129">
        <w:rPr>
          <w:rFonts w:ascii="Arial" w:hAnsi="Arial" w:cs="Arial"/>
          <w:sz w:val="20"/>
          <w:szCs w:val="20"/>
        </w:rPr>
        <w:t>e</w:t>
      </w:r>
      <w:r w:rsidRPr="00410129">
        <w:rPr>
          <w:rFonts w:ascii="Arial" w:hAnsi="Arial" w:cs="Arial"/>
          <w:sz w:val="20"/>
          <w:szCs w:val="20"/>
        </w:rPr>
        <w:t>l</w:t>
      </w:r>
      <w:r w:rsidR="00DE4DC8" w:rsidRPr="00410129">
        <w:rPr>
          <w:rFonts w:ascii="Arial" w:hAnsi="Arial" w:cs="Arial"/>
          <w:sz w:val="20"/>
          <w:szCs w:val="20"/>
        </w:rPr>
        <w:t xml:space="preserve"> </w:t>
      </w:r>
      <w:r w:rsidR="00287502" w:rsidRPr="00410129">
        <w:rPr>
          <w:rFonts w:ascii="Arial" w:hAnsi="Arial" w:cs="Arial"/>
          <w:sz w:val="20"/>
          <w:szCs w:val="20"/>
        </w:rPr>
        <w:t>CONCESIONARIO</w:t>
      </w:r>
      <w:r w:rsidRPr="00410129">
        <w:rPr>
          <w:rFonts w:ascii="Arial" w:hAnsi="Arial" w:cs="Arial"/>
          <w:sz w:val="20"/>
          <w:szCs w:val="20"/>
        </w:rPr>
        <w:t>.</w:t>
      </w:r>
    </w:p>
    <w:p w14:paraId="6B29ED6D" w14:textId="77777777" w:rsidR="008C7A88" w:rsidRPr="00410129" w:rsidRDefault="008C7A88"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Partes</w:t>
      </w:r>
    </w:p>
    <w:p w14:paraId="428657B9" w14:textId="77777777" w:rsidR="008C7A88" w:rsidRPr="00410129" w:rsidRDefault="008C7A88" w:rsidP="00390678">
      <w:pPr>
        <w:shd w:val="clear" w:color="auto" w:fill="FFFFFF"/>
        <w:spacing w:before="60" w:line="240" w:lineRule="auto"/>
        <w:jc w:val="both"/>
        <w:rPr>
          <w:rFonts w:ascii="Arial" w:hAnsi="Arial" w:cs="Arial"/>
          <w:sz w:val="20"/>
          <w:szCs w:val="20"/>
        </w:rPr>
      </w:pPr>
      <w:r w:rsidRPr="00410129">
        <w:rPr>
          <w:rFonts w:ascii="Arial" w:hAnsi="Arial" w:cs="Arial"/>
          <w:sz w:val="20"/>
          <w:szCs w:val="20"/>
        </w:rPr>
        <w:t xml:space="preserve">Son, conjuntamente, el </w:t>
      </w:r>
      <w:r w:rsidR="00231CC4">
        <w:rPr>
          <w:rFonts w:ascii="Arial" w:hAnsi="Arial" w:cs="Arial"/>
          <w:sz w:val="20"/>
          <w:szCs w:val="20"/>
        </w:rPr>
        <w:t>CONCEDENTE</w:t>
      </w:r>
      <w:r w:rsidRPr="00410129">
        <w:rPr>
          <w:rFonts w:ascii="Arial" w:hAnsi="Arial" w:cs="Arial"/>
          <w:sz w:val="20"/>
          <w:szCs w:val="20"/>
        </w:rPr>
        <w:t xml:space="preserve"> y </w:t>
      </w:r>
      <w:r w:rsidR="00DE4DC8" w:rsidRPr="00410129">
        <w:rPr>
          <w:rFonts w:ascii="Arial" w:hAnsi="Arial" w:cs="Arial"/>
          <w:sz w:val="20"/>
          <w:szCs w:val="20"/>
        </w:rPr>
        <w:t>e</w:t>
      </w:r>
      <w:r w:rsidRPr="00410129">
        <w:rPr>
          <w:rFonts w:ascii="Arial" w:hAnsi="Arial" w:cs="Arial"/>
          <w:sz w:val="20"/>
          <w:szCs w:val="20"/>
        </w:rPr>
        <w:t>l</w:t>
      </w:r>
      <w:r w:rsidR="00DE4DC8" w:rsidRPr="00410129">
        <w:rPr>
          <w:rFonts w:ascii="Arial" w:hAnsi="Arial" w:cs="Arial"/>
          <w:sz w:val="20"/>
          <w:szCs w:val="20"/>
        </w:rPr>
        <w:t xml:space="preserve"> </w:t>
      </w:r>
      <w:r w:rsidR="00287502" w:rsidRPr="00410129">
        <w:rPr>
          <w:rFonts w:ascii="Arial" w:hAnsi="Arial" w:cs="Arial"/>
          <w:sz w:val="20"/>
          <w:szCs w:val="20"/>
        </w:rPr>
        <w:t>CONCESIONARIO</w:t>
      </w:r>
      <w:r w:rsidRPr="00410129">
        <w:rPr>
          <w:rFonts w:ascii="Arial" w:hAnsi="Arial" w:cs="Arial"/>
          <w:sz w:val="20"/>
          <w:szCs w:val="20"/>
        </w:rPr>
        <w:t>.</w:t>
      </w:r>
    </w:p>
    <w:p w14:paraId="36E0280D" w14:textId="77777777" w:rsidR="008C7A88" w:rsidRPr="00410129" w:rsidRDefault="008C7A88"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Participación Mínima</w:t>
      </w:r>
    </w:p>
    <w:p w14:paraId="506D5E60" w14:textId="77777777" w:rsidR="008C7A88" w:rsidRPr="00410129" w:rsidRDefault="003F0054" w:rsidP="002A796A">
      <w:pPr>
        <w:tabs>
          <w:tab w:val="left" w:pos="567"/>
        </w:tabs>
        <w:spacing w:after="0" w:line="240" w:lineRule="auto"/>
        <w:jc w:val="both"/>
        <w:rPr>
          <w:rFonts w:ascii="Arial" w:hAnsi="Arial" w:cs="Arial"/>
          <w:sz w:val="20"/>
          <w:szCs w:val="20"/>
        </w:rPr>
      </w:pPr>
      <w:r w:rsidRPr="00410129">
        <w:rPr>
          <w:rFonts w:ascii="Arial" w:eastAsia="Times New Roman" w:hAnsi="Arial" w:cs="Arial"/>
          <w:sz w:val="20"/>
          <w:szCs w:val="20"/>
          <w:lang w:eastAsia="es-ES"/>
        </w:rPr>
        <w:t xml:space="preserve">Es el </w:t>
      </w:r>
      <w:r w:rsidR="002354DC" w:rsidRPr="00410129">
        <w:rPr>
          <w:rFonts w:ascii="Arial" w:eastAsia="Times New Roman" w:hAnsi="Arial" w:cs="Arial"/>
          <w:sz w:val="20"/>
          <w:szCs w:val="20"/>
          <w:lang w:eastAsia="es-ES"/>
        </w:rPr>
        <w:t>veinticinco por ciento (</w:t>
      </w:r>
      <w:r w:rsidRPr="00410129">
        <w:rPr>
          <w:rFonts w:ascii="Arial" w:eastAsia="Times New Roman" w:hAnsi="Arial" w:cs="Arial"/>
          <w:sz w:val="20"/>
          <w:szCs w:val="20"/>
          <w:lang w:eastAsia="es-ES"/>
        </w:rPr>
        <w:t>25%</w:t>
      </w:r>
      <w:r w:rsidR="002354DC" w:rsidRPr="00410129">
        <w:rPr>
          <w:rFonts w:ascii="Arial" w:eastAsia="Times New Roman" w:hAnsi="Arial" w:cs="Arial"/>
          <w:sz w:val="20"/>
          <w:szCs w:val="20"/>
          <w:lang w:eastAsia="es-ES"/>
        </w:rPr>
        <w:t>)</w:t>
      </w:r>
      <w:r w:rsidRPr="00410129">
        <w:rPr>
          <w:rFonts w:ascii="Arial" w:eastAsia="Times New Roman" w:hAnsi="Arial" w:cs="Arial"/>
          <w:sz w:val="20"/>
          <w:szCs w:val="20"/>
          <w:lang w:eastAsia="es-ES"/>
        </w:rPr>
        <w:t xml:space="preserve"> del capital social suscrito y pagado del </w:t>
      </w:r>
      <w:r w:rsidR="00287502" w:rsidRPr="00410129">
        <w:rPr>
          <w:rFonts w:ascii="Arial" w:eastAsia="Times New Roman" w:hAnsi="Arial" w:cs="Arial"/>
          <w:sz w:val="20"/>
          <w:szCs w:val="20"/>
          <w:lang w:eastAsia="es-ES"/>
        </w:rPr>
        <w:t>CONCESIONARIO</w:t>
      </w:r>
      <w:r w:rsidRPr="00410129">
        <w:rPr>
          <w:rFonts w:ascii="Arial" w:eastAsia="Times New Roman" w:hAnsi="Arial" w:cs="Arial"/>
          <w:sz w:val="20"/>
          <w:szCs w:val="20"/>
          <w:lang w:eastAsia="es-ES"/>
        </w:rPr>
        <w:t xml:space="preserve"> que corresponde al Operador Calificado según lo estipulado en el Contrato. El Operador Calificado no puede ceder a terceros los derechos políticos </w:t>
      </w:r>
      <w:r w:rsidR="0076115A">
        <w:rPr>
          <w:rFonts w:ascii="Arial" w:eastAsia="Times New Roman" w:hAnsi="Arial" w:cs="Arial"/>
          <w:sz w:val="20"/>
          <w:szCs w:val="20"/>
          <w:lang w:eastAsia="es-ES"/>
        </w:rPr>
        <w:t>ni</w:t>
      </w:r>
      <w:r w:rsidRPr="00410129">
        <w:rPr>
          <w:rFonts w:ascii="Arial" w:eastAsia="Times New Roman" w:hAnsi="Arial" w:cs="Arial"/>
          <w:sz w:val="20"/>
          <w:szCs w:val="20"/>
          <w:lang w:eastAsia="es-ES"/>
        </w:rPr>
        <w:t xml:space="preserve"> patrimoniales derivados de su participación ni limitar su ejercicio. El referido porcentaje debe mantenerse en el caso de aumentos de capital</w:t>
      </w:r>
      <w:r w:rsidRPr="00410129">
        <w:rPr>
          <w:rFonts w:ascii="Arial" w:eastAsia="Times New Roman" w:hAnsi="Arial" w:cs="Arial"/>
          <w:sz w:val="20"/>
          <w:szCs w:val="20"/>
          <w:lang w:val="es-ES" w:eastAsia="es-ES"/>
        </w:rPr>
        <w:t>.</w:t>
      </w:r>
    </w:p>
    <w:p w14:paraId="0ECA790C" w14:textId="77777777" w:rsidR="008C7A88" w:rsidRPr="00410129" w:rsidRDefault="008C7A88"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Persona</w:t>
      </w:r>
    </w:p>
    <w:p w14:paraId="0892719E" w14:textId="77777777" w:rsidR="006B3305" w:rsidRPr="00410129" w:rsidRDefault="0018721D" w:rsidP="00390678">
      <w:pPr>
        <w:shd w:val="clear" w:color="auto" w:fill="FFFFFF"/>
        <w:spacing w:before="180" w:line="240" w:lineRule="auto"/>
        <w:jc w:val="both"/>
        <w:rPr>
          <w:rFonts w:ascii="Arial" w:hAnsi="Arial" w:cs="Arial"/>
          <w:sz w:val="20"/>
          <w:szCs w:val="20"/>
          <w:lang w:val="x-none"/>
        </w:rPr>
      </w:pPr>
      <w:r w:rsidRPr="00410129">
        <w:rPr>
          <w:rFonts w:ascii="Arial" w:hAnsi="Arial" w:cs="Arial"/>
          <w:sz w:val="20"/>
          <w:szCs w:val="20"/>
          <w:lang w:val="x-none"/>
        </w:rPr>
        <w:t>Es cualquier persona jurídica, nacional o extranjera, que puede realizar actos jurídicos y asumir obligaciones en el Perú.</w:t>
      </w:r>
    </w:p>
    <w:p w14:paraId="751D6CF9" w14:textId="77777777" w:rsidR="00367A96" w:rsidRPr="00410129" w:rsidRDefault="00B15C4C" w:rsidP="002A796A">
      <w:pPr>
        <w:shd w:val="clear" w:color="auto" w:fill="FFFFFF"/>
        <w:spacing w:before="180" w:line="240" w:lineRule="auto"/>
        <w:jc w:val="both"/>
        <w:rPr>
          <w:rFonts w:ascii="Arial" w:hAnsi="Arial" w:cs="Arial"/>
          <w:b/>
          <w:color w:val="000000"/>
          <w:sz w:val="20"/>
          <w:szCs w:val="20"/>
          <w:u w:val="single"/>
        </w:rPr>
      </w:pPr>
      <w:r w:rsidRPr="00410129">
        <w:rPr>
          <w:rFonts w:ascii="Arial" w:hAnsi="Arial" w:cs="Arial"/>
          <w:b/>
          <w:color w:val="000000"/>
          <w:sz w:val="20"/>
          <w:szCs w:val="20"/>
          <w:u w:val="single"/>
        </w:rPr>
        <w:t>Plan Mínimo de Conexiones</w:t>
      </w:r>
    </w:p>
    <w:p w14:paraId="04EA7D9A" w14:textId="77777777" w:rsidR="00543A03" w:rsidRPr="00410129" w:rsidRDefault="00367A96" w:rsidP="00390678">
      <w:pPr>
        <w:spacing w:line="240" w:lineRule="auto"/>
        <w:ind w:right="-1"/>
        <w:jc w:val="both"/>
        <w:rPr>
          <w:rFonts w:ascii="Arial" w:hAnsi="Arial" w:cs="Arial"/>
          <w:color w:val="000000"/>
          <w:sz w:val="20"/>
          <w:szCs w:val="20"/>
        </w:rPr>
      </w:pPr>
      <w:r w:rsidRPr="00410129">
        <w:rPr>
          <w:rFonts w:ascii="Arial" w:hAnsi="Arial" w:cs="Arial"/>
          <w:color w:val="000000"/>
          <w:sz w:val="20"/>
          <w:szCs w:val="20"/>
        </w:rPr>
        <w:t xml:space="preserve">Es el número </w:t>
      </w:r>
      <w:r w:rsidR="006B21D2" w:rsidRPr="00410129">
        <w:rPr>
          <w:rFonts w:ascii="Arial" w:hAnsi="Arial" w:cs="Arial"/>
          <w:color w:val="000000"/>
          <w:sz w:val="20"/>
          <w:szCs w:val="20"/>
        </w:rPr>
        <w:t xml:space="preserve">de Consumidores Conectados </w:t>
      </w:r>
      <w:r w:rsidRPr="00410129">
        <w:rPr>
          <w:rFonts w:ascii="Arial" w:hAnsi="Arial" w:cs="Arial"/>
          <w:color w:val="000000"/>
          <w:sz w:val="20"/>
          <w:szCs w:val="20"/>
        </w:rPr>
        <w:t xml:space="preserve">que el </w:t>
      </w:r>
      <w:r w:rsidR="00287502" w:rsidRPr="00410129">
        <w:rPr>
          <w:rFonts w:ascii="Arial" w:hAnsi="Arial" w:cs="Arial"/>
          <w:color w:val="000000"/>
          <w:sz w:val="20"/>
          <w:szCs w:val="20"/>
        </w:rPr>
        <w:t>CONCESIONARIO</w:t>
      </w:r>
      <w:r w:rsidRPr="00410129">
        <w:rPr>
          <w:rFonts w:ascii="Arial" w:hAnsi="Arial" w:cs="Arial"/>
          <w:color w:val="000000"/>
          <w:sz w:val="20"/>
          <w:szCs w:val="20"/>
        </w:rPr>
        <w:t xml:space="preserve"> deberá </w:t>
      </w:r>
      <w:r w:rsidR="006B21D2" w:rsidRPr="00410129">
        <w:rPr>
          <w:rFonts w:ascii="Arial" w:hAnsi="Arial" w:cs="Arial"/>
          <w:color w:val="000000"/>
          <w:sz w:val="20"/>
          <w:szCs w:val="20"/>
        </w:rPr>
        <w:t>lograr</w:t>
      </w:r>
      <w:r w:rsidRPr="00410129">
        <w:rPr>
          <w:rFonts w:ascii="Arial" w:hAnsi="Arial" w:cs="Arial"/>
          <w:color w:val="000000"/>
          <w:sz w:val="20"/>
          <w:szCs w:val="20"/>
        </w:rPr>
        <w:t>, como mínimo, conforme a lo previsto en la Cláusula 10.2.</w:t>
      </w:r>
    </w:p>
    <w:p w14:paraId="32E13B36" w14:textId="77777777" w:rsidR="00B15CCD" w:rsidRPr="00410129" w:rsidRDefault="00B15CCD"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Productor</w:t>
      </w:r>
      <w:r w:rsidR="00974C75" w:rsidRPr="00410129">
        <w:rPr>
          <w:rFonts w:ascii="Arial" w:hAnsi="Arial" w:cs="Arial"/>
          <w:b/>
          <w:sz w:val="20"/>
          <w:szCs w:val="20"/>
          <w:u w:val="single"/>
        </w:rPr>
        <w:t xml:space="preserve"> o Productores</w:t>
      </w:r>
    </w:p>
    <w:p w14:paraId="05A95E4A" w14:textId="77777777" w:rsidR="00B15CCD" w:rsidRPr="00410129" w:rsidRDefault="00B15CCD" w:rsidP="00390678">
      <w:pPr>
        <w:shd w:val="clear" w:color="auto" w:fill="FFFFFF"/>
        <w:spacing w:before="180" w:line="240" w:lineRule="auto"/>
        <w:jc w:val="both"/>
        <w:rPr>
          <w:rFonts w:ascii="Arial" w:hAnsi="Arial" w:cs="Arial"/>
          <w:sz w:val="20"/>
          <w:szCs w:val="20"/>
        </w:rPr>
      </w:pPr>
      <w:r w:rsidRPr="00410129">
        <w:rPr>
          <w:rFonts w:ascii="Arial" w:hAnsi="Arial" w:cs="Arial"/>
          <w:sz w:val="20"/>
          <w:szCs w:val="20"/>
        </w:rPr>
        <w:t>Son las empresas titulares de</w:t>
      </w:r>
      <w:r w:rsidR="00974C75" w:rsidRPr="00410129">
        <w:rPr>
          <w:rFonts w:ascii="Arial" w:hAnsi="Arial" w:cs="Arial"/>
          <w:sz w:val="20"/>
          <w:szCs w:val="20"/>
        </w:rPr>
        <w:t xml:space="preserve"> </w:t>
      </w:r>
      <w:r w:rsidRPr="00410129">
        <w:rPr>
          <w:rFonts w:ascii="Arial" w:hAnsi="Arial" w:cs="Arial"/>
          <w:sz w:val="20"/>
          <w:szCs w:val="20"/>
        </w:rPr>
        <w:t>l</w:t>
      </w:r>
      <w:r w:rsidR="00974C75" w:rsidRPr="00410129">
        <w:rPr>
          <w:rFonts w:ascii="Arial" w:hAnsi="Arial" w:cs="Arial"/>
          <w:sz w:val="20"/>
          <w:szCs w:val="20"/>
        </w:rPr>
        <w:t>os respectivos</w:t>
      </w:r>
      <w:r w:rsidRPr="00410129">
        <w:rPr>
          <w:rFonts w:ascii="Arial" w:hAnsi="Arial" w:cs="Arial"/>
          <w:sz w:val="20"/>
          <w:szCs w:val="20"/>
        </w:rPr>
        <w:t xml:space="preserve"> </w:t>
      </w:r>
      <w:r w:rsidR="004F4CFD" w:rsidRPr="00410129">
        <w:rPr>
          <w:rFonts w:ascii="Arial" w:hAnsi="Arial" w:cs="Arial"/>
          <w:sz w:val="20"/>
          <w:szCs w:val="20"/>
        </w:rPr>
        <w:t>contrato</w:t>
      </w:r>
      <w:r w:rsidR="00974C75" w:rsidRPr="00410129">
        <w:rPr>
          <w:rFonts w:ascii="Arial" w:hAnsi="Arial" w:cs="Arial"/>
          <w:sz w:val="20"/>
          <w:szCs w:val="20"/>
        </w:rPr>
        <w:t>s</w:t>
      </w:r>
      <w:r w:rsidR="004F4CFD" w:rsidRPr="00410129">
        <w:rPr>
          <w:rFonts w:ascii="Arial" w:hAnsi="Arial" w:cs="Arial"/>
          <w:sz w:val="20"/>
          <w:szCs w:val="20"/>
        </w:rPr>
        <w:t xml:space="preserve"> de licencia para la explotación y/o exploración de hidrocarburos</w:t>
      </w:r>
      <w:r w:rsidR="00974C75" w:rsidRPr="00410129">
        <w:rPr>
          <w:rFonts w:ascii="Arial" w:hAnsi="Arial" w:cs="Arial"/>
          <w:sz w:val="20"/>
          <w:szCs w:val="20"/>
        </w:rPr>
        <w:t xml:space="preserve"> que suministren Gas </w:t>
      </w:r>
      <w:r w:rsidR="006C0EF1">
        <w:rPr>
          <w:rFonts w:ascii="Arial" w:hAnsi="Arial" w:cs="Arial"/>
          <w:sz w:val="20"/>
          <w:szCs w:val="20"/>
        </w:rPr>
        <w:t xml:space="preserve">Natural </w:t>
      </w:r>
      <w:r w:rsidR="00974C75" w:rsidRPr="00410129">
        <w:rPr>
          <w:rFonts w:ascii="Arial" w:hAnsi="Arial" w:cs="Arial"/>
          <w:sz w:val="20"/>
          <w:szCs w:val="20"/>
        </w:rPr>
        <w:t>para la Concesión</w:t>
      </w:r>
      <w:r w:rsidRPr="00410129">
        <w:rPr>
          <w:rFonts w:ascii="Arial" w:hAnsi="Arial" w:cs="Arial"/>
          <w:sz w:val="20"/>
          <w:szCs w:val="20"/>
        </w:rPr>
        <w:t>.</w:t>
      </w:r>
    </w:p>
    <w:p w14:paraId="4D92DDED" w14:textId="77777777" w:rsidR="00621177" w:rsidRPr="00410129" w:rsidRDefault="00621177"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 xml:space="preserve">Puesta en Operación </w:t>
      </w:r>
      <w:r w:rsidR="00192FA6" w:rsidRPr="00410129">
        <w:rPr>
          <w:rFonts w:ascii="Arial" w:hAnsi="Arial" w:cs="Arial"/>
          <w:b/>
          <w:sz w:val="20"/>
          <w:szCs w:val="20"/>
          <w:u w:val="single"/>
        </w:rPr>
        <w:t>Comercial</w:t>
      </w:r>
      <w:r w:rsidR="00192FA6">
        <w:rPr>
          <w:rFonts w:ascii="Arial" w:hAnsi="Arial" w:cs="Arial"/>
          <w:b/>
          <w:sz w:val="20"/>
          <w:szCs w:val="20"/>
          <w:u w:val="single"/>
        </w:rPr>
        <w:t xml:space="preserve"> (</w:t>
      </w:r>
      <w:r w:rsidR="00AF560F">
        <w:rPr>
          <w:rFonts w:ascii="Arial" w:hAnsi="Arial" w:cs="Arial"/>
          <w:b/>
          <w:sz w:val="20"/>
          <w:szCs w:val="20"/>
          <w:u w:val="single"/>
        </w:rPr>
        <w:t>POC)</w:t>
      </w:r>
    </w:p>
    <w:p w14:paraId="1658AAE9" w14:textId="77777777" w:rsidR="004D3A64" w:rsidRPr="004D3A64" w:rsidRDefault="004D3A64" w:rsidP="00390678">
      <w:pPr>
        <w:shd w:val="clear" w:color="auto" w:fill="FFFFFF"/>
        <w:spacing w:before="180" w:line="240" w:lineRule="auto"/>
        <w:jc w:val="both"/>
        <w:rPr>
          <w:rFonts w:ascii="Arial" w:hAnsi="Arial" w:cs="Arial"/>
          <w:sz w:val="20"/>
          <w:szCs w:val="20"/>
        </w:rPr>
      </w:pPr>
      <w:r w:rsidRPr="004D3A64">
        <w:rPr>
          <w:rFonts w:ascii="Arial" w:hAnsi="Arial" w:cs="Arial"/>
          <w:sz w:val="20"/>
          <w:szCs w:val="20"/>
        </w:rPr>
        <w:t>Es el momento a partir del cual el CONCESIONARIO realiza la primera entrega de Gas Natural a un Consumidor Conectado del Plan Mínimo de Conexiones conforme a un contrato de suministro y empieza a prestar el Servicio de Distribución en forma permanente.</w:t>
      </w:r>
      <w:r w:rsidR="0008340C">
        <w:rPr>
          <w:rFonts w:ascii="Arial" w:hAnsi="Arial" w:cs="Arial"/>
          <w:sz w:val="20"/>
          <w:szCs w:val="20"/>
        </w:rPr>
        <w:t xml:space="preserve"> </w:t>
      </w:r>
    </w:p>
    <w:p w14:paraId="62A17001" w14:textId="77777777" w:rsidR="008C7A88" w:rsidRPr="00410129" w:rsidRDefault="008C7A88"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Reglamento de Distribución</w:t>
      </w:r>
      <w:r w:rsidR="00974C75" w:rsidRPr="00410129">
        <w:rPr>
          <w:rFonts w:ascii="Arial" w:hAnsi="Arial" w:cs="Arial"/>
          <w:b/>
          <w:sz w:val="20"/>
          <w:szCs w:val="20"/>
          <w:u w:val="single"/>
        </w:rPr>
        <w:t xml:space="preserve"> </w:t>
      </w:r>
    </w:p>
    <w:p w14:paraId="6652BB84" w14:textId="77777777" w:rsidR="00FB135C" w:rsidRPr="00410129" w:rsidRDefault="008C7A88" w:rsidP="002A796A">
      <w:pPr>
        <w:pStyle w:val="BodyText21"/>
        <w:rPr>
          <w:rFonts w:ascii="Arial" w:hAnsi="Arial" w:cs="Arial"/>
        </w:rPr>
      </w:pPr>
      <w:r w:rsidRPr="00410129">
        <w:rPr>
          <w:rFonts w:ascii="Arial" w:hAnsi="Arial" w:cs="Arial"/>
        </w:rPr>
        <w:t xml:space="preserve">Es el Reglamento de Distribución de Gas Natural por Red de Ductos, </w:t>
      </w:r>
      <w:r w:rsidR="003152AB" w:rsidRPr="00410129">
        <w:rPr>
          <w:rFonts w:ascii="Arial" w:hAnsi="Arial" w:cs="Arial"/>
        </w:rPr>
        <w:t>T</w:t>
      </w:r>
      <w:r w:rsidR="00000967" w:rsidRPr="00410129">
        <w:rPr>
          <w:rFonts w:ascii="Arial" w:hAnsi="Arial" w:cs="Arial"/>
        </w:rPr>
        <w:t xml:space="preserve">exto </w:t>
      </w:r>
      <w:r w:rsidR="003C0A32" w:rsidRPr="00410129">
        <w:rPr>
          <w:rFonts w:ascii="Arial" w:hAnsi="Arial" w:cs="Arial"/>
        </w:rPr>
        <w:t>Único</w:t>
      </w:r>
      <w:r w:rsidR="00000967" w:rsidRPr="00410129">
        <w:rPr>
          <w:rFonts w:ascii="Arial" w:hAnsi="Arial" w:cs="Arial"/>
        </w:rPr>
        <w:t xml:space="preserve"> </w:t>
      </w:r>
      <w:r w:rsidR="003152AB" w:rsidRPr="00410129">
        <w:rPr>
          <w:rFonts w:ascii="Arial" w:hAnsi="Arial" w:cs="Arial"/>
        </w:rPr>
        <w:t>O</w:t>
      </w:r>
      <w:r w:rsidR="00000967" w:rsidRPr="00410129">
        <w:rPr>
          <w:rFonts w:ascii="Arial" w:hAnsi="Arial" w:cs="Arial"/>
        </w:rPr>
        <w:t>rdenado</w:t>
      </w:r>
      <w:r w:rsidR="003152AB" w:rsidRPr="00410129">
        <w:rPr>
          <w:rFonts w:ascii="Arial" w:hAnsi="Arial" w:cs="Arial"/>
        </w:rPr>
        <w:t xml:space="preserve"> </w:t>
      </w:r>
      <w:r w:rsidRPr="00410129">
        <w:rPr>
          <w:rFonts w:ascii="Arial" w:hAnsi="Arial" w:cs="Arial"/>
        </w:rPr>
        <w:t>aprobado por Decreto Supremo N° 040-2008-EM</w:t>
      </w:r>
      <w:r w:rsidR="003152AB" w:rsidRPr="00410129">
        <w:rPr>
          <w:rFonts w:ascii="Arial" w:hAnsi="Arial" w:cs="Arial"/>
        </w:rPr>
        <w:t xml:space="preserve"> y sus respectivas normas modificatorias</w:t>
      </w:r>
      <w:r w:rsidR="00E87327" w:rsidRPr="00410129">
        <w:rPr>
          <w:rFonts w:ascii="Arial" w:hAnsi="Arial" w:cs="Arial"/>
        </w:rPr>
        <w:t>,</w:t>
      </w:r>
      <w:r w:rsidR="003152AB" w:rsidRPr="00410129">
        <w:rPr>
          <w:rFonts w:ascii="Arial" w:hAnsi="Arial" w:cs="Arial"/>
        </w:rPr>
        <w:t xml:space="preserve"> sustitutorias</w:t>
      </w:r>
      <w:r w:rsidR="00E87327" w:rsidRPr="00410129">
        <w:rPr>
          <w:rFonts w:ascii="Arial" w:hAnsi="Arial" w:cs="Arial"/>
        </w:rPr>
        <w:t xml:space="preserve"> y complementarias</w:t>
      </w:r>
      <w:r w:rsidR="00F717AB" w:rsidRPr="00410129">
        <w:rPr>
          <w:rFonts w:ascii="Arial" w:hAnsi="Arial" w:cs="Arial"/>
        </w:rPr>
        <w:t xml:space="preserve">. </w:t>
      </w:r>
    </w:p>
    <w:p w14:paraId="0EF0990A" w14:textId="77777777" w:rsidR="008C7A88" w:rsidRPr="00410129" w:rsidRDefault="008C7A88"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lastRenderedPageBreak/>
        <w:t>Servicio</w:t>
      </w:r>
      <w:r w:rsidR="00F717AB" w:rsidRPr="00410129">
        <w:rPr>
          <w:rFonts w:ascii="Arial" w:hAnsi="Arial" w:cs="Arial"/>
          <w:b/>
          <w:sz w:val="20"/>
          <w:szCs w:val="20"/>
          <w:u w:val="single"/>
        </w:rPr>
        <w:t xml:space="preserve"> o Servicio de Distribución</w:t>
      </w:r>
    </w:p>
    <w:p w14:paraId="3F2BBF31" w14:textId="77777777" w:rsidR="008C7A88" w:rsidRPr="00410129" w:rsidRDefault="008C7A88" w:rsidP="00390678">
      <w:pPr>
        <w:shd w:val="clear" w:color="auto" w:fill="FFFFFF"/>
        <w:spacing w:before="60" w:line="240" w:lineRule="auto"/>
        <w:jc w:val="both"/>
        <w:rPr>
          <w:rFonts w:ascii="Arial" w:hAnsi="Arial" w:cs="Arial"/>
          <w:sz w:val="20"/>
          <w:szCs w:val="20"/>
        </w:rPr>
      </w:pPr>
      <w:r w:rsidRPr="00410129">
        <w:rPr>
          <w:rFonts w:ascii="Arial" w:hAnsi="Arial" w:cs="Arial"/>
          <w:sz w:val="20"/>
          <w:szCs w:val="20"/>
        </w:rPr>
        <w:t>Es el servicio público de Distribución</w:t>
      </w:r>
      <w:r w:rsidRPr="00410129">
        <w:rPr>
          <w:rFonts w:ascii="Arial" w:hAnsi="Arial" w:cs="Arial"/>
          <w:b/>
          <w:sz w:val="20"/>
          <w:szCs w:val="20"/>
        </w:rPr>
        <w:t xml:space="preserve"> </w:t>
      </w:r>
      <w:r w:rsidRPr="00410129">
        <w:rPr>
          <w:rFonts w:ascii="Arial" w:hAnsi="Arial" w:cs="Arial"/>
          <w:sz w:val="20"/>
          <w:szCs w:val="20"/>
        </w:rPr>
        <w:t xml:space="preserve">a ser prestado por </w:t>
      </w:r>
      <w:r w:rsidR="003152AB" w:rsidRPr="00410129">
        <w:rPr>
          <w:rFonts w:ascii="Arial" w:hAnsi="Arial" w:cs="Arial"/>
          <w:sz w:val="20"/>
          <w:szCs w:val="20"/>
        </w:rPr>
        <w:t>e</w:t>
      </w:r>
      <w:r w:rsidRPr="00410129">
        <w:rPr>
          <w:rFonts w:ascii="Arial" w:hAnsi="Arial" w:cs="Arial"/>
          <w:sz w:val="20"/>
          <w:szCs w:val="20"/>
        </w:rPr>
        <w:t>l</w:t>
      </w:r>
      <w:r w:rsidR="003152AB" w:rsidRPr="00410129">
        <w:rPr>
          <w:rFonts w:ascii="Arial" w:hAnsi="Arial" w:cs="Arial"/>
          <w:sz w:val="20"/>
          <w:szCs w:val="20"/>
        </w:rPr>
        <w:t xml:space="preserve"> </w:t>
      </w:r>
      <w:r w:rsidR="00287502" w:rsidRPr="00410129">
        <w:rPr>
          <w:rFonts w:ascii="Arial" w:hAnsi="Arial" w:cs="Arial"/>
          <w:sz w:val="20"/>
          <w:szCs w:val="20"/>
        </w:rPr>
        <w:t>CONCESIONARIO</w:t>
      </w:r>
      <w:r w:rsidR="003152AB" w:rsidRPr="00410129">
        <w:rPr>
          <w:rFonts w:ascii="Arial" w:hAnsi="Arial" w:cs="Arial"/>
          <w:sz w:val="20"/>
          <w:szCs w:val="20"/>
        </w:rPr>
        <w:t xml:space="preserve"> </w:t>
      </w:r>
      <w:r w:rsidRPr="00410129">
        <w:rPr>
          <w:rFonts w:ascii="Arial" w:hAnsi="Arial" w:cs="Arial"/>
          <w:sz w:val="20"/>
          <w:szCs w:val="20"/>
        </w:rPr>
        <w:t xml:space="preserve">en el Área de Concesión a través del Sistema de Distribución conforme a este Contrato y las Leyes </w:t>
      </w:r>
      <w:r w:rsidR="00A52B2A" w:rsidRPr="00410129">
        <w:rPr>
          <w:rFonts w:ascii="Arial" w:hAnsi="Arial" w:cs="Arial"/>
          <w:sz w:val="20"/>
          <w:szCs w:val="20"/>
        </w:rPr>
        <w:t xml:space="preserve">y Disposiciones </w:t>
      </w:r>
      <w:r w:rsidRPr="00410129">
        <w:rPr>
          <w:rFonts w:ascii="Arial" w:hAnsi="Arial" w:cs="Arial"/>
          <w:sz w:val="20"/>
          <w:szCs w:val="20"/>
        </w:rPr>
        <w:t xml:space="preserve">Aplicables. Para la prestación del Servicio, </w:t>
      </w:r>
      <w:r w:rsidR="003152AB" w:rsidRPr="00410129">
        <w:rPr>
          <w:rFonts w:ascii="Arial" w:hAnsi="Arial" w:cs="Arial"/>
          <w:sz w:val="20"/>
          <w:szCs w:val="20"/>
        </w:rPr>
        <w:t xml:space="preserve">el </w:t>
      </w:r>
      <w:r w:rsidR="00287502" w:rsidRPr="00410129">
        <w:rPr>
          <w:rFonts w:ascii="Arial" w:hAnsi="Arial" w:cs="Arial"/>
          <w:sz w:val="20"/>
          <w:szCs w:val="20"/>
        </w:rPr>
        <w:t>CONCESIONARIO</w:t>
      </w:r>
      <w:r w:rsidR="003152AB" w:rsidRPr="00410129">
        <w:rPr>
          <w:rFonts w:ascii="Arial" w:hAnsi="Arial" w:cs="Arial"/>
          <w:sz w:val="20"/>
          <w:szCs w:val="20"/>
        </w:rPr>
        <w:t xml:space="preserve"> </w:t>
      </w:r>
      <w:r w:rsidRPr="00410129">
        <w:rPr>
          <w:rFonts w:ascii="Arial" w:hAnsi="Arial" w:cs="Arial"/>
          <w:sz w:val="20"/>
          <w:szCs w:val="20"/>
        </w:rPr>
        <w:t>deberá operar el Sistema de Distribución</w:t>
      </w:r>
      <w:r w:rsidR="00743FF0" w:rsidRPr="00410129">
        <w:rPr>
          <w:rFonts w:ascii="Arial" w:hAnsi="Arial" w:cs="Arial"/>
          <w:sz w:val="20"/>
          <w:szCs w:val="20"/>
        </w:rPr>
        <w:t>.</w:t>
      </w:r>
      <w:r w:rsidR="0050584D" w:rsidRPr="00410129">
        <w:rPr>
          <w:rFonts w:ascii="Arial" w:hAnsi="Arial" w:cs="Arial"/>
          <w:sz w:val="20"/>
          <w:szCs w:val="20"/>
        </w:rPr>
        <w:t xml:space="preserve"> </w:t>
      </w:r>
    </w:p>
    <w:p w14:paraId="0C529B3D" w14:textId="77777777" w:rsidR="008C7A88" w:rsidRPr="00410129" w:rsidRDefault="00EE7346"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 xml:space="preserve">Servidumbre o </w:t>
      </w:r>
      <w:r w:rsidR="008C7A88" w:rsidRPr="00410129">
        <w:rPr>
          <w:rFonts w:ascii="Arial" w:hAnsi="Arial" w:cs="Arial"/>
          <w:b/>
          <w:sz w:val="20"/>
          <w:szCs w:val="20"/>
          <w:u w:val="single"/>
        </w:rPr>
        <w:t>Servidumbres</w:t>
      </w:r>
    </w:p>
    <w:p w14:paraId="581A1DDE" w14:textId="77777777" w:rsidR="008C7A88" w:rsidRDefault="008C7A88" w:rsidP="00390678">
      <w:pPr>
        <w:pStyle w:val="Textoindependiente2"/>
        <w:shd w:val="clear" w:color="auto" w:fill="FFFFFF"/>
        <w:tabs>
          <w:tab w:val="clear" w:pos="1"/>
          <w:tab w:val="clear" w:pos="582"/>
          <w:tab w:val="clear" w:pos="1380"/>
          <w:tab w:val="clear" w:pos="1500"/>
          <w:tab w:val="clear" w:pos="1980"/>
          <w:tab w:val="clear" w:pos="2280"/>
          <w:tab w:val="clear" w:pos="2616"/>
          <w:tab w:val="clear" w:pos="4320"/>
          <w:tab w:val="clear" w:pos="5040"/>
          <w:tab w:val="clear" w:pos="5760"/>
          <w:tab w:val="clear" w:pos="6480"/>
          <w:tab w:val="clear" w:pos="7200"/>
          <w:tab w:val="clear" w:pos="7920"/>
          <w:tab w:val="clear" w:pos="8640"/>
          <w:tab w:val="left" w:pos="567"/>
          <w:tab w:val="left" w:pos="2268"/>
        </w:tabs>
        <w:spacing w:before="60"/>
        <w:rPr>
          <w:rFonts w:ascii="Arial" w:hAnsi="Arial" w:cs="Arial"/>
          <w:sz w:val="20"/>
          <w:lang w:val="es-ES"/>
        </w:rPr>
      </w:pPr>
      <w:r w:rsidRPr="00410129">
        <w:rPr>
          <w:rFonts w:ascii="Arial" w:hAnsi="Arial" w:cs="Arial"/>
          <w:sz w:val="20"/>
          <w:lang w:val="es-ES"/>
        </w:rPr>
        <w:t xml:space="preserve">Son las servidumbres de paso, de tránsito o para la ocupación de bienes de dominio privado o público del Estado, o de propiedad privada que adquiere </w:t>
      </w:r>
      <w:r w:rsidR="003152AB" w:rsidRPr="00410129">
        <w:rPr>
          <w:rFonts w:ascii="Arial" w:hAnsi="Arial" w:cs="Arial"/>
          <w:sz w:val="20"/>
          <w:lang w:val="es-ES"/>
        </w:rPr>
        <w:t>e</w:t>
      </w:r>
      <w:r w:rsidRPr="00410129">
        <w:rPr>
          <w:rFonts w:ascii="Arial" w:hAnsi="Arial" w:cs="Arial"/>
          <w:sz w:val="20"/>
          <w:lang w:val="es-ES"/>
        </w:rPr>
        <w:t>l</w:t>
      </w:r>
      <w:r w:rsidR="003152AB" w:rsidRPr="00410129">
        <w:rPr>
          <w:rFonts w:ascii="Arial" w:hAnsi="Arial" w:cs="Arial"/>
          <w:sz w:val="20"/>
          <w:lang w:val="es-ES"/>
        </w:rPr>
        <w:t xml:space="preserve"> </w:t>
      </w:r>
      <w:r w:rsidR="00287502" w:rsidRPr="00410129">
        <w:rPr>
          <w:rFonts w:ascii="Arial" w:hAnsi="Arial" w:cs="Arial"/>
          <w:sz w:val="20"/>
          <w:lang w:val="es-ES"/>
        </w:rPr>
        <w:t>CONCESIONARIO</w:t>
      </w:r>
      <w:r w:rsidR="003152AB" w:rsidRPr="00410129">
        <w:rPr>
          <w:rFonts w:ascii="Arial" w:hAnsi="Arial" w:cs="Arial"/>
          <w:sz w:val="20"/>
          <w:lang w:val="es-ES"/>
        </w:rPr>
        <w:t xml:space="preserve"> </w:t>
      </w:r>
      <w:r w:rsidRPr="00410129">
        <w:rPr>
          <w:rFonts w:ascii="Arial" w:hAnsi="Arial" w:cs="Arial"/>
          <w:sz w:val="20"/>
          <w:lang w:val="es-ES"/>
        </w:rPr>
        <w:t>conforme al Reglamento</w:t>
      </w:r>
      <w:r w:rsidR="003152AB" w:rsidRPr="00410129">
        <w:rPr>
          <w:rFonts w:ascii="Arial" w:hAnsi="Arial" w:cs="Arial"/>
          <w:sz w:val="20"/>
          <w:lang w:val="es-ES"/>
        </w:rPr>
        <w:t xml:space="preserve"> de Distribución</w:t>
      </w:r>
      <w:r w:rsidRPr="00410129">
        <w:rPr>
          <w:rFonts w:ascii="Arial" w:hAnsi="Arial" w:cs="Arial"/>
          <w:sz w:val="20"/>
          <w:lang w:val="es-ES"/>
        </w:rPr>
        <w:t xml:space="preserve">, que sean necesarios para que </w:t>
      </w:r>
      <w:r w:rsidR="003152AB" w:rsidRPr="00410129">
        <w:rPr>
          <w:rFonts w:ascii="Arial" w:hAnsi="Arial" w:cs="Arial"/>
          <w:sz w:val="20"/>
          <w:lang w:val="es-ES"/>
        </w:rPr>
        <w:t>e</w:t>
      </w:r>
      <w:r w:rsidRPr="00410129">
        <w:rPr>
          <w:rFonts w:ascii="Arial" w:hAnsi="Arial" w:cs="Arial"/>
          <w:sz w:val="20"/>
          <w:lang w:val="es-ES"/>
        </w:rPr>
        <w:t>l</w:t>
      </w:r>
      <w:r w:rsidR="003152AB" w:rsidRPr="00410129">
        <w:rPr>
          <w:rFonts w:ascii="Arial" w:hAnsi="Arial" w:cs="Arial"/>
          <w:sz w:val="20"/>
          <w:lang w:val="es-ES"/>
        </w:rPr>
        <w:t xml:space="preserve"> </w:t>
      </w:r>
      <w:r w:rsidR="00287502" w:rsidRPr="00410129">
        <w:rPr>
          <w:rFonts w:ascii="Arial" w:hAnsi="Arial" w:cs="Arial"/>
          <w:sz w:val="20"/>
          <w:lang w:val="es-ES"/>
        </w:rPr>
        <w:t>CONCESIONARIO</w:t>
      </w:r>
      <w:r w:rsidR="003152AB" w:rsidRPr="00410129">
        <w:rPr>
          <w:rFonts w:ascii="Arial" w:hAnsi="Arial" w:cs="Arial"/>
          <w:sz w:val="20"/>
          <w:lang w:val="es-ES"/>
        </w:rPr>
        <w:t xml:space="preserve"> </w:t>
      </w:r>
      <w:r w:rsidRPr="00410129">
        <w:rPr>
          <w:rFonts w:ascii="Arial" w:hAnsi="Arial" w:cs="Arial"/>
          <w:sz w:val="20"/>
          <w:lang w:val="es-ES"/>
        </w:rPr>
        <w:t>pueda cumplir sus obligaciones. Forman parte de los Bienes de la Concesión.</w:t>
      </w:r>
    </w:p>
    <w:p w14:paraId="7CF8BC04" w14:textId="77777777" w:rsidR="0091263A" w:rsidRDefault="0091263A" w:rsidP="0091263A">
      <w:pPr>
        <w:shd w:val="clear" w:color="auto" w:fill="FFFFFF"/>
        <w:spacing w:before="180" w:line="240" w:lineRule="auto"/>
        <w:jc w:val="both"/>
        <w:rPr>
          <w:rFonts w:ascii="Arial" w:hAnsi="Arial" w:cs="Arial"/>
          <w:b/>
          <w:sz w:val="20"/>
          <w:szCs w:val="20"/>
          <w:u w:val="single"/>
        </w:rPr>
      </w:pPr>
      <w:r>
        <w:rPr>
          <w:rFonts w:ascii="Arial" w:hAnsi="Arial" w:cs="Arial"/>
          <w:b/>
          <w:sz w:val="20"/>
          <w:szCs w:val="20"/>
          <w:u w:val="single"/>
        </w:rPr>
        <w:t>SISE</w:t>
      </w:r>
    </w:p>
    <w:p w14:paraId="6D51D4A5" w14:textId="77777777" w:rsidR="0091263A" w:rsidRPr="0091263A" w:rsidRDefault="0091263A" w:rsidP="0091263A">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spacing w:before="60"/>
        <w:rPr>
          <w:rFonts w:ascii="Arial" w:hAnsi="Arial" w:cs="Arial"/>
          <w:sz w:val="20"/>
          <w:lang w:val="es-ES"/>
        </w:rPr>
      </w:pPr>
      <w:r w:rsidRPr="0091263A">
        <w:rPr>
          <w:rFonts w:ascii="Arial" w:hAnsi="Arial" w:cs="Arial"/>
          <w:sz w:val="20"/>
          <w:lang w:val="es-ES"/>
        </w:rPr>
        <w:t xml:space="preserve">Sistema de Seguridad Energética y el Fondo de Inclusión Social Energético </w:t>
      </w:r>
      <w:r>
        <w:rPr>
          <w:rFonts w:ascii="Arial" w:hAnsi="Arial" w:cs="Arial"/>
          <w:sz w:val="20"/>
          <w:lang w:val="es-ES"/>
        </w:rPr>
        <w:t>creado</w:t>
      </w:r>
      <w:r w:rsidRPr="0091263A">
        <w:rPr>
          <w:rFonts w:ascii="Arial" w:hAnsi="Arial" w:cs="Arial"/>
          <w:sz w:val="20"/>
          <w:lang w:val="es-ES"/>
        </w:rPr>
        <w:t xml:space="preserve"> mediante </w:t>
      </w:r>
      <w:r w:rsidRPr="00410129">
        <w:rPr>
          <w:rFonts w:ascii="Arial" w:hAnsi="Arial" w:cs="Arial"/>
          <w:color w:val="000000"/>
          <w:sz w:val="20"/>
        </w:rPr>
        <w:t>Ley N° 29852.</w:t>
      </w:r>
    </w:p>
    <w:p w14:paraId="799700AC" w14:textId="77777777" w:rsidR="008C7A88" w:rsidRPr="00410129" w:rsidRDefault="008C7A88"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Sistema de Distribución</w:t>
      </w:r>
    </w:p>
    <w:p w14:paraId="3101B9CD" w14:textId="77777777" w:rsidR="001B53C8" w:rsidRDefault="00110EFC" w:rsidP="000F27AB">
      <w:pPr>
        <w:shd w:val="clear" w:color="auto" w:fill="FFFFFF"/>
        <w:spacing w:before="180" w:line="240" w:lineRule="auto"/>
        <w:jc w:val="both"/>
        <w:rPr>
          <w:rFonts w:ascii="Arial" w:hAnsi="Arial" w:cs="Arial"/>
          <w:sz w:val="20"/>
          <w:lang w:val="es-ES"/>
        </w:rPr>
      </w:pPr>
      <w:r w:rsidRPr="00410129">
        <w:rPr>
          <w:rFonts w:ascii="Arial" w:hAnsi="Arial" w:cs="Arial"/>
          <w:sz w:val="20"/>
          <w:lang w:val="es-ES"/>
        </w:rPr>
        <w:t>Término definido en el numeral 2.23 del</w:t>
      </w:r>
      <w:r w:rsidR="00B3600D" w:rsidRPr="00410129">
        <w:rPr>
          <w:rFonts w:ascii="Arial" w:hAnsi="Arial" w:cs="Arial"/>
          <w:sz w:val="20"/>
          <w:lang w:val="es-ES"/>
        </w:rPr>
        <w:t xml:space="preserve"> </w:t>
      </w:r>
      <w:r w:rsidRPr="00410129">
        <w:rPr>
          <w:rFonts w:ascii="Arial" w:hAnsi="Arial" w:cs="Arial"/>
          <w:sz w:val="20"/>
          <w:lang w:val="es-ES"/>
        </w:rPr>
        <w:t>Reglamento de Distribución.</w:t>
      </w:r>
    </w:p>
    <w:p w14:paraId="2A41B5EE" w14:textId="77777777" w:rsidR="003E4FEE" w:rsidRPr="00410129" w:rsidRDefault="003E4FEE" w:rsidP="000F27AB">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Tipo de Cambio</w:t>
      </w:r>
    </w:p>
    <w:p w14:paraId="35ED37BD" w14:textId="77777777" w:rsidR="003E4FEE" w:rsidRPr="00410129" w:rsidRDefault="003E4FEE" w:rsidP="00390678">
      <w:pPr>
        <w:shd w:val="clear" w:color="auto" w:fill="FFFFFF"/>
        <w:spacing w:before="180" w:line="240" w:lineRule="auto"/>
        <w:jc w:val="both"/>
        <w:rPr>
          <w:rFonts w:ascii="Arial" w:eastAsia="Times New Roman" w:hAnsi="Arial" w:cs="Arial"/>
          <w:sz w:val="20"/>
          <w:szCs w:val="20"/>
          <w:lang w:val="es-ES"/>
        </w:rPr>
      </w:pPr>
      <w:r w:rsidRPr="00410129">
        <w:rPr>
          <w:rFonts w:ascii="Arial" w:eastAsia="Times New Roman" w:hAnsi="Arial" w:cs="Arial"/>
          <w:sz w:val="20"/>
          <w:szCs w:val="20"/>
          <w:lang w:val="es-ES"/>
        </w:rPr>
        <w:t>Es el tipo de cambio promedio ponderado venta establecido por la Superintendencia de Banca, Seguros y AFP y publicado en el diario oficial “El Peruano”, para la conversión de Nuevos Soles a Dólares y viceversa.</w:t>
      </w:r>
    </w:p>
    <w:p w14:paraId="6880240D" w14:textId="77777777" w:rsidR="008C7A88" w:rsidRPr="00410129" w:rsidRDefault="008C7A88"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Transporte de Gas</w:t>
      </w:r>
      <w:r w:rsidR="00E632E4">
        <w:rPr>
          <w:rFonts w:ascii="Arial" w:hAnsi="Arial" w:cs="Arial"/>
          <w:b/>
          <w:sz w:val="20"/>
          <w:szCs w:val="20"/>
          <w:u w:val="single"/>
        </w:rPr>
        <w:t xml:space="preserve"> Natural</w:t>
      </w:r>
    </w:p>
    <w:p w14:paraId="16F3F120" w14:textId="77777777" w:rsidR="008C7A88" w:rsidRPr="00410129" w:rsidRDefault="008C7A88" w:rsidP="00390678">
      <w:pPr>
        <w:shd w:val="clear" w:color="auto" w:fill="FFFFFF"/>
        <w:spacing w:before="60" w:line="240" w:lineRule="auto"/>
        <w:jc w:val="both"/>
        <w:rPr>
          <w:rFonts w:ascii="Arial" w:hAnsi="Arial" w:cs="Arial"/>
          <w:sz w:val="20"/>
          <w:szCs w:val="20"/>
        </w:rPr>
      </w:pPr>
      <w:r w:rsidRPr="00410129">
        <w:rPr>
          <w:rFonts w:ascii="Arial" w:hAnsi="Arial" w:cs="Arial"/>
          <w:sz w:val="20"/>
          <w:szCs w:val="20"/>
        </w:rPr>
        <w:t xml:space="preserve">Es el servicio prestado por el </w:t>
      </w:r>
      <w:r w:rsidR="0024429A" w:rsidRPr="00410129">
        <w:rPr>
          <w:rFonts w:ascii="Arial" w:hAnsi="Arial" w:cs="Arial"/>
          <w:sz w:val="20"/>
          <w:szCs w:val="20"/>
        </w:rPr>
        <w:t xml:space="preserve">respectivo </w:t>
      </w:r>
      <w:r w:rsidRPr="00410129">
        <w:rPr>
          <w:rFonts w:ascii="Arial" w:hAnsi="Arial" w:cs="Arial"/>
          <w:sz w:val="20"/>
          <w:szCs w:val="20"/>
        </w:rPr>
        <w:t>Transportista de conformidad con el Reglamento de Transporte de Hidrocarburos por Ductos</w:t>
      </w:r>
      <w:r w:rsidR="00E632E4">
        <w:rPr>
          <w:rFonts w:ascii="Arial" w:hAnsi="Arial" w:cs="Arial"/>
          <w:sz w:val="20"/>
          <w:szCs w:val="20"/>
        </w:rPr>
        <w:t>,</w:t>
      </w:r>
      <w:r w:rsidRPr="00410129">
        <w:rPr>
          <w:rFonts w:ascii="Arial" w:hAnsi="Arial" w:cs="Arial"/>
          <w:sz w:val="20"/>
          <w:szCs w:val="20"/>
        </w:rPr>
        <w:t xml:space="preserve"> aprobado por Decreto Supremo N° 081-2007-EM</w:t>
      </w:r>
      <w:r w:rsidR="003152AB" w:rsidRPr="00410129">
        <w:rPr>
          <w:rFonts w:ascii="Arial" w:hAnsi="Arial" w:cs="Arial"/>
          <w:sz w:val="20"/>
          <w:szCs w:val="20"/>
        </w:rPr>
        <w:t xml:space="preserve"> o las normas modificatorias o sustitutorias</w:t>
      </w:r>
      <w:r w:rsidRPr="00410129">
        <w:rPr>
          <w:rFonts w:ascii="Arial" w:hAnsi="Arial" w:cs="Arial"/>
          <w:sz w:val="20"/>
          <w:szCs w:val="20"/>
        </w:rPr>
        <w:t>.</w:t>
      </w:r>
    </w:p>
    <w:p w14:paraId="27760968" w14:textId="77777777" w:rsidR="008C7A88" w:rsidRPr="00410129" w:rsidRDefault="008C7A88" w:rsidP="00390678">
      <w:pPr>
        <w:shd w:val="clear" w:color="auto" w:fill="FFFFFF"/>
        <w:spacing w:before="60" w:line="240" w:lineRule="auto"/>
        <w:jc w:val="both"/>
        <w:rPr>
          <w:rFonts w:ascii="Arial" w:hAnsi="Arial" w:cs="Arial"/>
          <w:b/>
          <w:sz w:val="20"/>
          <w:szCs w:val="20"/>
          <w:u w:val="single"/>
        </w:rPr>
      </w:pPr>
      <w:r w:rsidRPr="00410129">
        <w:rPr>
          <w:rFonts w:ascii="Arial" w:hAnsi="Arial" w:cs="Arial"/>
          <w:b/>
          <w:sz w:val="20"/>
          <w:szCs w:val="20"/>
          <w:u w:val="single"/>
        </w:rPr>
        <w:t>Transporte Virtual</w:t>
      </w:r>
    </w:p>
    <w:p w14:paraId="765397C5" w14:textId="77777777" w:rsidR="008C7A88" w:rsidRPr="00410129" w:rsidRDefault="008C7A88" w:rsidP="00390678">
      <w:pPr>
        <w:shd w:val="clear" w:color="auto" w:fill="FFFFFF"/>
        <w:spacing w:before="60" w:line="240" w:lineRule="auto"/>
        <w:jc w:val="both"/>
        <w:rPr>
          <w:rFonts w:ascii="Arial" w:hAnsi="Arial" w:cs="Arial"/>
          <w:sz w:val="20"/>
          <w:szCs w:val="20"/>
        </w:rPr>
      </w:pPr>
      <w:r w:rsidRPr="00410129">
        <w:rPr>
          <w:rFonts w:ascii="Arial" w:hAnsi="Arial" w:cs="Arial"/>
          <w:sz w:val="20"/>
          <w:szCs w:val="20"/>
        </w:rPr>
        <w:t>Es el transporte de GNC o</w:t>
      </w:r>
      <w:r w:rsidR="00C26567" w:rsidRPr="00410129">
        <w:rPr>
          <w:rFonts w:ascii="Arial" w:hAnsi="Arial" w:cs="Arial"/>
          <w:sz w:val="20"/>
          <w:szCs w:val="20"/>
        </w:rPr>
        <w:t xml:space="preserve"> GNL</w:t>
      </w:r>
      <w:r w:rsidR="00E632E4">
        <w:rPr>
          <w:rFonts w:ascii="Arial" w:hAnsi="Arial" w:cs="Arial"/>
          <w:sz w:val="20"/>
          <w:szCs w:val="20"/>
        </w:rPr>
        <w:t xml:space="preserve"> </w:t>
      </w:r>
      <w:r w:rsidR="00C26567" w:rsidRPr="00410129">
        <w:rPr>
          <w:rFonts w:ascii="Arial" w:hAnsi="Arial" w:cs="Arial"/>
          <w:sz w:val="20"/>
          <w:szCs w:val="20"/>
        </w:rPr>
        <w:t xml:space="preserve">que </w:t>
      </w:r>
      <w:r w:rsidRPr="00410129">
        <w:rPr>
          <w:rFonts w:ascii="Arial" w:hAnsi="Arial" w:cs="Arial"/>
          <w:sz w:val="20"/>
          <w:szCs w:val="20"/>
        </w:rPr>
        <w:t xml:space="preserve">realiza </w:t>
      </w:r>
      <w:r w:rsidR="003152AB" w:rsidRPr="00410129">
        <w:rPr>
          <w:rFonts w:ascii="Arial" w:hAnsi="Arial" w:cs="Arial"/>
          <w:sz w:val="20"/>
          <w:szCs w:val="20"/>
        </w:rPr>
        <w:t>el</w:t>
      </w:r>
      <w:r w:rsidRPr="00410129">
        <w:rPr>
          <w:rFonts w:ascii="Arial" w:hAnsi="Arial" w:cs="Arial"/>
          <w:sz w:val="20"/>
          <w:szCs w:val="20"/>
        </w:rPr>
        <w:t xml:space="preserve"> </w:t>
      </w:r>
      <w:r w:rsidR="00287502" w:rsidRPr="00410129">
        <w:rPr>
          <w:rFonts w:ascii="Arial" w:hAnsi="Arial" w:cs="Arial"/>
          <w:sz w:val="20"/>
          <w:szCs w:val="20"/>
        </w:rPr>
        <w:t>CONCESIONARIO</w:t>
      </w:r>
      <w:r w:rsidR="0024429A" w:rsidRPr="00410129">
        <w:rPr>
          <w:rFonts w:ascii="Arial" w:hAnsi="Arial" w:cs="Arial"/>
          <w:sz w:val="20"/>
          <w:szCs w:val="20"/>
        </w:rPr>
        <w:t xml:space="preserve"> </w:t>
      </w:r>
      <w:r w:rsidR="00C26567" w:rsidRPr="00410129">
        <w:rPr>
          <w:rFonts w:ascii="Arial" w:hAnsi="Arial" w:cs="Arial"/>
          <w:sz w:val="20"/>
          <w:szCs w:val="20"/>
        </w:rPr>
        <w:t xml:space="preserve">a las diversas zonas de la </w:t>
      </w:r>
      <w:r w:rsidR="0024429A" w:rsidRPr="00410129">
        <w:rPr>
          <w:rFonts w:ascii="Arial" w:hAnsi="Arial" w:cs="Arial"/>
          <w:sz w:val="20"/>
          <w:szCs w:val="20"/>
        </w:rPr>
        <w:t>Concesión</w:t>
      </w:r>
      <w:r w:rsidR="00C26567" w:rsidRPr="00410129">
        <w:rPr>
          <w:rFonts w:ascii="Arial" w:hAnsi="Arial" w:cs="Arial"/>
          <w:sz w:val="20"/>
          <w:szCs w:val="20"/>
        </w:rPr>
        <w:t xml:space="preserve"> que le permita prestar el Servicio</w:t>
      </w:r>
      <w:r w:rsidRPr="00410129">
        <w:rPr>
          <w:rFonts w:ascii="Arial" w:hAnsi="Arial" w:cs="Arial"/>
          <w:sz w:val="20"/>
          <w:szCs w:val="20"/>
        </w:rPr>
        <w:t xml:space="preserve">. El Transporte Virtual podrá ser contratado por </w:t>
      </w:r>
      <w:r w:rsidR="003152AB" w:rsidRPr="00410129">
        <w:rPr>
          <w:rFonts w:ascii="Arial" w:hAnsi="Arial" w:cs="Arial"/>
          <w:sz w:val="20"/>
          <w:szCs w:val="20"/>
        </w:rPr>
        <w:t>el</w:t>
      </w:r>
      <w:r w:rsidRPr="00410129">
        <w:rPr>
          <w:rFonts w:ascii="Arial" w:hAnsi="Arial" w:cs="Arial"/>
          <w:sz w:val="20"/>
          <w:szCs w:val="20"/>
        </w:rPr>
        <w:t xml:space="preserve"> </w:t>
      </w:r>
      <w:r w:rsidR="00287502" w:rsidRPr="00410129">
        <w:rPr>
          <w:rFonts w:ascii="Arial" w:hAnsi="Arial" w:cs="Arial"/>
          <w:sz w:val="20"/>
          <w:szCs w:val="20"/>
        </w:rPr>
        <w:t>CONCESIONARIO</w:t>
      </w:r>
      <w:r w:rsidR="003152AB" w:rsidRPr="00410129">
        <w:rPr>
          <w:rFonts w:ascii="Arial" w:hAnsi="Arial" w:cs="Arial"/>
          <w:sz w:val="20"/>
          <w:szCs w:val="20"/>
        </w:rPr>
        <w:t xml:space="preserve"> </w:t>
      </w:r>
      <w:r w:rsidRPr="00410129">
        <w:rPr>
          <w:rFonts w:ascii="Arial" w:hAnsi="Arial" w:cs="Arial"/>
          <w:sz w:val="20"/>
          <w:szCs w:val="20"/>
        </w:rPr>
        <w:t>para su ejecución por un tercero, o realizado</w:t>
      </w:r>
      <w:r w:rsidR="00C26567" w:rsidRPr="00410129">
        <w:rPr>
          <w:rFonts w:ascii="Arial" w:hAnsi="Arial" w:cs="Arial"/>
          <w:sz w:val="20"/>
          <w:szCs w:val="20"/>
        </w:rPr>
        <w:t xml:space="preserve"> directamente</w:t>
      </w:r>
      <w:r w:rsidRPr="00410129">
        <w:rPr>
          <w:rFonts w:ascii="Arial" w:hAnsi="Arial" w:cs="Arial"/>
          <w:sz w:val="20"/>
          <w:szCs w:val="20"/>
        </w:rPr>
        <w:t xml:space="preserve">, mientras </w:t>
      </w:r>
      <w:r w:rsidR="002C6BF3" w:rsidRPr="00410129">
        <w:rPr>
          <w:rFonts w:ascii="Arial" w:hAnsi="Arial" w:cs="Arial"/>
          <w:sz w:val="20"/>
          <w:szCs w:val="20"/>
        </w:rPr>
        <w:t>este</w:t>
      </w:r>
      <w:r w:rsidRPr="00410129">
        <w:rPr>
          <w:rFonts w:ascii="Arial" w:hAnsi="Arial" w:cs="Arial"/>
          <w:sz w:val="20"/>
          <w:szCs w:val="20"/>
        </w:rPr>
        <w:t xml:space="preserve"> tipo de transporte sea necesario para la prestación del Servicio. </w:t>
      </w:r>
    </w:p>
    <w:p w14:paraId="7FF25B38" w14:textId="77777777" w:rsidR="008C7A88" w:rsidRPr="00410129" w:rsidRDefault="008C7A88"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Transportista</w:t>
      </w:r>
    </w:p>
    <w:p w14:paraId="0FA280E3" w14:textId="77777777" w:rsidR="008C7A88" w:rsidRPr="00410129" w:rsidRDefault="008C7A88" w:rsidP="00390678">
      <w:pPr>
        <w:shd w:val="clear" w:color="auto" w:fill="FFFFFF"/>
        <w:spacing w:before="60" w:line="240" w:lineRule="auto"/>
        <w:jc w:val="both"/>
        <w:rPr>
          <w:rFonts w:ascii="Arial" w:hAnsi="Arial" w:cs="Arial"/>
          <w:sz w:val="20"/>
          <w:szCs w:val="20"/>
        </w:rPr>
      </w:pPr>
      <w:r w:rsidRPr="00410129">
        <w:rPr>
          <w:rFonts w:ascii="Arial" w:hAnsi="Arial" w:cs="Arial"/>
          <w:sz w:val="20"/>
          <w:szCs w:val="20"/>
        </w:rPr>
        <w:t>Es la Persona que rea</w:t>
      </w:r>
      <w:r w:rsidR="00677FE2" w:rsidRPr="00410129">
        <w:rPr>
          <w:rFonts w:ascii="Arial" w:hAnsi="Arial" w:cs="Arial"/>
          <w:sz w:val="20"/>
          <w:szCs w:val="20"/>
        </w:rPr>
        <w:t>liza el t</w:t>
      </w:r>
      <w:r w:rsidRPr="00410129">
        <w:rPr>
          <w:rFonts w:ascii="Arial" w:hAnsi="Arial" w:cs="Arial"/>
          <w:sz w:val="20"/>
          <w:szCs w:val="20"/>
        </w:rPr>
        <w:t xml:space="preserve">ransporte de Gas desde los </w:t>
      </w:r>
      <w:r w:rsidR="003152AB" w:rsidRPr="00410129">
        <w:rPr>
          <w:rFonts w:ascii="Arial" w:hAnsi="Arial" w:cs="Arial"/>
          <w:sz w:val="20"/>
          <w:szCs w:val="20"/>
        </w:rPr>
        <w:t xml:space="preserve">respectivos Puntos de </w:t>
      </w:r>
      <w:r w:rsidR="00F33F62" w:rsidRPr="00410129">
        <w:rPr>
          <w:rFonts w:ascii="Arial" w:hAnsi="Arial" w:cs="Arial"/>
          <w:sz w:val="20"/>
          <w:szCs w:val="20"/>
        </w:rPr>
        <w:t xml:space="preserve">Recepción hasta </w:t>
      </w:r>
      <w:r w:rsidR="003152AB" w:rsidRPr="00410129">
        <w:rPr>
          <w:rFonts w:ascii="Arial" w:hAnsi="Arial" w:cs="Arial"/>
          <w:sz w:val="20"/>
          <w:szCs w:val="20"/>
        </w:rPr>
        <w:t xml:space="preserve">los Puntos de </w:t>
      </w:r>
      <w:r w:rsidR="00F33F62" w:rsidRPr="00410129">
        <w:rPr>
          <w:rFonts w:ascii="Arial" w:hAnsi="Arial" w:cs="Arial"/>
          <w:sz w:val="20"/>
          <w:szCs w:val="20"/>
        </w:rPr>
        <w:t>Entrega</w:t>
      </w:r>
      <w:r w:rsidR="003152AB" w:rsidRPr="00410129">
        <w:rPr>
          <w:rFonts w:ascii="Arial" w:hAnsi="Arial" w:cs="Arial"/>
          <w:sz w:val="20"/>
          <w:szCs w:val="20"/>
        </w:rPr>
        <w:t xml:space="preserve">, estos últimos </w:t>
      </w:r>
      <w:r w:rsidRPr="00410129">
        <w:rPr>
          <w:rFonts w:ascii="Arial" w:hAnsi="Arial" w:cs="Arial"/>
          <w:sz w:val="20"/>
          <w:szCs w:val="20"/>
        </w:rPr>
        <w:t xml:space="preserve">establecidos por </w:t>
      </w:r>
      <w:r w:rsidR="003152AB" w:rsidRPr="00410129">
        <w:rPr>
          <w:rFonts w:ascii="Arial" w:hAnsi="Arial" w:cs="Arial"/>
          <w:sz w:val="20"/>
          <w:szCs w:val="20"/>
        </w:rPr>
        <w:t>el</w:t>
      </w:r>
      <w:r w:rsidRPr="00410129">
        <w:rPr>
          <w:rFonts w:ascii="Arial" w:hAnsi="Arial" w:cs="Arial"/>
          <w:sz w:val="20"/>
          <w:szCs w:val="20"/>
        </w:rPr>
        <w:t xml:space="preserve"> </w:t>
      </w:r>
      <w:r w:rsidR="00287502" w:rsidRPr="00410129">
        <w:rPr>
          <w:rFonts w:ascii="Arial" w:hAnsi="Arial" w:cs="Arial"/>
          <w:sz w:val="20"/>
          <w:szCs w:val="20"/>
        </w:rPr>
        <w:t>CONCESIONARIO</w:t>
      </w:r>
      <w:r w:rsidRPr="00410129">
        <w:rPr>
          <w:rFonts w:ascii="Arial" w:hAnsi="Arial" w:cs="Arial"/>
          <w:sz w:val="20"/>
          <w:szCs w:val="20"/>
        </w:rPr>
        <w:t>.</w:t>
      </w:r>
    </w:p>
    <w:p w14:paraId="68373C96" w14:textId="77777777" w:rsidR="009C50D9" w:rsidRPr="00410129" w:rsidRDefault="009C50D9" w:rsidP="00390678">
      <w:pPr>
        <w:shd w:val="clear" w:color="auto" w:fill="FFFFFF"/>
        <w:spacing w:before="60" w:line="240" w:lineRule="auto"/>
        <w:jc w:val="both"/>
        <w:rPr>
          <w:rFonts w:ascii="Arial" w:hAnsi="Arial" w:cs="Arial"/>
          <w:b/>
          <w:sz w:val="20"/>
          <w:szCs w:val="20"/>
          <w:u w:val="single"/>
        </w:rPr>
      </w:pPr>
      <w:r w:rsidRPr="00410129">
        <w:rPr>
          <w:rFonts w:ascii="Arial" w:hAnsi="Arial" w:cs="Arial"/>
          <w:b/>
          <w:sz w:val="20"/>
          <w:szCs w:val="20"/>
          <w:u w:val="single"/>
        </w:rPr>
        <w:t>TUO</w:t>
      </w:r>
    </w:p>
    <w:p w14:paraId="2A1C2235" w14:textId="77777777" w:rsidR="009C50D9" w:rsidRPr="00410129" w:rsidRDefault="009C50D9" w:rsidP="00390678">
      <w:pPr>
        <w:shd w:val="clear" w:color="auto" w:fill="FFFFFF"/>
        <w:spacing w:before="60" w:line="240" w:lineRule="auto"/>
        <w:jc w:val="both"/>
        <w:rPr>
          <w:rFonts w:ascii="Arial" w:hAnsi="Arial" w:cs="Arial"/>
          <w:strike/>
          <w:sz w:val="20"/>
          <w:szCs w:val="20"/>
        </w:rPr>
      </w:pPr>
      <w:r w:rsidRPr="00410129">
        <w:rPr>
          <w:rFonts w:ascii="Arial" w:hAnsi="Arial" w:cs="Arial"/>
          <w:sz w:val="20"/>
          <w:szCs w:val="20"/>
        </w:rPr>
        <w:t>Es el Texto Único Ordenado de las normas con rango de ley</w:t>
      </w:r>
      <w:r w:rsidR="00062A55" w:rsidRPr="00410129">
        <w:rPr>
          <w:rFonts w:ascii="Arial" w:hAnsi="Arial" w:cs="Arial"/>
          <w:sz w:val="20"/>
          <w:szCs w:val="20"/>
        </w:rPr>
        <w:t xml:space="preserve">, únicamente para efectos del artículo 19 y 22 del TUO, </w:t>
      </w:r>
      <w:r w:rsidR="008125CE" w:rsidRPr="00410129">
        <w:rPr>
          <w:rFonts w:ascii="Arial" w:hAnsi="Arial" w:cs="Arial"/>
          <w:sz w:val="20"/>
          <w:szCs w:val="20"/>
        </w:rPr>
        <w:t xml:space="preserve">que </w:t>
      </w:r>
      <w:r w:rsidR="00062A55" w:rsidRPr="00410129">
        <w:rPr>
          <w:rFonts w:ascii="Arial" w:hAnsi="Arial" w:cs="Arial"/>
          <w:sz w:val="20"/>
          <w:szCs w:val="20"/>
        </w:rPr>
        <w:t xml:space="preserve">regulan la entrega en concesión al sector privado de las obras públicas de infraestructura y de servicios público, aprobado por Decreto Supremo Nº 059-96-PCM (TUO), vigente de acuerdo a la Única Disposición Complementaria </w:t>
      </w:r>
      <w:r w:rsidR="0025202B">
        <w:rPr>
          <w:rFonts w:ascii="Arial" w:hAnsi="Arial" w:cs="Arial"/>
          <w:sz w:val="20"/>
          <w:szCs w:val="20"/>
        </w:rPr>
        <w:t xml:space="preserve">Primera </w:t>
      </w:r>
      <w:r w:rsidR="00062A55" w:rsidRPr="00410129">
        <w:rPr>
          <w:rFonts w:ascii="Arial" w:hAnsi="Arial" w:cs="Arial"/>
          <w:sz w:val="20"/>
          <w:szCs w:val="20"/>
        </w:rPr>
        <w:t xml:space="preserve">Derogatoria del </w:t>
      </w:r>
      <w:r w:rsidR="0025202B">
        <w:rPr>
          <w:rFonts w:ascii="Arial" w:hAnsi="Arial" w:cs="Arial"/>
          <w:sz w:val="20"/>
          <w:szCs w:val="20"/>
        </w:rPr>
        <w:t>T</w:t>
      </w:r>
      <w:r w:rsidR="0025202B" w:rsidRPr="0025202B">
        <w:rPr>
          <w:rFonts w:ascii="Arial" w:hAnsi="Arial" w:cs="Arial"/>
          <w:sz w:val="20"/>
          <w:szCs w:val="20"/>
        </w:rPr>
        <w:t>exto Único Ordenado del Decreto Legislativo Nº 1224</w:t>
      </w:r>
      <w:r w:rsidR="0025202B">
        <w:rPr>
          <w:rFonts w:ascii="Arial" w:hAnsi="Arial" w:cs="Arial"/>
          <w:sz w:val="20"/>
          <w:szCs w:val="20"/>
        </w:rPr>
        <w:t>.</w:t>
      </w:r>
    </w:p>
    <w:p w14:paraId="14590B52" w14:textId="77777777" w:rsidR="008C7A88" w:rsidRPr="00410129" w:rsidRDefault="008C7A88"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Valor Contable</w:t>
      </w:r>
    </w:p>
    <w:p w14:paraId="371407E1" w14:textId="24534519" w:rsidR="00F5626E" w:rsidRPr="00410129" w:rsidRDefault="00F5626E" w:rsidP="00BD7694">
      <w:pPr>
        <w:spacing w:line="240" w:lineRule="auto"/>
        <w:jc w:val="both"/>
        <w:rPr>
          <w:rFonts w:ascii="Arial" w:hAnsi="Arial" w:cs="Arial"/>
          <w:sz w:val="20"/>
          <w:szCs w:val="20"/>
        </w:rPr>
      </w:pPr>
      <w:bookmarkStart w:id="8" w:name="_Toc400867059"/>
      <w:bookmarkStart w:id="9" w:name="_Toc401713295"/>
      <w:bookmarkStart w:id="10" w:name="_Toc401713475"/>
      <w:bookmarkStart w:id="11" w:name="_Toc401713618"/>
      <w:bookmarkStart w:id="12" w:name="_Toc495396537"/>
      <w:r w:rsidRPr="00410129">
        <w:rPr>
          <w:rFonts w:ascii="Arial" w:hAnsi="Arial" w:cs="Arial"/>
          <w:sz w:val="20"/>
          <w:szCs w:val="20"/>
        </w:rPr>
        <w:t>Independientemente del valor establecido para fines tributarios o para cualquier otro fin, para el Contrato, “valor contable” es el valor en libros expresado en dólares (de acuerdo a Estados Financieros elaborados conforme a las normas y principios generalmente aceptados en Perú</w:t>
      </w:r>
      <w:r w:rsidR="00990712" w:rsidRPr="00410129">
        <w:rPr>
          <w:rFonts w:ascii="Arial" w:hAnsi="Arial" w:cs="Arial"/>
          <w:sz w:val="20"/>
          <w:szCs w:val="20"/>
        </w:rPr>
        <w:t xml:space="preserve"> o la NIIF</w:t>
      </w:r>
      <w:r w:rsidRPr="00410129">
        <w:rPr>
          <w:rFonts w:ascii="Arial" w:hAnsi="Arial" w:cs="Arial"/>
          <w:sz w:val="20"/>
          <w:szCs w:val="20"/>
        </w:rPr>
        <w:t xml:space="preserve">), de los Bienes de la Concesión, neto de depreciaciones y amortizaciones acumuladas al momento de realizar el cálculo. </w:t>
      </w:r>
      <w:r w:rsidRPr="004D3A64">
        <w:rPr>
          <w:rFonts w:ascii="Arial" w:hAnsi="Arial" w:cs="Arial"/>
          <w:sz w:val="20"/>
          <w:szCs w:val="20"/>
        </w:rPr>
        <w:t xml:space="preserve">Para estos efectos, </w:t>
      </w:r>
      <w:r w:rsidR="004D3A64" w:rsidRPr="004D3A64">
        <w:rPr>
          <w:rFonts w:ascii="Arial" w:hAnsi="Arial" w:cs="Arial"/>
          <w:sz w:val="20"/>
          <w:szCs w:val="20"/>
        </w:rPr>
        <w:t xml:space="preserve">el CONCESIONARIO podrá depreciar anualmente los bienes materia de la concesión </w:t>
      </w:r>
      <w:r w:rsidR="005C07EB" w:rsidRPr="004D3A64">
        <w:rPr>
          <w:rFonts w:ascii="Arial" w:hAnsi="Arial" w:cs="Arial"/>
          <w:sz w:val="20"/>
          <w:szCs w:val="20"/>
        </w:rPr>
        <w:t>de acuerdo con</w:t>
      </w:r>
      <w:r w:rsidR="004D3A64" w:rsidRPr="004D3A64">
        <w:rPr>
          <w:rFonts w:ascii="Arial" w:hAnsi="Arial" w:cs="Arial"/>
          <w:sz w:val="20"/>
          <w:szCs w:val="20"/>
        </w:rPr>
        <w:t xml:space="preserve"> su vida útil, no pudiendo exceder en este caso la tasa anual de 20%.Alternativamente, podrá depreciar íntegramente dichos bienes durante el período que reste para el vencimiento del plazo de la concesión, aplicando para tal efecto el método lineal, para un período comprendido desde la POC hasta </w:t>
      </w:r>
      <w:r w:rsidR="004D3A64" w:rsidRPr="004D3A64">
        <w:rPr>
          <w:rFonts w:ascii="Arial" w:hAnsi="Arial" w:cs="Arial"/>
          <w:sz w:val="20"/>
          <w:szCs w:val="20"/>
        </w:rPr>
        <w:lastRenderedPageBreak/>
        <w:t>el vencimiento del plazo de la concesión</w:t>
      </w:r>
      <w:r w:rsidRPr="004D3A64">
        <w:rPr>
          <w:rFonts w:ascii="Arial" w:hAnsi="Arial" w:cs="Arial"/>
          <w:sz w:val="20"/>
          <w:szCs w:val="20"/>
        </w:rPr>
        <w:t>.</w:t>
      </w:r>
      <w:r w:rsidRPr="00410129">
        <w:rPr>
          <w:rFonts w:ascii="Arial" w:hAnsi="Arial" w:cs="Arial"/>
          <w:sz w:val="20"/>
          <w:szCs w:val="20"/>
        </w:rPr>
        <w:t xml:space="preserve"> Si la depreciación para efectos tributarios es mayor que la definida en este párrafo, se descontará del valor en libros resultante </w:t>
      </w:r>
      <w:r w:rsidR="00990712" w:rsidRPr="00410129">
        <w:rPr>
          <w:rFonts w:ascii="Arial" w:hAnsi="Arial" w:cs="Arial"/>
          <w:sz w:val="20"/>
          <w:szCs w:val="20"/>
        </w:rPr>
        <w:t xml:space="preserve">de </w:t>
      </w:r>
      <w:r w:rsidRPr="00410129">
        <w:rPr>
          <w:rFonts w:ascii="Arial" w:hAnsi="Arial" w:cs="Arial"/>
          <w:sz w:val="20"/>
          <w:szCs w:val="20"/>
        </w:rPr>
        <w:t xml:space="preserve">la diferencia entre (1) el impuesto a la renta que se hubiera pagado bajo el método de depreciación de línea recta descrito y (2) el impuesto a la renta resultante del método de depreciación utilizado por </w:t>
      </w:r>
      <w:r w:rsidR="001454B1" w:rsidRPr="00410129">
        <w:rPr>
          <w:rFonts w:ascii="Arial" w:hAnsi="Arial" w:cs="Arial"/>
          <w:sz w:val="20"/>
          <w:szCs w:val="20"/>
        </w:rPr>
        <w:t xml:space="preserve">el </w:t>
      </w:r>
      <w:r w:rsidR="00287502" w:rsidRPr="00410129">
        <w:rPr>
          <w:rFonts w:ascii="Arial" w:hAnsi="Arial" w:cs="Arial"/>
          <w:sz w:val="20"/>
          <w:szCs w:val="20"/>
        </w:rPr>
        <w:t>CONCESIONARIO</w:t>
      </w:r>
      <w:r w:rsidRPr="00410129">
        <w:rPr>
          <w:rFonts w:ascii="Arial" w:hAnsi="Arial" w:cs="Arial"/>
          <w:sz w:val="20"/>
          <w:szCs w:val="20"/>
        </w:rPr>
        <w:t>. El valor contable no comprenderá revaluaciones de naturaleza alguna, para efectos de lo dispuesto en el Contrato.</w:t>
      </w:r>
    </w:p>
    <w:p w14:paraId="167F1A55" w14:textId="77777777" w:rsidR="008C7A88" w:rsidRPr="00C50085" w:rsidRDefault="008C7A88" w:rsidP="00E81352">
      <w:pPr>
        <w:pStyle w:val="Textoindependiente2"/>
        <w:shd w:val="clear" w:color="auto" w:fill="FFFFFF"/>
        <w:spacing w:before="240" w:line="250" w:lineRule="auto"/>
        <w:jc w:val="center"/>
        <w:outlineLvl w:val="0"/>
        <w:rPr>
          <w:rFonts w:ascii="Arial" w:hAnsi="Arial" w:cs="Arial"/>
          <w:b/>
          <w:bCs/>
          <w:sz w:val="20"/>
          <w:lang w:val="es-ES"/>
        </w:rPr>
      </w:pPr>
      <w:bookmarkStart w:id="13" w:name="_Toc508637809"/>
      <w:r w:rsidRPr="00C50085">
        <w:rPr>
          <w:rFonts w:ascii="Arial" w:hAnsi="Arial" w:cs="Arial"/>
          <w:b/>
          <w:bCs/>
          <w:sz w:val="20"/>
          <w:lang w:val="es-ES"/>
        </w:rPr>
        <w:t>CLÁUSULA 1</w:t>
      </w:r>
      <w:bookmarkEnd w:id="13"/>
    </w:p>
    <w:p w14:paraId="2521EF52" w14:textId="77777777" w:rsidR="008C7A88" w:rsidRPr="00C50085" w:rsidRDefault="008C7A88" w:rsidP="002C0847">
      <w:pPr>
        <w:pStyle w:val="Textoindependiente2"/>
        <w:shd w:val="clear" w:color="auto" w:fill="FFFFFF"/>
        <w:spacing w:before="240" w:after="120" w:line="250" w:lineRule="auto"/>
        <w:jc w:val="center"/>
        <w:outlineLvl w:val="0"/>
        <w:rPr>
          <w:rFonts w:ascii="Arial" w:hAnsi="Arial" w:cs="Arial"/>
          <w:b/>
          <w:bCs/>
          <w:sz w:val="20"/>
          <w:lang w:val="es-ES"/>
        </w:rPr>
      </w:pPr>
      <w:bookmarkStart w:id="14" w:name="_Toc508637810"/>
      <w:r w:rsidRPr="00C50085">
        <w:rPr>
          <w:rFonts w:ascii="Arial" w:hAnsi="Arial" w:cs="Arial"/>
          <w:b/>
          <w:bCs/>
          <w:sz w:val="20"/>
          <w:lang w:val="es-ES"/>
        </w:rPr>
        <w:t>OBJETO</w:t>
      </w:r>
      <w:bookmarkEnd w:id="8"/>
      <w:bookmarkEnd w:id="9"/>
      <w:bookmarkEnd w:id="10"/>
      <w:bookmarkEnd w:id="11"/>
      <w:bookmarkEnd w:id="12"/>
      <w:bookmarkEnd w:id="14"/>
    </w:p>
    <w:p w14:paraId="21E6D85C" w14:textId="2B9B3D74" w:rsidR="003D3829" w:rsidRPr="00410129" w:rsidRDefault="008C7A88" w:rsidP="00C50085">
      <w:pPr>
        <w:pStyle w:val="Textoindependiente2"/>
        <w:numPr>
          <w:ilvl w:val="1"/>
          <w:numId w:val="2"/>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 xml:space="preserve">El </w:t>
      </w:r>
      <w:r w:rsidR="00851382" w:rsidRPr="00410129">
        <w:rPr>
          <w:rFonts w:ascii="Arial" w:hAnsi="Arial" w:cs="Arial"/>
          <w:color w:val="000000"/>
          <w:sz w:val="20"/>
        </w:rPr>
        <w:t xml:space="preserve">Contrato tiene por objeto establecer los derechos y obligaciones de las Partes y estipular las normas y procedimientos que regirán entre éstas para el diseño, financiamiento, construcción, suministro de bienes y servicios, </w:t>
      </w:r>
      <w:r w:rsidR="00851382" w:rsidRPr="00E5478E">
        <w:rPr>
          <w:rFonts w:ascii="Arial" w:hAnsi="Arial" w:cs="Arial"/>
          <w:color w:val="000000"/>
          <w:sz w:val="20"/>
        </w:rPr>
        <w:t xml:space="preserve">Explotación </w:t>
      </w:r>
      <w:r w:rsidR="00851382" w:rsidRPr="00FD093E">
        <w:rPr>
          <w:rFonts w:ascii="Arial" w:hAnsi="Arial" w:cs="Arial"/>
          <w:color w:val="000000"/>
          <w:sz w:val="20"/>
        </w:rPr>
        <w:t>de la Concesión</w:t>
      </w:r>
      <w:r w:rsidR="00851382" w:rsidRPr="00410129">
        <w:rPr>
          <w:rFonts w:ascii="Arial" w:hAnsi="Arial" w:cs="Arial"/>
          <w:color w:val="000000"/>
          <w:sz w:val="20"/>
        </w:rPr>
        <w:t>, operación, mantenimiento, del Sistema de Distribución</w:t>
      </w:r>
      <w:r w:rsidR="0076115A">
        <w:rPr>
          <w:rFonts w:ascii="Arial" w:hAnsi="Arial" w:cs="Arial"/>
          <w:color w:val="000000"/>
          <w:sz w:val="20"/>
        </w:rPr>
        <w:t xml:space="preserve"> y su transferencia a</w:t>
      </w:r>
      <w:r w:rsidR="00944D44">
        <w:rPr>
          <w:rFonts w:ascii="Arial" w:hAnsi="Arial" w:cs="Arial"/>
          <w:color w:val="000000"/>
          <w:sz w:val="20"/>
        </w:rPr>
        <w:t>l</w:t>
      </w:r>
      <w:r w:rsidR="0076115A">
        <w:rPr>
          <w:rFonts w:ascii="Arial" w:hAnsi="Arial" w:cs="Arial"/>
          <w:color w:val="000000"/>
          <w:sz w:val="20"/>
        </w:rPr>
        <w:t xml:space="preserve"> </w:t>
      </w:r>
      <w:r w:rsidR="005C07EB">
        <w:rPr>
          <w:rFonts w:ascii="Arial" w:hAnsi="Arial" w:cs="Arial"/>
          <w:color w:val="000000"/>
          <w:sz w:val="20"/>
        </w:rPr>
        <w:t xml:space="preserve">CONCEDENTE </w:t>
      </w:r>
      <w:r w:rsidR="005C07EB" w:rsidRPr="00410129">
        <w:rPr>
          <w:rFonts w:ascii="Arial" w:hAnsi="Arial" w:cs="Arial"/>
          <w:color w:val="000000"/>
          <w:sz w:val="20"/>
        </w:rPr>
        <w:t>al</w:t>
      </w:r>
      <w:r w:rsidR="00851382" w:rsidRPr="00410129">
        <w:rPr>
          <w:rFonts w:ascii="Arial" w:hAnsi="Arial" w:cs="Arial"/>
          <w:color w:val="000000"/>
          <w:sz w:val="20"/>
        </w:rPr>
        <w:t xml:space="preserve"> producirse la Terminación de la Concesión por cualquiera de las causales descritas en la Cláusula 17 del Contrato</w:t>
      </w:r>
      <w:r w:rsidR="003D3829" w:rsidRPr="00410129">
        <w:rPr>
          <w:rFonts w:ascii="Arial" w:hAnsi="Arial" w:cs="Arial"/>
          <w:color w:val="000000"/>
          <w:sz w:val="20"/>
        </w:rPr>
        <w:t>.</w:t>
      </w:r>
    </w:p>
    <w:p w14:paraId="30070469" w14:textId="7D914A3A" w:rsidR="00851382" w:rsidRPr="00410129" w:rsidRDefault="00851382" w:rsidP="00914B3A">
      <w:pPr>
        <w:pStyle w:val="Textoindependiente2"/>
        <w:numPr>
          <w:ilvl w:val="1"/>
          <w:numId w:val="2"/>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color w:val="000000"/>
          <w:sz w:val="20"/>
        </w:rPr>
      </w:pPr>
      <w:r w:rsidRPr="00410129">
        <w:rPr>
          <w:rFonts w:ascii="Arial" w:hAnsi="Arial" w:cs="Arial"/>
          <w:color w:val="000000"/>
          <w:sz w:val="20"/>
        </w:rPr>
        <w:t xml:space="preserve">El </w:t>
      </w:r>
      <w:r w:rsidR="00287502" w:rsidRPr="00410129">
        <w:rPr>
          <w:rFonts w:ascii="Arial" w:hAnsi="Arial" w:cs="Arial"/>
          <w:color w:val="000000"/>
          <w:sz w:val="20"/>
        </w:rPr>
        <w:t>CONCESIONARIO</w:t>
      </w:r>
      <w:r w:rsidRPr="00410129">
        <w:rPr>
          <w:rFonts w:ascii="Arial" w:hAnsi="Arial" w:cs="Arial"/>
          <w:color w:val="000000"/>
          <w:sz w:val="20"/>
        </w:rPr>
        <w:t xml:space="preserve"> se obliga a diseñar, suministrar bienes</w:t>
      </w:r>
      <w:r w:rsidR="003939B7">
        <w:rPr>
          <w:rFonts w:ascii="Arial" w:hAnsi="Arial" w:cs="Arial"/>
          <w:color w:val="000000"/>
          <w:sz w:val="20"/>
        </w:rPr>
        <w:t>,</w:t>
      </w:r>
      <w:r w:rsidRPr="00410129">
        <w:rPr>
          <w:rFonts w:ascii="Arial" w:hAnsi="Arial" w:cs="Arial"/>
          <w:color w:val="000000"/>
          <w:sz w:val="20"/>
        </w:rPr>
        <w:t xml:space="preserve"> servicios y construir el Sistema de Distribución,</w:t>
      </w:r>
      <w:r w:rsidR="003939B7">
        <w:rPr>
          <w:rFonts w:ascii="Arial" w:hAnsi="Arial" w:cs="Arial"/>
          <w:color w:val="000000"/>
          <w:sz w:val="20"/>
        </w:rPr>
        <w:t xml:space="preserve"> así como</w:t>
      </w:r>
      <w:r w:rsidR="00772D7F" w:rsidRPr="00410129">
        <w:rPr>
          <w:rFonts w:ascii="Arial" w:hAnsi="Arial" w:cs="Arial"/>
          <w:color w:val="000000"/>
          <w:sz w:val="20"/>
        </w:rPr>
        <w:t xml:space="preserve"> </w:t>
      </w:r>
      <w:r w:rsidR="003939B7">
        <w:rPr>
          <w:rFonts w:ascii="Arial" w:hAnsi="Arial" w:cs="Arial"/>
          <w:color w:val="000000"/>
          <w:sz w:val="20"/>
        </w:rPr>
        <w:t>prestar el</w:t>
      </w:r>
      <w:r w:rsidR="00772D7F" w:rsidRPr="00410129">
        <w:rPr>
          <w:rFonts w:ascii="Arial" w:hAnsi="Arial" w:cs="Arial"/>
          <w:color w:val="000000"/>
          <w:sz w:val="20"/>
        </w:rPr>
        <w:t xml:space="preserve"> Servicio</w:t>
      </w:r>
      <w:r w:rsidR="003939B7">
        <w:rPr>
          <w:rFonts w:ascii="Arial" w:hAnsi="Arial" w:cs="Arial"/>
          <w:color w:val="000000"/>
          <w:sz w:val="20"/>
        </w:rPr>
        <w:t xml:space="preserve"> </w:t>
      </w:r>
      <w:r w:rsidR="005C07EB" w:rsidRPr="00410129">
        <w:rPr>
          <w:rFonts w:ascii="Arial" w:hAnsi="Arial" w:cs="Arial"/>
          <w:color w:val="000000"/>
          <w:sz w:val="20"/>
        </w:rPr>
        <w:t>de acuerdo con</w:t>
      </w:r>
      <w:r w:rsidRPr="00410129">
        <w:rPr>
          <w:rFonts w:ascii="Arial" w:hAnsi="Arial" w:cs="Arial"/>
          <w:color w:val="000000"/>
          <w:sz w:val="20"/>
        </w:rPr>
        <w:t xml:space="preserve"> lo establecido en las Leyes</w:t>
      </w:r>
      <w:r w:rsidR="005B5403" w:rsidRPr="00410129">
        <w:rPr>
          <w:rFonts w:ascii="Arial" w:hAnsi="Arial" w:cs="Arial"/>
          <w:color w:val="000000"/>
          <w:sz w:val="20"/>
        </w:rPr>
        <w:t xml:space="preserve"> y Disposiciones </w:t>
      </w:r>
      <w:r w:rsidRPr="00410129">
        <w:rPr>
          <w:rFonts w:ascii="Arial" w:hAnsi="Arial" w:cs="Arial"/>
          <w:color w:val="000000"/>
          <w:sz w:val="20"/>
        </w:rPr>
        <w:t>Aplicables y el Contrato</w:t>
      </w:r>
      <w:r w:rsidR="003D3829" w:rsidRPr="00410129">
        <w:rPr>
          <w:rFonts w:ascii="Arial" w:hAnsi="Arial" w:cs="Arial"/>
          <w:color w:val="000000"/>
          <w:sz w:val="20"/>
        </w:rPr>
        <w:t>.</w:t>
      </w:r>
      <w:bookmarkStart w:id="15" w:name="_Toc400867060"/>
      <w:bookmarkStart w:id="16" w:name="_Toc401713296"/>
      <w:bookmarkStart w:id="17" w:name="_Toc401713476"/>
      <w:bookmarkStart w:id="18" w:name="_Toc401713619"/>
      <w:bookmarkStart w:id="19" w:name="_Toc495396538"/>
      <w:r w:rsidR="00AA67A4" w:rsidRPr="00410129">
        <w:rPr>
          <w:rFonts w:ascii="Arial" w:hAnsi="Arial" w:cs="Arial"/>
          <w:color w:val="000000"/>
          <w:sz w:val="20"/>
        </w:rPr>
        <w:t xml:space="preserve"> Adicionalmente, será responsable del Transporte Virtual al Área de la Concesión.</w:t>
      </w:r>
    </w:p>
    <w:p w14:paraId="1840F275" w14:textId="77777777" w:rsidR="006D7B1A" w:rsidRPr="00410129" w:rsidRDefault="00851382" w:rsidP="007F02ED">
      <w:pPr>
        <w:pStyle w:val="Textoindependiente2"/>
        <w:numPr>
          <w:ilvl w:val="1"/>
          <w:numId w:val="2"/>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color w:val="000000"/>
          <w:sz w:val="20"/>
        </w:rPr>
      </w:pPr>
      <w:r w:rsidRPr="00410129">
        <w:rPr>
          <w:rFonts w:ascii="Arial" w:hAnsi="Arial" w:cs="Arial"/>
          <w:color w:val="000000"/>
          <w:sz w:val="20"/>
        </w:rPr>
        <w:t xml:space="preserve">El </w:t>
      </w:r>
      <w:r w:rsidR="00287502" w:rsidRPr="00410129">
        <w:rPr>
          <w:rFonts w:ascii="Arial" w:hAnsi="Arial" w:cs="Arial"/>
          <w:color w:val="000000"/>
          <w:sz w:val="20"/>
        </w:rPr>
        <w:t>CONCESIONARIO</w:t>
      </w:r>
      <w:r w:rsidRPr="00410129">
        <w:rPr>
          <w:rFonts w:ascii="Arial" w:hAnsi="Arial" w:cs="Arial"/>
          <w:color w:val="000000"/>
          <w:sz w:val="20"/>
        </w:rPr>
        <w:t xml:space="preserve"> podrá contratar consultores, contratistas, subcontratistas y proveedores en los casos necesarios o los que estime conveniente, estipulándose que el </w:t>
      </w:r>
      <w:r w:rsidR="00287502" w:rsidRPr="00410129">
        <w:rPr>
          <w:rFonts w:ascii="Arial" w:hAnsi="Arial" w:cs="Arial"/>
          <w:color w:val="000000"/>
          <w:sz w:val="20"/>
        </w:rPr>
        <w:t>CONCESIONARIO</w:t>
      </w:r>
      <w:r w:rsidRPr="00410129">
        <w:rPr>
          <w:rFonts w:ascii="Arial" w:hAnsi="Arial" w:cs="Arial"/>
          <w:color w:val="000000"/>
          <w:sz w:val="20"/>
        </w:rPr>
        <w:t xml:space="preserve"> es el único responsable frente al </w:t>
      </w:r>
      <w:r w:rsidR="00231CC4">
        <w:rPr>
          <w:rFonts w:ascii="Arial" w:hAnsi="Arial" w:cs="Arial"/>
          <w:color w:val="000000"/>
          <w:sz w:val="20"/>
        </w:rPr>
        <w:t>CONCEDENTE</w:t>
      </w:r>
      <w:r w:rsidRPr="00410129">
        <w:rPr>
          <w:rFonts w:ascii="Arial" w:hAnsi="Arial" w:cs="Arial"/>
          <w:color w:val="000000"/>
          <w:sz w:val="20"/>
        </w:rPr>
        <w:t xml:space="preserve">, por la total y completa ejecución de las obligaciones a su cargo bajo el Contrato y las Leyes </w:t>
      </w:r>
      <w:r w:rsidR="009715EA" w:rsidRPr="00410129">
        <w:rPr>
          <w:rFonts w:ascii="Arial" w:hAnsi="Arial" w:cs="Arial"/>
          <w:color w:val="000000"/>
          <w:sz w:val="20"/>
        </w:rPr>
        <w:t xml:space="preserve">y Disposiciones </w:t>
      </w:r>
      <w:r w:rsidRPr="00410129">
        <w:rPr>
          <w:rFonts w:ascii="Arial" w:hAnsi="Arial" w:cs="Arial"/>
          <w:color w:val="000000"/>
          <w:sz w:val="20"/>
        </w:rPr>
        <w:t>Aplicables.</w:t>
      </w:r>
    </w:p>
    <w:p w14:paraId="0EA242D5" w14:textId="77777777" w:rsidR="008C7A88" w:rsidRPr="00410129" w:rsidRDefault="008C7A88" w:rsidP="00C50085">
      <w:pPr>
        <w:pStyle w:val="Textoindependiente2"/>
        <w:shd w:val="clear" w:color="auto" w:fill="FFFFFF"/>
        <w:spacing w:before="360" w:line="250" w:lineRule="auto"/>
        <w:jc w:val="center"/>
        <w:outlineLvl w:val="0"/>
        <w:rPr>
          <w:rFonts w:ascii="Arial" w:hAnsi="Arial" w:cs="Arial"/>
          <w:b/>
          <w:bCs/>
          <w:sz w:val="20"/>
          <w:lang w:val="es-ES"/>
        </w:rPr>
      </w:pPr>
      <w:bookmarkStart w:id="20" w:name="_Toc508637811"/>
      <w:r w:rsidRPr="00410129">
        <w:rPr>
          <w:rFonts w:ascii="Arial" w:hAnsi="Arial" w:cs="Arial"/>
          <w:b/>
          <w:bCs/>
          <w:sz w:val="20"/>
          <w:lang w:val="es-ES"/>
        </w:rPr>
        <w:t>CLÁUSULA 2</w:t>
      </w:r>
      <w:bookmarkEnd w:id="20"/>
    </w:p>
    <w:p w14:paraId="01EA8E12" w14:textId="77777777" w:rsidR="008C7A88" w:rsidRPr="00410129" w:rsidRDefault="008C7A88" w:rsidP="00C50085">
      <w:pPr>
        <w:pStyle w:val="Textoindependiente2"/>
        <w:shd w:val="clear" w:color="auto" w:fill="FFFFFF"/>
        <w:spacing w:before="240" w:after="120" w:line="250" w:lineRule="auto"/>
        <w:jc w:val="center"/>
        <w:outlineLvl w:val="0"/>
        <w:rPr>
          <w:rFonts w:ascii="Arial" w:hAnsi="Arial" w:cs="Arial"/>
          <w:b/>
          <w:bCs/>
          <w:sz w:val="20"/>
          <w:lang w:val="es-ES"/>
        </w:rPr>
      </w:pPr>
      <w:bookmarkStart w:id="21" w:name="_Toc400867061"/>
      <w:bookmarkStart w:id="22" w:name="_Toc401713297"/>
      <w:bookmarkStart w:id="23" w:name="_Toc401713477"/>
      <w:bookmarkStart w:id="24" w:name="_Toc401713620"/>
      <w:bookmarkStart w:id="25" w:name="_Toc495396539"/>
      <w:bookmarkStart w:id="26" w:name="_Toc508637812"/>
      <w:bookmarkEnd w:id="15"/>
      <w:bookmarkEnd w:id="16"/>
      <w:bookmarkEnd w:id="17"/>
      <w:bookmarkEnd w:id="18"/>
      <w:bookmarkEnd w:id="19"/>
      <w:r w:rsidRPr="00410129">
        <w:rPr>
          <w:rFonts w:ascii="Arial" w:hAnsi="Arial" w:cs="Arial"/>
          <w:b/>
          <w:bCs/>
          <w:sz w:val="20"/>
          <w:lang w:val="es-ES"/>
        </w:rPr>
        <w:t>CARACTERÍSTICAS Y MODALIDAD DE LA CONCESIÓN</w:t>
      </w:r>
      <w:bookmarkEnd w:id="21"/>
      <w:bookmarkEnd w:id="22"/>
      <w:bookmarkEnd w:id="23"/>
      <w:bookmarkEnd w:id="24"/>
      <w:bookmarkEnd w:id="25"/>
      <w:bookmarkEnd w:id="26"/>
    </w:p>
    <w:p w14:paraId="1E58EDDB" w14:textId="77777777" w:rsidR="003D3829" w:rsidRPr="00410129" w:rsidRDefault="003D3829" w:rsidP="007F02ED">
      <w:pPr>
        <w:pStyle w:val="Textoindependiente2"/>
        <w:numPr>
          <w:ilvl w:val="1"/>
          <w:numId w:val="3"/>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hanging="709"/>
        <w:rPr>
          <w:rFonts w:ascii="Arial" w:hAnsi="Arial" w:cs="Arial"/>
          <w:sz w:val="20"/>
          <w:lang w:val="es-ES"/>
        </w:rPr>
      </w:pPr>
      <w:r w:rsidRPr="00410129">
        <w:rPr>
          <w:rFonts w:ascii="Arial" w:hAnsi="Arial" w:cs="Arial"/>
          <w:sz w:val="20"/>
          <w:lang w:val="es-ES"/>
        </w:rPr>
        <w:t xml:space="preserve">El otorgamiento de la Concesión es a título gratuito lo que significa que el </w:t>
      </w:r>
      <w:r w:rsidR="00287502" w:rsidRPr="00410129">
        <w:rPr>
          <w:rFonts w:ascii="Arial" w:hAnsi="Arial" w:cs="Arial"/>
          <w:sz w:val="20"/>
          <w:lang w:val="es-ES"/>
        </w:rPr>
        <w:t>CONCESIONARIO</w:t>
      </w:r>
      <w:r w:rsidRPr="00410129">
        <w:rPr>
          <w:rFonts w:ascii="Arial" w:hAnsi="Arial" w:cs="Arial"/>
          <w:sz w:val="20"/>
          <w:lang w:val="es-ES"/>
        </w:rPr>
        <w:t xml:space="preserve"> no está obligad</w:t>
      </w:r>
      <w:r w:rsidR="0053048D" w:rsidRPr="00410129">
        <w:rPr>
          <w:rFonts w:ascii="Arial" w:hAnsi="Arial" w:cs="Arial"/>
          <w:sz w:val="20"/>
          <w:lang w:val="es-ES"/>
        </w:rPr>
        <w:t>o</w:t>
      </w:r>
      <w:r w:rsidRPr="00410129">
        <w:rPr>
          <w:rFonts w:ascii="Arial" w:hAnsi="Arial" w:cs="Arial"/>
          <w:sz w:val="20"/>
          <w:lang w:val="es-ES"/>
        </w:rPr>
        <w:t xml:space="preserve"> a efectuar pago alguno a favor del </w:t>
      </w:r>
      <w:r w:rsidR="00231CC4">
        <w:rPr>
          <w:rFonts w:ascii="Arial" w:hAnsi="Arial" w:cs="Arial"/>
          <w:sz w:val="20"/>
          <w:lang w:val="es-ES"/>
        </w:rPr>
        <w:t>CONCEDENTE</w:t>
      </w:r>
      <w:r w:rsidRPr="00410129">
        <w:rPr>
          <w:rFonts w:ascii="Arial" w:hAnsi="Arial" w:cs="Arial"/>
          <w:sz w:val="20"/>
          <w:lang w:val="es-ES"/>
        </w:rPr>
        <w:t xml:space="preserve"> o de cualquier otra entidad por el otorgamiento de la Concesión, sin perjuicio de lo estipulado en las Bases.</w:t>
      </w:r>
    </w:p>
    <w:p w14:paraId="54A9AF92" w14:textId="77777777" w:rsidR="008C7A88" w:rsidRPr="00410129" w:rsidRDefault="008C7A88" w:rsidP="007F02ED">
      <w:pPr>
        <w:pStyle w:val="Textoindependiente2"/>
        <w:numPr>
          <w:ilvl w:val="1"/>
          <w:numId w:val="3"/>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hanging="709"/>
        <w:rPr>
          <w:rFonts w:ascii="Arial" w:hAnsi="Arial" w:cs="Arial"/>
          <w:sz w:val="20"/>
          <w:lang w:val="es-ES"/>
        </w:rPr>
      </w:pPr>
      <w:r w:rsidRPr="00410129">
        <w:rPr>
          <w:rFonts w:ascii="Arial" w:hAnsi="Arial" w:cs="Arial"/>
          <w:sz w:val="20"/>
          <w:lang w:val="es-ES"/>
        </w:rPr>
        <w:t>Exclusividad de Servicio</w:t>
      </w:r>
    </w:p>
    <w:p w14:paraId="0CC149B0" w14:textId="77777777" w:rsidR="00F14C2F" w:rsidRPr="00410129" w:rsidRDefault="008C7A88" w:rsidP="00411A34">
      <w:pPr>
        <w:pStyle w:val="Sangra2detindependiente"/>
        <w:shd w:val="clear" w:color="auto" w:fill="FFFFFF"/>
        <w:tabs>
          <w:tab w:val="clear" w:pos="567"/>
          <w:tab w:val="clear" w:pos="1134"/>
          <w:tab w:val="clear" w:pos="1701"/>
          <w:tab w:val="clear" w:pos="2268"/>
          <w:tab w:val="clear" w:pos="2835"/>
        </w:tabs>
        <w:spacing w:before="120" w:line="250" w:lineRule="auto"/>
        <w:ind w:left="709" w:firstLine="0"/>
        <w:rPr>
          <w:rFonts w:ascii="Arial" w:hAnsi="Arial" w:cs="Arial"/>
          <w:sz w:val="20"/>
          <w:lang w:val="es-ES"/>
        </w:rPr>
      </w:pPr>
      <w:r w:rsidRPr="00410129">
        <w:rPr>
          <w:rFonts w:ascii="Arial" w:hAnsi="Arial" w:cs="Arial"/>
          <w:sz w:val="20"/>
          <w:lang w:val="es-ES"/>
        </w:rPr>
        <w:t xml:space="preserve">El Servicio de Distribución será prestado en exclusividad por </w:t>
      </w:r>
      <w:r w:rsidR="00221D39" w:rsidRPr="00410129">
        <w:rPr>
          <w:rFonts w:ascii="Arial" w:hAnsi="Arial" w:cs="Arial"/>
          <w:sz w:val="20"/>
          <w:lang w:val="es-ES"/>
        </w:rPr>
        <w:t>el</w:t>
      </w:r>
      <w:r w:rsidRPr="00410129">
        <w:rPr>
          <w:rFonts w:ascii="Arial" w:hAnsi="Arial" w:cs="Arial"/>
          <w:sz w:val="20"/>
          <w:lang w:val="es-ES"/>
        </w:rPr>
        <w:t xml:space="preserve"> </w:t>
      </w:r>
      <w:r w:rsidR="00287502" w:rsidRPr="00410129">
        <w:rPr>
          <w:rFonts w:ascii="Arial" w:hAnsi="Arial" w:cs="Arial"/>
          <w:sz w:val="20"/>
          <w:lang w:val="es-ES"/>
        </w:rPr>
        <w:t>CONCESIONARIO</w:t>
      </w:r>
      <w:r w:rsidR="00221D39" w:rsidRPr="00410129">
        <w:rPr>
          <w:rFonts w:ascii="Arial" w:hAnsi="Arial" w:cs="Arial"/>
          <w:sz w:val="20"/>
          <w:lang w:val="es-ES"/>
        </w:rPr>
        <w:t xml:space="preserve"> </w:t>
      </w:r>
      <w:r w:rsidRPr="00410129">
        <w:rPr>
          <w:rFonts w:ascii="Arial" w:hAnsi="Arial" w:cs="Arial"/>
          <w:sz w:val="20"/>
          <w:lang w:val="es-ES"/>
        </w:rPr>
        <w:t xml:space="preserve">en toda el </w:t>
      </w:r>
      <w:r w:rsidR="008278CA" w:rsidRPr="00410129">
        <w:rPr>
          <w:rFonts w:ascii="Arial" w:hAnsi="Arial" w:cs="Arial"/>
          <w:sz w:val="20"/>
          <w:lang w:val="es-ES"/>
        </w:rPr>
        <w:t>Área de Concesión</w:t>
      </w:r>
      <w:r w:rsidRPr="00410129">
        <w:rPr>
          <w:rFonts w:ascii="Arial" w:hAnsi="Arial" w:cs="Arial"/>
          <w:sz w:val="20"/>
          <w:lang w:val="es-ES"/>
        </w:rPr>
        <w:t xml:space="preserve"> durante la vigencia del Contrato. Los alcances de la exclusividad son definidos</w:t>
      </w:r>
      <w:r w:rsidR="00B75469" w:rsidRPr="00410129">
        <w:rPr>
          <w:rFonts w:ascii="Arial" w:hAnsi="Arial" w:cs="Arial"/>
          <w:sz w:val="20"/>
          <w:lang w:val="es-ES"/>
        </w:rPr>
        <w:t xml:space="preserve"> en el Reglamento de </w:t>
      </w:r>
      <w:r w:rsidR="001447B3" w:rsidRPr="00410129">
        <w:rPr>
          <w:rFonts w:ascii="Arial" w:hAnsi="Arial" w:cs="Arial"/>
          <w:sz w:val="20"/>
          <w:lang w:val="es-ES"/>
        </w:rPr>
        <w:t>D</w:t>
      </w:r>
      <w:r w:rsidR="00B75469" w:rsidRPr="00410129">
        <w:rPr>
          <w:rFonts w:ascii="Arial" w:hAnsi="Arial" w:cs="Arial"/>
          <w:sz w:val="20"/>
          <w:lang w:val="es-ES"/>
        </w:rPr>
        <w:t>istribución</w:t>
      </w:r>
      <w:r w:rsidR="00E81FA0" w:rsidRPr="00410129">
        <w:rPr>
          <w:rFonts w:ascii="Arial" w:hAnsi="Arial" w:cs="Arial"/>
          <w:sz w:val="20"/>
          <w:lang w:val="es-ES"/>
        </w:rPr>
        <w:t>.</w:t>
      </w:r>
      <w:r w:rsidR="00F14C2F" w:rsidRPr="00410129">
        <w:rPr>
          <w:rFonts w:ascii="Arial" w:hAnsi="Arial" w:cs="Arial"/>
          <w:sz w:val="20"/>
          <w:lang w:val="es-ES"/>
        </w:rPr>
        <w:t xml:space="preserve"> </w:t>
      </w:r>
      <w:r w:rsidR="00B226D0" w:rsidRPr="00F664BC">
        <w:rPr>
          <w:rFonts w:ascii="Arial" w:hAnsi="Arial" w:cs="Arial"/>
          <w:sz w:val="20"/>
          <w:lang w:val="es-ES"/>
        </w:rPr>
        <w:t>Salvo q</w:t>
      </w:r>
      <w:r w:rsidR="00F14C2F" w:rsidRPr="00F664BC">
        <w:rPr>
          <w:rFonts w:ascii="Arial" w:hAnsi="Arial" w:cs="Arial"/>
          <w:sz w:val="20"/>
          <w:lang w:val="es-ES"/>
        </w:rPr>
        <w:t xml:space="preserve">ue las Leyes </w:t>
      </w:r>
      <w:r w:rsidR="00FB7467" w:rsidRPr="00F664BC">
        <w:rPr>
          <w:rFonts w:ascii="Arial" w:hAnsi="Arial" w:cs="Arial"/>
          <w:sz w:val="20"/>
          <w:lang w:val="es-ES"/>
        </w:rPr>
        <w:t>y Disposiciones A</w:t>
      </w:r>
      <w:r w:rsidR="00F14C2F" w:rsidRPr="00F664BC">
        <w:rPr>
          <w:rFonts w:ascii="Arial" w:hAnsi="Arial" w:cs="Arial"/>
          <w:sz w:val="20"/>
          <w:lang w:val="es-ES"/>
        </w:rPr>
        <w:t xml:space="preserve">plicables dispongan </w:t>
      </w:r>
      <w:r w:rsidR="00B226D0" w:rsidRPr="00F664BC">
        <w:rPr>
          <w:rFonts w:ascii="Arial" w:hAnsi="Arial" w:cs="Arial"/>
          <w:sz w:val="20"/>
          <w:lang w:val="es-ES"/>
        </w:rPr>
        <w:t>lo contrario</w:t>
      </w:r>
      <w:r w:rsidR="00F14C2F" w:rsidRPr="00F664BC">
        <w:rPr>
          <w:rFonts w:ascii="Arial" w:hAnsi="Arial" w:cs="Arial"/>
          <w:sz w:val="20"/>
          <w:lang w:val="es-ES"/>
        </w:rPr>
        <w:t xml:space="preserve">, la exclusividad no alcanza a la comercialización de </w:t>
      </w:r>
      <w:r w:rsidR="00F664BC" w:rsidRPr="004D3A64">
        <w:rPr>
          <w:rFonts w:ascii="Arial" w:hAnsi="Arial" w:cs="Arial"/>
          <w:sz w:val="20"/>
          <w:lang w:val="es-ES"/>
        </w:rPr>
        <w:t>G</w:t>
      </w:r>
      <w:r w:rsidR="00F14C2F" w:rsidRPr="00F664BC">
        <w:rPr>
          <w:rFonts w:ascii="Arial" w:hAnsi="Arial" w:cs="Arial"/>
          <w:sz w:val="20"/>
          <w:lang w:val="es-ES"/>
        </w:rPr>
        <w:t xml:space="preserve">as </w:t>
      </w:r>
      <w:r w:rsidR="00F664BC" w:rsidRPr="004D3A64">
        <w:rPr>
          <w:rFonts w:ascii="Arial" w:hAnsi="Arial" w:cs="Arial"/>
          <w:sz w:val="20"/>
          <w:lang w:val="es-ES"/>
        </w:rPr>
        <w:t>N</w:t>
      </w:r>
      <w:r w:rsidR="00F14C2F" w:rsidRPr="00F664BC">
        <w:rPr>
          <w:rFonts w:ascii="Arial" w:hAnsi="Arial" w:cs="Arial"/>
          <w:sz w:val="20"/>
          <w:lang w:val="es-ES"/>
        </w:rPr>
        <w:t xml:space="preserve">atural, </w:t>
      </w:r>
      <w:r w:rsidR="003939B7" w:rsidRPr="00F664BC">
        <w:rPr>
          <w:rFonts w:ascii="Arial" w:hAnsi="Arial" w:cs="Arial"/>
          <w:sz w:val="20"/>
          <w:lang w:val="es-ES"/>
        </w:rPr>
        <w:t xml:space="preserve">GNC o GNL, </w:t>
      </w:r>
      <w:r w:rsidR="00F14C2F" w:rsidRPr="00F664BC">
        <w:rPr>
          <w:rFonts w:ascii="Arial" w:hAnsi="Arial" w:cs="Arial"/>
          <w:sz w:val="20"/>
          <w:lang w:val="es-ES"/>
        </w:rPr>
        <w:t xml:space="preserve">ni al Transporte Virtual hacia las </w:t>
      </w:r>
      <w:r w:rsidR="003939B7" w:rsidRPr="00F664BC">
        <w:rPr>
          <w:rFonts w:ascii="Arial" w:hAnsi="Arial" w:cs="Arial"/>
          <w:sz w:val="20"/>
          <w:lang w:val="es-ES"/>
        </w:rPr>
        <w:t>l</w:t>
      </w:r>
      <w:r w:rsidR="00F14C2F" w:rsidRPr="00F664BC">
        <w:rPr>
          <w:rFonts w:ascii="Arial" w:hAnsi="Arial" w:cs="Arial"/>
          <w:sz w:val="20"/>
          <w:lang w:val="es-ES"/>
        </w:rPr>
        <w:t>ocalidades comprendidas en la Concesión.</w:t>
      </w:r>
      <w:r w:rsidR="001447B3" w:rsidRPr="00410129">
        <w:rPr>
          <w:rFonts w:ascii="Arial" w:hAnsi="Arial" w:cs="Arial"/>
          <w:sz w:val="20"/>
          <w:lang w:val="es-ES"/>
        </w:rPr>
        <w:t xml:space="preserve"> </w:t>
      </w:r>
    </w:p>
    <w:p w14:paraId="6E3489A6" w14:textId="77777777" w:rsidR="00E54289" w:rsidRPr="00410129" w:rsidRDefault="00E54289" w:rsidP="00F151CB">
      <w:pPr>
        <w:pStyle w:val="Sangra2detindependiente"/>
        <w:shd w:val="clear" w:color="auto" w:fill="FFFFFF"/>
        <w:tabs>
          <w:tab w:val="clear" w:pos="567"/>
          <w:tab w:val="clear" w:pos="1134"/>
          <w:tab w:val="clear" w:pos="1701"/>
          <w:tab w:val="clear" w:pos="2268"/>
          <w:tab w:val="clear" w:pos="2835"/>
        </w:tabs>
        <w:spacing w:before="120" w:after="120" w:line="276" w:lineRule="auto"/>
        <w:ind w:left="709" w:firstLine="0"/>
        <w:rPr>
          <w:rFonts w:ascii="Arial" w:hAnsi="Arial" w:cs="Arial"/>
          <w:sz w:val="20"/>
          <w:lang w:val="es-ES"/>
        </w:rPr>
      </w:pPr>
      <w:r w:rsidRPr="00410129">
        <w:rPr>
          <w:rFonts w:ascii="Arial" w:hAnsi="Arial" w:cs="Arial"/>
          <w:sz w:val="20"/>
          <w:lang w:val="es-ES"/>
        </w:rPr>
        <w:t>Luego de un plazo de doce</w:t>
      </w:r>
      <w:r w:rsidR="001447B3" w:rsidRPr="00410129">
        <w:rPr>
          <w:rFonts w:ascii="Arial" w:hAnsi="Arial" w:cs="Arial"/>
          <w:sz w:val="20"/>
          <w:lang w:val="es-ES"/>
        </w:rPr>
        <w:t xml:space="preserve"> </w:t>
      </w:r>
      <w:r w:rsidRPr="00410129">
        <w:rPr>
          <w:rFonts w:ascii="Arial" w:hAnsi="Arial" w:cs="Arial"/>
          <w:sz w:val="20"/>
          <w:lang w:val="es-ES"/>
        </w:rPr>
        <w:t xml:space="preserve">(12) años contado a partir de la Puesta en Operación Comercial, el Servicio de Distribución se sujetará a lo dispuesto en los </w:t>
      </w:r>
      <w:r w:rsidR="00A126D8" w:rsidRPr="00410129">
        <w:rPr>
          <w:rFonts w:ascii="Arial" w:hAnsi="Arial" w:cs="Arial"/>
          <w:sz w:val="20"/>
          <w:lang w:val="es-ES"/>
        </w:rPr>
        <w:t>a</w:t>
      </w:r>
      <w:r w:rsidRPr="00410129">
        <w:rPr>
          <w:rFonts w:ascii="Arial" w:hAnsi="Arial" w:cs="Arial"/>
          <w:sz w:val="20"/>
          <w:lang w:val="es-ES"/>
        </w:rPr>
        <w:t xml:space="preserve">rtículos 7, 23 y el literal f del </w:t>
      </w:r>
      <w:r w:rsidR="00A126D8" w:rsidRPr="00410129">
        <w:rPr>
          <w:rFonts w:ascii="Arial" w:hAnsi="Arial" w:cs="Arial"/>
          <w:sz w:val="20"/>
          <w:lang w:val="es-ES"/>
        </w:rPr>
        <w:t>a</w:t>
      </w:r>
      <w:r w:rsidRPr="00410129">
        <w:rPr>
          <w:rFonts w:ascii="Arial" w:hAnsi="Arial" w:cs="Arial"/>
          <w:sz w:val="20"/>
          <w:lang w:val="es-ES"/>
        </w:rPr>
        <w:t xml:space="preserve">rtículo 37 del Reglamento de Distribución. En ese sentido, en caso el </w:t>
      </w:r>
      <w:r w:rsidR="00287502" w:rsidRPr="00410129">
        <w:rPr>
          <w:rFonts w:ascii="Arial" w:hAnsi="Arial" w:cs="Arial"/>
          <w:sz w:val="20"/>
          <w:lang w:val="es-ES"/>
        </w:rPr>
        <w:t>CONCESIONARIO</w:t>
      </w:r>
      <w:r w:rsidRPr="00410129">
        <w:rPr>
          <w:rFonts w:ascii="Arial" w:hAnsi="Arial" w:cs="Arial"/>
          <w:sz w:val="20"/>
          <w:lang w:val="es-ES"/>
        </w:rPr>
        <w:t xml:space="preserve"> no ejerza en el plazo legal el derecho de preferencia a que se refiere el </w:t>
      </w:r>
      <w:r w:rsidR="00A126D8" w:rsidRPr="00410129">
        <w:rPr>
          <w:rFonts w:ascii="Arial" w:hAnsi="Arial" w:cs="Arial"/>
          <w:sz w:val="20"/>
          <w:lang w:val="es-ES"/>
        </w:rPr>
        <w:t>a</w:t>
      </w:r>
      <w:r w:rsidRPr="00410129">
        <w:rPr>
          <w:rFonts w:ascii="Arial" w:hAnsi="Arial" w:cs="Arial"/>
          <w:sz w:val="20"/>
          <w:lang w:val="es-ES"/>
        </w:rPr>
        <w:t xml:space="preserve">rtículo 23 del reglamento en mención, el Área de Concesión podrá ser reducida en la parte correspondiente en las que no se ejerció el derecho de preferencia, esta reducción podrá darse por resolución de la DGH, sin que sea necesaria la aceptación del </w:t>
      </w:r>
      <w:r w:rsidR="00287502" w:rsidRPr="00410129">
        <w:rPr>
          <w:rFonts w:ascii="Arial" w:hAnsi="Arial" w:cs="Arial"/>
          <w:sz w:val="20"/>
          <w:lang w:val="es-ES"/>
        </w:rPr>
        <w:t>CONCESIONARIO</w:t>
      </w:r>
      <w:r w:rsidRPr="00410129">
        <w:rPr>
          <w:rFonts w:ascii="Arial" w:hAnsi="Arial" w:cs="Arial"/>
          <w:sz w:val="20"/>
          <w:lang w:val="es-ES"/>
        </w:rPr>
        <w:t>.</w:t>
      </w:r>
    </w:p>
    <w:p w14:paraId="7091A5A7" w14:textId="77777777" w:rsidR="008C7A88" w:rsidRPr="00410129" w:rsidRDefault="008C7A88" w:rsidP="00E81352">
      <w:pPr>
        <w:pStyle w:val="Textoindependiente2"/>
        <w:shd w:val="clear" w:color="auto" w:fill="FFFFFF"/>
        <w:tabs>
          <w:tab w:val="clear" w:pos="582"/>
          <w:tab w:val="clear" w:pos="1134"/>
          <w:tab w:val="clear" w:pos="1701"/>
          <w:tab w:val="clear" w:pos="2280"/>
          <w:tab w:val="clear" w:pos="2835"/>
        </w:tabs>
        <w:spacing w:before="240" w:line="250" w:lineRule="auto"/>
        <w:jc w:val="center"/>
        <w:outlineLvl w:val="0"/>
        <w:rPr>
          <w:rFonts w:ascii="Arial" w:hAnsi="Arial" w:cs="Arial"/>
          <w:b/>
          <w:bCs/>
          <w:sz w:val="20"/>
          <w:lang w:val="es-ES"/>
        </w:rPr>
      </w:pPr>
      <w:bookmarkStart w:id="27" w:name="_Toc508637813"/>
      <w:bookmarkStart w:id="28" w:name="_Toc400867062"/>
      <w:bookmarkStart w:id="29" w:name="_Toc401713298"/>
      <w:bookmarkStart w:id="30" w:name="_Toc401713478"/>
      <w:bookmarkStart w:id="31" w:name="_Toc401713621"/>
      <w:bookmarkStart w:id="32" w:name="_Toc495396540"/>
      <w:r w:rsidRPr="00410129">
        <w:rPr>
          <w:rFonts w:ascii="Arial" w:hAnsi="Arial" w:cs="Arial"/>
          <w:b/>
          <w:bCs/>
          <w:sz w:val="20"/>
          <w:lang w:val="es-ES"/>
        </w:rPr>
        <w:t>CLÁUSULA 3</w:t>
      </w:r>
      <w:bookmarkEnd w:id="27"/>
    </w:p>
    <w:p w14:paraId="1E8CFDB8" w14:textId="77777777" w:rsidR="008C7A88" w:rsidRPr="00410129" w:rsidRDefault="008C7A88" w:rsidP="00C50085">
      <w:pPr>
        <w:pStyle w:val="Textoindependiente2"/>
        <w:shd w:val="clear" w:color="auto" w:fill="FFFFFF"/>
        <w:spacing w:before="240" w:after="120" w:line="250" w:lineRule="auto"/>
        <w:jc w:val="center"/>
        <w:outlineLvl w:val="0"/>
        <w:rPr>
          <w:rFonts w:ascii="Arial" w:hAnsi="Arial" w:cs="Arial"/>
          <w:b/>
          <w:bCs/>
          <w:sz w:val="20"/>
          <w:lang w:val="es-ES"/>
        </w:rPr>
      </w:pPr>
      <w:bookmarkStart w:id="33" w:name="_Toc400867063"/>
      <w:bookmarkStart w:id="34" w:name="_Toc401713299"/>
      <w:bookmarkStart w:id="35" w:name="_Toc401713479"/>
      <w:bookmarkStart w:id="36" w:name="_Toc401713622"/>
      <w:bookmarkStart w:id="37" w:name="_Toc495396541"/>
      <w:bookmarkStart w:id="38" w:name="_Toc508637814"/>
      <w:bookmarkEnd w:id="28"/>
      <w:bookmarkEnd w:id="29"/>
      <w:bookmarkEnd w:id="30"/>
      <w:bookmarkEnd w:id="31"/>
      <w:bookmarkEnd w:id="32"/>
      <w:r w:rsidRPr="00410129">
        <w:rPr>
          <w:rFonts w:ascii="Arial" w:hAnsi="Arial" w:cs="Arial"/>
          <w:b/>
          <w:bCs/>
          <w:sz w:val="20"/>
          <w:lang w:val="es-ES"/>
        </w:rPr>
        <w:t xml:space="preserve">CARACTERÍSTICAS DEL SISTEMA DE </w:t>
      </w:r>
      <w:bookmarkEnd w:id="33"/>
      <w:bookmarkEnd w:id="34"/>
      <w:bookmarkEnd w:id="35"/>
      <w:bookmarkEnd w:id="36"/>
      <w:bookmarkEnd w:id="37"/>
      <w:r w:rsidRPr="00410129">
        <w:rPr>
          <w:rFonts w:ascii="Arial" w:hAnsi="Arial" w:cs="Arial"/>
          <w:b/>
          <w:bCs/>
          <w:sz w:val="20"/>
          <w:lang w:val="es-ES"/>
        </w:rPr>
        <w:t>DISTRIBUCIÓN</w:t>
      </w:r>
      <w:bookmarkEnd w:id="38"/>
    </w:p>
    <w:p w14:paraId="21EE2DAC" w14:textId="77777777" w:rsidR="008C7A88" w:rsidRPr="00410129" w:rsidRDefault="00221D39" w:rsidP="00411A34">
      <w:pPr>
        <w:pStyle w:val="Textoindependiente2"/>
        <w:numPr>
          <w:ilvl w:val="1"/>
          <w:numId w:val="4"/>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hanging="709"/>
        <w:rPr>
          <w:rFonts w:ascii="Arial" w:hAnsi="Arial" w:cs="Arial"/>
          <w:sz w:val="20"/>
          <w:lang w:val="es-ES"/>
        </w:rPr>
      </w:pPr>
      <w:r w:rsidRPr="00410129">
        <w:rPr>
          <w:rFonts w:ascii="Arial" w:hAnsi="Arial" w:cs="Arial"/>
          <w:sz w:val="20"/>
          <w:lang w:val="es-ES"/>
        </w:rPr>
        <w:t xml:space="preserve">El </w:t>
      </w:r>
      <w:r w:rsidR="00287502" w:rsidRPr="00410129">
        <w:rPr>
          <w:rFonts w:ascii="Arial" w:hAnsi="Arial" w:cs="Arial"/>
          <w:sz w:val="20"/>
          <w:lang w:val="es-ES"/>
        </w:rPr>
        <w:t>CONCESIONARIO</w:t>
      </w:r>
      <w:r w:rsidRPr="00410129">
        <w:rPr>
          <w:rFonts w:ascii="Arial" w:hAnsi="Arial" w:cs="Arial"/>
          <w:sz w:val="20"/>
          <w:lang w:val="es-ES"/>
        </w:rPr>
        <w:t xml:space="preserve"> </w:t>
      </w:r>
      <w:r w:rsidR="008C7A88" w:rsidRPr="00410129">
        <w:rPr>
          <w:rFonts w:ascii="Arial" w:hAnsi="Arial" w:cs="Arial"/>
          <w:sz w:val="20"/>
          <w:lang w:val="es-ES"/>
        </w:rPr>
        <w:t>deberá diseñar, suministrar bienes y servicio</w:t>
      </w:r>
      <w:r w:rsidR="00574065" w:rsidRPr="00410129">
        <w:rPr>
          <w:rFonts w:ascii="Arial" w:hAnsi="Arial" w:cs="Arial"/>
          <w:sz w:val="20"/>
          <w:lang w:val="es-ES"/>
        </w:rPr>
        <w:t>s,</w:t>
      </w:r>
      <w:r w:rsidR="008C7A88" w:rsidRPr="00410129">
        <w:rPr>
          <w:rFonts w:ascii="Arial" w:hAnsi="Arial" w:cs="Arial"/>
          <w:sz w:val="20"/>
          <w:lang w:val="es-ES"/>
        </w:rPr>
        <w:t xml:space="preserve"> construir</w:t>
      </w:r>
      <w:r w:rsidR="00574065" w:rsidRPr="00410129">
        <w:rPr>
          <w:rFonts w:ascii="Arial" w:hAnsi="Arial" w:cs="Arial"/>
          <w:sz w:val="20"/>
          <w:lang w:val="es-ES"/>
        </w:rPr>
        <w:t>, operar y mantener</w:t>
      </w:r>
      <w:r w:rsidR="008C7A88" w:rsidRPr="00410129">
        <w:rPr>
          <w:rFonts w:ascii="Arial" w:hAnsi="Arial" w:cs="Arial"/>
          <w:sz w:val="20"/>
          <w:lang w:val="es-ES"/>
        </w:rPr>
        <w:t xml:space="preserve"> el Sistema de Distri</w:t>
      </w:r>
      <w:r w:rsidR="00510F30" w:rsidRPr="00410129">
        <w:rPr>
          <w:rFonts w:ascii="Arial" w:hAnsi="Arial" w:cs="Arial"/>
          <w:sz w:val="20"/>
          <w:lang w:val="es-ES"/>
        </w:rPr>
        <w:t>bución conforme se señala en el Anexo</w:t>
      </w:r>
      <w:r w:rsidR="008C7A88" w:rsidRPr="00410129">
        <w:rPr>
          <w:rFonts w:ascii="Arial" w:hAnsi="Arial" w:cs="Arial"/>
          <w:sz w:val="20"/>
          <w:lang w:val="es-ES"/>
        </w:rPr>
        <w:t xml:space="preserve"> 1 </w:t>
      </w:r>
      <w:r w:rsidR="00C937EC" w:rsidRPr="00410129">
        <w:rPr>
          <w:rFonts w:ascii="Arial" w:hAnsi="Arial" w:cs="Arial"/>
          <w:sz w:val="20"/>
          <w:lang w:val="es-ES"/>
        </w:rPr>
        <w:t xml:space="preserve">del Contrato </w:t>
      </w:r>
      <w:r w:rsidR="008C7A88" w:rsidRPr="00410129">
        <w:rPr>
          <w:rFonts w:ascii="Arial" w:hAnsi="Arial" w:cs="Arial"/>
          <w:sz w:val="20"/>
          <w:lang w:val="es-ES"/>
        </w:rPr>
        <w:t xml:space="preserve">y </w:t>
      </w:r>
      <w:r w:rsidR="00C937EC" w:rsidRPr="00410129">
        <w:rPr>
          <w:rFonts w:ascii="Arial" w:hAnsi="Arial" w:cs="Arial"/>
          <w:sz w:val="20"/>
          <w:lang w:val="es-ES"/>
        </w:rPr>
        <w:t xml:space="preserve">las disposiciones del </w:t>
      </w:r>
      <w:r w:rsidR="009E54B2" w:rsidRPr="00410129">
        <w:rPr>
          <w:rFonts w:ascii="Arial" w:hAnsi="Arial" w:cs="Arial"/>
          <w:sz w:val="20"/>
          <w:lang w:val="es-ES"/>
        </w:rPr>
        <w:t>Reglamento de Distribución</w:t>
      </w:r>
      <w:r w:rsidR="003A00E1" w:rsidRPr="00410129">
        <w:rPr>
          <w:rFonts w:ascii="Arial" w:hAnsi="Arial" w:cs="Arial"/>
          <w:sz w:val="20"/>
          <w:lang w:val="es-ES"/>
        </w:rPr>
        <w:t xml:space="preserve"> </w:t>
      </w:r>
      <w:r w:rsidR="008C7A88" w:rsidRPr="00410129">
        <w:rPr>
          <w:rFonts w:ascii="Arial" w:hAnsi="Arial" w:cs="Arial"/>
          <w:sz w:val="20"/>
          <w:lang w:val="es-ES"/>
        </w:rPr>
        <w:t xml:space="preserve">y </w:t>
      </w:r>
      <w:r w:rsidR="009E54B2" w:rsidRPr="00410129">
        <w:rPr>
          <w:rFonts w:ascii="Arial" w:hAnsi="Arial" w:cs="Arial"/>
          <w:sz w:val="20"/>
          <w:lang w:val="es-ES"/>
        </w:rPr>
        <w:t xml:space="preserve">demás </w:t>
      </w:r>
      <w:r w:rsidR="008C7A88" w:rsidRPr="00410129">
        <w:rPr>
          <w:rFonts w:ascii="Arial" w:hAnsi="Arial" w:cs="Arial"/>
          <w:sz w:val="20"/>
          <w:lang w:val="es-ES"/>
        </w:rPr>
        <w:t>Leyes</w:t>
      </w:r>
      <w:r w:rsidR="003A00E1" w:rsidRPr="00410129">
        <w:rPr>
          <w:rFonts w:ascii="Arial" w:hAnsi="Arial" w:cs="Arial"/>
          <w:sz w:val="20"/>
          <w:lang w:val="es-ES"/>
        </w:rPr>
        <w:t xml:space="preserve"> y Disposiciones</w:t>
      </w:r>
      <w:r w:rsidR="008C7A88" w:rsidRPr="00410129">
        <w:rPr>
          <w:rFonts w:ascii="Arial" w:hAnsi="Arial" w:cs="Arial"/>
          <w:sz w:val="20"/>
          <w:lang w:val="es-ES"/>
        </w:rPr>
        <w:t xml:space="preserve"> Aplicables.</w:t>
      </w:r>
    </w:p>
    <w:p w14:paraId="495AF14E" w14:textId="77777777" w:rsidR="008C7A88" w:rsidRPr="00410129" w:rsidRDefault="008C7A88" w:rsidP="007F02ED">
      <w:pPr>
        <w:pStyle w:val="Textoindependiente2"/>
        <w:numPr>
          <w:ilvl w:val="1"/>
          <w:numId w:val="4"/>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hanging="709"/>
        <w:rPr>
          <w:rFonts w:ascii="Arial" w:hAnsi="Arial" w:cs="Arial"/>
          <w:sz w:val="20"/>
          <w:lang w:val="es-ES"/>
        </w:rPr>
      </w:pPr>
      <w:r w:rsidRPr="00410129">
        <w:rPr>
          <w:rFonts w:ascii="Arial" w:hAnsi="Arial" w:cs="Arial"/>
          <w:sz w:val="20"/>
          <w:lang w:val="es-ES"/>
        </w:rPr>
        <w:lastRenderedPageBreak/>
        <w:t>Construcción del Sistema de Distribución</w:t>
      </w:r>
    </w:p>
    <w:p w14:paraId="40E824AA" w14:textId="77777777" w:rsidR="008C7A88" w:rsidRPr="00410129" w:rsidRDefault="008C7A88" w:rsidP="0078067E">
      <w:pPr>
        <w:numPr>
          <w:ilvl w:val="2"/>
          <w:numId w:val="5"/>
        </w:numPr>
        <w:shd w:val="clear" w:color="auto" w:fill="FFFFFF"/>
        <w:tabs>
          <w:tab w:val="clear" w:pos="720"/>
          <w:tab w:val="left" w:pos="1276"/>
        </w:tabs>
        <w:spacing w:before="120" w:after="0" w:line="250" w:lineRule="auto"/>
        <w:ind w:left="1276" w:hanging="567"/>
        <w:jc w:val="both"/>
        <w:rPr>
          <w:rFonts w:ascii="Arial" w:hAnsi="Arial" w:cs="Arial"/>
          <w:sz w:val="20"/>
          <w:szCs w:val="20"/>
        </w:rPr>
      </w:pPr>
      <w:r w:rsidRPr="00410129">
        <w:rPr>
          <w:rFonts w:ascii="Arial" w:hAnsi="Arial" w:cs="Arial"/>
          <w:sz w:val="20"/>
          <w:szCs w:val="20"/>
        </w:rPr>
        <w:t>Alcances</w:t>
      </w:r>
    </w:p>
    <w:p w14:paraId="24D353BE" w14:textId="77777777" w:rsidR="008C7A88" w:rsidRPr="00410129" w:rsidRDefault="008C7A88" w:rsidP="00EA1C67">
      <w:pPr>
        <w:pStyle w:val="Sangra2detindependiente"/>
        <w:widowControl w:val="0"/>
        <w:shd w:val="clear" w:color="auto" w:fill="FFFFFF"/>
        <w:tabs>
          <w:tab w:val="clear" w:pos="567"/>
          <w:tab w:val="clear" w:pos="1134"/>
          <w:tab w:val="clear" w:pos="1701"/>
          <w:tab w:val="clear" w:pos="2268"/>
          <w:tab w:val="clear" w:pos="2835"/>
        </w:tabs>
        <w:spacing w:before="120" w:line="250" w:lineRule="auto"/>
        <w:ind w:left="1276" w:firstLine="0"/>
        <w:rPr>
          <w:rFonts w:ascii="Arial" w:hAnsi="Arial" w:cs="Arial"/>
          <w:sz w:val="20"/>
          <w:lang w:val="es-ES"/>
        </w:rPr>
      </w:pPr>
      <w:r w:rsidRPr="00410129">
        <w:rPr>
          <w:rFonts w:ascii="Arial" w:hAnsi="Arial" w:cs="Arial"/>
          <w:sz w:val="20"/>
          <w:lang w:val="es-ES"/>
        </w:rPr>
        <w:t>La responsabilidad de</w:t>
      </w:r>
      <w:r w:rsidR="00221D39" w:rsidRPr="00410129">
        <w:rPr>
          <w:rFonts w:ascii="Arial" w:hAnsi="Arial" w:cs="Arial"/>
          <w:sz w:val="20"/>
          <w:lang w:val="es-ES"/>
        </w:rPr>
        <w:t xml:space="preserve">l </w:t>
      </w:r>
      <w:r w:rsidR="00287502" w:rsidRPr="00410129">
        <w:rPr>
          <w:rFonts w:ascii="Arial" w:hAnsi="Arial" w:cs="Arial"/>
          <w:sz w:val="20"/>
          <w:lang w:val="es-ES"/>
        </w:rPr>
        <w:t>CONCESIONARIO</w:t>
      </w:r>
      <w:r w:rsidR="00221D39" w:rsidRPr="00410129">
        <w:rPr>
          <w:rFonts w:ascii="Arial" w:hAnsi="Arial" w:cs="Arial"/>
          <w:sz w:val="20"/>
          <w:lang w:val="es-ES"/>
        </w:rPr>
        <w:t xml:space="preserve"> </w:t>
      </w:r>
      <w:r w:rsidR="0053048D" w:rsidRPr="00410129">
        <w:rPr>
          <w:rFonts w:ascii="Arial" w:hAnsi="Arial" w:cs="Arial"/>
          <w:sz w:val="20"/>
          <w:lang w:val="es-ES"/>
        </w:rPr>
        <w:t xml:space="preserve">para el diseño, construcción y suministro de bienes y servicios del </w:t>
      </w:r>
      <w:r w:rsidRPr="00410129">
        <w:rPr>
          <w:rFonts w:ascii="Arial" w:hAnsi="Arial" w:cs="Arial"/>
          <w:sz w:val="20"/>
          <w:lang w:val="es-ES"/>
        </w:rPr>
        <w:t>Sistema de Distribución incluye todas las obras, instalaciones y</w:t>
      </w:r>
      <w:r w:rsidR="00A76B56">
        <w:rPr>
          <w:rFonts w:ascii="Arial" w:hAnsi="Arial" w:cs="Arial"/>
          <w:sz w:val="20"/>
          <w:lang w:val="es-ES"/>
        </w:rPr>
        <w:t xml:space="preserve"> </w:t>
      </w:r>
      <w:r w:rsidRPr="00410129">
        <w:rPr>
          <w:rFonts w:ascii="Arial" w:hAnsi="Arial" w:cs="Arial"/>
          <w:sz w:val="20"/>
          <w:lang w:val="es-ES"/>
        </w:rPr>
        <w:t xml:space="preserve">equipamientos necesarios para </w:t>
      </w:r>
      <w:r w:rsidR="0053048D" w:rsidRPr="00410129">
        <w:rPr>
          <w:rFonts w:ascii="Arial" w:hAnsi="Arial" w:cs="Arial"/>
          <w:sz w:val="20"/>
          <w:lang w:val="es-ES"/>
        </w:rPr>
        <w:t>su</w:t>
      </w:r>
      <w:r w:rsidRPr="00410129">
        <w:rPr>
          <w:rFonts w:ascii="Arial" w:hAnsi="Arial" w:cs="Arial"/>
          <w:sz w:val="20"/>
          <w:lang w:val="es-ES"/>
        </w:rPr>
        <w:t xml:space="preserve"> adecuada operación </w:t>
      </w:r>
      <w:r w:rsidR="0053048D" w:rsidRPr="00410129">
        <w:rPr>
          <w:rFonts w:ascii="Arial" w:hAnsi="Arial" w:cs="Arial"/>
          <w:sz w:val="20"/>
          <w:lang w:val="es-ES"/>
        </w:rPr>
        <w:t>y mantenimiento; así como la obtención de todos los permisos, consentimientos, autorizaciones, licencias y otros, para la realización de las obras e instalaciones y equipamientos necesarios relacionados con el Sistema de Distribución</w:t>
      </w:r>
      <w:r w:rsidRPr="00410129">
        <w:rPr>
          <w:rFonts w:ascii="Arial" w:hAnsi="Arial" w:cs="Arial"/>
          <w:sz w:val="20"/>
          <w:lang w:val="es-ES"/>
        </w:rPr>
        <w:t>, respetando las normas de</w:t>
      </w:r>
      <w:r w:rsidR="006D5C59" w:rsidRPr="00410129">
        <w:rPr>
          <w:rFonts w:ascii="Arial" w:hAnsi="Arial" w:cs="Arial"/>
          <w:sz w:val="20"/>
          <w:lang w:val="es-ES"/>
        </w:rPr>
        <w:t xml:space="preserve"> seguridad que se contemplen</w:t>
      </w:r>
      <w:r w:rsidRPr="00410129">
        <w:rPr>
          <w:rFonts w:ascii="Arial" w:hAnsi="Arial" w:cs="Arial"/>
          <w:sz w:val="20"/>
          <w:lang w:val="es-ES"/>
        </w:rPr>
        <w:t xml:space="preserve"> en las Leyes </w:t>
      </w:r>
      <w:r w:rsidR="003A00E1" w:rsidRPr="00410129">
        <w:rPr>
          <w:rFonts w:ascii="Arial" w:hAnsi="Arial" w:cs="Arial"/>
          <w:sz w:val="20"/>
          <w:lang w:val="es-ES"/>
        </w:rPr>
        <w:t xml:space="preserve">y Disposiciones </w:t>
      </w:r>
      <w:r w:rsidRPr="00410129">
        <w:rPr>
          <w:rFonts w:ascii="Arial" w:hAnsi="Arial" w:cs="Arial"/>
          <w:sz w:val="20"/>
          <w:lang w:val="es-ES"/>
        </w:rPr>
        <w:t>Aplicables.</w:t>
      </w:r>
      <w:r w:rsidR="00AA67A4" w:rsidRPr="00410129">
        <w:rPr>
          <w:rFonts w:ascii="Arial" w:hAnsi="Arial" w:cs="Arial"/>
          <w:sz w:val="20"/>
          <w:lang w:val="es-ES"/>
        </w:rPr>
        <w:t xml:space="preserve"> En relación con el Transporte Virtual, las</w:t>
      </w:r>
      <w:r w:rsidR="00AA67A4" w:rsidRPr="00410129">
        <w:rPr>
          <w:rFonts w:ascii="Arial" w:hAnsi="Arial" w:cs="Arial"/>
          <w:color w:val="000000"/>
          <w:sz w:val="20"/>
          <w:shd w:val="clear" w:color="auto" w:fill="FFFFFF"/>
        </w:rPr>
        <w:t xml:space="preserve"> instalaciones y medios de transporte para el abastecimiento de los Sistemas de Distribución de Gas Natural por Red de Ductos a través de GNC o GNL, deberán cumplir los requisitos y exigencias de seguridad y protección ambiental, establecidos en el Reglamento de Comercialización de Gas Natural Comprimido (GNC) y Gas Natural Licuefactado (GNL), aprobado por Decreto Supremo Nº 057-2008-EM o la norma que lo modifique o sustituya.</w:t>
      </w:r>
    </w:p>
    <w:p w14:paraId="5A406C86" w14:textId="77777777" w:rsidR="008C7A88" w:rsidRPr="00410129" w:rsidRDefault="008C7A88" w:rsidP="0078067E">
      <w:pPr>
        <w:numPr>
          <w:ilvl w:val="2"/>
          <w:numId w:val="5"/>
        </w:numPr>
        <w:shd w:val="clear" w:color="auto" w:fill="FFFFFF"/>
        <w:tabs>
          <w:tab w:val="clear" w:pos="720"/>
          <w:tab w:val="left" w:pos="1276"/>
        </w:tabs>
        <w:spacing w:before="120" w:after="0" w:line="250" w:lineRule="auto"/>
        <w:ind w:left="1276" w:hanging="567"/>
        <w:jc w:val="both"/>
        <w:rPr>
          <w:rFonts w:ascii="Arial" w:hAnsi="Arial" w:cs="Arial"/>
          <w:sz w:val="20"/>
          <w:szCs w:val="20"/>
        </w:rPr>
      </w:pPr>
      <w:r w:rsidRPr="00410129">
        <w:rPr>
          <w:rFonts w:ascii="Arial" w:hAnsi="Arial" w:cs="Arial"/>
          <w:sz w:val="20"/>
          <w:szCs w:val="20"/>
        </w:rPr>
        <w:t>Cronograma y Plazos de Ejecución</w:t>
      </w:r>
    </w:p>
    <w:p w14:paraId="74903BF9" w14:textId="77777777" w:rsidR="0076115A" w:rsidRPr="00410129" w:rsidRDefault="008C7A88" w:rsidP="0076115A">
      <w:pPr>
        <w:numPr>
          <w:ilvl w:val="0"/>
          <w:numId w:val="1"/>
        </w:numPr>
        <w:shd w:val="clear" w:color="auto" w:fill="FFFFFF"/>
        <w:tabs>
          <w:tab w:val="clear" w:pos="1689"/>
          <w:tab w:val="left" w:pos="1560"/>
        </w:tabs>
        <w:spacing w:before="120" w:after="0" w:line="250" w:lineRule="auto"/>
        <w:ind w:left="1560" w:hanging="272"/>
        <w:jc w:val="both"/>
        <w:rPr>
          <w:rFonts w:ascii="Arial" w:hAnsi="Arial" w:cs="Arial"/>
          <w:sz w:val="20"/>
          <w:szCs w:val="20"/>
        </w:rPr>
      </w:pPr>
      <w:r w:rsidRPr="00410129">
        <w:rPr>
          <w:rFonts w:ascii="Arial" w:hAnsi="Arial" w:cs="Arial"/>
          <w:sz w:val="20"/>
          <w:szCs w:val="20"/>
        </w:rPr>
        <w:t xml:space="preserve">Dentro del plazo de seis (6) meses, contado a partir de la Fecha de Cierre, </w:t>
      </w:r>
      <w:r w:rsidR="00221D39" w:rsidRPr="00410129">
        <w:rPr>
          <w:rFonts w:ascii="Arial" w:hAnsi="Arial" w:cs="Arial"/>
          <w:sz w:val="20"/>
          <w:szCs w:val="20"/>
        </w:rPr>
        <w:t xml:space="preserve">el </w:t>
      </w:r>
      <w:r w:rsidR="00287502" w:rsidRPr="00410129">
        <w:rPr>
          <w:rFonts w:ascii="Arial" w:hAnsi="Arial" w:cs="Arial"/>
          <w:sz w:val="20"/>
          <w:szCs w:val="20"/>
        </w:rPr>
        <w:t>CONCESIONARIO</w:t>
      </w:r>
      <w:r w:rsidR="004E727B" w:rsidRPr="00410129">
        <w:rPr>
          <w:rFonts w:ascii="Arial" w:hAnsi="Arial" w:cs="Arial"/>
          <w:sz w:val="20"/>
          <w:szCs w:val="20"/>
        </w:rPr>
        <w:t xml:space="preserve"> </w:t>
      </w:r>
      <w:r w:rsidR="006D5C59" w:rsidRPr="00410129">
        <w:rPr>
          <w:rFonts w:ascii="Arial" w:hAnsi="Arial" w:cs="Arial"/>
          <w:sz w:val="20"/>
          <w:szCs w:val="20"/>
        </w:rPr>
        <w:t>deberá presentar a</w:t>
      </w:r>
      <w:r w:rsidRPr="00410129">
        <w:rPr>
          <w:rFonts w:ascii="Arial" w:hAnsi="Arial" w:cs="Arial"/>
          <w:sz w:val="20"/>
          <w:szCs w:val="20"/>
        </w:rPr>
        <w:t xml:space="preserve">l </w:t>
      </w:r>
      <w:r w:rsidR="00231CC4">
        <w:rPr>
          <w:rFonts w:ascii="Arial" w:hAnsi="Arial" w:cs="Arial"/>
          <w:sz w:val="20"/>
          <w:szCs w:val="20"/>
        </w:rPr>
        <w:t>CONCEDENTE</w:t>
      </w:r>
      <w:r w:rsidRPr="00410129">
        <w:rPr>
          <w:rFonts w:ascii="Arial" w:hAnsi="Arial" w:cs="Arial"/>
          <w:sz w:val="20"/>
          <w:szCs w:val="20"/>
        </w:rPr>
        <w:t xml:space="preserve"> </w:t>
      </w:r>
      <w:r w:rsidR="009E54B2" w:rsidRPr="00410129">
        <w:rPr>
          <w:rFonts w:ascii="Arial" w:hAnsi="Arial" w:cs="Arial"/>
          <w:sz w:val="20"/>
          <w:szCs w:val="20"/>
        </w:rPr>
        <w:t>el C</w:t>
      </w:r>
      <w:r w:rsidRPr="00410129">
        <w:rPr>
          <w:rFonts w:ascii="Arial" w:hAnsi="Arial" w:cs="Arial"/>
          <w:sz w:val="20"/>
          <w:szCs w:val="20"/>
        </w:rPr>
        <w:t xml:space="preserve">ronograma, detallando en períodos trimestrales la programación de </w:t>
      </w:r>
      <w:r w:rsidR="0076115A">
        <w:rPr>
          <w:rFonts w:ascii="Arial" w:hAnsi="Arial" w:cs="Arial"/>
          <w:sz w:val="20"/>
          <w:szCs w:val="20"/>
        </w:rPr>
        <w:t xml:space="preserve">la </w:t>
      </w:r>
      <w:r w:rsidRPr="00410129">
        <w:rPr>
          <w:rFonts w:ascii="Arial" w:hAnsi="Arial" w:cs="Arial"/>
          <w:sz w:val="20"/>
          <w:szCs w:val="20"/>
        </w:rPr>
        <w:t xml:space="preserve">construcción de las obras </w:t>
      </w:r>
      <w:r w:rsidR="00743FF0" w:rsidRPr="00410129">
        <w:rPr>
          <w:rFonts w:ascii="Arial" w:hAnsi="Arial" w:cs="Arial"/>
          <w:sz w:val="20"/>
          <w:szCs w:val="20"/>
        </w:rPr>
        <w:t>a</w:t>
      </w:r>
      <w:r w:rsidRPr="00410129">
        <w:rPr>
          <w:rFonts w:ascii="Arial" w:hAnsi="Arial" w:cs="Arial"/>
          <w:sz w:val="20"/>
          <w:szCs w:val="20"/>
        </w:rPr>
        <w:t xml:space="preserve"> la Puesta en Operación Comercial.</w:t>
      </w:r>
      <w:r w:rsidR="009E54B2" w:rsidRPr="00410129">
        <w:rPr>
          <w:rFonts w:ascii="Arial" w:hAnsi="Arial" w:cs="Arial"/>
          <w:sz w:val="20"/>
          <w:szCs w:val="20"/>
        </w:rPr>
        <w:t xml:space="preserve"> El C</w:t>
      </w:r>
      <w:r w:rsidRPr="00410129">
        <w:rPr>
          <w:rFonts w:ascii="Arial" w:hAnsi="Arial" w:cs="Arial"/>
          <w:sz w:val="20"/>
          <w:szCs w:val="20"/>
        </w:rPr>
        <w:t>ronograma debe</w:t>
      </w:r>
      <w:r w:rsidR="005D471A" w:rsidRPr="00410129">
        <w:rPr>
          <w:rFonts w:ascii="Arial" w:hAnsi="Arial" w:cs="Arial"/>
          <w:sz w:val="20"/>
          <w:szCs w:val="20"/>
        </w:rPr>
        <w:t>rá</w:t>
      </w:r>
      <w:r w:rsidRPr="00410129">
        <w:rPr>
          <w:rFonts w:ascii="Arial" w:hAnsi="Arial" w:cs="Arial"/>
          <w:sz w:val="20"/>
          <w:szCs w:val="20"/>
        </w:rPr>
        <w:t xml:space="preserve"> distinguir claramente la ruta crítica de las obras y</w:t>
      </w:r>
      <w:r w:rsidR="005D471A" w:rsidRPr="00410129">
        <w:rPr>
          <w:rFonts w:ascii="Arial" w:hAnsi="Arial" w:cs="Arial"/>
          <w:sz w:val="20"/>
          <w:szCs w:val="20"/>
        </w:rPr>
        <w:t xml:space="preserve"> deberá establecer</w:t>
      </w:r>
      <w:r w:rsidRPr="00410129">
        <w:rPr>
          <w:rFonts w:ascii="Arial" w:hAnsi="Arial" w:cs="Arial"/>
          <w:sz w:val="20"/>
          <w:szCs w:val="20"/>
        </w:rPr>
        <w:t xml:space="preserve"> los hitos de avance</w:t>
      </w:r>
      <w:r w:rsidR="005D471A" w:rsidRPr="00410129">
        <w:rPr>
          <w:rFonts w:ascii="Arial" w:hAnsi="Arial" w:cs="Arial"/>
          <w:sz w:val="20"/>
          <w:szCs w:val="20"/>
        </w:rPr>
        <w:t xml:space="preserve"> de</w:t>
      </w:r>
      <w:r w:rsidRPr="00410129">
        <w:rPr>
          <w:rFonts w:ascii="Arial" w:hAnsi="Arial" w:cs="Arial"/>
          <w:sz w:val="20"/>
          <w:szCs w:val="20"/>
        </w:rPr>
        <w:t xml:space="preserve"> la ruta crítica y presentarse en versión digital (MS Project o similar</w:t>
      </w:r>
      <w:r w:rsidR="009E54B2" w:rsidRPr="00410129">
        <w:rPr>
          <w:rFonts w:ascii="Arial" w:hAnsi="Arial" w:cs="Arial"/>
          <w:sz w:val="20"/>
          <w:szCs w:val="20"/>
        </w:rPr>
        <w:t>). Una versión actualizada del C</w:t>
      </w:r>
      <w:r w:rsidRPr="00410129">
        <w:rPr>
          <w:rFonts w:ascii="Arial" w:hAnsi="Arial" w:cs="Arial"/>
          <w:sz w:val="20"/>
          <w:szCs w:val="20"/>
        </w:rPr>
        <w:t xml:space="preserve">ronograma </w:t>
      </w:r>
      <w:r w:rsidR="00221D39" w:rsidRPr="00410129">
        <w:rPr>
          <w:rFonts w:ascii="Arial" w:hAnsi="Arial" w:cs="Arial"/>
          <w:sz w:val="20"/>
          <w:szCs w:val="20"/>
        </w:rPr>
        <w:t xml:space="preserve">será </w:t>
      </w:r>
      <w:r w:rsidR="003939B7" w:rsidRPr="00410129">
        <w:rPr>
          <w:rFonts w:ascii="Arial" w:hAnsi="Arial" w:cs="Arial"/>
          <w:sz w:val="20"/>
          <w:szCs w:val="20"/>
        </w:rPr>
        <w:t>entregada</w:t>
      </w:r>
      <w:r w:rsidR="00221D39" w:rsidRPr="00410129">
        <w:rPr>
          <w:rFonts w:ascii="Arial" w:hAnsi="Arial" w:cs="Arial"/>
          <w:sz w:val="20"/>
          <w:szCs w:val="20"/>
        </w:rPr>
        <w:t xml:space="preserve"> a los doce (12),</w:t>
      </w:r>
      <w:r w:rsidR="006D5C59" w:rsidRPr="00410129">
        <w:rPr>
          <w:rFonts w:ascii="Arial" w:hAnsi="Arial" w:cs="Arial"/>
          <w:sz w:val="20"/>
          <w:szCs w:val="20"/>
        </w:rPr>
        <w:t xml:space="preserve"> </w:t>
      </w:r>
      <w:r w:rsidRPr="00410129">
        <w:rPr>
          <w:rFonts w:ascii="Arial" w:hAnsi="Arial" w:cs="Arial"/>
          <w:sz w:val="20"/>
          <w:szCs w:val="20"/>
        </w:rPr>
        <w:t xml:space="preserve">a los dieciocho (18) </w:t>
      </w:r>
      <w:r w:rsidR="00F06564" w:rsidRPr="00410129">
        <w:rPr>
          <w:rFonts w:ascii="Arial" w:hAnsi="Arial" w:cs="Arial"/>
          <w:sz w:val="20"/>
          <w:szCs w:val="20"/>
        </w:rPr>
        <w:t xml:space="preserve">y a los veinticuatro (24) </w:t>
      </w:r>
      <w:r w:rsidRPr="00410129">
        <w:rPr>
          <w:rFonts w:ascii="Arial" w:hAnsi="Arial" w:cs="Arial"/>
          <w:sz w:val="20"/>
          <w:szCs w:val="20"/>
        </w:rPr>
        <w:t xml:space="preserve">meses </w:t>
      </w:r>
      <w:r w:rsidR="006D5C59" w:rsidRPr="00410129">
        <w:rPr>
          <w:rFonts w:ascii="Arial" w:hAnsi="Arial" w:cs="Arial"/>
          <w:sz w:val="20"/>
          <w:szCs w:val="20"/>
        </w:rPr>
        <w:t xml:space="preserve">a </w:t>
      </w:r>
      <w:r w:rsidRPr="00410129">
        <w:rPr>
          <w:rFonts w:ascii="Arial" w:hAnsi="Arial" w:cs="Arial"/>
          <w:sz w:val="20"/>
          <w:szCs w:val="20"/>
        </w:rPr>
        <w:t xml:space="preserve">partir de la Fecha de Cierre. </w:t>
      </w:r>
      <w:r w:rsidR="0076115A">
        <w:rPr>
          <w:rFonts w:ascii="Arial" w:hAnsi="Arial" w:cs="Arial"/>
          <w:sz w:val="20"/>
          <w:szCs w:val="20"/>
        </w:rPr>
        <w:t>La realización de las actividades previstas en el Cronograma no deberá exceder el plazo para la Puesta en Operación Comercial.</w:t>
      </w:r>
    </w:p>
    <w:p w14:paraId="7ABB80E5" w14:textId="77777777" w:rsidR="008C7A88" w:rsidRPr="00410129" w:rsidRDefault="00221D39" w:rsidP="007F02ED">
      <w:pPr>
        <w:numPr>
          <w:ilvl w:val="0"/>
          <w:numId w:val="1"/>
        </w:numPr>
        <w:shd w:val="clear" w:color="auto" w:fill="FFFFFF"/>
        <w:tabs>
          <w:tab w:val="clear" w:pos="1689"/>
          <w:tab w:val="left" w:pos="1560"/>
        </w:tabs>
        <w:spacing w:before="120" w:after="0" w:line="250" w:lineRule="auto"/>
        <w:ind w:left="1560" w:hanging="272"/>
        <w:jc w:val="both"/>
        <w:rPr>
          <w:rFonts w:ascii="Arial" w:hAnsi="Arial" w:cs="Arial"/>
          <w:sz w:val="20"/>
          <w:szCs w:val="20"/>
        </w:rPr>
      </w:pPr>
      <w:r w:rsidRPr="00410129">
        <w:rPr>
          <w:rFonts w:ascii="Arial" w:hAnsi="Arial" w:cs="Arial"/>
          <w:sz w:val="20"/>
          <w:szCs w:val="20"/>
        </w:rPr>
        <w:t xml:space="preserve">El </w:t>
      </w:r>
      <w:r w:rsidR="00287502" w:rsidRPr="00410129">
        <w:rPr>
          <w:rFonts w:ascii="Arial" w:hAnsi="Arial" w:cs="Arial"/>
          <w:sz w:val="20"/>
          <w:szCs w:val="20"/>
        </w:rPr>
        <w:t>CONCESIONARIO</w:t>
      </w:r>
      <w:r w:rsidRPr="00410129">
        <w:rPr>
          <w:rFonts w:ascii="Arial" w:hAnsi="Arial" w:cs="Arial"/>
          <w:sz w:val="20"/>
          <w:szCs w:val="20"/>
        </w:rPr>
        <w:t xml:space="preserve"> </w:t>
      </w:r>
      <w:r w:rsidR="008C7A88" w:rsidRPr="00410129">
        <w:rPr>
          <w:rFonts w:ascii="Arial" w:hAnsi="Arial" w:cs="Arial"/>
          <w:sz w:val="20"/>
          <w:szCs w:val="20"/>
        </w:rPr>
        <w:t xml:space="preserve">deberá comunicar por escrito al </w:t>
      </w:r>
      <w:r w:rsidR="00231CC4">
        <w:rPr>
          <w:rFonts w:ascii="Arial" w:hAnsi="Arial" w:cs="Arial"/>
          <w:sz w:val="20"/>
          <w:szCs w:val="20"/>
        </w:rPr>
        <w:t>CONCEDENTE</w:t>
      </w:r>
      <w:r w:rsidR="008C7A88" w:rsidRPr="00410129">
        <w:rPr>
          <w:rFonts w:ascii="Arial" w:hAnsi="Arial" w:cs="Arial"/>
          <w:sz w:val="20"/>
          <w:szCs w:val="20"/>
        </w:rPr>
        <w:t xml:space="preserve"> con sesenta (60) días calendario de anticipación el inicio de la construcción del Sistema de Distribución, sin perjuicio de las obligaciones que tiene según el Reglamento de Distribución, en lo relativo a la construcción del Sistema de Distribución. </w:t>
      </w:r>
    </w:p>
    <w:p w14:paraId="064CD751" w14:textId="77777777" w:rsidR="008C7A88" w:rsidRPr="00410129" w:rsidRDefault="008C7A88" w:rsidP="00952B8A">
      <w:pPr>
        <w:shd w:val="clear" w:color="auto" w:fill="FFFFFF"/>
        <w:tabs>
          <w:tab w:val="left" w:pos="1560"/>
        </w:tabs>
        <w:spacing w:before="60" w:line="250" w:lineRule="auto"/>
        <w:ind w:left="1559"/>
        <w:jc w:val="both"/>
        <w:rPr>
          <w:rFonts w:ascii="Arial" w:hAnsi="Arial" w:cs="Arial"/>
          <w:sz w:val="20"/>
          <w:szCs w:val="20"/>
        </w:rPr>
      </w:pPr>
      <w:r w:rsidRPr="00410129">
        <w:rPr>
          <w:rFonts w:ascii="Arial" w:hAnsi="Arial" w:cs="Arial"/>
          <w:sz w:val="20"/>
          <w:szCs w:val="20"/>
        </w:rPr>
        <w:t xml:space="preserve">Sin perjuicio de lo dispuesto en las Cláusulas 14 y 16, la Puesta en Operación Comercial deberá ocurrir a más tardar </w:t>
      </w:r>
      <w:r w:rsidR="00B03891" w:rsidRPr="00410129">
        <w:rPr>
          <w:rFonts w:ascii="Arial" w:hAnsi="Arial" w:cs="Arial"/>
          <w:sz w:val="20"/>
          <w:szCs w:val="20"/>
        </w:rPr>
        <w:t xml:space="preserve">en un plazo de </w:t>
      </w:r>
      <w:r w:rsidR="00F06564" w:rsidRPr="00410129">
        <w:rPr>
          <w:rFonts w:ascii="Arial" w:hAnsi="Arial" w:cs="Arial"/>
          <w:sz w:val="20"/>
          <w:szCs w:val="20"/>
        </w:rPr>
        <w:t xml:space="preserve">treinta </w:t>
      </w:r>
      <w:r w:rsidR="00B03891" w:rsidRPr="00410129">
        <w:rPr>
          <w:rFonts w:ascii="Arial" w:hAnsi="Arial" w:cs="Arial"/>
          <w:sz w:val="20"/>
          <w:szCs w:val="20"/>
        </w:rPr>
        <w:t>(</w:t>
      </w:r>
      <w:r w:rsidR="00F06564" w:rsidRPr="00410129">
        <w:rPr>
          <w:rFonts w:ascii="Arial" w:hAnsi="Arial" w:cs="Arial"/>
          <w:sz w:val="20"/>
          <w:szCs w:val="20"/>
        </w:rPr>
        <w:t>30</w:t>
      </w:r>
      <w:r w:rsidR="00B03891" w:rsidRPr="00410129">
        <w:rPr>
          <w:rFonts w:ascii="Arial" w:hAnsi="Arial" w:cs="Arial"/>
          <w:sz w:val="20"/>
          <w:szCs w:val="20"/>
        </w:rPr>
        <w:t xml:space="preserve">) meses </w:t>
      </w:r>
      <w:r w:rsidR="006D5C59" w:rsidRPr="00410129">
        <w:rPr>
          <w:rFonts w:ascii="Arial" w:hAnsi="Arial" w:cs="Arial"/>
          <w:sz w:val="20"/>
          <w:szCs w:val="20"/>
        </w:rPr>
        <w:t>desde la Fecha de Cierre</w:t>
      </w:r>
      <w:r w:rsidRPr="00410129">
        <w:rPr>
          <w:rFonts w:ascii="Arial" w:hAnsi="Arial" w:cs="Arial"/>
          <w:sz w:val="20"/>
          <w:szCs w:val="20"/>
        </w:rPr>
        <w:t xml:space="preserve">. Si en el plazo señalado no ocurre la Puesta en Operación Comercial, </w:t>
      </w:r>
      <w:r w:rsidR="00221D39" w:rsidRPr="00410129">
        <w:rPr>
          <w:rFonts w:ascii="Arial" w:hAnsi="Arial" w:cs="Arial"/>
          <w:sz w:val="20"/>
          <w:szCs w:val="20"/>
        </w:rPr>
        <w:t xml:space="preserve">el </w:t>
      </w:r>
      <w:r w:rsidR="00287502" w:rsidRPr="00410129">
        <w:rPr>
          <w:rFonts w:ascii="Arial" w:hAnsi="Arial" w:cs="Arial"/>
          <w:sz w:val="20"/>
          <w:szCs w:val="20"/>
        </w:rPr>
        <w:t>CONCESIONARIO</w:t>
      </w:r>
      <w:r w:rsidR="00221D39" w:rsidRPr="00410129">
        <w:rPr>
          <w:rFonts w:ascii="Arial" w:hAnsi="Arial" w:cs="Arial"/>
          <w:sz w:val="20"/>
          <w:szCs w:val="20"/>
        </w:rPr>
        <w:t xml:space="preserve"> </w:t>
      </w:r>
      <w:r w:rsidRPr="00410129">
        <w:rPr>
          <w:rFonts w:ascii="Arial" w:hAnsi="Arial" w:cs="Arial"/>
          <w:sz w:val="20"/>
          <w:szCs w:val="20"/>
        </w:rPr>
        <w:t xml:space="preserve">tendrá un plazo adicional de hasta noventa (90) días calendario para cumplir con la Puesta en Operación Comercial, debiendo pagar al </w:t>
      </w:r>
      <w:r w:rsidR="00231CC4">
        <w:rPr>
          <w:rFonts w:ascii="Arial" w:hAnsi="Arial" w:cs="Arial"/>
          <w:sz w:val="20"/>
          <w:szCs w:val="20"/>
        </w:rPr>
        <w:t>CONCEDENTE</w:t>
      </w:r>
      <w:r w:rsidRPr="00410129">
        <w:rPr>
          <w:rFonts w:ascii="Arial" w:hAnsi="Arial" w:cs="Arial"/>
          <w:sz w:val="20"/>
          <w:szCs w:val="20"/>
        </w:rPr>
        <w:t xml:space="preserve"> la penal</w:t>
      </w:r>
      <w:r w:rsidR="003F73ED" w:rsidRPr="00410129">
        <w:rPr>
          <w:rFonts w:ascii="Arial" w:hAnsi="Arial" w:cs="Arial"/>
          <w:sz w:val="20"/>
          <w:szCs w:val="20"/>
        </w:rPr>
        <w:t>idad que se indica en el Anexo 6</w:t>
      </w:r>
      <w:r w:rsidRPr="00410129">
        <w:rPr>
          <w:rFonts w:ascii="Arial" w:hAnsi="Arial" w:cs="Arial"/>
          <w:sz w:val="20"/>
          <w:szCs w:val="20"/>
        </w:rPr>
        <w:t>.</w:t>
      </w:r>
    </w:p>
    <w:p w14:paraId="4CECF74C" w14:textId="77777777" w:rsidR="008C7A88" w:rsidRPr="00410129" w:rsidRDefault="008C7A88" w:rsidP="00250CE5">
      <w:pPr>
        <w:shd w:val="clear" w:color="auto" w:fill="FFFFFF"/>
        <w:spacing w:before="60" w:line="250" w:lineRule="auto"/>
        <w:ind w:left="1559"/>
        <w:jc w:val="both"/>
        <w:rPr>
          <w:rFonts w:ascii="Arial" w:hAnsi="Arial" w:cs="Arial"/>
          <w:sz w:val="20"/>
          <w:szCs w:val="20"/>
        </w:rPr>
      </w:pPr>
      <w:r w:rsidRPr="00410129">
        <w:rPr>
          <w:rFonts w:ascii="Arial" w:hAnsi="Arial" w:cs="Arial"/>
          <w:sz w:val="20"/>
          <w:szCs w:val="20"/>
        </w:rPr>
        <w:t xml:space="preserve">Vencido el plazo de noventa (90) días calendario referido en el segundo párrafo del presente literal, el </w:t>
      </w:r>
      <w:r w:rsidR="00231CC4">
        <w:rPr>
          <w:rFonts w:ascii="Arial" w:hAnsi="Arial" w:cs="Arial"/>
          <w:sz w:val="20"/>
          <w:szCs w:val="20"/>
        </w:rPr>
        <w:t>CONCEDENTE</w:t>
      </w:r>
      <w:r w:rsidRPr="00410129">
        <w:rPr>
          <w:rFonts w:ascii="Arial" w:hAnsi="Arial" w:cs="Arial"/>
          <w:sz w:val="20"/>
          <w:szCs w:val="20"/>
        </w:rPr>
        <w:t xml:space="preserve">, podrá </w:t>
      </w:r>
      <w:r w:rsidR="00221D39" w:rsidRPr="00410129">
        <w:rPr>
          <w:rFonts w:ascii="Arial" w:hAnsi="Arial" w:cs="Arial"/>
          <w:sz w:val="20"/>
          <w:szCs w:val="20"/>
        </w:rPr>
        <w:t xml:space="preserve">a su sola discrecionalidad </w:t>
      </w:r>
      <w:r w:rsidRPr="00410129">
        <w:rPr>
          <w:rFonts w:ascii="Arial" w:hAnsi="Arial" w:cs="Arial"/>
          <w:sz w:val="20"/>
          <w:szCs w:val="20"/>
        </w:rPr>
        <w:t xml:space="preserve">declarar la </w:t>
      </w:r>
      <w:r w:rsidR="00607BB1">
        <w:rPr>
          <w:rFonts w:ascii="Arial" w:hAnsi="Arial" w:cs="Arial"/>
          <w:sz w:val="20"/>
          <w:szCs w:val="20"/>
        </w:rPr>
        <w:t>t</w:t>
      </w:r>
      <w:r w:rsidRPr="00410129">
        <w:rPr>
          <w:rFonts w:ascii="Arial" w:hAnsi="Arial" w:cs="Arial"/>
          <w:sz w:val="20"/>
          <w:szCs w:val="20"/>
        </w:rPr>
        <w:t>erminación de la Concesión</w:t>
      </w:r>
      <w:r w:rsidR="00607BB1">
        <w:rPr>
          <w:rFonts w:ascii="Arial" w:hAnsi="Arial" w:cs="Arial"/>
          <w:sz w:val="20"/>
          <w:szCs w:val="20"/>
        </w:rPr>
        <w:t xml:space="preserve"> por declaración de </w:t>
      </w:r>
      <w:r w:rsidR="00192FA6">
        <w:rPr>
          <w:rFonts w:ascii="Arial" w:hAnsi="Arial" w:cs="Arial"/>
          <w:sz w:val="20"/>
          <w:szCs w:val="20"/>
        </w:rPr>
        <w:t xml:space="preserve">Caducidad </w:t>
      </w:r>
      <w:r w:rsidR="00192FA6" w:rsidRPr="00410129">
        <w:rPr>
          <w:rFonts w:ascii="Arial" w:hAnsi="Arial" w:cs="Arial"/>
          <w:sz w:val="20"/>
          <w:szCs w:val="20"/>
        </w:rPr>
        <w:t>de</w:t>
      </w:r>
      <w:r w:rsidRPr="00410129">
        <w:rPr>
          <w:rFonts w:ascii="Arial" w:hAnsi="Arial" w:cs="Arial"/>
          <w:sz w:val="20"/>
          <w:szCs w:val="20"/>
        </w:rPr>
        <w:t xml:space="preserve"> conformidad con el </w:t>
      </w:r>
      <w:r w:rsidR="00D40B9F" w:rsidRPr="00410129">
        <w:rPr>
          <w:rFonts w:ascii="Arial" w:hAnsi="Arial" w:cs="Arial"/>
          <w:sz w:val="20"/>
          <w:szCs w:val="20"/>
        </w:rPr>
        <w:t xml:space="preserve">literal e) del </w:t>
      </w:r>
      <w:r w:rsidR="00A126D8" w:rsidRPr="00410129">
        <w:rPr>
          <w:rFonts w:ascii="Arial" w:hAnsi="Arial" w:cs="Arial"/>
          <w:sz w:val="20"/>
          <w:szCs w:val="20"/>
        </w:rPr>
        <w:t>a</w:t>
      </w:r>
      <w:r w:rsidRPr="00410129">
        <w:rPr>
          <w:rFonts w:ascii="Arial" w:hAnsi="Arial" w:cs="Arial"/>
          <w:sz w:val="20"/>
          <w:szCs w:val="20"/>
        </w:rPr>
        <w:t>rtículo 50 del Reglamento de Distribución.</w:t>
      </w:r>
      <w:r w:rsidR="00743FF0" w:rsidRPr="00410129">
        <w:rPr>
          <w:rFonts w:ascii="Arial" w:hAnsi="Arial" w:cs="Arial"/>
          <w:sz w:val="20"/>
          <w:szCs w:val="20"/>
        </w:rPr>
        <w:t xml:space="preserve"> </w:t>
      </w:r>
    </w:p>
    <w:p w14:paraId="39D7F347" w14:textId="77777777" w:rsidR="00D149BF" w:rsidRPr="00410129" w:rsidRDefault="008C7A88" w:rsidP="007F02ED">
      <w:pPr>
        <w:numPr>
          <w:ilvl w:val="0"/>
          <w:numId w:val="1"/>
        </w:numPr>
        <w:shd w:val="clear" w:color="auto" w:fill="FFFFFF"/>
        <w:tabs>
          <w:tab w:val="clear" w:pos="1689"/>
          <w:tab w:val="left" w:pos="1560"/>
        </w:tabs>
        <w:spacing w:before="120" w:after="0" w:line="250" w:lineRule="auto"/>
        <w:ind w:left="1560" w:hanging="272"/>
        <w:jc w:val="both"/>
        <w:rPr>
          <w:rFonts w:ascii="Arial" w:hAnsi="Arial" w:cs="Arial"/>
          <w:sz w:val="20"/>
          <w:szCs w:val="20"/>
        </w:rPr>
      </w:pPr>
      <w:r w:rsidRPr="00410129">
        <w:rPr>
          <w:rFonts w:ascii="Arial" w:hAnsi="Arial" w:cs="Arial"/>
          <w:sz w:val="20"/>
          <w:szCs w:val="20"/>
        </w:rPr>
        <w:t xml:space="preserve">Adicionalmente al </w:t>
      </w:r>
      <w:r w:rsidR="002474F7" w:rsidRPr="00410129">
        <w:rPr>
          <w:rFonts w:ascii="Arial" w:hAnsi="Arial" w:cs="Arial"/>
          <w:sz w:val="20"/>
          <w:szCs w:val="20"/>
        </w:rPr>
        <w:t>C</w:t>
      </w:r>
      <w:r w:rsidRPr="00410129">
        <w:rPr>
          <w:rFonts w:ascii="Arial" w:hAnsi="Arial" w:cs="Arial"/>
          <w:sz w:val="20"/>
          <w:szCs w:val="20"/>
        </w:rPr>
        <w:t xml:space="preserve">ronograma referido en el literal a) de la presente Cláusula 3.2.2 y al menos sesenta (60) Días antes de la Puesta en </w:t>
      </w:r>
      <w:r w:rsidR="00B308EF" w:rsidRPr="00410129">
        <w:rPr>
          <w:rFonts w:ascii="Arial" w:hAnsi="Arial" w:cs="Arial"/>
          <w:sz w:val="20"/>
          <w:szCs w:val="20"/>
        </w:rPr>
        <w:t>Operación Comercial</w:t>
      </w:r>
      <w:r w:rsidRPr="00410129">
        <w:rPr>
          <w:rFonts w:ascii="Arial" w:hAnsi="Arial" w:cs="Arial"/>
          <w:sz w:val="20"/>
          <w:szCs w:val="20"/>
        </w:rPr>
        <w:t xml:space="preserve">, </w:t>
      </w:r>
      <w:r w:rsidR="00221D39" w:rsidRPr="00410129">
        <w:rPr>
          <w:rFonts w:ascii="Arial" w:hAnsi="Arial" w:cs="Arial"/>
          <w:sz w:val="20"/>
          <w:szCs w:val="20"/>
        </w:rPr>
        <w:t xml:space="preserve">el </w:t>
      </w:r>
      <w:r w:rsidR="00287502" w:rsidRPr="00410129">
        <w:rPr>
          <w:rFonts w:ascii="Arial" w:hAnsi="Arial" w:cs="Arial"/>
          <w:sz w:val="20"/>
          <w:szCs w:val="20"/>
        </w:rPr>
        <w:t>CONCESIONARIO</w:t>
      </w:r>
      <w:r w:rsidR="00221D39" w:rsidRPr="00410129">
        <w:rPr>
          <w:rFonts w:ascii="Arial" w:hAnsi="Arial" w:cs="Arial"/>
          <w:sz w:val="20"/>
          <w:szCs w:val="20"/>
        </w:rPr>
        <w:t xml:space="preserve"> </w:t>
      </w:r>
      <w:r w:rsidRPr="00410129">
        <w:rPr>
          <w:rFonts w:ascii="Arial" w:hAnsi="Arial" w:cs="Arial"/>
          <w:sz w:val="20"/>
          <w:szCs w:val="20"/>
        </w:rPr>
        <w:t xml:space="preserve">deberá presentar al </w:t>
      </w:r>
      <w:r w:rsidR="00231CC4">
        <w:rPr>
          <w:rFonts w:ascii="Arial" w:hAnsi="Arial" w:cs="Arial"/>
          <w:sz w:val="20"/>
          <w:szCs w:val="20"/>
        </w:rPr>
        <w:t>CONCEDENTE</w:t>
      </w:r>
      <w:r w:rsidR="00D40B9F" w:rsidRPr="00410129">
        <w:rPr>
          <w:rFonts w:ascii="Arial" w:hAnsi="Arial" w:cs="Arial"/>
          <w:sz w:val="20"/>
          <w:szCs w:val="20"/>
        </w:rPr>
        <w:t xml:space="preserve">, o a quien éste designe, </w:t>
      </w:r>
      <w:r w:rsidR="00C0216E" w:rsidRPr="00410129">
        <w:rPr>
          <w:rFonts w:ascii="Arial" w:hAnsi="Arial" w:cs="Arial"/>
          <w:sz w:val="20"/>
          <w:szCs w:val="20"/>
        </w:rPr>
        <w:t xml:space="preserve">el </w:t>
      </w:r>
      <w:r w:rsidR="00D40B9F" w:rsidRPr="00410129">
        <w:rPr>
          <w:rFonts w:ascii="Arial" w:hAnsi="Arial" w:cs="Arial"/>
          <w:sz w:val="20"/>
          <w:szCs w:val="20"/>
        </w:rPr>
        <w:t>C</w:t>
      </w:r>
      <w:r w:rsidR="00C0216E" w:rsidRPr="00410129">
        <w:rPr>
          <w:rFonts w:ascii="Arial" w:hAnsi="Arial" w:cs="Arial"/>
          <w:sz w:val="20"/>
          <w:szCs w:val="20"/>
        </w:rPr>
        <w:t>ronograma detallado por períodos anuales que</w:t>
      </w:r>
      <w:r w:rsidRPr="00410129">
        <w:rPr>
          <w:rFonts w:ascii="Arial" w:hAnsi="Arial" w:cs="Arial"/>
          <w:sz w:val="20"/>
          <w:szCs w:val="20"/>
        </w:rPr>
        <w:t xml:space="preserve"> </w:t>
      </w:r>
      <w:r w:rsidR="009E54B2" w:rsidRPr="00410129">
        <w:rPr>
          <w:rFonts w:ascii="Arial" w:hAnsi="Arial" w:cs="Arial"/>
          <w:sz w:val="20"/>
          <w:szCs w:val="20"/>
        </w:rPr>
        <w:t xml:space="preserve">indique la estrategia para cumplir </w:t>
      </w:r>
      <w:r w:rsidRPr="00410129">
        <w:rPr>
          <w:rFonts w:ascii="Arial" w:hAnsi="Arial" w:cs="Arial"/>
          <w:sz w:val="20"/>
          <w:szCs w:val="20"/>
        </w:rPr>
        <w:t xml:space="preserve">el </w:t>
      </w:r>
      <w:r w:rsidR="00B15C4C" w:rsidRPr="00410129">
        <w:rPr>
          <w:rFonts w:ascii="Arial" w:hAnsi="Arial" w:cs="Arial"/>
          <w:sz w:val="20"/>
          <w:szCs w:val="20"/>
        </w:rPr>
        <w:t>Plan Mínimo de Conexiones</w:t>
      </w:r>
      <w:r w:rsidRPr="00410129">
        <w:rPr>
          <w:rFonts w:ascii="Arial" w:hAnsi="Arial" w:cs="Arial"/>
          <w:sz w:val="20"/>
          <w:szCs w:val="20"/>
        </w:rPr>
        <w:t xml:space="preserve">. </w:t>
      </w:r>
    </w:p>
    <w:p w14:paraId="2C9CCE60" w14:textId="77777777" w:rsidR="008C7A88" w:rsidRPr="00410129" w:rsidRDefault="008C7A88" w:rsidP="00411A34">
      <w:pPr>
        <w:shd w:val="clear" w:color="auto" w:fill="FFFFFF"/>
        <w:tabs>
          <w:tab w:val="left" w:pos="1560"/>
        </w:tabs>
        <w:spacing w:before="120" w:after="0" w:line="250" w:lineRule="auto"/>
        <w:ind w:left="1559"/>
        <w:jc w:val="both"/>
        <w:rPr>
          <w:rFonts w:ascii="Arial" w:hAnsi="Arial" w:cs="Arial"/>
          <w:sz w:val="20"/>
          <w:szCs w:val="20"/>
        </w:rPr>
      </w:pPr>
      <w:r w:rsidRPr="00410129">
        <w:rPr>
          <w:rFonts w:ascii="Arial" w:hAnsi="Arial" w:cs="Arial"/>
          <w:sz w:val="20"/>
          <w:szCs w:val="20"/>
        </w:rPr>
        <w:t xml:space="preserve">El </w:t>
      </w:r>
      <w:r w:rsidR="002474F7" w:rsidRPr="00410129">
        <w:rPr>
          <w:rFonts w:ascii="Arial" w:hAnsi="Arial" w:cs="Arial"/>
          <w:sz w:val="20"/>
          <w:szCs w:val="20"/>
        </w:rPr>
        <w:t xml:space="preserve">OSINERGMIN </w:t>
      </w:r>
      <w:r w:rsidRPr="00410129">
        <w:rPr>
          <w:rFonts w:ascii="Arial" w:hAnsi="Arial" w:cs="Arial"/>
          <w:sz w:val="20"/>
          <w:szCs w:val="20"/>
        </w:rPr>
        <w:t xml:space="preserve">fiscalizará el cumplimiento de la ejecución del </w:t>
      </w:r>
      <w:r w:rsidR="00B15C4C" w:rsidRPr="00410129">
        <w:rPr>
          <w:rFonts w:ascii="Arial" w:hAnsi="Arial" w:cs="Arial"/>
          <w:sz w:val="20"/>
          <w:szCs w:val="20"/>
        </w:rPr>
        <w:t>Plan Mínimo de Conexiones</w:t>
      </w:r>
      <w:r w:rsidRPr="00410129">
        <w:rPr>
          <w:rFonts w:ascii="Arial" w:hAnsi="Arial" w:cs="Arial"/>
          <w:sz w:val="20"/>
          <w:szCs w:val="20"/>
        </w:rPr>
        <w:t>, incluyendo, sin ser limitativo, los aspectos técnicos y de seguridad, conforme a los procedimientos pertinentes de las Leyes</w:t>
      </w:r>
      <w:r w:rsidR="003A00E1" w:rsidRPr="00410129">
        <w:rPr>
          <w:rFonts w:ascii="Arial" w:hAnsi="Arial" w:cs="Arial"/>
          <w:sz w:val="20"/>
          <w:szCs w:val="20"/>
        </w:rPr>
        <w:t xml:space="preserve"> y Disposiciones</w:t>
      </w:r>
      <w:r w:rsidRPr="00410129">
        <w:rPr>
          <w:rFonts w:ascii="Arial" w:hAnsi="Arial" w:cs="Arial"/>
          <w:sz w:val="20"/>
          <w:szCs w:val="20"/>
        </w:rPr>
        <w:t xml:space="preserve"> Aplicables. </w:t>
      </w:r>
    </w:p>
    <w:p w14:paraId="16A5FBB7" w14:textId="77777777" w:rsidR="008C7A88" w:rsidRPr="00410129" w:rsidRDefault="008C7A88" w:rsidP="0078067E">
      <w:pPr>
        <w:numPr>
          <w:ilvl w:val="2"/>
          <w:numId w:val="5"/>
        </w:numPr>
        <w:shd w:val="clear" w:color="auto" w:fill="FFFFFF"/>
        <w:tabs>
          <w:tab w:val="clear" w:pos="720"/>
          <w:tab w:val="left" w:pos="1276"/>
        </w:tabs>
        <w:spacing w:before="120" w:after="0" w:line="250" w:lineRule="auto"/>
        <w:ind w:left="1276" w:hanging="567"/>
        <w:jc w:val="both"/>
        <w:rPr>
          <w:rFonts w:ascii="Arial" w:hAnsi="Arial" w:cs="Arial"/>
          <w:sz w:val="20"/>
          <w:szCs w:val="20"/>
        </w:rPr>
      </w:pPr>
      <w:r w:rsidRPr="00410129">
        <w:rPr>
          <w:rFonts w:ascii="Arial" w:hAnsi="Arial" w:cs="Arial"/>
          <w:sz w:val="20"/>
          <w:szCs w:val="20"/>
        </w:rPr>
        <w:t>Relación de Bienes, Servicios y Contratos</w:t>
      </w:r>
    </w:p>
    <w:p w14:paraId="78B64FDA" w14:textId="77777777" w:rsidR="00411A34" w:rsidRPr="00411A34" w:rsidRDefault="00221D39" w:rsidP="00411A34">
      <w:pPr>
        <w:pStyle w:val="Sangra2detindependiente"/>
        <w:shd w:val="clear" w:color="auto" w:fill="FFFFFF"/>
        <w:tabs>
          <w:tab w:val="clear" w:pos="567"/>
          <w:tab w:val="clear" w:pos="1134"/>
          <w:tab w:val="clear" w:pos="1701"/>
          <w:tab w:val="clear" w:pos="2268"/>
          <w:tab w:val="clear" w:pos="2835"/>
        </w:tabs>
        <w:spacing w:before="120" w:line="250" w:lineRule="auto"/>
        <w:ind w:left="1276" w:firstLine="0"/>
      </w:pPr>
      <w:r w:rsidRPr="00410129">
        <w:rPr>
          <w:rFonts w:ascii="Arial" w:hAnsi="Arial" w:cs="Arial"/>
          <w:sz w:val="20"/>
          <w:lang w:val="es-ES"/>
        </w:rPr>
        <w:t xml:space="preserve">El </w:t>
      </w:r>
      <w:r w:rsidR="00287502" w:rsidRPr="00410129">
        <w:rPr>
          <w:rFonts w:ascii="Arial" w:hAnsi="Arial" w:cs="Arial"/>
          <w:sz w:val="20"/>
          <w:lang w:val="es-ES"/>
        </w:rPr>
        <w:t>CONCESIONARIO</w:t>
      </w:r>
      <w:r w:rsidRPr="00410129">
        <w:rPr>
          <w:rFonts w:ascii="Arial" w:hAnsi="Arial" w:cs="Arial"/>
          <w:sz w:val="20"/>
          <w:lang w:val="es-ES"/>
        </w:rPr>
        <w:t xml:space="preserve"> </w:t>
      </w:r>
      <w:r w:rsidR="008C7A88" w:rsidRPr="00410129">
        <w:rPr>
          <w:rFonts w:ascii="Arial" w:hAnsi="Arial" w:cs="Arial"/>
          <w:sz w:val="20"/>
          <w:lang w:val="es-ES"/>
        </w:rPr>
        <w:t>deberá presentar la descripción y naturaleza de los bienes, servicios y contratos de construcción, vinculados al objeto del Contrato, para los fines</w:t>
      </w:r>
      <w:r w:rsidR="00206DEE" w:rsidRPr="00410129">
        <w:rPr>
          <w:rFonts w:ascii="Arial" w:hAnsi="Arial" w:cs="Arial"/>
          <w:sz w:val="20"/>
          <w:lang w:val="es-ES"/>
        </w:rPr>
        <w:t xml:space="preserve"> previstos en el </w:t>
      </w:r>
      <w:r w:rsidR="00206DEE" w:rsidRPr="00410129">
        <w:rPr>
          <w:rFonts w:ascii="Arial" w:hAnsi="Arial" w:cs="Arial"/>
          <w:sz w:val="20"/>
          <w:lang w:val="es-ES"/>
        </w:rPr>
        <w:lastRenderedPageBreak/>
        <w:t>régimen especial de r</w:t>
      </w:r>
      <w:r w:rsidR="00721B0A" w:rsidRPr="00410129">
        <w:rPr>
          <w:rFonts w:ascii="Arial" w:hAnsi="Arial" w:cs="Arial"/>
          <w:sz w:val="20"/>
          <w:lang w:val="es-ES"/>
        </w:rPr>
        <w:t xml:space="preserve">ecuperación </w:t>
      </w:r>
      <w:r w:rsidR="00206DEE" w:rsidRPr="00410129">
        <w:rPr>
          <w:rFonts w:ascii="Arial" w:hAnsi="Arial" w:cs="Arial"/>
          <w:sz w:val="20"/>
          <w:lang w:val="es-ES"/>
        </w:rPr>
        <w:t>anticipada del impuesto general a las v</w:t>
      </w:r>
      <w:r w:rsidR="00721B0A" w:rsidRPr="00410129">
        <w:rPr>
          <w:rFonts w:ascii="Arial" w:hAnsi="Arial" w:cs="Arial"/>
          <w:sz w:val="20"/>
          <w:lang w:val="es-ES"/>
        </w:rPr>
        <w:t>entas</w:t>
      </w:r>
      <w:r w:rsidR="007E339A" w:rsidRPr="00410129">
        <w:rPr>
          <w:rFonts w:ascii="Arial" w:hAnsi="Arial" w:cs="Arial"/>
          <w:sz w:val="20"/>
          <w:lang w:val="es-ES"/>
        </w:rPr>
        <w:t>, de acuerdo a las Leyes y Disposiciones Aplicables</w:t>
      </w:r>
      <w:r w:rsidR="00206DEE" w:rsidRPr="00410129">
        <w:rPr>
          <w:rFonts w:ascii="Arial" w:hAnsi="Arial" w:cs="Arial"/>
          <w:sz w:val="20"/>
          <w:lang w:val="es-ES"/>
        </w:rPr>
        <w:t>.</w:t>
      </w:r>
      <w:r w:rsidR="00721B0A" w:rsidRPr="00410129">
        <w:t xml:space="preserve"> </w:t>
      </w:r>
    </w:p>
    <w:p w14:paraId="05225D21" w14:textId="77777777" w:rsidR="008C7A88" w:rsidRPr="00410129" w:rsidRDefault="008C7A88" w:rsidP="0015026E">
      <w:pPr>
        <w:pStyle w:val="Textoindependiente2"/>
        <w:shd w:val="clear" w:color="auto" w:fill="FFFFFF"/>
        <w:spacing w:before="240" w:line="250" w:lineRule="auto"/>
        <w:jc w:val="center"/>
        <w:outlineLvl w:val="0"/>
        <w:rPr>
          <w:rFonts w:ascii="Arial" w:hAnsi="Arial" w:cs="Arial"/>
          <w:b/>
          <w:bCs/>
          <w:sz w:val="20"/>
          <w:lang w:val="es-ES"/>
        </w:rPr>
      </w:pPr>
      <w:bookmarkStart w:id="39" w:name="_Toc508637815"/>
      <w:bookmarkStart w:id="40" w:name="_Toc400867065"/>
      <w:bookmarkStart w:id="41" w:name="_Toc401713301"/>
      <w:bookmarkStart w:id="42" w:name="_Toc401713481"/>
      <w:bookmarkStart w:id="43" w:name="_Toc401713624"/>
      <w:bookmarkStart w:id="44" w:name="_Toc495396543"/>
      <w:r w:rsidRPr="00410129">
        <w:rPr>
          <w:rFonts w:ascii="Arial" w:hAnsi="Arial" w:cs="Arial"/>
          <w:b/>
          <w:bCs/>
          <w:sz w:val="20"/>
          <w:lang w:val="es-ES"/>
        </w:rPr>
        <w:t>CLÁUSULA 4</w:t>
      </w:r>
      <w:bookmarkEnd w:id="39"/>
    </w:p>
    <w:p w14:paraId="125B6314" w14:textId="77777777" w:rsidR="008C7A88" w:rsidRPr="00410129" w:rsidRDefault="008C7A88" w:rsidP="00C50085">
      <w:pPr>
        <w:pStyle w:val="Textoindependiente2"/>
        <w:shd w:val="clear" w:color="auto" w:fill="FFFFFF"/>
        <w:spacing w:before="240" w:after="120" w:line="250" w:lineRule="auto"/>
        <w:jc w:val="center"/>
        <w:outlineLvl w:val="0"/>
        <w:rPr>
          <w:rFonts w:ascii="Arial" w:hAnsi="Arial" w:cs="Arial"/>
          <w:b/>
          <w:bCs/>
          <w:sz w:val="20"/>
          <w:lang w:val="es-ES"/>
        </w:rPr>
      </w:pPr>
      <w:bookmarkStart w:id="45" w:name="_Toc508637816"/>
      <w:r w:rsidRPr="00410129">
        <w:rPr>
          <w:rFonts w:ascii="Arial" w:hAnsi="Arial" w:cs="Arial"/>
          <w:b/>
          <w:bCs/>
          <w:sz w:val="20"/>
          <w:lang w:val="es-ES"/>
        </w:rPr>
        <w:t>PLAZO DEL CONTRATO</w:t>
      </w:r>
      <w:bookmarkEnd w:id="40"/>
      <w:bookmarkEnd w:id="41"/>
      <w:bookmarkEnd w:id="42"/>
      <w:bookmarkEnd w:id="43"/>
      <w:bookmarkEnd w:id="44"/>
      <w:bookmarkEnd w:id="45"/>
    </w:p>
    <w:p w14:paraId="56F4B08F" w14:textId="49D99106" w:rsidR="008C7A88" w:rsidRPr="00410129" w:rsidRDefault="008C7A88" w:rsidP="00411A34">
      <w:pPr>
        <w:pStyle w:val="Textoindependiente2"/>
        <w:numPr>
          <w:ilvl w:val="1"/>
          <w:numId w:val="6"/>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 xml:space="preserve">El plazo por el que se otorga la Concesión (el “Plazo del Contrato”) es de </w:t>
      </w:r>
      <w:r w:rsidR="00A70EF2" w:rsidRPr="00410129">
        <w:rPr>
          <w:rFonts w:ascii="Arial" w:hAnsi="Arial" w:cs="Arial"/>
          <w:sz w:val="20"/>
          <w:lang w:val="es-ES"/>
        </w:rPr>
        <w:t>treinta y dos</w:t>
      </w:r>
      <w:r w:rsidR="00221D39" w:rsidRPr="00410129">
        <w:rPr>
          <w:rFonts w:ascii="Arial" w:hAnsi="Arial" w:cs="Arial"/>
          <w:sz w:val="20"/>
          <w:lang w:val="es-ES"/>
        </w:rPr>
        <w:t xml:space="preserve"> </w:t>
      </w:r>
      <w:r w:rsidRPr="00410129">
        <w:rPr>
          <w:rFonts w:ascii="Arial" w:hAnsi="Arial" w:cs="Arial"/>
          <w:sz w:val="20"/>
          <w:lang w:val="es-ES"/>
        </w:rPr>
        <w:t>(</w:t>
      </w:r>
      <w:r w:rsidR="00221D39" w:rsidRPr="00410129">
        <w:rPr>
          <w:rFonts w:ascii="Arial" w:hAnsi="Arial" w:cs="Arial"/>
          <w:sz w:val="20"/>
          <w:lang w:val="es-ES"/>
        </w:rPr>
        <w:t>32</w:t>
      </w:r>
      <w:r w:rsidRPr="00410129">
        <w:rPr>
          <w:rFonts w:ascii="Arial" w:hAnsi="Arial" w:cs="Arial"/>
          <w:sz w:val="20"/>
          <w:lang w:val="es-ES"/>
        </w:rPr>
        <w:t xml:space="preserve">) años contados a partir de la Fecha de Cierre. El Plazo del Contrato no se computará por el tiempo que duren las </w:t>
      </w:r>
      <w:r w:rsidR="00417E2D" w:rsidRPr="00410129">
        <w:rPr>
          <w:rFonts w:ascii="Arial" w:hAnsi="Arial" w:cs="Arial"/>
          <w:sz w:val="20"/>
          <w:lang w:val="es-ES"/>
        </w:rPr>
        <w:t>s</w:t>
      </w:r>
      <w:r w:rsidRPr="00410129">
        <w:rPr>
          <w:rFonts w:ascii="Arial" w:hAnsi="Arial" w:cs="Arial"/>
          <w:sz w:val="20"/>
          <w:lang w:val="es-ES"/>
        </w:rPr>
        <w:t xml:space="preserve">uspensiones, </w:t>
      </w:r>
      <w:r w:rsidR="005C07EB" w:rsidRPr="00410129">
        <w:rPr>
          <w:rFonts w:ascii="Arial" w:hAnsi="Arial" w:cs="Arial"/>
          <w:sz w:val="20"/>
          <w:lang w:val="es-ES"/>
        </w:rPr>
        <w:t>de acuerdo con</w:t>
      </w:r>
      <w:r w:rsidRPr="00410129">
        <w:rPr>
          <w:rFonts w:ascii="Arial" w:hAnsi="Arial" w:cs="Arial"/>
          <w:sz w:val="20"/>
          <w:lang w:val="es-ES"/>
        </w:rPr>
        <w:t xml:space="preserve"> lo previsto en este Contrato y en las Leyes</w:t>
      </w:r>
      <w:r w:rsidR="00417E2D" w:rsidRPr="00410129">
        <w:rPr>
          <w:rFonts w:ascii="Arial" w:hAnsi="Arial" w:cs="Arial"/>
          <w:sz w:val="20"/>
          <w:lang w:val="es-ES"/>
        </w:rPr>
        <w:t xml:space="preserve"> y Disposiciones</w:t>
      </w:r>
      <w:r w:rsidRPr="00410129">
        <w:rPr>
          <w:rFonts w:ascii="Arial" w:hAnsi="Arial" w:cs="Arial"/>
          <w:sz w:val="20"/>
          <w:lang w:val="es-ES"/>
        </w:rPr>
        <w:t xml:space="preserve"> Aplicables.</w:t>
      </w:r>
    </w:p>
    <w:p w14:paraId="042643EE" w14:textId="77777777" w:rsidR="008C7A88" w:rsidRPr="00410129" w:rsidRDefault="008D1C94" w:rsidP="007F02ED">
      <w:pPr>
        <w:pStyle w:val="Textoindependiente2"/>
        <w:numPr>
          <w:ilvl w:val="1"/>
          <w:numId w:val="6"/>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 xml:space="preserve">El </w:t>
      </w:r>
      <w:r w:rsidR="00287502" w:rsidRPr="00410129">
        <w:rPr>
          <w:rFonts w:ascii="Arial" w:hAnsi="Arial" w:cs="Arial"/>
          <w:sz w:val="20"/>
          <w:lang w:val="es-ES"/>
        </w:rPr>
        <w:t>CONCESIONARIO</w:t>
      </w:r>
      <w:r w:rsidRPr="00410129">
        <w:rPr>
          <w:rFonts w:ascii="Arial" w:hAnsi="Arial" w:cs="Arial"/>
          <w:sz w:val="20"/>
          <w:lang w:val="es-ES"/>
        </w:rPr>
        <w:t xml:space="preserve"> </w:t>
      </w:r>
      <w:r w:rsidR="008C7A88" w:rsidRPr="00410129">
        <w:rPr>
          <w:rFonts w:ascii="Arial" w:hAnsi="Arial" w:cs="Arial"/>
          <w:sz w:val="20"/>
          <w:lang w:val="es-ES"/>
        </w:rPr>
        <w:t xml:space="preserve">podrá, de conformidad con el Reglamento de Distribución, solicitar la prórroga del Plazo del Contrato con una anticipación no menor de cuatro (4) años al de su vencimiento o el de sus prórrogas. Cada plazo de prórroga no podrá ser superior a diez (10) años y podrá otorgarse sucesivamente, sin sobrepasar un plazo máximo acumulado de sesenta (60) años contado a partir de la Fecha de Cierre, sin considerar </w:t>
      </w:r>
      <w:r w:rsidR="00417E2D" w:rsidRPr="00410129">
        <w:rPr>
          <w:rFonts w:ascii="Arial" w:hAnsi="Arial" w:cs="Arial"/>
          <w:sz w:val="20"/>
          <w:lang w:val="es-ES"/>
        </w:rPr>
        <w:t>s</w:t>
      </w:r>
      <w:r w:rsidR="008C7A88" w:rsidRPr="00410129">
        <w:rPr>
          <w:rFonts w:ascii="Arial" w:hAnsi="Arial" w:cs="Arial"/>
          <w:sz w:val="20"/>
          <w:lang w:val="es-ES"/>
        </w:rPr>
        <w:t xml:space="preserve">uspensiones. </w:t>
      </w:r>
    </w:p>
    <w:p w14:paraId="4B08BD1A" w14:textId="77777777" w:rsidR="008C7A88" w:rsidRPr="00410129" w:rsidRDefault="008C7A88" w:rsidP="0078067E">
      <w:pPr>
        <w:pStyle w:val="Textoindependiente2"/>
        <w:shd w:val="clear" w:color="auto" w:fill="FFFFFF"/>
        <w:tabs>
          <w:tab w:val="clear" w:pos="582"/>
          <w:tab w:val="clear" w:pos="1134"/>
          <w:tab w:val="clear" w:pos="1701"/>
          <w:tab w:val="clear" w:pos="2280"/>
          <w:tab w:val="clear" w:pos="2835"/>
          <w:tab w:val="left" w:pos="709"/>
        </w:tabs>
        <w:spacing w:before="120" w:line="250" w:lineRule="auto"/>
        <w:ind w:left="709"/>
        <w:rPr>
          <w:rFonts w:ascii="Arial" w:hAnsi="Arial" w:cs="Arial"/>
          <w:sz w:val="20"/>
          <w:lang w:val="es-ES"/>
        </w:rPr>
      </w:pPr>
      <w:r w:rsidRPr="00410129">
        <w:rPr>
          <w:rFonts w:ascii="Arial" w:hAnsi="Arial" w:cs="Arial"/>
          <w:sz w:val="20"/>
          <w:lang w:val="es-ES"/>
        </w:rPr>
        <w:t xml:space="preserve">La solicitud será presentada ante la DGH y deberá reunir los requisitos mínimos que sean exigibles según las Leyes </w:t>
      </w:r>
      <w:r w:rsidR="00417E2D" w:rsidRPr="00410129">
        <w:rPr>
          <w:rFonts w:ascii="Arial" w:hAnsi="Arial" w:cs="Arial"/>
          <w:sz w:val="20"/>
          <w:lang w:val="es-ES"/>
        </w:rPr>
        <w:t xml:space="preserve">y Disposiciones </w:t>
      </w:r>
      <w:r w:rsidRPr="00410129">
        <w:rPr>
          <w:rFonts w:ascii="Arial" w:hAnsi="Arial" w:cs="Arial"/>
          <w:sz w:val="20"/>
          <w:lang w:val="es-ES"/>
        </w:rPr>
        <w:t xml:space="preserve">Aplicables. El </w:t>
      </w:r>
      <w:r w:rsidR="00231CC4">
        <w:rPr>
          <w:rFonts w:ascii="Arial" w:hAnsi="Arial" w:cs="Arial"/>
          <w:sz w:val="20"/>
          <w:lang w:val="es-ES"/>
        </w:rPr>
        <w:t>CONCEDENTE</w:t>
      </w:r>
      <w:r w:rsidRPr="00410129">
        <w:rPr>
          <w:rFonts w:ascii="Arial" w:hAnsi="Arial" w:cs="Arial"/>
          <w:sz w:val="20"/>
          <w:lang w:val="es-ES"/>
        </w:rPr>
        <w:t xml:space="preserve"> evaluará la solicitud conforme al Reglamento de Distribución, y de ser aceptada, determinará los nuevos términos y condiciones que regularán la prórroga.</w:t>
      </w:r>
    </w:p>
    <w:p w14:paraId="294B7EC4" w14:textId="77777777" w:rsidR="00A71647" w:rsidRPr="00410129" w:rsidRDefault="00EE7346" w:rsidP="007F02ED">
      <w:pPr>
        <w:pStyle w:val="Textoindependiente2"/>
        <w:numPr>
          <w:ilvl w:val="1"/>
          <w:numId w:val="6"/>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 xml:space="preserve">La prórroga del Plazo de la Concesión </w:t>
      </w:r>
      <w:r w:rsidR="003939B7">
        <w:rPr>
          <w:rFonts w:ascii="Arial" w:hAnsi="Arial" w:cs="Arial"/>
          <w:sz w:val="20"/>
          <w:lang w:val="es-ES"/>
        </w:rPr>
        <w:t xml:space="preserve">es facultativa para el Estado y </w:t>
      </w:r>
      <w:r w:rsidRPr="00410129">
        <w:rPr>
          <w:rFonts w:ascii="Arial" w:hAnsi="Arial" w:cs="Arial"/>
          <w:sz w:val="20"/>
          <w:lang w:val="es-ES"/>
        </w:rPr>
        <w:t xml:space="preserve">será </w:t>
      </w:r>
      <w:r w:rsidR="00B308EF" w:rsidRPr="00410129">
        <w:rPr>
          <w:rFonts w:ascii="Arial" w:hAnsi="Arial" w:cs="Arial"/>
          <w:sz w:val="20"/>
          <w:lang w:val="es-ES"/>
        </w:rPr>
        <w:t>resuelta</w:t>
      </w:r>
      <w:r w:rsidRPr="00410129">
        <w:rPr>
          <w:rFonts w:ascii="Arial" w:hAnsi="Arial" w:cs="Arial"/>
          <w:sz w:val="20"/>
          <w:lang w:val="es-ES"/>
        </w:rPr>
        <w:t xml:space="preserve"> conforme a </w:t>
      </w:r>
      <w:r w:rsidR="003939B7">
        <w:rPr>
          <w:rFonts w:ascii="Arial" w:hAnsi="Arial" w:cs="Arial"/>
          <w:sz w:val="20"/>
          <w:lang w:val="es-ES"/>
        </w:rPr>
        <w:t xml:space="preserve">lo previsto en el </w:t>
      </w:r>
      <w:r w:rsidRPr="00410129">
        <w:rPr>
          <w:rFonts w:ascii="Arial" w:hAnsi="Arial" w:cs="Arial"/>
          <w:sz w:val="20"/>
          <w:lang w:val="es-ES"/>
        </w:rPr>
        <w:t xml:space="preserve">Reglamento de Distribución. </w:t>
      </w:r>
    </w:p>
    <w:p w14:paraId="504AE365" w14:textId="77777777" w:rsidR="008C7A88" w:rsidRPr="00410129" w:rsidRDefault="008C7A88" w:rsidP="0015026E">
      <w:pPr>
        <w:pStyle w:val="Textoindependiente2"/>
        <w:shd w:val="clear" w:color="auto" w:fill="FFFFFF"/>
        <w:spacing w:before="240" w:line="250" w:lineRule="auto"/>
        <w:jc w:val="center"/>
        <w:outlineLvl w:val="0"/>
        <w:rPr>
          <w:rFonts w:ascii="Arial" w:hAnsi="Arial" w:cs="Arial"/>
          <w:b/>
          <w:bCs/>
          <w:sz w:val="20"/>
          <w:lang w:val="es-ES"/>
        </w:rPr>
      </w:pPr>
      <w:bookmarkStart w:id="46" w:name="_Toc508637817"/>
      <w:r w:rsidRPr="00410129">
        <w:rPr>
          <w:rFonts w:ascii="Arial" w:hAnsi="Arial" w:cs="Arial"/>
          <w:b/>
          <w:bCs/>
          <w:sz w:val="20"/>
          <w:lang w:val="es-ES"/>
        </w:rPr>
        <w:t>CLÁUSULA 5</w:t>
      </w:r>
      <w:bookmarkEnd w:id="46"/>
    </w:p>
    <w:p w14:paraId="64026A63" w14:textId="77777777" w:rsidR="008C7A88" w:rsidRPr="00410129" w:rsidRDefault="008C7A88" w:rsidP="00C50085">
      <w:pPr>
        <w:pStyle w:val="Textoindependiente2"/>
        <w:shd w:val="clear" w:color="auto" w:fill="FFFFFF"/>
        <w:spacing w:before="240" w:after="120" w:line="250" w:lineRule="auto"/>
        <w:jc w:val="center"/>
        <w:outlineLvl w:val="0"/>
        <w:rPr>
          <w:rFonts w:ascii="Arial" w:hAnsi="Arial" w:cs="Arial"/>
          <w:b/>
          <w:bCs/>
          <w:sz w:val="20"/>
          <w:lang w:val="es-ES"/>
        </w:rPr>
      </w:pPr>
      <w:bookmarkStart w:id="47" w:name="_Toc508637818"/>
      <w:bookmarkStart w:id="48" w:name="_Toc400867067"/>
      <w:bookmarkStart w:id="49" w:name="_Toc401713303"/>
      <w:bookmarkStart w:id="50" w:name="_Toc401713483"/>
      <w:bookmarkStart w:id="51" w:name="_Toc401713626"/>
      <w:bookmarkStart w:id="52" w:name="_Toc495396544"/>
      <w:r w:rsidRPr="00410129">
        <w:rPr>
          <w:rFonts w:ascii="Arial" w:hAnsi="Arial" w:cs="Arial"/>
          <w:b/>
          <w:bCs/>
          <w:sz w:val="20"/>
          <w:lang w:val="es-ES"/>
        </w:rPr>
        <w:t xml:space="preserve">RUTAS, SERVIDUMBRES Y </w:t>
      </w:r>
      <w:r w:rsidR="006921D5" w:rsidRPr="00410129">
        <w:rPr>
          <w:rFonts w:ascii="Arial" w:hAnsi="Arial" w:cs="Arial"/>
          <w:b/>
          <w:bCs/>
          <w:sz w:val="20"/>
          <w:lang w:val="es-ES"/>
        </w:rPr>
        <w:t xml:space="preserve">PUESTA EN </w:t>
      </w:r>
      <w:r w:rsidRPr="00410129">
        <w:rPr>
          <w:rFonts w:ascii="Arial" w:hAnsi="Arial" w:cs="Arial"/>
          <w:b/>
          <w:bCs/>
          <w:sz w:val="20"/>
          <w:lang w:val="es-ES"/>
        </w:rPr>
        <w:t>OPERACIÓN COMERCIAL</w:t>
      </w:r>
      <w:bookmarkEnd w:id="47"/>
    </w:p>
    <w:bookmarkEnd w:id="48"/>
    <w:bookmarkEnd w:id="49"/>
    <w:bookmarkEnd w:id="50"/>
    <w:bookmarkEnd w:id="51"/>
    <w:bookmarkEnd w:id="52"/>
    <w:p w14:paraId="4BB849DB" w14:textId="77777777" w:rsidR="008C7A88" w:rsidRPr="00410129" w:rsidRDefault="008C7A88" w:rsidP="0089486B">
      <w:pPr>
        <w:pStyle w:val="Textoindependiente2"/>
        <w:numPr>
          <w:ilvl w:val="1"/>
          <w:numId w:val="17"/>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Rutas y servidumbres</w:t>
      </w:r>
    </w:p>
    <w:p w14:paraId="77F633FE" w14:textId="3A9D7A0F" w:rsidR="006F6F50" w:rsidRPr="00410129" w:rsidRDefault="006F6F50" w:rsidP="0078067E">
      <w:pPr>
        <w:shd w:val="clear" w:color="auto" w:fill="FFFFFF"/>
        <w:tabs>
          <w:tab w:val="left" w:pos="1276"/>
        </w:tabs>
        <w:spacing w:before="120" w:after="0" w:line="250" w:lineRule="auto"/>
        <w:ind w:left="1276" w:hanging="567"/>
        <w:jc w:val="both"/>
        <w:rPr>
          <w:rFonts w:ascii="Arial" w:hAnsi="Arial" w:cs="Arial"/>
          <w:sz w:val="20"/>
          <w:szCs w:val="20"/>
          <w:lang w:val="es-ES"/>
        </w:rPr>
      </w:pPr>
      <w:r w:rsidRPr="00410129">
        <w:rPr>
          <w:rFonts w:ascii="Arial" w:eastAsia="Times New Roman" w:hAnsi="Arial" w:cs="Arial"/>
          <w:sz w:val="20"/>
          <w:szCs w:val="20"/>
          <w:lang w:val="es-ES"/>
        </w:rPr>
        <w:t>5.1.1</w:t>
      </w:r>
      <w:r w:rsidRPr="00410129">
        <w:rPr>
          <w:rFonts w:ascii="Arial" w:eastAsia="Times New Roman" w:hAnsi="Arial" w:cs="Arial"/>
          <w:sz w:val="20"/>
          <w:szCs w:val="20"/>
          <w:lang w:val="es-ES"/>
        </w:rPr>
        <w:tab/>
      </w:r>
      <w:r w:rsidR="00FB1112" w:rsidRPr="00410129">
        <w:rPr>
          <w:rFonts w:ascii="Arial" w:hAnsi="Arial" w:cs="Arial"/>
          <w:sz w:val="20"/>
          <w:szCs w:val="20"/>
          <w:lang w:val="es-ES"/>
        </w:rPr>
        <w:t xml:space="preserve">La obtención de las Servidumbres y derechos de paso que, según las Leyes </w:t>
      </w:r>
      <w:r w:rsidR="00E42033" w:rsidRPr="00410129">
        <w:rPr>
          <w:rFonts w:ascii="Arial" w:hAnsi="Arial" w:cs="Arial"/>
          <w:sz w:val="20"/>
          <w:szCs w:val="20"/>
          <w:lang w:val="es-ES"/>
        </w:rPr>
        <w:t xml:space="preserve">y </w:t>
      </w:r>
      <w:r w:rsidR="00B308EF" w:rsidRPr="00410129">
        <w:rPr>
          <w:rFonts w:ascii="Arial" w:hAnsi="Arial" w:cs="Arial"/>
          <w:sz w:val="20"/>
          <w:szCs w:val="20"/>
          <w:lang w:val="es-ES"/>
        </w:rPr>
        <w:t>Disposiciones Aplicables</w:t>
      </w:r>
      <w:r w:rsidR="00FB1112" w:rsidRPr="00410129">
        <w:rPr>
          <w:rFonts w:ascii="Arial" w:hAnsi="Arial" w:cs="Arial"/>
          <w:sz w:val="20"/>
          <w:szCs w:val="20"/>
          <w:lang w:val="es-ES"/>
        </w:rPr>
        <w:t xml:space="preserve">, requiera el </w:t>
      </w:r>
      <w:r w:rsidR="00287502" w:rsidRPr="00410129">
        <w:rPr>
          <w:rFonts w:ascii="Arial" w:hAnsi="Arial" w:cs="Arial"/>
          <w:sz w:val="20"/>
          <w:szCs w:val="20"/>
          <w:lang w:val="es-ES"/>
        </w:rPr>
        <w:t>CONCESIONARIO</w:t>
      </w:r>
      <w:r w:rsidR="00FB1112" w:rsidRPr="00410129">
        <w:rPr>
          <w:rFonts w:ascii="Arial" w:hAnsi="Arial" w:cs="Arial"/>
          <w:sz w:val="20"/>
          <w:szCs w:val="20"/>
          <w:lang w:val="es-ES"/>
        </w:rPr>
        <w:t xml:space="preserve"> para la ejecución de las obras del Sistema de Distribución que permitan el cumplimiento de sus obligaciones conforme al Contrato, será gestionada y sus costos asumidos por el </w:t>
      </w:r>
      <w:r w:rsidR="00287502" w:rsidRPr="00410129">
        <w:rPr>
          <w:rFonts w:ascii="Arial" w:hAnsi="Arial" w:cs="Arial"/>
          <w:sz w:val="20"/>
          <w:szCs w:val="20"/>
          <w:lang w:val="es-ES"/>
        </w:rPr>
        <w:t>CONCESIONARIO</w:t>
      </w:r>
      <w:r w:rsidR="00FB1112" w:rsidRPr="00410129">
        <w:rPr>
          <w:rFonts w:ascii="Arial" w:hAnsi="Arial" w:cs="Arial"/>
          <w:sz w:val="20"/>
          <w:szCs w:val="20"/>
          <w:lang w:val="es-ES"/>
        </w:rPr>
        <w:t xml:space="preserve"> </w:t>
      </w:r>
      <w:r w:rsidR="005C07EB" w:rsidRPr="00410129">
        <w:rPr>
          <w:rFonts w:ascii="Arial" w:hAnsi="Arial" w:cs="Arial"/>
          <w:sz w:val="20"/>
          <w:szCs w:val="20"/>
          <w:lang w:val="es-ES"/>
        </w:rPr>
        <w:t>de acuerdo con</w:t>
      </w:r>
      <w:r w:rsidR="00FB1112" w:rsidRPr="00410129">
        <w:rPr>
          <w:rFonts w:ascii="Arial" w:hAnsi="Arial" w:cs="Arial"/>
          <w:sz w:val="20"/>
          <w:szCs w:val="20"/>
          <w:lang w:val="es-ES"/>
        </w:rPr>
        <w:t xml:space="preserve"> los procedimientos y requisitos previstos en el Reglamento</w:t>
      </w:r>
      <w:r w:rsidR="008133F0" w:rsidRPr="00410129">
        <w:rPr>
          <w:rFonts w:ascii="Arial" w:hAnsi="Arial" w:cs="Arial"/>
          <w:sz w:val="20"/>
          <w:szCs w:val="20"/>
          <w:lang w:val="es-ES"/>
        </w:rPr>
        <w:t xml:space="preserve"> de Distribución</w:t>
      </w:r>
      <w:r w:rsidR="00FB1112" w:rsidRPr="00410129">
        <w:rPr>
          <w:rFonts w:ascii="Arial" w:hAnsi="Arial" w:cs="Arial"/>
          <w:sz w:val="20"/>
          <w:szCs w:val="20"/>
          <w:lang w:val="es-ES"/>
        </w:rPr>
        <w:t xml:space="preserve"> y demás Leyes</w:t>
      </w:r>
      <w:r w:rsidR="00E42033" w:rsidRPr="00410129">
        <w:rPr>
          <w:rFonts w:ascii="Arial" w:hAnsi="Arial" w:cs="Arial"/>
          <w:sz w:val="20"/>
          <w:szCs w:val="20"/>
          <w:lang w:val="es-ES"/>
        </w:rPr>
        <w:t xml:space="preserve"> y Disposiciones </w:t>
      </w:r>
      <w:r w:rsidR="00FB1112" w:rsidRPr="00410129">
        <w:rPr>
          <w:rFonts w:ascii="Arial" w:hAnsi="Arial" w:cs="Arial"/>
          <w:sz w:val="20"/>
          <w:szCs w:val="20"/>
          <w:lang w:val="es-ES"/>
        </w:rPr>
        <w:t xml:space="preserve">Aplicables. En caso el </w:t>
      </w:r>
      <w:r w:rsidR="00287502" w:rsidRPr="00410129">
        <w:rPr>
          <w:rFonts w:ascii="Arial" w:hAnsi="Arial" w:cs="Arial"/>
          <w:sz w:val="20"/>
          <w:szCs w:val="20"/>
          <w:lang w:val="es-ES"/>
        </w:rPr>
        <w:t>CONCESIONARIO</w:t>
      </w:r>
      <w:r w:rsidR="00FB1112" w:rsidRPr="00410129">
        <w:rPr>
          <w:rFonts w:ascii="Arial" w:hAnsi="Arial" w:cs="Arial"/>
          <w:sz w:val="20"/>
          <w:szCs w:val="20"/>
          <w:lang w:val="es-ES"/>
        </w:rPr>
        <w:t xml:space="preserve"> requiera que el Ministerio de Energía y Minas otorgue las Servidumbres, deberá, en un plazo no mayor de ocho (8) meses, posterior a la aprobación del correspondiente instrumento de gestión ambiental, presentar las respectivas solicitudes que correspondan.</w:t>
      </w:r>
    </w:p>
    <w:p w14:paraId="3B358485" w14:textId="77777777" w:rsidR="00FB1112" w:rsidRPr="00410129" w:rsidRDefault="00FB1112" w:rsidP="00983C57">
      <w:pPr>
        <w:numPr>
          <w:ilvl w:val="2"/>
          <w:numId w:val="36"/>
        </w:numPr>
        <w:shd w:val="clear" w:color="auto" w:fill="FFFFFF"/>
        <w:spacing w:before="120" w:after="0" w:line="250" w:lineRule="auto"/>
        <w:ind w:left="1276" w:hanging="567"/>
        <w:jc w:val="both"/>
        <w:rPr>
          <w:rFonts w:ascii="Arial" w:hAnsi="Arial" w:cs="Arial"/>
          <w:sz w:val="20"/>
          <w:szCs w:val="20"/>
          <w:lang w:val="es-ES"/>
        </w:rPr>
      </w:pPr>
      <w:r w:rsidRPr="00410129">
        <w:rPr>
          <w:rFonts w:ascii="Arial" w:hAnsi="Arial" w:cs="Arial"/>
          <w:sz w:val="20"/>
          <w:szCs w:val="20"/>
          <w:lang w:val="es-ES"/>
        </w:rPr>
        <w:t xml:space="preserve">No obstante, luego de haber transcurrido el plazo establecido para la presentación de imposición de Servidumbres, en caso </w:t>
      </w:r>
      <w:r w:rsidR="00FB4295" w:rsidRPr="00410129">
        <w:rPr>
          <w:rFonts w:ascii="Arial" w:hAnsi="Arial" w:cs="Arial"/>
          <w:sz w:val="20"/>
          <w:szCs w:val="20"/>
          <w:lang w:val="es-ES"/>
        </w:rPr>
        <w:t>el</w:t>
      </w:r>
      <w:r w:rsidRPr="00410129">
        <w:rPr>
          <w:rFonts w:ascii="Arial" w:hAnsi="Arial" w:cs="Arial"/>
          <w:sz w:val="20"/>
          <w:szCs w:val="20"/>
          <w:lang w:val="es-ES"/>
        </w:rPr>
        <w:t xml:space="preserve">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se vea </w:t>
      </w:r>
      <w:r w:rsidR="0045460C" w:rsidRPr="00410129">
        <w:rPr>
          <w:rFonts w:ascii="Arial" w:hAnsi="Arial" w:cs="Arial"/>
          <w:sz w:val="20"/>
          <w:szCs w:val="20"/>
          <w:lang w:val="es-ES"/>
        </w:rPr>
        <w:t xml:space="preserve">obligado </w:t>
      </w:r>
      <w:r w:rsidRPr="00410129">
        <w:rPr>
          <w:rFonts w:ascii="Arial" w:hAnsi="Arial" w:cs="Arial"/>
          <w:sz w:val="20"/>
          <w:szCs w:val="20"/>
          <w:lang w:val="es-ES"/>
        </w:rPr>
        <w:t>a realizar un cambio en el trazado</w:t>
      </w:r>
      <w:r w:rsidR="00FB4295" w:rsidRPr="00410129">
        <w:rPr>
          <w:rFonts w:ascii="Arial" w:hAnsi="Arial" w:cs="Arial"/>
          <w:sz w:val="20"/>
          <w:szCs w:val="20"/>
          <w:lang w:val="es-ES"/>
        </w:rPr>
        <w:t xml:space="preserve"> del Sistema de Distribución</w:t>
      </w:r>
      <w:r w:rsidRPr="00410129">
        <w:rPr>
          <w:rFonts w:ascii="Arial" w:hAnsi="Arial" w:cs="Arial"/>
          <w:sz w:val="20"/>
          <w:szCs w:val="20"/>
          <w:lang w:val="es-ES"/>
        </w:rPr>
        <w:t xml:space="preserve">, deberá presentar al </w:t>
      </w:r>
      <w:r w:rsidR="00231CC4">
        <w:rPr>
          <w:rFonts w:ascii="Arial" w:hAnsi="Arial" w:cs="Arial"/>
          <w:sz w:val="20"/>
          <w:szCs w:val="20"/>
          <w:lang w:val="es-ES"/>
        </w:rPr>
        <w:t>CONCEDENTE</w:t>
      </w:r>
      <w:r w:rsidRPr="00410129">
        <w:rPr>
          <w:rFonts w:ascii="Arial" w:hAnsi="Arial" w:cs="Arial"/>
          <w:sz w:val="20"/>
          <w:szCs w:val="20"/>
          <w:lang w:val="es-ES"/>
        </w:rPr>
        <w:t xml:space="preserve"> una nueva solicitud de imposición de Servidumbres siguiendo el procedimiento establecido en el Reglamento</w:t>
      </w:r>
      <w:r w:rsidR="00FB4295" w:rsidRPr="00410129">
        <w:rPr>
          <w:rFonts w:ascii="Arial" w:hAnsi="Arial" w:cs="Arial"/>
          <w:sz w:val="20"/>
          <w:szCs w:val="20"/>
          <w:lang w:val="es-ES"/>
        </w:rPr>
        <w:t xml:space="preserve"> de Distribución</w:t>
      </w:r>
      <w:r w:rsidRPr="00410129">
        <w:rPr>
          <w:rFonts w:ascii="Arial" w:hAnsi="Arial" w:cs="Arial"/>
          <w:sz w:val="20"/>
          <w:szCs w:val="20"/>
          <w:lang w:val="es-ES"/>
        </w:rPr>
        <w:t xml:space="preserve"> y en las Leyes</w:t>
      </w:r>
      <w:r w:rsidR="00E42033" w:rsidRPr="00410129">
        <w:rPr>
          <w:rFonts w:ascii="Arial" w:hAnsi="Arial" w:cs="Arial"/>
          <w:sz w:val="20"/>
          <w:szCs w:val="20"/>
          <w:lang w:val="es-ES"/>
        </w:rPr>
        <w:t xml:space="preserve"> y Disposiciones </w:t>
      </w:r>
      <w:r w:rsidRPr="00410129">
        <w:rPr>
          <w:rFonts w:ascii="Arial" w:hAnsi="Arial" w:cs="Arial"/>
          <w:sz w:val="20"/>
          <w:szCs w:val="20"/>
          <w:lang w:val="es-ES"/>
        </w:rPr>
        <w:t>Aplicables.</w:t>
      </w:r>
    </w:p>
    <w:p w14:paraId="0F29B5DD" w14:textId="77777777" w:rsidR="00FB1112" w:rsidRPr="00410129" w:rsidRDefault="00FB1112" w:rsidP="00983C57">
      <w:pPr>
        <w:numPr>
          <w:ilvl w:val="2"/>
          <w:numId w:val="36"/>
        </w:numPr>
        <w:shd w:val="clear" w:color="auto" w:fill="FFFFFF"/>
        <w:spacing w:before="120" w:after="0" w:line="250" w:lineRule="auto"/>
        <w:ind w:left="1276" w:hanging="567"/>
        <w:jc w:val="both"/>
        <w:rPr>
          <w:rFonts w:ascii="Arial" w:hAnsi="Arial" w:cs="Arial"/>
          <w:sz w:val="20"/>
          <w:szCs w:val="20"/>
          <w:lang w:val="es-ES"/>
        </w:rPr>
      </w:pPr>
      <w:r w:rsidRPr="00410129">
        <w:rPr>
          <w:rFonts w:ascii="Arial" w:hAnsi="Arial" w:cs="Arial"/>
          <w:sz w:val="20"/>
          <w:szCs w:val="20"/>
          <w:lang w:val="es-ES"/>
        </w:rPr>
        <w:t>Las Servidumbres una vez obtenidas o impuestas, serán consideradas Bienes de la Concesión</w:t>
      </w:r>
      <w:r w:rsidR="00FB4295" w:rsidRPr="00410129">
        <w:rPr>
          <w:rFonts w:ascii="Arial" w:hAnsi="Arial" w:cs="Arial"/>
          <w:sz w:val="20"/>
          <w:szCs w:val="20"/>
          <w:lang w:val="es-ES"/>
        </w:rPr>
        <w:t>.</w:t>
      </w:r>
    </w:p>
    <w:p w14:paraId="4E32A711" w14:textId="77777777" w:rsidR="00E85244" w:rsidRDefault="00E85244" w:rsidP="00983C57">
      <w:pPr>
        <w:numPr>
          <w:ilvl w:val="2"/>
          <w:numId w:val="36"/>
        </w:numPr>
        <w:shd w:val="clear" w:color="auto" w:fill="FFFFFF"/>
        <w:spacing w:before="120" w:after="0" w:line="250" w:lineRule="auto"/>
        <w:ind w:left="1276" w:hanging="567"/>
        <w:jc w:val="both"/>
        <w:rPr>
          <w:rFonts w:ascii="Arial" w:hAnsi="Arial" w:cs="Arial"/>
          <w:sz w:val="20"/>
          <w:szCs w:val="20"/>
          <w:lang w:val="es-ES"/>
        </w:rPr>
      </w:pPr>
      <w:r w:rsidRPr="00A16EAF">
        <w:rPr>
          <w:rFonts w:ascii="Arial" w:hAnsi="Arial" w:cs="Arial"/>
          <w:sz w:val="20"/>
          <w:szCs w:val="20"/>
          <w:lang w:val="es-ES"/>
        </w:rPr>
        <w:t xml:space="preserve">El </w:t>
      </w:r>
      <w:r w:rsidR="00287502" w:rsidRPr="004C3999">
        <w:rPr>
          <w:rFonts w:ascii="Arial" w:hAnsi="Arial" w:cs="Arial"/>
          <w:sz w:val="20"/>
          <w:szCs w:val="20"/>
          <w:lang w:val="es-ES"/>
        </w:rPr>
        <w:t>CONCESIONARIO</w:t>
      </w:r>
      <w:r w:rsidRPr="004C3999">
        <w:rPr>
          <w:rFonts w:ascii="Arial" w:hAnsi="Arial" w:cs="Arial"/>
          <w:sz w:val="20"/>
          <w:szCs w:val="20"/>
          <w:lang w:val="es-ES"/>
        </w:rPr>
        <w:t xml:space="preserve"> tiene la obligación de ejercitar cualquiera de las siguientes modalidades de defensa posesoria, tanto para el caso de usurpación, afectación, desposesión, </w:t>
      </w:r>
      <w:r w:rsidR="0035071C" w:rsidRPr="00A16EAF">
        <w:rPr>
          <w:rFonts w:ascii="Arial" w:hAnsi="Arial" w:cs="Arial"/>
          <w:sz w:val="20"/>
          <w:szCs w:val="20"/>
          <w:lang w:val="es-ES"/>
        </w:rPr>
        <w:t>etc.</w:t>
      </w:r>
      <w:r w:rsidRPr="00A16EAF">
        <w:rPr>
          <w:rFonts w:ascii="Arial" w:hAnsi="Arial" w:cs="Arial"/>
          <w:sz w:val="20"/>
          <w:szCs w:val="20"/>
          <w:lang w:val="es-ES"/>
        </w:rPr>
        <w:t>, o intento de usurpación, afectación, desposesión, etc., del área sobre la cual cuente con el respectivo derecho de Servidumbre, como en el caso de actividades incompatibles con el buen uso de dicha área por parte de terceros:</w:t>
      </w:r>
    </w:p>
    <w:p w14:paraId="08401178" w14:textId="77777777" w:rsidR="005C07EB" w:rsidRPr="00A16EAF" w:rsidRDefault="005C07EB" w:rsidP="00E74D5D">
      <w:pPr>
        <w:shd w:val="clear" w:color="auto" w:fill="FFFFFF"/>
        <w:spacing w:after="0" w:line="250" w:lineRule="auto"/>
        <w:ind w:left="1276"/>
        <w:jc w:val="both"/>
        <w:rPr>
          <w:rFonts w:ascii="Arial" w:hAnsi="Arial" w:cs="Arial"/>
          <w:sz w:val="20"/>
          <w:szCs w:val="20"/>
          <w:lang w:val="es-ES"/>
        </w:rPr>
      </w:pPr>
    </w:p>
    <w:p w14:paraId="1CEAD75A" w14:textId="77777777" w:rsidR="00E85244" w:rsidRPr="00410129" w:rsidRDefault="00E85244" w:rsidP="00983C57">
      <w:pPr>
        <w:pStyle w:val="Sangra2detindependiente"/>
        <w:numPr>
          <w:ilvl w:val="0"/>
          <w:numId w:val="25"/>
        </w:numPr>
        <w:tabs>
          <w:tab w:val="clear" w:pos="567"/>
          <w:tab w:val="clear" w:pos="1134"/>
          <w:tab w:val="clear" w:pos="1701"/>
          <w:tab w:val="clear" w:pos="2268"/>
          <w:tab w:val="clear" w:pos="2835"/>
        </w:tabs>
        <w:ind w:left="1701" w:hanging="425"/>
        <w:rPr>
          <w:rFonts w:ascii="Arial" w:hAnsi="Arial" w:cs="Arial"/>
          <w:sz w:val="20"/>
        </w:rPr>
      </w:pPr>
      <w:r w:rsidRPr="00410129">
        <w:rPr>
          <w:rFonts w:ascii="Arial" w:hAnsi="Arial" w:cs="Arial"/>
          <w:sz w:val="20"/>
        </w:rPr>
        <w:lastRenderedPageBreak/>
        <w:t xml:space="preserve">Defensa posesoria extrajudicial, utilizada para repeler la fuerza que se emplee contra el </w:t>
      </w:r>
      <w:r w:rsidR="00287502" w:rsidRPr="00410129">
        <w:rPr>
          <w:rFonts w:ascii="Arial" w:hAnsi="Arial" w:cs="Arial"/>
          <w:sz w:val="20"/>
        </w:rPr>
        <w:t>CONCESIONARIO</w:t>
      </w:r>
      <w:r w:rsidRPr="00410129">
        <w:rPr>
          <w:rFonts w:ascii="Arial" w:hAnsi="Arial" w:cs="Arial"/>
          <w:sz w:val="20"/>
        </w:rPr>
        <w:t xml:space="preserve"> y poder proteger o recobrar el bien, sin intervalo de tiempo, si fuere desposeída o se amenace su posesión, pero absteniéndose siempre del empleo de vías de hecho no justificadas por las circunstancias. </w:t>
      </w:r>
    </w:p>
    <w:p w14:paraId="7854585B" w14:textId="77777777" w:rsidR="00E85244" w:rsidRPr="00410129" w:rsidRDefault="00E85244" w:rsidP="00E90702">
      <w:pPr>
        <w:pStyle w:val="Sangra2detindependiente"/>
        <w:tabs>
          <w:tab w:val="clear" w:pos="567"/>
          <w:tab w:val="clear" w:pos="1134"/>
          <w:tab w:val="clear" w:pos="1701"/>
          <w:tab w:val="clear" w:pos="2268"/>
          <w:tab w:val="clear" w:pos="2835"/>
        </w:tabs>
        <w:ind w:left="567" w:right="-1"/>
        <w:rPr>
          <w:rFonts w:ascii="Arial" w:hAnsi="Arial" w:cs="Arial"/>
          <w:sz w:val="20"/>
        </w:rPr>
      </w:pPr>
    </w:p>
    <w:p w14:paraId="56CE91E5" w14:textId="7882CFC6" w:rsidR="00E85244" w:rsidRPr="00410129" w:rsidRDefault="00E85244" w:rsidP="00983C57">
      <w:pPr>
        <w:pStyle w:val="Sangra2detindependiente"/>
        <w:numPr>
          <w:ilvl w:val="0"/>
          <w:numId w:val="25"/>
        </w:numPr>
        <w:tabs>
          <w:tab w:val="clear" w:pos="567"/>
          <w:tab w:val="clear" w:pos="1134"/>
          <w:tab w:val="clear" w:pos="1701"/>
          <w:tab w:val="clear" w:pos="2268"/>
          <w:tab w:val="clear" w:pos="2835"/>
        </w:tabs>
        <w:ind w:left="1701" w:hanging="425"/>
        <w:rPr>
          <w:rFonts w:ascii="Arial" w:hAnsi="Arial" w:cs="Arial"/>
          <w:sz w:val="20"/>
        </w:rPr>
      </w:pPr>
      <w:r w:rsidRPr="00410129">
        <w:rPr>
          <w:rFonts w:ascii="Arial" w:hAnsi="Arial" w:cs="Arial"/>
          <w:sz w:val="20"/>
        </w:rPr>
        <w:t xml:space="preserve">Defensa posesoria judicial, que el </w:t>
      </w:r>
      <w:r w:rsidR="00287502" w:rsidRPr="00410129">
        <w:rPr>
          <w:rFonts w:ascii="Arial" w:hAnsi="Arial" w:cs="Arial"/>
          <w:sz w:val="20"/>
        </w:rPr>
        <w:t>CONCESIONARIO</w:t>
      </w:r>
      <w:r w:rsidRPr="00410129">
        <w:rPr>
          <w:rFonts w:ascii="Arial" w:hAnsi="Arial" w:cs="Arial"/>
          <w:sz w:val="20"/>
        </w:rPr>
        <w:t xml:space="preserve"> deberá ejercitar, </w:t>
      </w:r>
      <w:r w:rsidR="005C07EB" w:rsidRPr="00410129">
        <w:rPr>
          <w:rFonts w:ascii="Arial" w:hAnsi="Arial" w:cs="Arial"/>
          <w:sz w:val="20"/>
        </w:rPr>
        <w:t>en caso que</w:t>
      </w:r>
      <w:r w:rsidRPr="00410129">
        <w:rPr>
          <w:rFonts w:ascii="Arial" w:hAnsi="Arial" w:cs="Arial"/>
          <w:sz w:val="20"/>
        </w:rPr>
        <w:t xml:space="preserve"> recaiga sobre la Concesión cualquier afectación, desposesión, ocupación, usurpación, etc. El </w:t>
      </w:r>
      <w:r w:rsidR="00287502" w:rsidRPr="00410129">
        <w:rPr>
          <w:rFonts w:ascii="Arial" w:hAnsi="Arial" w:cs="Arial"/>
          <w:sz w:val="20"/>
        </w:rPr>
        <w:t>CONCESIONARIO</w:t>
      </w:r>
      <w:r w:rsidRPr="00410129">
        <w:rPr>
          <w:rFonts w:ascii="Arial" w:hAnsi="Arial" w:cs="Arial"/>
          <w:sz w:val="20"/>
        </w:rPr>
        <w:t xml:space="preserve"> deberá comunicar al </w:t>
      </w:r>
      <w:r w:rsidR="00231CC4">
        <w:rPr>
          <w:rFonts w:ascii="Arial" w:hAnsi="Arial" w:cs="Arial"/>
          <w:sz w:val="20"/>
        </w:rPr>
        <w:t>CONCEDENTE</w:t>
      </w:r>
      <w:r w:rsidRPr="00410129">
        <w:rPr>
          <w:rFonts w:ascii="Arial" w:hAnsi="Arial" w:cs="Arial"/>
          <w:sz w:val="20"/>
        </w:rPr>
        <w:t>, con copia a OSINERGMIN, dichos hechos y hacer uso de los mecanismos y recursos judiciales que le permitan mantener indemne los Bienes de la Concesión.</w:t>
      </w:r>
    </w:p>
    <w:p w14:paraId="4DBFDB54" w14:textId="77777777" w:rsidR="0035071C" w:rsidRPr="00410129" w:rsidRDefault="00E85244" w:rsidP="00983C57">
      <w:pPr>
        <w:numPr>
          <w:ilvl w:val="2"/>
          <w:numId w:val="36"/>
        </w:numPr>
        <w:shd w:val="clear" w:color="auto" w:fill="FFFFFF"/>
        <w:spacing w:before="120" w:after="0" w:line="250" w:lineRule="auto"/>
        <w:ind w:left="1276" w:hanging="567"/>
        <w:jc w:val="both"/>
        <w:rPr>
          <w:rFonts w:ascii="Arial" w:hAnsi="Arial" w:cs="Arial"/>
          <w:sz w:val="20"/>
          <w:szCs w:val="20"/>
          <w:lang w:val="es-ES"/>
        </w:rPr>
      </w:pPr>
      <w:r w:rsidRPr="00410129">
        <w:rPr>
          <w:rFonts w:ascii="Arial" w:hAnsi="Arial" w:cs="Arial"/>
          <w:sz w:val="20"/>
          <w:szCs w:val="20"/>
          <w:lang w:val="es-ES"/>
        </w:rPr>
        <w:t xml:space="preserve">Ante una solicitud escrita y fundamentada del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el </w:t>
      </w:r>
      <w:r w:rsidR="00231CC4">
        <w:rPr>
          <w:rFonts w:ascii="Arial" w:hAnsi="Arial" w:cs="Arial"/>
          <w:sz w:val="20"/>
          <w:szCs w:val="20"/>
          <w:lang w:val="es-ES"/>
        </w:rPr>
        <w:t>CONCEDENTE</w:t>
      </w:r>
      <w:r w:rsidRPr="00410129">
        <w:rPr>
          <w:rFonts w:ascii="Arial" w:hAnsi="Arial" w:cs="Arial"/>
          <w:sz w:val="20"/>
          <w:szCs w:val="20"/>
          <w:lang w:val="es-ES"/>
        </w:rPr>
        <w:t xml:space="preserve"> brindará conforme a sus facultades</w:t>
      </w:r>
      <w:r w:rsidR="0035071C" w:rsidRPr="00410129">
        <w:rPr>
          <w:rFonts w:ascii="Arial" w:hAnsi="Arial" w:cs="Arial"/>
          <w:sz w:val="20"/>
          <w:szCs w:val="20"/>
          <w:lang w:val="es-ES"/>
        </w:rPr>
        <w:t>, las</w:t>
      </w:r>
      <w:r w:rsidRPr="00410129">
        <w:rPr>
          <w:rFonts w:ascii="Arial" w:hAnsi="Arial" w:cs="Arial"/>
          <w:sz w:val="20"/>
          <w:szCs w:val="20"/>
          <w:lang w:val="es-ES"/>
        </w:rPr>
        <w:t xml:space="preserve"> facilidades para que el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pueda tener acceso y posesión de los terrenos con Servidumbre impuesta, requeridos para la construcción del Sistema de Distribución.</w:t>
      </w:r>
      <w:r w:rsidR="00FB1112" w:rsidRPr="00410129">
        <w:rPr>
          <w:rFonts w:ascii="Arial" w:hAnsi="Arial" w:cs="Arial"/>
          <w:sz w:val="20"/>
          <w:szCs w:val="20"/>
          <w:lang w:val="es-ES"/>
        </w:rPr>
        <w:t xml:space="preserve"> </w:t>
      </w:r>
    </w:p>
    <w:p w14:paraId="544DF6E3" w14:textId="77777777" w:rsidR="008C7A88" w:rsidRPr="00410129" w:rsidRDefault="008C7A88" w:rsidP="00411A34">
      <w:pPr>
        <w:pStyle w:val="Textoindependiente2"/>
        <w:numPr>
          <w:ilvl w:val="1"/>
          <w:numId w:val="17"/>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 xml:space="preserve">Puesta en </w:t>
      </w:r>
      <w:r w:rsidR="00F32C75" w:rsidRPr="00410129">
        <w:rPr>
          <w:rFonts w:ascii="Arial" w:hAnsi="Arial" w:cs="Arial"/>
          <w:sz w:val="20"/>
          <w:lang w:val="es-ES"/>
        </w:rPr>
        <w:t>Operación</w:t>
      </w:r>
      <w:r w:rsidRPr="00410129">
        <w:rPr>
          <w:rFonts w:ascii="Arial" w:hAnsi="Arial" w:cs="Arial"/>
          <w:sz w:val="20"/>
          <w:lang w:val="es-ES"/>
        </w:rPr>
        <w:t xml:space="preserve"> Comercial</w:t>
      </w:r>
    </w:p>
    <w:p w14:paraId="35A27614" w14:textId="0FAF31FC" w:rsidR="00457CE7" w:rsidRDefault="008C7A88" w:rsidP="005C1299">
      <w:pPr>
        <w:shd w:val="clear" w:color="auto" w:fill="FFFFFF"/>
        <w:spacing w:before="120" w:after="0" w:line="250" w:lineRule="auto"/>
        <w:ind w:left="709"/>
        <w:jc w:val="both"/>
        <w:rPr>
          <w:rFonts w:ascii="Arial" w:hAnsi="Arial" w:cs="Arial"/>
          <w:sz w:val="20"/>
          <w:szCs w:val="20"/>
        </w:rPr>
      </w:pPr>
      <w:r w:rsidRPr="00410129">
        <w:rPr>
          <w:rFonts w:ascii="Arial" w:hAnsi="Arial" w:cs="Arial"/>
          <w:sz w:val="20"/>
          <w:szCs w:val="20"/>
        </w:rPr>
        <w:t>Concluida la construcción y equipamiento de las obras</w:t>
      </w:r>
      <w:r w:rsidR="00DB2016" w:rsidRPr="00410129">
        <w:rPr>
          <w:rFonts w:ascii="Arial" w:hAnsi="Arial" w:cs="Arial"/>
          <w:sz w:val="20"/>
          <w:szCs w:val="20"/>
        </w:rPr>
        <w:t xml:space="preserve"> </w:t>
      </w:r>
      <w:r w:rsidRPr="00410129">
        <w:rPr>
          <w:rFonts w:ascii="Arial" w:hAnsi="Arial" w:cs="Arial"/>
          <w:sz w:val="20"/>
          <w:szCs w:val="20"/>
        </w:rPr>
        <w:t>requeridas para la Puesta en Operación</w:t>
      </w:r>
      <w:r w:rsidR="00F32C75" w:rsidRPr="00410129">
        <w:rPr>
          <w:rFonts w:ascii="Arial" w:hAnsi="Arial" w:cs="Arial"/>
          <w:sz w:val="20"/>
          <w:szCs w:val="20"/>
        </w:rPr>
        <w:t xml:space="preserve"> </w:t>
      </w:r>
      <w:r w:rsidRPr="00410129">
        <w:rPr>
          <w:rFonts w:ascii="Arial" w:hAnsi="Arial" w:cs="Arial"/>
          <w:sz w:val="20"/>
          <w:szCs w:val="20"/>
        </w:rPr>
        <w:t xml:space="preserve">Comercial, y </w:t>
      </w:r>
      <w:r w:rsidRPr="00607BB1">
        <w:rPr>
          <w:rFonts w:ascii="Arial" w:hAnsi="Arial" w:cs="Arial"/>
          <w:sz w:val="20"/>
          <w:szCs w:val="20"/>
        </w:rPr>
        <w:t>efectuadas las pruebas internas de verificación de operaciones ("</w:t>
      </w:r>
      <w:proofErr w:type="spellStart"/>
      <w:r w:rsidRPr="00607BB1">
        <w:rPr>
          <w:rFonts w:ascii="Arial" w:hAnsi="Arial" w:cs="Arial"/>
          <w:sz w:val="20"/>
          <w:szCs w:val="20"/>
        </w:rPr>
        <w:t>Commissioning</w:t>
      </w:r>
      <w:proofErr w:type="spellEnd"/>
      <w:r w:rsidRPr="00607BB1">
        <w:rPr>
          <w:rFonts w:ascii="Arial" w:hAnsi="Arial" w:cs="Arial"/>
          <w:sz w:val="20"/>
          <w:szCs w:val="20"/>
        </w:rPr>
        <w:t>") descritas en el Anexo 4</w:t>
      </w:r>
      <w:r w:rsidRPr="00410129">
        <w:rPr>
          <w:rFonts w:ascii="Arial" w:hAnsi="Arial" w:cs="Arial"/>
          <w:sz w:val="20"/>
          <w:szCs w:val="20"/>
        </w:rPr>
        <w:t xml:space="preserve"> del Contrato, </w:t>
      </w:r>
      <w:r w:rsidR="003D4539" w:rsidRPr="00410129">
        <w:rPr>
          <w:rFonts w:ascii="Arial" w:hAnsi="Arial" w:cs="Arial"/>
          <w:sz w:val="20"/>
          <w:szCs w:val="20"/>
        </w:rPr>
        <w:t>e</w:t>
      </w:r>
      <w:r w:rsidRPr="00410129">
        <w:rPr>
          <w:rFonts w:ascii="Arial" w:hAnsi="Arial" w:cs="Arial"/>
          <w:sz w:val="20"/>
          <w:szCs w:val="20"/>
        </w:rPr>
        <w:t>l</w:t>
      </w:r>
      <w:r w:rsidR="003D4539" w:rsidRPr="00410129">
        <w:rPr>
          <w:rFonts w:ascii="Arial" w:hAnsi="Arial" w:cs="Arial"/>
          <w:sz w:val="20"/>
          <w:szCs w:val="20"/>
        </w:rPr>
        <w:t xml:space="preserve"> </w:t>
      </w:r>
      <w:r w:rsidR="00287502" w:rsidRPr="00410129">
        <w:rPr>
          <w:rFonts w:ascii="Arial" w:hAnsi="Arial" w:cs="Arial"/>
          <w:sz w:val="20"/>
          <w:szCs w:val="20"/>
        </w:rPr>
        <w:t>CONCESIONARIO</w:t>
      </w:r>
      <w:r w:rsidR="003D4539" w:rsidRPr="00410129">
        <w:rPr>
          <w:rFonts w:ascii="Arial" w:hAnsi="Arial" w:cs="Arial"/>
          <w:sz w:val="20"/>
          <w:szCs w:val="20"/>
        </w:rPr>
        <w:t xml:space="preserve"> </w:t>
      </w:r>
      <w:r w:rsidRPr="00410129">
        <w:rPr>
          <w:rFonts w:ascii="Arial" w:hAnsi="Arial" w:cs="Arial"/>
          <w:sz w:val="20"/>
          <w:szCs w:val="20"/>
        </w:rPr>
        <w:t xml:space="preserve">procederá, en presencia del </w:t>
      </w:r>
      <w:r w:rsidR="00A70EF2" w:rsidRPr="00410129">
        <w:rPr>
          <w:rFonts w:ascii="Arial" w:hAnsi="Arial" w:cs="Arial"/>
          <w:sz w:val="20"/>
          <w:szCs w:val="20"/>
        </w:rPr>
        <w:t>I</w:t>
      </w:r>
      <w:r w:rsidRPr="00410129">
        <w:rPr>
          <w:rFonts w:ascii="Arial" w:hAnsi="Arial" w:cs="Arial"/>
          <w:sz w:val="20"/>
          <w:szCs w:val="20"/>
        </w:rPr>
        <w:t>nspector, a efectuar las pruebas para la</w:t>
      </w:r>
      <w:r w:rsidR="00F32C75" w:rsidRPr="00410129">
        <w:rPr>
          <w:rFonts w:ascii="Arial" w:hAnsi="Arial" w:cs="Arial"/>
          <w:sz w:val="20"/>
          <w:szCs w:val="20"/>
        </w:rPr>
        <w:t xml:space="preserve"> Puesta en Operación </w:t>
      </w:r>
      <w:r w:rsidRPr="00410129">
        <w:rPr>
          <w:rFonts w:ascii="Arial" w:hAnsi="Arial" w:cs="Arial"/>
          <w:sz w:val="20"/>
          <w:szCs w:val="20"/>
        </w:rPr>
        <w:t>Comercial</w:t>
      </w:r>
      <w:r w:rsidR="00DA09DA" w:rsidRPr="00410129">
        <w:rPr>
          <w:rFonts w:ascii="Arial" w:hAnsi="Arial" w:cs="Arial"/>
          <w:sz w:val="20"/>
          <w:szCs w:val="20"/>
        </w:rPr>
        <w:t>,</w:t>
      </w:r>
      <w:r w:rsidRPr="00410129">
        <w:rPr>
          <w:rFonts w:ascii="Arial" w:hAnsi="Arial" w:cs="Arial"/>
          <w:sz w:val="20"/>
          <w:szCs w:val="20"/>
        </w:rPr>
        <w:t xml:space="preserve"> las mismas que deberán efectuarse en estricta concordancia con lo establecido en </w:t>
      </w:r>
      <w:r w:rsidR="00743FF0" w:rsidRPr="00410129">
        <w:rPr>
          <w:rFonts w:ascii="Arial" w:hAnsi="Arial" w:cs="Arial"/>
          <w:sz w:val="20"/>
          <w:szCs w:val="20"/>
        </w:rPr>
        <w:t>el Anexo 4.</w:t>
      </w:r>
    </w:p>
    <w:p w14:paraId="3B687CAE" w14:textId="19D3423A" w:rsidR="008C7A88" w:rsidRPr="00410129" w:rsidRDefault="003D4539" w:rsidP="00E90702">
      <w:pPr>
        <w:shd w:val="clear" w:color="auto" w:fill="FFFFFF"/>
        <w:spacing w:before="120" w:after="0" w:line="250" w:lineRule="auto"/>
        <w:ind w:left="709"/>
        <w:jc w:val="both"/>
        <w:rPr>
          <w:rFonts w:ascii="Arial" w:hAnsi="Arial" w:cs="Arial"/>
          <w:sz w:val="20"/>
          <w:szCs w:val="20"/>
        </w:rPr>
      </w:pPr>
      <w:r w:rsidRPr="00410129">
        <w:rPr>
          <w:rFonts w:ascii="Arial" w:hAnsi="Arial" w:cs="Arial"/>
          <w:sz w:val="20"/>
          <w:szCs w:val="20"/>
        </w:rPr>
        <w:t xml:space="preserve">El </w:t>
      </w:r>
      <w:r w:rsidR="00287502" w:rsidRPr="00410129">
        <w:rPr>
          <w:rFonts w:ascii="Arial" w:hAnsi="Arial" w:cs="Arial"/>
          <w:sz w:val="20"/>
          <w:szCs w:val="20"/>
        </w:rPr>
        <w:t>CONCESIONARIO</w:t>
      </w:r>
      <w:r w:rsidR="00F12B0A" w:rsidRPr="00410129">
        <w:rPr>
          <w:rFonts w:ascii="Arial" w:hAnsi="Arial" w:cs="Arial"/>
          <w:sz w:val="20"/>
          <w:szCs w:val="20"/>
        </w:rPr>
        <w:t xml:space="preserve"> </w:t>
      </w:r>
      <w:r w:rsidR="008C7A88" w:rsidRPr="00410129">
        <w:rPr>
          <w:rFonts w:ascii="Arial" w:hAnsi="Arial" w:cs="Arial"/>
          <w:sz w:val="20"/>
          <w:szCs w:val="20"/>
        </w:rPr>
        <w:t>propondrá</w:t>
      </w:r>
      <w:r w:rsidR="005C1299">
        <w:rPr>
          <w:rFonts w:ascii="Arial" w:hAnsi="Arial" w:cs="Arial"/>
          <w:sz w:val="20"/>
          <w:szCs w:val="20"/>
        </w:rPr>
        <w:t xml:space="preserve">, con documentación </w:t>
      </w:r>
      <w:proofErr w:type="spellStart"/>
      <w:r w:rsidR="005C1299">
        <w:rPr>
          <w:rFonts w:ascii="Arial" w:hAnsi="Arial" w:cs="Arial"/>
          <w:sz w:val="20"/>
          <w:szCs w:val="20"/>
        </w:rPr>
        <w:t>sustentatoria</w:t>
      </w:r>
      <w:proofErr w:type="spellEnd"/>
      <w:r w:rsidR="008C7A88" w:rsidRPr="00410129">
        <w:rPr>
          <w:rFonts w:ascii="Arial" w:hAnsi="Arial" w:cs="Arial"/>
          <w:sz w:val="20"/>
          <w:szCs w:val="20"/>
        </w:rPr>
        <w:t xml:space="preserve"> al </w:t>
      </w:r>
      <w:r w:rsidR="00231CC4">
        <w:rPr>
          <w:rFonts w:ascii="Arial" w:hAnsi="Arial" w:cs="Arial"/>
          <w:sz w:val="20"/>
          <w:szCs w:val="20"/>
        </w:rPr>
        <w:t>CONCEDENTE</w:t>
      </w:r>
      <w:r w:rsidR="008C7A88" w:rsidRPr="00410129">
        <w:rPr>
          <w:rFonts w:ascii="Arial" w:hAnsi="Arial" w:cs="Arial"/>
          <w:sz w:val="20"/>
          <w:szCs w:val="20"/>
        </w:rPr>
        <w:t xml:space="preserve">, con no menos de cuatro </w:t>
      </w:r>
      <w:r w:rsidR="00DA09DA" w:rsidRPr="00410129">
        <w:rPr>
          <w:rFonts w:ascii="Arial" w:hAnsi="Arial" w:cs="Arial"/>
          <w:sz w:val="20"/>
          <w:szCs w:val="20"/>
        </w:rPr>
        <w:t xml:space="preserve">(4) </w:t>
      </w:r>
      <w:r w:rsidR="008C7A88" w:rsidRPr="00410129">
        <w:rPr>
          <w:rFonts w:ascii="Arial" w:hAnsi="Arial" w:cs="Arial"/>
          <w:sz w:val="20"/>
          <w:szCs w:val="20"/>
        </w:rPr>
        <w:t>meses de anticipación a la Puesta en Operación</w:t>
      </w:r>
      <w:r w:rsidR="00F32C75" w:rsidRPr="00410129">
        <w:rPr>
          <w:rFonts w:ascii="Arial" w:hAnsi="Arial" w:cs="Arial"/>
          <w:sz w:val="20"/>
          <w:szCs w:val="20"/>
        </w:rPr>
        <w:t xml:space="preserve"> </w:t>
      </w:r>
      <w:r w:rsidR="008C7A88" w:rsidRPr="00410129">
        <w:rPr>
          <w:rFonts w:ascii="Arial" w:hAnsi="Arial" w:cs="Arial"/>
          <w:sz w:val="20"/>
          <w:szCs w:val="20"/>
        </w:rPr>
        <w:t>Comercial</w:t>
      </w:r>
      <w:r w:rsidR="00F32C75" w:rsidRPr="00410129">
        <w:rPr>
          <w:rFonts w:ascii="Arial" w:hAnsi="Arial" w:cs="Arial"/>
          <w:sz w:val="20"/>
          <w:szCs w:val="20"/>
        </w:rPr>
        <w:t xml:space="preserve">, </w:t>
      </w:r>
      <w:r w:rsidR="008C7A88" w:rsidRPr="00410129">
        <w:rPr>
          <w:rFonts w:ascii="Arial" w:hAnsi="Arial" w:cs="Arial"/>
          <w:sz w:val="20"/>
          <w:szCs w:val="20"/>
        </w:rPr>
        <w:t>una lista de tres (3) empresas de reconocido prestigio internacional en la supervisión de sistemas de distribución de Gas</w:t>
      </w:r>
      <w:r w:rsidR="003462AA">
        <w:rPr>
          <w:rFonts w:ascii="Arial" w:hAnsi="Arial" w:cs="Arial"/>
          <w:sz w:val="20"/>
          <w:szCs w:val="20"/>
        </w:rPr>
        <w:t xml:space="preserve"> Natural</w:t>
      </w:r>
      <w:r w:rsidR="008C7A88" w:rsidRPr="00410129">
        <w:rPr>
          <w:rFonts w:ascii="Arial" w:hAnsi="Arial" w:cs="Arial"/>
          <w:sz w:val="20"/>
          <w:szCs w:val="20"/>
        </w:rPr>
        <w:t xml:space="preserve">, para la elección del Inspector, el que será elegido por el </w:t>
      </w:r>
      <w:r w:rsidR="00231CC4">
        <w:rPr>
          <w:rFonts w:ascii="Arial" w:hAnsi="Arial" w:cs="Arial"/>
          <w:sz w:val="20"/>
          <w:szCs w:val="20"/>
        </w:rPr>
        <w:t>CONCEDENTE</w:t>
      </w:r>
      <w:r w:rsidRPr="00410129">
        <w:rPr>
          <w:rFonts w:ascii="Arial" w:hAnsi="Arial" w:cs="Arial"/>
          <w:sz w:val="20"/>
          <w:szCs w:val="20"/>
        </w:rPr>
        <w:t xml:space="preserve"> en un plazo no mayor de dos (2) </w:t>
      </w:r>
      <w:r w:rsidR="008C7A88" w:rsidRPr="00410129">
        <w:rPr>
          <w:rFonts w:ascii="Arial" w:hAnsi="Arial" w:cs="Arial"/>
          <w:sz w:val="20"/>
          <w:szCs w:val="20"/>
        </w:rPr>
        <w:t>mes</w:t>
      </w:r>
      <w:r w:rsidRPr="00410129">
        <w:rPr>
          <w:rFonts w:ascii="Arial" w:hAnsi="Arial" w:cs="Arial"/>
          <w:sz w:val="20"/>
          <w:szCs w:val="20"/>
        </w:rPr>
        <w:t>es</w:t>
      </w:r>
      <w:r w:rsidR="008C7A88" w:rsidRPr="00410129">
        <w:rPr>
          <w:rFonts w:ascii="Arial" w:hAnsi="Arial" w:cs="Arial"/>
          <w:sz w:val="20"/>
          <w:szCs w:val="20"/>
        </w:rPr>
        <w:t xml:space="preserve"> desde la fecha de la propuesta. Si el </w:t>
      </w:r>
      <w:r w:rsidR="00231CC4">
        <w:rPr>
          <w:rFonts w:ascii="Arial" w:hAnsi="Arial" w:cs="Arial"/>
          <w:sz w:val="20"/>
          <w:szCs w:val="20"/>
        </w:rPr>
        <w:t>CONCEDENTE</w:t>
      </w:r>
      <w:r w:rsidR="008C7A88" w:rsidRPr="00410129">
        <w:rPr>
          <w:rFonts w:ascii="Arial" w:hAnsi="Arial" w:cs="Arial"/>
          <w:sz w:val="20"/>
          <w:szCs w:val="20"/>
        </w:rPr>
        <w:t xml:space="preserve"> no informa su elección en dicho plazo, </w:t>
      </w:r>
      <w:r w:rsidRPr="00410129">
        <w:rPr>
          <w:rFonts w:ascii="Arial" w:hAnsi="Arial" w:cs="Arial"/>
          <w:sz w:val="20"/>
          <w:szCs w:val="20"/>
        </w:rPr>
        <w:t>e</w:t>
      </w:r>
      <w:r w:rsidR="008C7A88" w:rsidRPr="00410129">
        <w:rPr>
          <w:rFonts w:ascii="Arial" w:hAnsi="Arial" w:cs="Arial"/>
          <w:sz w:val="20"/>
          <w:szCs w:val="20"/>
        </w:rPr>
        <w:t>l</w:t>
      </w:r>
      <w:r w:rsidRPr="00410129">
        <w:rPr>
          <w:rFonts w:ascii="Arial" w:hAnsi="Arial" w:cs="Arial"/>
          <w:sz w:val="20"/>
          <w:szCs w:val="20"/>
        </w:rPr>
        <w:t xml:space="preserve"> </w:t>
      </w:r>
      <w:r w:rsidR="00287502" w:rsidRPr="00410129">
        <w:rPr>
          <w:rFonts w:ascii="Arial" w:hAnsi="Arial" w:cs="Arial"/>
          <w:sz w:val="20"/>
          <w:szCs w:val="20"/>
        </w:rPr>
        <w:t>CONCESIONARIO</w:t>
      </w:r>
      <w:r w:rsidRPr="00410129">
        <w:rPr>
          <w:rFonts w:ascii="Arial" w:hAnsi="Arial" w:cs="Arial"/>
          <w:sz w:val="20"/>
          <w:szCs w:val="20"/>
        </w:rPr>
        <w:t xml:space="preserve"> </w:t>
      </w:r>
      <w:r w:rsidR="008C7A88" w:rsidRPr="00410129">
        <w:rPr>
          <w:rFonts w:ascii="Arial" w:hAnsi="Arial" w:cs="Arial"/>
          <w:sz w:val="20"/>
          <w:szCs w:val="20"/>
        </w:rPr>
        <w:t>tendrá entonces el derecho de elección entre las tres (3) empresas propuestas. Los honorarios del Inspector serán por cuenta de</w:t>
      </w:r>
      <w:r w:rsidRPr="00410129">
        <w:rPr>
          <w:rFonts w:ascii="Arial" w:hAnsi="Arial" w:cs="Arial"/>
          <w:sz w:val="20"/>
          <w:szCs w:val="20"/>
        </w:rPr>
        <w:t xml:space="preserve">l </w:t>
      </w:r>
      <w:r w:rsidR="00287502" w:rsidRPr="00410129">
        <w:rPr>
          <w:rFonts w:ascii="Arial" w:hAnsi="Arial" w:cs="Arial"/>
          <w:sz w:val="20"/>
          <w:szCs w:val="20"/>
        </w:rPr>
        <w:t>CONCESIONARIO</w:t>
      </w:r>
      <w:r w:rsidR="008C7A88" w:rsidRPr="00410129">
        <w:rPr>
          <w:rFonts w:ascii="Arial" w:hAnsi="Arial" w:cs="Arial"/>
          <w:sz w:val="20"/>
          <w:szCs w:val="20"/>
        </w:rPr>
        <w:t>.</w:t>
      </w:r>
    </w:p>
    <w:p w14:paraId="3283E977" w14:textId="77777777" w:rsidR="00BF668D" w:rsidRDefault="008C7A88" w:rsidP="00BF668D">
      <w:pPr>
        <w:shd w:val="clear" w:color="auto" w:fill="FFFFFF"/>
        <w:spacing w:before="120" w:after="0" w:line="250" w:lineRule="auto"/>
        <w:ind w:left="709"/>
        <w:jc w:val="both"/>
        <w:rPr>
          <w:rFonts w:ascii="Arial" w:hAnsi="Arial" w:cs="Arial"/>
          <w:sz w:val="20"/>
          <w:szCs w:val="20"/>
        </w:rPr>
      </w:pPr>
      <w:r w:rsidRPr="00410129">
        <w:rPr>
          <w:rFonts w:ascii="Arial" w:hAnsi="Arial" w:cs="Arial"/>
          <w:sz w:val="20"/>
          <w:szCs w:val="20"/>
        </w:rPr>
        <w:t>A la finalización exitosa de las pruebas para la Puesta en Operación Comercial</w:t>
      </w:r>
      <w:r w:rsidR="00DA09DA" w:rsidRPr="00410129">
        <w:rPr>
          <w:rFonts w:ascii="Arial" w:hAnsi="Arial" w:cs="Arial"/>
          <w:sz w:val="20"/>
          <w:szCs w:val="20"/>
        </w:rPr>
        <w:t>,</w:t>
      </w:r>
      <w:r w:rsidR="00816B3F" w:rsidRPr="00410129">
        <w:rPr>
          <w:rFonts w:ascii="Arial" w:hAnsi="Arial" w:cs="Arial"/>
          <w:sz w:val="20"/>
          <w:szCs w:val="20"/>
        </w:rPr>
        <w:t xml:space="preserve"> </w:t>
      </w:r>
      <w:r w:rsidR="003D4539" w:rsidRPr="00410129">
        <w:rPr>
          <w:rFonts w:ascii="Arial" w:hAnsi="Arial" w:cs="Arial"/>
          <w:sz w:val="20"/>
          <w:szCs w:val="20"/>
        </w:rPr>
        <w:t>e</w:t>
      </w:r>
      <w:r w:rsidRPr="00410129">
        <w:rPr>
          <w:rFonts w:ascii="Arial" w:hAnsi="Arial" w:cs="Arial"/>
          <w:sz w:val="20"/>
          <w:szCs w:val="20"/>
        </w:rPr>
        <w:t>l</w:t>
      </w:r>
      <w:r w:rsidR="003D4539" w:rsidRPr="00410129">
        <w:rPr>
          <w:rFonts w:ascii="Arial" w:hAnsi="Arial" w:cs="Arial"/>
          <w:sz w:val="20"/>
          <w:szCs w:val="20"/>
        </w:rPr>
        <w:t xml:space="preserve"> </w:t>
      </w:r>
      <w:r w:rsidR="00287502" w:rsidRPr="00410129">
        <w:rPr>
          <w:rFonts w:ascii="Arial" w:hAnsi="Arial" w:cs="Arial"/>
          <w:sz w:val="20"/>
          <w:szCs w:val="20"/>
        </w:rPr>
        <w:t>CONCESIONARIO</w:t>
      </w:r>
      <w:r w:rsidRPr="00410129">
        <w:rPr>
          <w:rFonts w:ascii="Arial" w:hAnsi="Arial" w:cs="Arial"/>
          <w:sz w:val="20"/>
          <w:szCs w:val="20"/>
        </w:rPr>
        <w:t xml:space="preserve">, el </w:t>
      </w:r>
      <w:r w:rsidR="00231CC4">
        <w:rPr>
          <w:rFonts w:ascii="Arial" w:hAnsi="Arial" w:cs="Arial"/>
          <w:sz w:val="20"/>
          <w:szCs w:val="20"/>
        </w:rPr>
        <w:t>CONCEDENTE</w:t>
      </w:r>
      <w:r w:rsidRPr="00410129">
        <w:rPr>
          <w:rFonts w:ascii="Arial" w:hAnsi="Arial" w:cs="Arial"/>
          <w:sz w:val="20"/>
          <w:szCs w:val="20"/>
        </w:rPr>
        <w:t xml:space="preserve"> y el Inspector suscribirán un documento que así lo acredite (el “Acta de Pruebas”). </w:t>
      </w:r>
      <w:r w:rsidRPr="004C3999">
        <w:rPr>
          <w:rFonts w:ascii="Arial" w:hAnsi="Arial" w:cs="Arial"/>
          <w:sz w:val="20"/>
          <w:szCs w:val="20"/>
        </w:rPr>
        <w:t>La Puesta en Operación Comercial</w:t>
      </w:r>
      <w:r w:rsidR="00816B3F" w:rsidRPr="004C3999">
        <w:rPr>
          <w:rFonts w:ascii="Arial" w:hAnsi="Arial" w:cs="Arial"/>
          <w:sz w:val="20"/>
          <w:szCs w:val="20"/>
        </w:rPr>
        <w:t xml:space="preserve"> </w:t>
      </w:r>
      <w:r w:rsidRPr="004C3999">
        <w:rPr>
          <w:rFonts w:ascii="Arial" w:hAnsi="Arial" w:cs="Arial"/>
          <w:sz w:val="20"/>
          <w:szCs w:val="20"/>
        </w:rPr>
        <w:t xml:space="preserve">es la fecha en que se suscribe el </w:t>
      </w:r>
      <w:r w:rsidR="00484731">
        <w:rPr>
          <w:rFonts w:ascii="Arial" w:hAnsi="Arial" w:cs="Arial"/>
          <w:sz w:val="20"/>
          <w:szCs w:val="20"/>
        </w:rPr>
        <w:t>“</w:t>
      </w:r>
      <w:r w:rsidRPr="004C3999">
        <w:rPr>
          <w:rFonts w:ascii="Arial" w:hAnsi="Arial" w:cs="Arial"/>
          <w:sz w:val="20"/>
          <w:szCs w:val="20"/>
        </w:rPr>
        <w:t>Acta de Pruebas</w:t>
      </w:r>
      <w:r w:rsidR="00484731">
        <w:rPr>
          <w:rFonts w:ascii="Arial" w:hAnsi="Arial" w:cs="Arial"/>
          <w:sz w:val="20"/>
          <w:szCs w:val="20"/>
        </w:rPr>
        <w:t>”</w:t>
      </w:r>
      <w:r w:rsidR="004C3999">
        <w:rPr>
          <w:rFonts w:ascii="Arial" w:hAnsi="Arial" w:cs="Arial"/>
          <w:sz w:val="20"/>
          <w:szCs w:val="20"/>
        </w:rPr>
        <w:t>.</w:t>
      </w:r>
      <w:r w:rsidR="004A4643" w:rsidRPr="00410129">
        <w:rPr>
          <w:rFonts w:ascii="Arial" w:hAnsi="Arial" w:cs="Arial"/>
          <w:sz w:val="20"/>
          <w:szCs w:val="20"/>
        </w:rPr>
        <w:t xml:space="preserve"> </w:t>
      </w:r>
    </w:p>
    <w:p w14:paraId="09A0544C" w14:textId="77777777" w:rsidR="00BF668D" w:rsidRDefault="00BF668D" w:rsidP="00BF668D">
      <w:pPr>
        <w:shd w:val="clear" w:color="auto" w:fill="FFFFFF"/>
        <w:spacing w:before="120" w:after="0" w:line="250" w:lineRule="auto"/>
        <w:ind w:left="709"/>
        <w:jc w:val="both"/>
        <w:rPr>
          <w:rFonts w:ascii="Arial" w:hAnsi="Arial" w:cs="Arial"/>
          <w:sz w:val="20"/>
          <w:szCs w:val="20"/>
        </w:rPr>
      </w:pPr>
      <w:r>
        <w:rPr>
          <w:rFonts w:ascii="Arial" w:hAnsi="Arial" w:cs="Arial"/>
          <w:sz w:val="20"/>
          <w:szCs w:val="20"/>
        </w:rPr>
        <w:t xml:space="preserve">En caso de que, con fecha posterior a la Puesta en Operación Comercial, se encuentre pendiente de certificar algún City Gate necesario para brindar servicio en alguna localidad, dichos City Gates deberán pasar las pruebas, en presencia del Inspector, </w:t>
      </w:r>
      <w:r w:rsidRPr="00410129">
        <w:rPr>
          <w:rFonts w:ascii="Arial" w:hAnsi="Arial" w:cs="Arial"/>
          <w:sz w:val="20"/>
          <w:szCs w:val="20"/>
        </w:rPr>
        <w:t>en estricta concordancia con lo establecido en el Anexo 4</w:t>
      </w:r>
      <w:r>
        <w:rPr>
          <w:rFonts w:ascii="Arial" w:hAnsi="Arial" w:cs="Arial"/>
          <w:sz w:val="20"/>
          <w:szCs w:val="20"/>
        </w:rPr>
        <w:t xml:space="preserve">, debiendo suscribir un “acta de certificación”. </w:t>
      </w:r>
      <w:r w:rsidR="00E74D5D">
        <w:rPr>
          <w:rFonts w:ascii="Arial" w:hAnsi="Arial" w:cs="Arial"/>
          <w:sz w:val="20"/>
          <w:szCs w:val="20"/>
        </w:rPr>
        <w:t xml:space="preserve">El plazo máximo para certificar los City Gates será el plazo máximo </w:t>
      </w:r>
      <w:r w:rsidR="00E74D5D" w:rsidRPr="00410129">
        <w:rPr>
          <w:rFonts w:ascii="Arial" w:hAnsi="Arial" w:cs="Arial"/>
          <w:sz w:val="20"/>
          <w:szCs w:val="20"/>
        </w:rPr>
        <w:t>de treinta (30) meses desde la Fecha de Cierre</w:t>
      </w:r>
      <w:r w:rsidR="00E74D5D">
        <w:rPr>
          <w:rFonts w:ascii="Arial" w:hAnsi="Arial" w:cs="Arial"/>
          <w:sz w:val="20"/>
          <w:szCs w:val="20"/>
        </w:rPr>
        <w:t xml:space="preserve">. </w:t>
      </w:r>
      <w:r>
        <w:rPr>
          <w:rFonts w:ascii="Arial" w:hAnsi="Arial" w:cs="Arial"/>
          <w:sz w:val="20"/>
          <w:szCs w:val="20"/>
        </w:rPr>
        <w:t>En ningún caso el acta de certificación reemplazará al Acta de Pruebas, siempre considerándose que los efectos de la Puesta en Operación Comercial se generan en</w:t>
      </w:r>
      <w:r w:rsidRPr="004C3999">
        <w:rPr>
          <w:rFonts w:ascii="Arial" w:hAnsi="Arial" w:cs="Arial"/>
          <w:sz w:val="20"/>
          <w:szCs w:val="20"/>
        </w:rPr>
        <w:t xml:space="preserve"> la fecha en que se suscribe el </w:t>
      </w:r>
      <w:r>
        <w:rPr>
          <w:rFonts w:ascii="Arial" w:hAnsi="Arial" w:cs="Arial"/>
          <w:sz w:val="20"/>
          <w:szCs w:val="20"/>
        </w:rPr>
        <w:t>“</w:t>
      </w:r>
      <w:r w:rsidRPr="004C3999">
        <w:rPr>
          <w:rFonts w:ascii="Arial" w:hAnsi="Arial" w:cs="Arial"/>
          <w:sz w:val="20"/>
          <w:szCs w:val="20"/>
        </w:rPr>
        <w:t>Acta de Pruebas</w:t>
      </w:r>
      <w:r>
        <w:rPr>
          <w:rFonts w:ascii="Arial" w:hAnsi="Arial" w:cs="Arial"/>
          <w:sz w:val="20"/>
          <w:szCs w:val="20"/>
        </w:rPr>
        <w:t>”.</w:t>
      </w:r>
    </w:p>
    <w:p w14:paraId="66CEA7D2" w14:textId="77777777" w:rsidR="00E74D5D" w:rsidRDefault="00E74D5D" w:rsidP="007D61B3">
      <w:pPr>
        <w:shd w:val="clear" w:color="auto" w:fill="FFFFFF"/>
        <w:spacing w:before="120" w:after="0" w:line="250" w:lineRule="auto"/>
        <w:ind w:left="705"/>
        <w:jc w:val="both"/>
        <w:rPr>
          <w:rFonts w:ascii="Arial" w:hAnsi="Arial" w:cs="Arial"/>
          <w:sz w:val="20"/>
          <w:szCs w:val="20"/>
        </w:rPr>
      </w:pPr>
      <w:r>
        <w:rPr>
          <w:rFonts w:ascii="Arial" w:hAnsi="Arial" w:cs="Arial"/>
          <w:sz w:val="20"/>
          <w:szCs w:val="20"/>
        </w:rPr>
        <w:t xml:space="preserve">No obstante, </w:t>
      </w:r>
      <w:r w:rsidR="001D3FB1">
        <w:rPr>
          <w:rFonts w:ascii="Arial" w:hAnsi="Arial" w:cs="Arial"/>
          <w:sz w:val="20"/>
          <w:szCs w:val="20"/>
        </w:rPr>
        <w:t>s</w:t>
      </w:r>
      <w:r w:rsidR="001D3FB1" w:rsidRPr="001D3FB1">
        <w:rPr>
          <w:rFonts w:ascii="Arial" w:hAnsi="Arial" w:cs="Arial"/>
          <w:sz w:val="20"/>
          <w:szCs w:val="20"/>
        </w:rPr>
        <w:t xml:space="preserve">i en el plazo </w:t>
      </w:r>
      <w:r w:rsidR="001D3FB1">
        <w:rPr>
          <w:rFonts w:ascii="Arial" w:hAnsi="Arial" w:cs="Arial"/>
          <w:sz w:val="20"/>
          <w:szCs w:val="20"/>
        </w:rPr>
        <w:t xml:space="preserve">máximo </w:t>
      </w:r>
      <w:r w:rsidR="001D3FB1" w:rsidRPr="00410129">
        <w:rPr>
          <w:rFonts w:ascii="Arial" w:hAnsi="Arial" w:cs="Arial"/>
          <w:sz w:val="20"/>
          <w:szCs w:val="20"/>
        </w:rPr>
        <w:t>de treinta (30) meses desde la Fecha de Cierre</w:t>
      </w:r>
      <w:r w:rsidR="001D3FB1" w:rsidRPr="001D3FB1">
        <w:rPr>
          <w:rFonts w:ascii="Arial" w:hAnsi="Arial" w:cs="Arial"/>
          <w:sz w:val="20"/>
          <w:szCs w:val="20"/>
        </w:rPr>
        <w:t xml:space="preserve"> no ocurre la Puesta en Operación Comercial</w:t>
      </w:r>
      <w:r w:rsidR="001D3FB1">
        <w:rPr>
          <w:rFonts w:ascii="Arial" w:hAnsi="Arial" w:cs="Arial"/>
          <w:sz w:val="20"/>
          <w:szCs w:val="20"/>
        </w:rPr>
        <w:t xml:space="preserve"> y </w:t>
      </w:r>
      <w:r w:rsidR="001D3FB1" w:rsidRPr="001D3FB1">
        <w:rPr>
          <w:rFonts w:ascii="Arial" w:hAnsi="Arial" w:cs="Arial"/>
          <w:sz w:val="20"/>
          <w:szCs w:val="20"/>
        </w:rPr>
        <w:t xml:space="preserve">el CONCESIONARIO </w:t>
      </w:r>
      <w:r w:rsidR="001D3FB1">
        <w:rPr>
          <w:rFonts w:ascii="Arial" w:hAnsi="Arial" w:cs="Arial"/>
          <w:sz w:val="20"/>
          <w:szCs w:val="20"/>
        </w:rPr>
        <w:t xml:space="preserve">se vale del </w:t>
      </w:r>
      <w:r w:rsidR="001D3FB1" w:rsidRPr="001D3FB1">
        <w:rPr>
          <w:rFonts w:ascii="Arial" w:hAnsi="Arial" w:cs="Arial"/>
          <w:sz w:val="20"/>
          <w:szCs w:val="20"/>
        </w:rPr>
        <w:t xml:space="preserve">plazo adicional de hasta noventa (90) días calendario para cumplir con </w:t>
      </w:r>
      <w:r w:rsidR="001D3FB1">
        <w:rPr>
          <w:rFonts w:ascii="Arial" w:hAnsi="Arial" w:cs="Arial"/>
          <w:sz w:val="20"/>
          <w:szCs w:val="20"/>
        </w:rPr>
        <w:t>dicha obligación, necesariamente la Puesta en Operación Comercial se entenderá realizada cuando el CONCESIONARIO</w:t>
      </w:r>
      <w:r w:rsidR="001D3FB1" w:rsidRPr="001D3FB1">
        <w:rPr>
          <w:rFonts w:ascii="Arial" w:hAnsi="Arial" w:cs="Arial"/>
          <w:sz w:val="20"/>
          <w:szCs w:val="20"/>
        </w:rPr>
        <w:t xml:space="preserve"> tiene instalada y en operación al menos un </w:t>
      </w:r>
      <w:r w:rsidR="001D3FB1">
        <w:rPr>
          <w:rFonts w:ascii="Arial" w:hAnsi="Arial" w:cs="Arial"/>
          <w:sz w:val="20"/>
          <w:szCs w:val="20"/>
        </w:rPr>
        <w:t>City Gate</w:t>
      </w:r>
      <w:r w:rsidR="001D3FB1" w:rsidRPr="001D3FB1">
        <w:rPr>
          <w:rFonts w:ascii="Arial" w:hAnsi="Arial" w:cs="Arial"/>
          <w:sz w:val="20"/>
          <w:szCs w:val="20"/>
        </w:rPr>
        <w:t xml:space="preserve"> para la distribución en baja presión en cada una de las </w:t>
      </w:r>
      <w:r w:rsidR="001D3FB1" w:rsidRPr="00824950">
        <w:rPr>
          <w:rFonts w:ascii="Arial" w:hAnsi="Arial" w:cs="Arial"/>
          <w:color w:val="000000"/>
          <w:sz w:val="20"/>
          <w:szCs w:val="20"/>
        </w:rPr>
        <w:t>en las Regiones de Apurímac, Ayacucho, Huancavelica, Junín, Cusco, Puno y Ucayal</w:t>
      </w:r>
      <w:r w:rsidR="001D3FB1">
        <w:rPr>
          <w:rFonts w:ascii="Arial" w:hAnsi="Arial" w:cs="Arial"/>
          <w:color w:val="000000"/>
          <w:sz w:val="20"/>
          <w:szCs w:val="20"/>
        </w:rPr>
        <w:t>i</w:t>
      </w:r>
      <w:r w:rsidR="00347876">
        <w:rPr>
          <w:rFonts w:ascii="Arial" w:hAnsi="Arial" w:cs="Arial"/>
          <w:color w:val="000000"/>
          <w:sz w:val="20"/>
          <w:szCs w:val="20"/>
        </w:rPr>
        <w:t>.</w:t>
      </w:r>
    </w:p>
    <w:p w14:paraId="74B7E08F" w14:textId="77777777" w:rsidR="008C7A88" w:rsidRPr="00410129" w:rsidRDefault="008C7A88" w:rsidP="00E90702">
      <w:pPr>
        <w:shd w:val="clear" w:color="auto" w:fill="FFFFFF"/>
        <w:spacing w:before="120" w:after="0" w:line="250" w:lineRule="auto"/>
        <w:ind w:left="709"/>
        <w:jc w:val="both"/>
        <w:rPr>
          <w:rFonts w:ascii="Arial" w:hAnsi="Arial" w:cs="Arial"/>
          <w:sz w:val="20"/>
          <w:szCs w:val="20"/>
        </w:rPr>
      </w:pPr>
      <w:r w:rsidRPr="00410129">
        <w:rPr>
          <w:rFonts w:ascii="Arial" w:hAnsi="Arial" w:cs="Arial"/>
          <w:sz w:val="20"/>
          <w:szCs w:val="20"/>
        </w:rPr>
        <w:t xml:space="preserve">Las disposiciones de la presente Cláusula serán cumplidas sin perjuicio de las obligaciones que </w:t>
      </w:r>
      <w:r w:rsidR="003D4539" w:rsidRPr="00410129">
        <w:rPr>
          <w:rFonts w:ascii="Arial" w:hAnsi="Arial" w:cs="Arial"/>
          <w:sz w:val="20"/>
          <w:szCs w:val="20"/>
        </w:rPr>
        <w:t>e</w:t>
      </w:r>
      <w:r w:rsidRPr="00410129">
        <w:rPr>
          <w:rFonts w:ascii="Arial" w:hAnsi="Arial" w:cs="Arial"/>
          <w:sz w:val="20"/>
          <w:szCs w:val="20"/>
        </w:rPr>
        <w:t>l</w:t>
      </w:r>
      <w:r w:rsidR="003D4539" w:rsidRPr="00410129">
        <w:rPr>
          <w:rFonts w:ascii="Arial" w:hAnsi="Arial" w:cs="Arial"/>
          <w:sz w:val="20"/>
          <w:szCs w:val="20"/>
        </w:rPr>
        <w:t xml:space="preserve"> </w:t>
      </w:r>
      <w:r w:rsidR="00287502" w:rsidRPr="00410129">
        <w:rPr>
          <w:rFonts w:ascii="Arial" w:hAnsi="Arial" w:cs="Arial"/>
          <w:sz w:val="20"/>
          <w:szCs w:val="20"/>
        </w:rPr>
        <w:t>CONCESIONARIO</w:t>
      </w:r>
      <w:r w:rsidR="003D4539" w:rsidRPr="00410129">
        <w:rPr>
          <w:rFonts w:ascii="Arial" w:hAnsi="Arial" w:cs="Arial"/>
          <w:sz w:val="20"/>
          <w:szCs w:val="20"/>
        </w:rPr>
        <w:t xml:space="preserve"> </w:t>
      </w:r>
      <w:r w:rsidRPr="00410129">
        <w:rPr>
          <w:rFonts w:ascii="Arial" w:hAnsi="Arial" w:cs="Arial"/>
          <w:sz w:val="20"/>
          <w:szCs w:val="20"/>
        </w:rPr>
        <w:t>deba cumplir, según el Reglamento</w:t>
      </w:r>
      <w:r w:rsidR="003D4539" w:rsidRPr="00410129">
        <w:rPr>
          <w:rFonts w:ascii="Arial" w:hAnsi="Arial" w:cs="Arial"/>
          <w:sz w:val="20"/>
          <w:szCs w:val="20"/>
        </w:rPr>
        <w:t xml:space="preserve"> de Distribución</w:t>
      </w:r>
      <w:r w:rsidRPr="00410129">
        <w:rPr>
          <w:rFonts w:ascii="Arial" w:hAnsi="Arial" w:cs="Arial"/>
          <w:sz w:val="20"/>
          <w:szCs w:val="20"/>
        </w:rPr>
        <w:t>, previamente a la realización de las pruebas referidas.</w:t>
      </w:r>
    </w:p>
    <w:p w14:paraId="4D2EB580" w14:textId="77777777" w:rsidR="008C7A88" w:rsidRPr="00410129" w:rsidRDefault="008C7A88" w:rsidP="00E90702">
      <w:pPr>
        <w:shd w:val="clear" w:color="auto" w:fill="FFFFFF"/>
        <w:spacing w:before="120" w:after="0" w:line="250" w:lineRule="auto"/>
        <w:ind w:left="709"/>
        <w:jc w:val="both"/>
        <w:rPr>
          <w:rFonts w:ascii="Arial" w:hAnsi="Arial" w:cs="Arial"/>
          <w:sz w:val="20"/>
          <w:szCs w:val="20"/>
        </w:rPr>
      </w:pPr>
      <w:r w:rsidRPr="00410129">
        <w:rPr>
          <w:rFonts w:ascii="Arial" w:hAnsi="Arial" w:cs="Arial"/>
          <w:sz w:val="20"/>
          <w:szCs w:val="20"/>
        </w:rPr>
        <w:t>El Inspector, además de participar en las pruebas para la</w:t>
      </w:r>
      <w:r w:rsidR="00F32C75" w:rsidRPr="00410129">
        <w:rPr>
          <w:rFonts w:ascii="Arial" w:hAnsi="Arial" w:cs="Arial"/>
          <w:sz w:val="20"/>
          <w:szCs w:val="20"/>
        </w:rPr>
        <w:t xml:space="preserve"> Puesta en Operación </w:t>
      </w:r>
      <w:r w:rsidRPr="00410129">
        <w:rPr>
          <w:rFonts w:ascii="Arial" w:hAnsi="Arial" w:cs="Arial"/>
          <w:sz w:val="20"/>
          <w:szCs w:val="20"/>
        </w:rPr>
        <w:t xml:space="preserve">Comercial, deberá evaluar y certificar, que el diseño y construcción del Sistema de Distribución han sido efectuados </w:t>
      </w:r>
      <w:r w:rsidRPr="00410129">
        <w:rPr>
          <w:rFonts w:ascii="Arial" w:hAnsi="Arial" w:cs="Arial"/>
          <w:sz w:val="20"/>
          <w:szCs w:val="20"/>
        </w:rPr>
        <w:lastRenderedPageBreak/>
        <w:t>conforme al Contrato y las Leyes</w:t>
      </w:r>
      <w:r w:rsidR="004C171C" w:rsidRPr="00410129">
        <w:rPr>
          <w:rFonts w:ascii="Arial" w:hAnsi="Arial" w:cs="Arial"/>
          <w:sz w:val="20"/>
          <w:szCs w:val="20"/>
        </w:rPr>
        <w:t xml:space="preserve"> y Disposiciones </w:t>
      </w:r>
      <w:r w:rsidRPr="00410129">
        <w:rPr>
          <w:rFonts w:ascii="Arial" w:hAnsi="Arial" w:cs="Arial"/>
          <w:sz w:val="20"/>
          <w:szCs w:val="20"/>
        </w:rPr>
        <w:t>Aplicables, en particular las relativas a normas técnicas y de seguridad.</w:t>
      </w:r>
      <w:r w:rsidR="00EE1266" w:rsidRPr="00410129">
        <w:rPr>
          <w:rFonts w:ascii="Arial" w:hAnsi="Arial" w:cs="Arial"/>
          <w:sz w:val="20"/>
          <w:szCs w:val="20"/>
        </w:rPr>
        <w:t xml:space="preserve"> </w:t>
      </w:r>
    </w:p>
    <w:p w14:paraId="13F5CA8A" w14:textId="77777777" w:rsidR="008C7A88" w:rsidRPr="00410129" w:rsidRDefault="008C7A88" w:rsidP="00983C57">
      <w:pPr>
        <w:pStyle w:val="Textoindependiente2"/>
        <w:numPr>
          <w:ilvl w:val="1"/>
          <w:numId w:val="17"/>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Responsabilidad y Riesgo</w:t>
      </w:r>
    </w:p>
    <w:p w14:paraId="5767DE35" w14:textId="77777777" w:rsidR="008C7A88" w:rsidRPr="00410129" w:rsidRDefault="008C7A88" w:rsidP="00E90702">
      <w:pPr>
        <w:shd w:val="clear" w:color="auto" w:fill="FFFFFF"/>
        <w:spacing w:before="120" w:line="250" w:lineRule="auto"/>
        <w:ind w:left="709"/>
        <w:jc w:val="both"/>
        <w:rPr>
          <w:rFonts w:ascii="Arial" w:hAnsi="Arial" w:cs="Arial"/>
          <w:sz w:val="20"/>
          <w:szCs w:val="20"/>
        </w:rPr>
      </w:pPr>
      <w:r w:rsidRPr="00410129">
        <w:rPr>
          <w:rFonts w:ascii="Arial" w:hAnsi="Arial" w:cs="Arial"/>
          <w:sz w:val="20"/>
          <w:szCs w:val="20"/>
        </w:rPr>
        <w:t xml:space="preserve">A partir de la Fecha de Cierre, </w:t>
      </w:r>
      <w:r w:rsidR="003D4539" w:rsidRPr="00410129">
        <w:rPr>
          <w:rFonts w:ascii="Arial" w:hAnsi="Arial" w:cs="Arial"/>
          <w:sz w:val="20"/>
          <w:szCs w:val="20"/>
        </w:rPr>
        <w:t>e</w:t>
      </w:r>
      <w:r w:rsidRPr="00410129">
        <w:rPr>
          <w:rFonts w:ascii="Arial" w:hAnsi="Arial" w:cs="Arial"/>
          <w:sz w:val="20"/>
          <w:szCs w:val="20"/>
        </w:rPr>
        <w:t>l</w:t>
      </w:r>
      <w:r w:rsidR="003D4539" w:rsidRPr="00410129">
        <w:rPr>
          <w:rFonts w:ascii="Arial" w:hAnsi="Arial" w:cs="Arial"/>
          <w:sz w:val="20"/>
          <w:szCs w:val="20"/>
        </w:rPr>
        <w:t xml:space="preserve"> </w:t>
      </w:r>
      <w:r w:rsidR="00287502" w:rsidRPr="00410129">
        <w:rPr>
          <w:rFonts w:ascii="Arial" w:hAnsi="Arial" w:cs="Arial"/>
          <w:sz w:val="20"/>
          <w:szCs w:val="20"/>
        </w:rPr>
        <w:t>CONCESIONARIO</w:t>
      </w:r>
      <w:r w:rsidR="003D4539" w:rsidRPr="00410129">
        <w:rPr>
          <w:rFonts w:ascii="Arial" w:hAnsi="Arial" w:cs="Arial"/>
          <w:sz w:val="20"/>
          <w:szCs w:val="20"/>
        </w:rPr>
        <w:t xml:space="preserve"> </w:t>
      </w:r>
      <w:r w:rsidRPr="00410129">
        <w:rPr>
          <w:rFonts w:ascii="Arial" w:hAnsi="Arial" w:cs="Arial"/>
          <w:sz w:val="20"/>
          <w:szCs w:val="20"/>
        </w:rPr>
        <w:t xml:space="preserve">será responsable, de acuerdo a las Leyes </w:t>
      </w:r>
      <w:r w:rsidR="004C171C" w:rsidRPr="00410129">
        <w:rPr>
          <w:rFonts w:ascii="Arial" w:hAnsi="Arial" w:cs="Arial"/>
          <w:sz w:val="20"/>
          <w:szCs w:val="20"/>
        </w:rPr>
        <w:t xml:space="preserve">y Disposiciones </w:t>
      </w:r>
      <w:r w:rsidRPr="00410129">
        <w:rPr>
          <w:rFonts w:ascii="Arial" w:hAnsi="Arial" w:cs="Arial"/>
          <w:sz w:val="20"/>
          <w:szCs w:val="20"/>
        </w:rPr>
        <w:t>Aplicables, por los daños, perjuicios o pérdidas ocasionados a los Bienes de la Concesión</w:t>
      </w:r>
      <w:r w:rsidR="00BD7982" w:rsidRPr="00410129">
        <w:rPr>
          <w:rFonts w:ascii="Arial" w:hAnsi="Arial" w:cs="Arial"/>
          <w:sz w:val="20"/>
          <w:szCs w:val="20"/>
        </w:rPr>
        <w:t>.</w:t>
      </w:r>
      <w:r w:rsidRPr="00410129">
        <w:rPr>
          <w:rFonts w:ascii="Arial" w:hAnsi="Arial" w:cs="Arial"/>
          <w:sz w:val="20"/>
          <w:szCs w:val="20"/>
        </w:rPr>
        <w:t xml:space="preserve"> </w:t>
      </w:r>
    </w:p>
    <w:p w14:paraId="46C47B6F" w14:textId="77777777" w:rsidR="00D149BF" w:rsidRPr="00410129" w:rsidRDefault="003D4539" w:rsidP="00E90702">
      <w:pPr>
        <w:shd w:val="clear" w:color="auto" w:fill="FFFFFF"/>
        <w:spacing w:before="120" w:line="250" w:lineRule="auto"/>
        <w:ind w:left="709"/>
        <w:jc w:val="both"/>
        <w:rPr>
          <w:rFonts w:ascii="Arial" w:hAnsi="Arial" w:cs="Arial"/>
          <w:b/>
          <w:sz w:val="20"/>
          <w:szCs w:val="20"/>
        </w:rPr>
      </w:pPr>
      <w:r w:rsidRPr="00410129">
        <w:rPr>
          <w:rFonts w:ascii="Arial" w:hAnsi="Arial" w:cs="Arial"/>
          <w:sz w:val="20"/>
          <w:szCs w:val="20"/>
        </w:rPr>
        <w:t xml:space="preserve">El </w:t>
      </w:r>
      <w:r w:rsidR="00287502" w:rsidRPr="00410129">
        <w:rPr>
          <w:rFonts w:ascii="Arial" w:hAnsi="Arial" w:cs="Arial"/>
          <w:sz w:val="20"/>
          <w:szCs w:val="20"/>
        </w:rPr>
        <w:t>CONCESIONARIO</w:t>
      </w:r>
      <w:r w:rsidRPr="00410129">
        <w:rPr>
          <w:rFonts w:ascii="Arial" w:hAnsi="Arial" w:cs="Arial"/>
          <w:sz w:val="20"/>
          <w:szCs w:val="20"/>
        </w:rPr>
        <w:t xml:space="preserve"> </w:t>
      </w:r>
      <w:r w:rsidR="008C7A88" w:rsidRPr="00410129">
        <w:rPr>
          <w:rFonts w:ascii="Arial" w:hAnsi="Arial" w:cs="Arial"/>
          <w:sz w:val="20"/>
          <w:szCs w:val="20"/>
        </w:rPr>
        <w:t xml:space="preserve">mantendrá indemne al </w:t>
      </w:r>
      <w:r w:rsidR="00231CC4">
        <w:rPr>
          <w:rFonts w:ascii="Arial" w:hAnsi="Arial" w:cs="Arial"/>
          <w:sz w:val="20"/>
          <w:szCs w:val="20"/>
        </w:rPr>
        <w:t>CONCEDENTE</w:t>
      </w:r>
      <w:r w:rsidR="0045460C" w:rsidRPr="00410129">
        <w:rPr>
          <w:rFonts w:ascii="Arial" w:hAnsi="Arial" w:cs="Arial"/>
          <w:sz w:val="20"/>
          <w:szCs w:val="20"/>
        </w:rPr>
        <w:t>,</w:t>
      </w:r>
      <w:r w:rsidR="008C7A88" w:rsidRPr="00410129">
        <w:rPr>
          <w:rFonts w:ascii="Arial" w:hAnsi="Arial" w:cs="Arial"/>
          <w:sz w:val="20"/>
          <w:szCs w:val="20"/>
        </w:rPr>
        <w:t xml:space="preserve"> sus funcionarios y asesores respecto de y contra cualquier acción o excepción de naturaleza legal, administrativa, arbitral o contractual, o reclamo de cualquier naturaleza respecto de los Bienes de la Concesión, a menos que tales daños, perjuicios o pérdidas sean originados por dolo o negligencia grave del </w:t>
      </w:r>
      <w:r w:rsidR="00231CC4">
        <w:rPr>
          <w:rFonts w:ascii="Arial" w:hAnsi="Arial" w:cs="Arial"/>
          <w:sz w:val="20"/>
          <w:szCs w:val="20"/>
        </w:rPr>
        <w:t>CONCEDENTE</w:t>
      </w:r>
      <w:r w:rsidR="008C7A88" w:rsidRPr="00410129">
        <w:rPr>
          <w:rFonts w:ascii="Arial" w:hAnsi="Arial" w:cs="Arial"/>
          <w:sz w:val="20"/>
          <w:szCs w:val="20"/>
        </w:rPr>
        <w:t>.</w:t>
      </w:r>
      <w:bookmarkStart w:id="53" w:name="_Toc400867075"/>
      <w:bookmarkStart w:id="54" w:name="_Toc401713311"/>
      <w:bookmarkStart w:id="55" w:name="_Toc401713491"/>
      <w:bookmarkStart w:id="56" w:name="_Toc401713634"/>
      <w:bookmarkStart w:id="57" w:name="_Toc495396553"/>
    </w:p>
    <w:p w14:paraId="7AC0258A" w14:textId="77777777" w:rsidR="008C7A88" w:rsidRPr="00410129" w:rsidRDefault="008C7A88" w:rsidP="007452DF">
      <w:pPr>
        <w:pStyle w:val="Textoindependiente2"/>
        <w:shd w:val="clear" w:color="auto" w:fill="FFFFFF"/>
        <w:spacing w:before="240" w:line="250" w:lineRule="auto"/>
        <w:jc w:val="center"/>
        <w:outlineLvl w:val="0"/>
        <w:rPr>
          <w:rFonts w:ascii="Arial" w:hAnsi="Arial" w:cs="Arial"/>
          <w:b/>
          <w:bCs/>
          <w:sz w:val="20"/>
          <w:lang w:val="es-ES"/>
        </w:rPr>
      </w:pPr>
      <w:bookmarkStart w:id="58" w:name="_Toc508637819"/>
      <w:r w:rsidRPr="00410129">
        <w:rPr>
          <w:rFonts w:ascii="Arial" w:hAnsi="Arial" w:cs="Arial"/>
          <w:b/>
          <w:bCs/>
          <w:sz w:val="20"/>
          <w:lang w:val="es-ES"/>
        </w:rPr>
        <w:t>CLÁUSULA 6</w:t>
      </w:r>
      <w:bookmarkEnd w:id="58"/>
    </w:p>
    <w:p w14:paraId="386D25A1" w14:textId="77777777" w:rsidR="008C7A88" w:rsidRPr="00410129" w:rsidRDefault="008C7A88" w:rsidP="007452DF">
      <w:pPr>
        <w:pStyle w:val="Textoindependiente2"/>
        <w:shd w:val="clear" w:color="auto" w:fill="FFFFFF"/>
        <w:spacing w:before="240" w:after="240" w:line="250" w:lineRule="auto"/>
        <w:jc w:val="center"/>
        <w:outlineLvl w:val="0"/>
        <w:rPr>
          <w:rFonts w:ascii="Arial" w:hAnsi="Arial" w:cs="Arial"/>
          <w:b/>
          <w:bCs/>
          <w:sz w:val="20"/>
          <w:lang w:val="es-ES"/>
        </w:rPr>
      </w:pPr>
      <w:bookmarkStart w:id="59" w:name="_Toc508637820"/>
      <w:r w:rsidRPr="00410129">
        <w:rPr>
          <w:rFonts w:ascii="Arial" w:hAnsi="Arial" w:cs="Arial"/>
          <w:b/>
          <w:bCs/>
          <w:sz w:val="20"/>
          <w:lang w:val="es-ES"/>
        </w:rPr>
        <w:t>OBLIGACIONES, DERECHOS Y DECLARACIONES DEL CONCEDENTE</w:t>
      </w:r>
      <w:bookmarkEnd w:id="53"/>
      <w:bookmarkEnd w:id="54"/>
      <w:bookmarkEnd w:id="55"/>
      <w:bookmarkEnd w:id="56"/>
      <w:bookmarkEnd w:id="57"/>
      <w:bookmarkEnd w:id="59"/>
      <w:r w:rsidRPr="00410129">
        <w:rPr>
          <w:rFonts w:ascii="Arial" w:hAnsi="Arial" w:cs="Arial"/>
          <w:b/>
          <w:bCs/>
          <w:sz w:val="20"/>
          <w:lang w:val="es-ES"/>
        </w:rPr>
        <w:t xml:space="preserve"> </w:t>
      </w:r>
    </w:p>
    <w:p w14:paraId="4E496D20" w14:textId="77777777" w:rsidR="008C7A88" w:rsidRPr="00410129" w:rsidRDefault="008C7A88" w:rsidP="0089486B">
      <w:pPr>
        <w:pStyle w:val="Textoindependiente2"/>
        <w:shd w:val="clear" w:color="auto" w:fill="FFFFFF"/>
        <w:tabs>
          <w:tab w:val="clear" w:pos="582"/>
          <w:tab w:val="clear" w:pos="1134"/>
          <w:tab w:val="clear" w:pos="1701"/>
          <w:tab w:val="clear" w:pos="2280"/>
          <w:tab w:val="clear" w:pos="2835"/>
          <w:tab w:val="left" w:pos="709"/>
        </w:tabs>
        <w:spacing w:before="120" w:line="250" w:lineRule="auto"/>
        <w:ind w:left="709" w:hanging="709"/>
        <w:rPr>
          <w:rFonts w:ascii="Arial" w:hAnsi="Arial" w:cs="Arial"/>
          <w:sz w:val="20"/>
          <w:lang w:val="es-ES"/>
        </w:rPr>
      </w:pPr>
      <w:r w:rsidRPr="00410129">
        <w:rPr>
          <w:rFonts w:ascii="Arial" w:hAnsi="Arial" w:cs="Arial"/>
          <w:sz w:val="20"/>
          <w:lang w:val="es-ES"/>
        </w:rPr>
        <w:t>6.1</w:t>
      </w:r>
      <w:r w:rsidRPr="00410129">
        <w:rPr>
          <w:rFonts w:ascii="Arial" w:hAnsi="Arial" w:cs="Arial"/>
          <w:b/>
          <w:sz w:val="20"/>
          <w:lang w:val="es-ES"/>
        </w:rPr>
        <w:tab/>
      </w:r>
      <w:r w:rsidRPr="00410129">
        <w:rPr>
          <w:rFonts w:ascii="Arial" w:hAnsi="Arial" w:cs="Arial"/>
          <w:sz w:val="20"/>
          <w:lang w:val="es-ES"/>
        </w:rPr>
        <w:t>Sin perjuicio de lo establecido en las Cláusulas 5.1.</w:t>
      </w:r>
      <w:r w:rsidR="00BD7982" w:rsidRPr="00410129">
        <w:rPr>
          <w:rFonts w:ascii="Arial" w:hAnsi="Arial" w:cs="Arial"/>
          <w:sz w:val="20"/>
          <w:lang w:val="es-ES"/>
        </w:rPr>
        <w:t>3</w:t>
      </w:r>
      <w:r w:rsidRPr="00410129">
        <w:rPr>
          <w:rFonts w:ascii="Arial" w:hAnsi="Arial" w:cs="Arial"/>
          <w:sz w:val="20"/>
          <w:lang w:val="es-ES"/>
        </w:rPr>
        <w:t xml:space="preserve"> y 5.1.</w:t>
      </w:r>
      <w:r w:rsidR="00BD7982" w:rsidRPr="00410129">
        <w:rPr>
          <w:rFonts w:ascii="Arial" w:hAnsi="Arial" w:cs="Arial"/>
          <w:sz w:val="20"/>
          <w:lang w:val="es-ES"/>
        </w:rPr>
        <w:t>4</w:t>
      </w:r>
      <w:r w:rsidR="00C755A0" w:rsidRPr="00410129">
        <w:rPr>
          <w:rFonts w:ascii="Arial" w:hAnsi="Arial" w:cs="Arial"/>
          <w:sz w:val="20"/>
          <w:lang w:val="es-ES"/>
        </w:rPr>
        <w:t xml:space="preserve"> del Contrato</w:t>
      </w:r>
      <w:r w:rsidRPr="00410129">
        <w:rPr>
          <w:rFonts w:ascii="Arial" w:hAnsi="Arial" w:cs="Arial"/>
          <w:sz w:val="20"/>
          <w:lang w:val="es-ES"/>
        </w:rPr>
        <w:t xml:space="preserve">, así como en los </w:t>
      </w:r>
      <w:r w:rsidR="004C171C" w:rsidRPr="00410129">
        <w:rPr>
          <w:rFonts w:ascii="Arial" w:hAnsi="Arial" w:cs="Arial"/>
          <w:sz w:val="20"/>
          <w:lang w:val="es-ES"/>
        </w:rPr>
        <w:t>a</w:t>
      </w:r>
      <w:r w:rsidRPr="00410129">
        <w:rPr>
          <w:rFonts w:ascii="Arial" w:hAnsi="Arial" w:cs="Arial"/>
          <w:sz w:val="20"/>
          <w:lang w:val="es-ES"/>
        </w:rPr>
        <w:t>rtículos 85 al 103 del Reglamento de Distribución, ante la solicitud por escrito debidamente fundamentada de</w:t>
      </w:r>
      <w:r w:rsidR="00C755A0" w:rsidRPr="00410129">
        <w:rPr>
          <w:rFonts w:ascii="Arial" w:hAnsi="Arial" w:cs="Arial"/>
          <w:sz w:val="20"/>
          <w:lang w:val="es-ES"/>
        </w:rPr>
        <w:t xml:space="preserve">l </w:t>
      </w:r>
      <w:r w:rsidR="00287502" w:rsidRPr="00410129">
        <w:rPr>
          <w:rFonts w:ascii="Arial" w:hAnsi="Arial" w:cs="Arial"/>
          <w:sz w:val="20"/>
        </w:rPr>
        <w:t>CONCESIONARIO</w:t>
      </w:r>
      <w:r w:rsidR="003D4539" w:rsidRPr="00410129">
        <w:rPr>
          <w:rFonts w:ascii="Arial" w:hAnsi="Arial" w:cs="Arial"/>
          <w:sz w:val="20"/>
          <w:lang w:val="es-ES"/>
        </w:rPr>
        <w:t xml:space="preserve"> </w:t>
      </w:r>
      <w:r w:rsidRPr="00410129">
        <w:rPr>
          <w:rFonts w:ascii="Arial" w:hAnsi="Arial" w:cs="Arial"/>
          <w:sz w:val="20"/>
          <w:lang w:val="es-ES"/>
        </w:rPr>
        <w:t xml:space="preserve">a la Autoridad Gubernamental y cumpliendo las disposiciones de los artículos antes mencionados del Reglamento de Distribución, el </w:t>
      </w:r>
      <w:r w:rsidR="00231CC4">
        <w:rPr>
          <w:rFonts w:ascii="Arial" w:hAnsi="Arial" w:cs="Arial"/>
          <w:sz w:val="20"/>
          <w:lang w:val="es-ES"/>
        </w:rPr>
        <w:t>CONCEDENTE</w:t>
      </w:r>
      <w:r w:rsidRPr="00410129">
        <w:rPr>
          <w:rFonts w:ascii="Arial" w:hAnsi="Arial" w:cs="Arial"/>
          <w:sz w:val="20"/>
          <w:lang w:val="es-ES"/>
        </w:rPr>
        <w:t xml:space="preserve"> se obliga a imponer, dentro de un plazo máximo de </w:t>
      </w:r>
      <w:r w:rsidR="00355414" w:rsidRPr="00410129">
        <w:rPr>
          <w:rFonts w:ascii="Arial" w:hAnsi="Arial" w:cs="Arial"/>
          <w:sz w:val="20"/>
          <w:lang w:val="es-ES"/>
        </w:rPr>
        <w:t xml:space="preserve">seis </w:t>
      </w:r>
      <w:r w:rsidRPr="00410129">
        <w:rPr>
          <w:rFonts w:ascii="Arial" w:hAnsi="Arial" w:cs="Arial"/>
          <w:sz w:val="20"/>
          <w:lang w:val="es-ES"/>
        </w:rPr>
        <w:t>(</w:t>
      </w:r>
      <w:r w:rsidR="00355414" w:rsidRPr="00410129">
        <w:rPr>
          <w:rFonts w:ascii="Arial" w:hAnsi="Arial" w:cs="Arial"/>
          <w:sz w:val="20"/>
          <w:lang w:val="es-ES"/>
        </w:rPr>
        <w:t>6</w:t>
      </w:r>
      <w:r w:rsidRPr="00410129">
        <w:rPr>
          <w:rFonts w:ascii="Arial" w:hAnsi="Arial" w:cs="Arial"/>
          <w:sz w:val="20"/>
          <w:lang w:val="es-ES"/>
        </w:rPr>
        <w:t xml:space="preserve">) meses de presentada dicha solicitud, las Servidumbres para la ocupación de los bienes públicos o de propiedad privada que sean necesarios para la construcción y desarrollo del Sistema de Distribución, siempre que la mencionada solicitud reúna los requisitos y adjunte los documentos exigidos por las Leyes </w:t>
      </w:r>
      <w:r w:rsidR="00C515F9" w:rsidRPr="00410129">
        <w:rPr>
          <w:rFonts w:ascii="Arial" w:hAnsi="Arial" w:cs="Arial"/>
          <w:sz w:val="20"/>
          <w:lang w:val="es-ES"/>
        </w:rPr>
        <w:t xml:space="preserve">y Disposiciones </w:t>
      </w:r>
      <w:r w:rsidRPr="00410129">
        <w:rPr>
          <w:rFonts w:ascii="Arial" w:hAnsi="Arial" w:cs="Arial"/>
          <w:sz w:val="20"/>
          <w:lang w:val="es-ES"/>
        </w:rPr>
        <w:t>Aplicables.</w:t>
      </w:r>
    </w:p>
    <w:p w14:paraId="71EC4415" w14:textId="5116C818" w:rsidR="008C7A88" w:rsidRPr="00410129" w:rsidRDefault="00D661CD" w:rsidP="00E90702">
      <w:pPr>
        <w:pStyle w:val="Textoindependiente2"/>
        <w:shd w:val="clear" w:color="auto" w:fill="FFFFFF"/>
        <w:tabs>
          <w:tab w:val="clear" w:pos="582"/>
          <w:tab w:val="clear" w:pos="1134"/>
          <w:tab w:val="clear" w:pos="1701"/>
          <w:tab w:val="clear" w:pos="2280"/>
          <w:tab w:val="clear" w:pos="2835"/>
          <w:tab w:val="left" w:pos="709"/>
        </w:tabs>
        <w:spacing w:before="80" w:line="245" w:lineRule="auto"/>
        <w:ind w:left="709" w:hanging="709"/>
        <w:rPr>
          <w:rFonts w:ascii="Arial" w:hAnsi="Arial" w:cs="Arial"/>
          <w:sz w:val="20"/>
          <w:lang w:val="es-ES"/>
        </w:rPr>
      </w:pPr>
      <w:r w:rsidRPr="00410129">
        <w:rPr>
          <w:rFonts w:ascii="Arial" w:hAnsi="Arial" w:cs="Arial"/>
          <w:sz w:val="20"/>
          <w:lang w:val="es-ES"/>
        </w:rPr>
        <w:tab/>
      </w:r>
      <w:r w:rsidRPr="00410129">
        <w:rPr>
          <w:rFonts w:ascii="Arial" w:hAnsi="Arial" w:cs="Arial"/>
          <w:sz w:val="20"/>
          <w:lang w:val="es-ES"/>
        </w:rPr>
        <w:tab/>
      </w:r>
      <w:r w:rsidR="008C7A88" w:rsidRPr="00410129">
        <w:rPr>
          <w:rFonts w:ascii="Arial" w:hAnsi="Arial" w:cs="Arial"/>
          <w:sz w:val="20"/>
          <w:lang w:val="es-ES"/>
        </w:rPr>
        <w:t xml:space="preserve">Los terrenos que se requieren para la instalación, operación y/o mantenimiento de </w:t>
      </w:r>
      <w:r w:rsidR="002E6F2E" w:rsidRPr="00410129">
        <w:rPr>
          <w:rFonts w:ascii="Arial" w:hAnsi="Arial" w:cs="Arial"/>
          <w:sz w:val="20"/>
          <w:lang w:val="es-ES"/>
        </w:rPr>
        <w:t>los City Gates</w:t>
      </w:r>
      <w:r w:rsidR="00066D45" w:rsidRPr="00410129">
        <w:rPr>
          <w:rFonts w:ascii="Arial" w:hAnsi="Arial" w:cs="Arial"/>
          <w:sz w:val="20"/>
          <w:lang w:val="es-ES"/>
        </w:rPr>
        <w:t xml:space="preserve"> </w:t>
      </w:r>
      <w:r w:rsidR="008C7A88" w:rsidRPr="00410129">
        <w:rPr>
          <w:rFonts w:ascii="Arial" w:hAnsi="Arial" w:cs="Arial"/>
          <w:sz w:val="20"/>
          <w:lang w:val="es-ES"/>
        </w:rPr>
        <w:t>necesarias para la P</w:t>
      </w:r>
      <w:r w:rsidR="00355414" w:rsidRPr="00410129">
        <w:rPr>
          <w:rFonts w:ascii="Arial" w:hAnsi="Arial" w:cs="Arial"/>
          <w:sz w:val="20"/>
          <w:lang w:val="es-ES"/>
        </w:rPr>
        <w:t xml:space="preserve">uesta en Operación Comercial </w:t>
      </w:r>
      <w:r w:rsidR="008C7A88" w:rsidRPr="00B25188">
        <w:rPr>
          <w:rFonts w:ascii="Arial" w:hAnsi="Arial" w:cs="Arial"/>
          <w:sz w:val="20"/>
          <w:lang w:val="es-ES"/>
        </w:rPr>
        <w:t>deberán ser adquiridos</w:t>
      </w:r>
      <w:r w:rsidR="00B25188">
        <w:rPr>
          <w:rFonts w:ascii="Arial" w:hAnsi="Arial" w:cs="Arial"/>
          <w:sz w:val="20"/>
          <w:lang w:val="es-ES"/>
        </w:rPr>
        <w:t xml:space="preserve"> en propiedad</w:t>
      </w:r>
      <w:r w:rsidR="008C7A88" w:rsidRPr="00410129">
        <w:rPr>
          <w:rFonts w:ascii="Arial" w:hAnsi="Arial" w:cs="Arial"/>
          <w:sz w:val="20"/>
          <w:lang w:val="es-ES"/>
        </w:rPr>
        <w:t xml:space="preserve"> por </w:t>
      </w:r>
      <w:r w:rsidR="00355414" w:rsidRPr="00410129">
        <w:rPr>
          <w:rFonts w:ascii="Arial" w:hAnsi="Arial" w:cs="Arial"/>
          <w:sz w:val="20"/>
          <w:lang w:val="es-ES"/>
        </w:rPr>
        <w:t>e</w:t>
      </w:r>
      <w:r w:rsidR="008C7A88" w:rsidRPr="00410129">
        <w:rPr>
          <w:rFonts w:ascii="Arial" w:hAnsi="Arial" w:cs="Arial"/>
          <w:sz w:val="20"/>
          <w:lang w:val="es-ES"/>
        </w:rPr>
        <w:t>l</w:t>
      </w:r>
      <w:r w:rsidR="00355414" w:rsidRPr="00410129">
        <w:rPr>
          <w:rFonts w:ascii="Arial" w:hAnsi="Arial" w:cs="Arial"/>
          <w:sz w:val="20"/>
          <w:lang w:val="es-ES"/>
        </w:rPr>
        <w:t xml:space="preserve"> </w:t>
      </w:r>
      <w:r w:rsidR="00287502" w:rsidRPr="00410129">
        <w:rPr>
          <w:rFonts w:ascii="Arial" w:hAnsi="Arial" w:cs="Arial"/>
          <w:sz w:val="20"/>
        </w:rPr>
        <w:t>CONCESIONARIO</w:t>
      </w:r>
      <w:r w:rsidR="008C7A88" w:rsidRPr="00410129">
        <w:rPr>
          <w:rFonts w:ascii="Arial" w:hAnsi="Arial" w:cs="Arial"/>
          <w:sz w:val="20"/>
          <w:lang w:val="es-ES"/>
        </w:rPr>
        <w:t>, y</w:t>
      </w:r>
      <w:r w:rsidR="00B25188">
        <w:rPr>
          <w:rFonts w:ascii="Arial" w:hAnsi="Arial" w:cs="Arial"/>
          <w:sz w:val="20"/>
          <w:lang w:val="es-ES"/>
        </w:rPr>
        <w:t xml:space="preserve"> </w:t>
      </w:r>
      <w:r w:rsidR="005C07EB">
        <w:rPr>
          <w:rFonts w:ascii="Arial" w:hAnsi="Arial" w:cs="Arial"/>
          <w:sz w:val="20"/>
          <w:lang w:val="es-ES"/>
        </w:rPr>
        <w:t>conformarán</w:t>
      </w:r>
      <w:r w:rsidR="00B25188">
        <w:rPr>
          <w:rFonts w:ascii="Arial" w:hAnsi="Arial" w:cs="Arial"/>
          <w:sz w:val="20"/>
          <w:lang w:val="es-ES"/>
        </w:rPr>
        <w:t xml:space="preserve"> </w:t>
      </w:r>
      <w:r w:rsidR="005C07EB">
        <w:rPr>
          <w:rFonts w:ascii="Arial" w:hAnsi="Arial" w:cs="Arial"/>
          <w:sz w:val="20"/>
          <w:lang w:val="es-ES"/>
        </w:rPr>
        <w:t xml:space="preserve">los </w:t>
      </w:r>
      <w:r w:rsidR="005C07EB" w:rsidRPr="00410129">
        <w:rPr>
          <w:rFonts w:ascii="Arial" w:hAnsi="Arial" w:cs="Arial"/>
          <w:sz w:val="20"/>
          <w:lang w:val="es-ES"/>
        </w:rPr>
        <w:t>Bienes</w:t>
      </w:r>
      <w:r w:rsidR="008C7A88" w:rsidRPr="00410129">
        <w:rPr>
          <w:rFonts w:ascii="Arial" w:hAnsi="Arial" w:cs="Arial"/>
          <w:sz w:val="20"/>
          <w:lang w:val="es-ES"/>
        </w:rPr>
        <w:t xml:space="preserve"> de la Concesión, de tal manera que no solicitarán Servidumbres.</w:t>
      </w:r>
      <w:r w:rsidR="004F08AC" w:rsidRPr="00410129">
        <w:rPr>
          <w:rFonts w:ascii="Arial" w:hAnsi="Arial" w:cs="Arial"/>
          <w:sz w:val="20"/>
          <w:lang w:val="es-ES"/>
        </w:rPr>
        <w:t xml:space="preserve"> Salvo que el </w:t>
      </w:r>
      <w:r w:rsidR="00287502" w:rsidRPr="00410129">
        <w:rPr>
          <w:rFonts w:ascii="Arial" w:hAnsi="Arial" w:cs="Arial"/>
          <w:sz w:val="20"/>
        </w:rPr>
        <w:t>CONCESIONARIO</w:t>
      </w:r>
      <w:r w:rsidR="004F08AC" w:rsidRPr="00410129">
        <w:rPr>
          <w:rFonts w:ascii="Arial" w:hAnsi="Arial" w:cs="Arial"/>
          <w:sz w:val="20"/>
          <w:lang w:val="es-ES"/>
        </w:rPr>
        <w:t xml:space="preserve"> pueda acreditar ante el </w:t>
      </w:r>
      <w:r w:rsidR="00231CC4">
        <w:rPr>
          <w:rFonts w:ascii="Arial" w:hAnsi="Arial" w:cs="Arial"/>
          <w:sz w:val="20"/>
          <w:lang w:val="es-ES"/>
        </w:rPr>
        <w:t>CONCEDENTE</w:t>
      </w:r>
      <w:r w:rsidR="004F08AC" w:rsidRPr="00410129">
        <w:rPr>
          <w:rFonts w:ascii="Arial" w:hAnsi="Arial" w:cs="Arial"/>
          <w:sz w:val="20"/>
          <w:lang w:val="es-ES"/>
        </w:rPr>
        <w:t xml:space="preserve"> </w:t>
      </w:r>
      <w:r w:rsidR="000E198E" w:rsidRPr="00410129">
        <w:rPr>
          <w:rFonts w:ascii="Arial" w:hAnsi="Arial" w:cs="Arial"/>
          <w:sz w:val="20"/>
          <w:lang w:val="es-ES"/>
        </w:rPr>
        <w:t xml:space="preserve">que </w:t>
      </w:r>
      <w:r w:rsidR="000E198E">
        <w:rPr>
          <w:rFonts w:ascii="Arial" w:hAnsi="Arial" w:cs="Arial"/>
          <w:sz w:val="20"/>
          <w:lang w:val="es-ES"/>
        </w:rPr>
        <w:t xml:space="preserve">el terreno elegido no es susceptible de adquisición en propiedad, </w:t>
      </w:r>
      <w:r w:rsidR="004F08AC" w:rsidRPr="00410129">
        <w:rPr>
          <w:rFonts w:ascii="Arial" w:hAnsi="Arial" w:cs="Arial"/>
          <w:sz w:val="20"/>
          <w:lang w:val="es-ES"/>
        </w:rPr>
        <w:t>en cuyo caso podrá solicitar la imposición de la respectiva Servidumbre</w:t>
      </w:r>
      <w:r w:rsidR="00BF3D2D">
        <w:rPr>
          <w:rFonts w:ascii="Arial" w:hAnsi="Arial" w:cs="Arial"/>
          <w:sz w:val="20"/>
          <w:lang w:val="es-ES"/>
        </w:rPr>
        <w:t xml:space="preserve"> o algún otro tipo de autorización posible</w:t>
      </w:r>
      <w:r w:rsidR="004F08AC" w:rsidRPr="00410129">
        <w:rPr>
          <w:rFonts w:ascii="Arial" w:hAnsi="Arial" w:cs="Arial"/>
          <w:sz w:val="20"/>
          <w:lang w:val="es-ES"/>
        </w:rPr>
        <w:t>.</w:t>
      </w:r>
    </w:p>
    <w:p w14:paraId="0FFCC335" w14:textId="19B84010" w:rsidR="008C7A88" w:rsidRPr="00410129" w:rsidRDefault="008C7A88" w:rsidP="00E90702">
      <w:pPr>
        <w:pStyle w:val="Textoindependiente2"/>
        <w:shd w:val="clear" w:color="auto" w:fill="FFFFFF"/>
        <w:tabs>
          <w:tab w:val="clear" w:pos="582"/>
          <w:tab w:val="clear" w:pos="1134"/>
          <w:tab w:val="clear" w:pos="1701"/>
          <w:tab w:val="clear" w:pos="2280"/>
          <w:tab w:val="clear" w:pos="2835"/>
          <w:tab w:val="left" w:pos="709"/>
        </w:tabs>
        <w:spacing w:before="80" w:line="245" w:lineRule="auto"/>
        <w:ind w:left="709" w:hanging="709"/>
        <w:rPr>
          <w:rFonts w:ascii="Arial" w:hAnsi="Arial" w:cs="Arial"/>
          <w:sz w:val="20"/>
          <w:lang w:val="es-ES"/>
        </w:rPr>
      </w:pPr>
      <w:r w:rsidRPr="00410129">
        <w:rPr>
          <w:rFonts w:ascii="Arial" w:hAnsi="Arial" w:cs="Arial"/>
          <w:sz w:val="20"/>
          <w:lang w:val="es-ES"/>
        </w:rPr>
        <w:t>6.2</w:t>
      </w:r>
      <w:r w:rsidRPr="00410129">
        <w:rPr>
          <w:rFonts w:ascii="Arial" w:hAnsi="Arial" w:cs="Arial"/>
          <w:sz w:val="20"/>
          <w:lang w:val="es-ES"/>
        </w:rPr>
        <w:tab/>
        <w:t xml:space="preserve">El </w:t>
      </w:r>
      <w:r w:rsidR="00231CC4">
        <w:rPr>
          <w:rFonts w:ascii="Arial" w:hAnsi="Arial" w:cs="Arial"/>
          <w:sz w:val="20"/>
          <w:lang w:val="es-ES"/>
        </w:rPr>
        <w:t>CONCEDENTE</w:t>
      </w:r>
      <w:r w:rsidRPr="00410129">
        <w:rPr>
          <w:rFonts w:ascii="Arial" w:hAnsi="Arial" w:cs="Arial"/>
          <w:sz w:val="20"/>
          <w:lang w:val="es-ES"/>
        </w:rPr>
        <w:t>, ante una solicitud escrita y fundamentada de</w:t>
      </w:r>
      <w:r w:rsidR="00355414" w:rsidRPr="00410129">
        <w:rPr>
          <w:rFonts w:ascii="Arial" w:hAnsi="Arial" w:cs="Arial"/>
          <w:sz w:val="20"/>
          <w:lang w:val="es-ES"/>
        </w:rPr>
        <w:t xml:space="preserve">l </w:t>
      </w:r>
      <w:r w:rsidR="00287502" w:rsidRPr="00410129">
        <w:rPr>
          <w:rFonts w:ascii="Arial" w:hAnsi="Arial" w:cs="Arial"/>
          <w:sz w:val="20"/>
        </w:rPr>
        <w:t>CONCESIONARIO</w:t>
      </w:r>
      <w:r w:rsidRPr="00410129">
        <w:rPr>
          <w:rFonts w:ascii="Arial" w:hAnsi="Arial" w:cs="Arial"/>
          <w:sz w:val="20"/>
          <w:lang w:val="es-ES"/>
        </w:rPr>
        <w:t>, realizará los esfuerzos que razonablemente sean necesarios para que</w:t>
      </w:r>
      <w:r w:rsidR="00B25188">
        <w:rPr>
          <w:rFonts w:ascii="Arial" w:hAnsi="Arial" w:cs="Arial"/>
          <w:sz w:val="20"/>
          <w:lang w:val="es-ES"/>
        </w:rPr>
        <w:t xml:space="preserve"> </w:t>
      </w:r>
      <w:r w:rsidR="005C07EB">
        <w:rPr>
          <w:rFonts w:ascii="Arial" w:hAnsi="Arial" w:cs="Arial"/>
          <w:sz w:val="20"/>
          <w:lang w:val="es-ES"/>
        </w:rPr>
        <w:t xml:space="preserve">el </w:t>
      </w:r>
      <w:r w:rsidR="005C07EB" w:rsidRPr="00410129">
        <w:rPr>
          <w:rFonts w:ascii="Arial" w:hAnsi="Arial" w:cs="Arial"/>
          <w:sz w:val="20"/>
          <w:lang w:val="es-ES"/>
        </w:rPr>
        <w:t>mismo</w:t>
      </w:r>
      <w:r w:rsidRPr="00410129">
        <w:rPr>
          <w:rFonts w:ascii="Arial" w:hAnsi="Arial" w:cs="Arial"/>
          <w:sz w:val="20"/>
          <w:lang w:val="es-ES"/>
        </w:rPr>
        <w:t xml:space="preserve"> obtenga las autorizaciones y permisos, en general, incluyendo los ambientales, que </w:t>
      </w:r>
      <w:r w:rsidRPr="00BB5574">
        <w:rPr>
          <w:rFonts w:ascii="Arial" w:hAnsi="Arial" w:cs="Arial"/>
          <w:sz w:val="20"/>
          <w:lang w:val="es-ES"/>
        </w:rPr>
        <w:t xml:space="preserve">requiera para la construcción, operación y </w:t>
      </w:r>
      <w:r w:rsidR="0000567E" w:rsidRPr="00BB5574">
        <w:rPr>
          <w:rFonts w:ascii="Arial" w:hAnsi="Arial" w:cs="Arial"/>
          <w:sz w:val="20"/>
          <w:lang w:val="es-ES"/>
        </w:rPr>
        <w:t>E</w:t>
      </w:r>
      <w:r w:rsidRPr="00BB5574">
        <w:rPr>
          <w:rFonts w:ascii="Arial" w:hAnsi="Arial" w:cs="Arial"/>
          <w:sz w:val="20"/>
          <w:lang w:val="es-ES"/>
        </w:rPr>
        <w:t>xplotación de la Concesión, siempre q</w:t>
      </w:r>
      <w:r w:rsidRPr="00410129">
        <w:rPr>
          <w:rFonts w:ascii="Arial" w:hAnsi="Arial" w:cs="Arial"/>
          <w:sz w:val="20"/>
          <w:lang w:val="es-ES"/>
        </w:rPr>
        <w:t xml:space="preserve">ue corresponda de conformidad con las Leyes </w:t>
      </w:r>
      <w:r w:rsidR="00C515F9" w:rsidRPr="00410129">
        <w:rPr>
          <w:rFonts w:ascii="Arial" w:hAnsi="Arial" w:cs="Arial"/>
          <w:sz w:val="20"/>
          <w:lang w:val="es-ES"/>
        </w:rPr>
        <w:t xml:space="preserve">y Disposiciones </w:t>
      </w:r>
      <w:r w:rsidRPr="00410129">
        <w:rPr>
          <w:rFonts w:ascii="Arial" w:hAnsi="Arial" w:cs="Arial"/>
          <w:sz w:val="20"/>
          <w:lang w:val="es-ES"/>
        </w:rPr>
        <w:t>Aplicables.</w:t>
      </w:r>
    </w:p>
    <w:p w14:paraId="6ED9792E" w14:textId="77777777" w:rsidR="008C7A88" w:rsidRPr="00410129" w:rsidRDefault="008C7A88" w:rsidP="00E90702">
      <w:pPr>
        <w:pStyle w:val="Textoindependiente2"/>
        <w:shd w:val="clear" w:color="auto" w:fill="FFFFFF"/>
        <w:tabs>
          <w:tab w:val="clear" w:pos="582"/>
          <w:tab w:val="clear" w:pos="1134"/>
          <w:tab w:val="clear" w:pos="1701"/>
          <w:tab w:val="clear" w:pos="2280"/>
          <w:tab w:val="clear" w:pos="2835"/>
          <w:tab w:val="left" w:pos="709"/>
        </w:tabs>
        <w:spacing w:before="80" w:line="245" w:lineRule="auto"/>
        <w:ind w:left="709" w:hanging="709"/>
        <w:rPr>
          <w:rFonts w:ascii="Arial" w:hAnsi="Arial" w:cs="Arial"/>
          <w:sz w:val="20"/>
          <w:lang w:val="es-ES"/>
        </w:rPr>
      </w:pPr>
      <w:r w:rsidRPr="00410129">
        <w:rPr>
          <w:rFonts w:ascii="Arial" w:hAnsi="Arial" w:cs="Arial"/>
          <w:sz w:val="20"/>
          <w:lang w:val="es-ES"/>
        </w:rPr>
        <w:t>6.3</w:t>
      </w:r>
      <w:r w:rsidRPr="00410129">
        <w:rPr>
          <w:rFonts w:ascii="Arial" w:hAnsi="Arial" w:cs="Arial"/>
          <w:sz w:val="20"/>
          <w:lang w:val="es-ES"/>
        </w:rPr>
        <w:tab/>
        <w:t xml:space="preserve">El </w:t>
      </w:r>
      <w:r w:rsidR="00231CC4">
        <w:rPr>
          <w:rFonts w:ascii="Arial" w:hAnsi="Arial" w:cs="Arial"/>
          <w:sz w:val="20"/>
          <w:lang w:val="es-ES"/>
        </w:rPr>
        <w:t>CONCEDENTE</w:t>
      </w:r>
      <w:r w:rsidR="00355414" w:rsidRPr="00410129">
        <w:rPr>
          <w:rFonts w:ascii="Arial" w:hAnsi="Arial" w:cs="Arial"/>
          <w:sz w:val="20"/>
          <w:lang w:val="es-ES"/>
        </w:rPr>
        <w:t xml:space="preserve"> se compromete a prestar a</w:t>
      </w:r>
      <w:r w:rsidRPr="00410129">
        <w:rPr>
          <w:rFonts w:ascii="Arial" w:hAnsi="Arial" w:cs="Arial"/>
          <w:sz w:val="20"/>
          <w:lang w:val="es-ES"/>
        </w:rPr>
        <w:t>l</w:t>
      </w:r>
      <w:r w:rsidR="00355414" w:rsidRPr="00410129">
        <w:rPr>
          <w:rFonts w:ascii="Arial" w:hAnsi="Arial" w:cs="Arial"/>
          <w:sz w:val="20"/>
          <w:lang w:val="es-ES"/>
        </w:rPr>
        <w:t xml:space="preserve"> </w:t>
      </w:r>
      <w:r w:rsidR="00287502" w:rsidRPr="00410129">
        <w:rPr>
          <w:rFonts w:ascii="Arial" w:hAnsi="Arial" w:cs="Arial"/>
          <w:sz w:val="20"/>
        </w:rPr>
        <w:t>CONCESIONARIO</w:t>
      </w:r>
      <w:r w:rsidR="00355414" w:rsidRPr="00410129">
        <w:rPr>
          <w:rFonts w:ascii="Arial" w:hAnsi="Arial" w:cs="Arial"/>
          <w:sz w:val="20"/>
          <w:lang w:val="es-ES"/>
        </w:rPr>
        <w:t xml:space="preserve"> </w:t>
      </w:r>
      <w:r w:rsidRPr="00410129">
        <w:rPr>
          <w:rFonts w:ascii="Arial" w:hAnsi="Arial" w:cs="Arial"/>
          <w:sz w:val="20"/>
          <w:lang w:val="es-ES"/>
        </w:rPr>
        <w:t xml:space="preserve">la ayuda </w:t>
      </w:r>
      <w:r w:rsidR="00895621" w:rsidRPr="00410129">
        <w:rPr>
          <w:rFonts w:ascii="Arial" w:hAnsi="Arial" w:cs="Arial"/>
          <w:sz w:val="20"/>
          <w:lang w:val="es-ES"/>
        </w:rPr>
        <w:t xml:space="preserve">de acuerdo a </w:t>
      </w:r>
      <w:r w:rsidR="004F08AC" w:rsidRPr="00410129">
        <w:rPr>
          <w:rFonts w:ascii="Arial" w:hAnsi="Arial" w:cs="Arial"/>
          <w:sz w:val="20"/>
          <w:lang w:val="es-ES"/>
        </w:rPr>
        <w:t>la</w:t>
      </w:r>
      <w:r w:rsidR="00895621" w:rsidRPr="00410129">
        <w:rPr>
          <w:rFonts w:ascii="Arial" w:hAnsi="Arial" w:cs="Arial"/>
          <w:sz w:val="20"/>
          <w:lang w:val="es-ES"/>
        </w:rPr>
        <w:t>s</w:t>
      </w:r>
      <w:r w:rsidR="004F08AC" w:rsidRPr="00410129">
        <w:rPr>
          <w:rFonts w:ascii="Arial" w:hAnsi="Arial" w:cs="Arial"/>
          <w:sz w:val="20"/>
          <w:lang w:val="es-ES"/>
        </w:rPr>
        <w:t xml:space="preserve"> facultades que </w:t>
      </w:r>
      <w:r w:rsidR="00EE7346" w:rsidRPr="00410129">
        <w:rPr>
          <w:rFonts w:ascii="Arial" w:hAnsi="Arial" w:cs="Arial"/>
          <w:sz w:val="20"/>
          <w:lang w:val="es-ES"/>
        </w:rPr>
        <w:t xml:space="preserve">tenga </w:t>
      </w:r>
      <w:r w:rsidR="004F08AC" w:rsidRPr="00410129">
        <w:rPr>
          <w:rFonts w:ascii="Arial" w:hAnsi="Arial" w:cs="Arial"/>
          <w:sz w:val="20"/>
          <w:lang w:val="es-ES"/>
        </w:rPr>
        <w:t xml:space="preserve">previstas </w:t>
      </w:r>
      <w:r w:rsidR="00EE7346" w:rsidRPr="00410129">
        <w:rPr>
          <w:rFonts w:ascii="Arial" w:hAnsi="Arial" w:cs="Arial"/>
          <w:sz w:val="20"/>
          <w:lang w:val="es-ES"/>
        </w:rPr>
        <w:t>conforme a</w:t>
      </w:r>
      <w:r w:rsidR="004F08AC" w:rsidRPr="00410129">
        <w:rPr>
          <w:rFonts w:ascii="Arial" w:hAnsi="Arial" w:cs="Arial"/>
          <w:sz w:val="20"/>
          <w:lang w:val="es-ES"/>
        </w:rPr>
        <w:t xml:space="preserve"> las Leyes </w:t>
      </w:r>
      <w:r w:rsidR="00C515F9" w:rsidRPr="00410129">
        <w:rPr>
          <w:rFonts w:ascii="Arial" w:hAnsi="Arial" w:cs="Arial"/>
          <w:sz w:val="20"/>
          <w:lang w:val="es-ES"/>
        </w:rPr>
        <w:t xml:space="preserve">y Disposiciones </w:t>
      </w:r>
      <w:r w:rsidR="004F08AC" w:rsidRPr="00410129">
        <w:rPr>
          <w:rFonts w:ascii="Arial" w:hAnsi="Arial" w:cs="Arial"/>
          <w:sz w:val="20"/>
          <w:lang w:val="es-ES"/>
        </w:rPr>
        <w:t xml:space="preserve">Aplicables, </w:t>
      </w:r>
      <w:r w:rsidRPr="00410129">
        <w:rPr>
          <w:rFonts w:ascii="Arial" w:hAnsi="Arial" w:cs="Arial"/>
          <w:sz w:val="20"/>
          <w:lang w:val="es-ES"/>
        </w:rPr>
        <w:t>para la protección de las obras e instalaciones a fin de permitir la continuidad de las operaciones, en los casos de calamidad pública, conmociones internas y/o disturbios.</w:t>
      </w:r>
    </w:p>
    <w:p w14:paraId="280ACB01" w14:textId="4C7E68CC" w:rsidR="008C7A88" w:rsidRPr="00410129" w:rsidRDefault="008C7A88" w:rsidP="00E90702">
      <w:pPr>
        <w:pStyle w:val="Textoindependiente2"/>
        <w:shd w:val="clear" w:color="auto" w:fill="FFFFFF"/>
        <w:tabs>
          <w:tab w:val="clear" w:pos="582"/>
          <w:tab w:val="clear" w:pos="1134"/>
          <w:tab w:val="clear" w:pos="1701"/>
          <w:tab w:val="clear" w:pos="2280"/>
          <w:tab w:val="clear" w:pos="2835"/>
          <w:tab w:val="left" w:pos="709"/>
        </w:tabs>
        <w:spacing w:before="80" w:line="245" w:lineRule="auto"/>
        <w:ind w:left="709" w:hanging="709"/>
        <w:rPr>
          <w:rFonts w:ascii="Arial" w:hAnsi="Arial" w:cs="Arial"/>
          <w:sz w:val="20"/>
          <w:lang w:val="es-ES"/>
        </w:rPr>
      </w:pPr>
      <w:r w:rsidRPr="00410129">
        <w:rPr>
          <w:rFonts w:ascii="Arial" w:hAnsi="Arial" w:cs="Arial"/>
          <w:sz w:val="20"/>
          <w:lang w:val="es-ES"/>
        </w:rPr>
        <w:t>6.4</w:t>
      </w:r>
      <w:r w:rsidRPr="00410129">
        <w:rPr>
          <w:rFonts w:ascii="Arial" w:hAnsi="Arial" w:cs="Arial"/>
          <w:sz w:val="20"/>
          <w:lang w:val="es-ES"/>
        </w:rPr>
        <w:tab/>
        <w:t xml:space="preserve">El </w:t>
      </w:r>
      <w:r w:rsidR="00231CC4">
        <w:rPr>
          <w:rFonts w:ascii="Arial" w:hAnsi="Arial" w:cs="Arial"/>
          <w:sz w:val="20"/>
          <w:lang w:val="es-ES"/>
        </w:rPr>
        <w:t>CONCEDENTE</w:t>
      </w:r>
      <w:r w:rsidRPr="00410129">
        <w:rPr>
          <w:rFonts w:ascii="Arial" w:hAnsi="Arial" w:cs="Arial"/>
          <w:sz w:val="20"/>
          <w:lang w:val="es-ES"/>
        </w:rPr>
        <w:t xml:space="preserve"> </w:t>
      </w:r>
      <w:r w:rsidR="0034160C" w:rsidRPr="00410129">
        <w:rPr>
          <w:rFonts w:ascii="Arial" w:hAnsi="Arial" w:cs="Arial"/>
          <w:sz w:val="20"/>
          <w:lang w:val="es-ES"/>
        </w:rPr>
        <w:t xml:space="preserve">considerando sus facultades conforme a la Leyes </w:t>
      </w:r>
      <w:r w:rsidR="00C515F9" w:rsidRPr="00410129">
        <w:rPr>
          <w:rFonts w:ascii="Arial" w:hAnsi="Arial" w:cs="Arial"/>
          <w:sz w:val="20"/>
          <w:lang w:val="es-ES"/>
        </w:rPr>
        <w:t xml:space="preserve">y Disposiciones </w:t>
      </w:r>
      <w:r w:rsidR="0034160C" w:rsidRPr="00410129">
        <w:rPr>
          <w:rFonts w:ascii="Arial" w:hAnsi="Arial" w:cs="Arial"/>
          <w:sz w:val="20"/>
          <w:lang w:val="es-ES"/>
        </w:rPr>
        <w:t xml:space="preserve">Aplicables, </w:t>
      </w:r>
      <w:r w:rsidRPr="00410129">
        <w:rPr>
          <w:rFonts w:ascii="Arial" w:hAnsi="Arial" w:cs="Arial"/>
          <w:sz w:val="20"/>
          <w:lang w:val="es-ES"/>
        </w:rPr>
        <w:t xml:space="preserve">coordinará con las entidades y organismos públicos y privados relacionados con los Bienes de la Concesión, </w:t>
      </w:r>
      <w:r w:rsidR="005C07EB" w:rsidRPr="00410129">
        <w:rPr>
          <w:rFonts w:ascii="Arial" w:hAnsi="Arial" w:cs="Arial"/>
          <w:sz w:val="20"/>
          <w:lang w:val="es-ES"/>
        </w:rPr>
        <w:t>con el objeto de que</w:t>
      </w:r>
      <w:r w:rsidRPr="00410129">
        <w:rPr>
          <w:rFonts w:ascii="Arial" w:hAnsi="Arial" w:cs="Arial"/>
          <w:sz w:val="20"/>
          <w:lang w:val="es-ES"/>
        </w:rPr>
        <w:t xml:space="preserve"> brinden su apoyo para la realización de las pruebas a la finalización de la construcción de las obras del Sistema de Distribución</w:t>
      </w:r>
      <w:r w:rsidR="003B6B9C">
        <w:rPr>
          <w:rFonts w:ascii="Arial" w:hAnsi="Arial" w:cs="Arial"/>
          <w:sz w:val="20"/>
          <w:lang w:val="es-ES"/>
        </w:rPr>
        <w:t xml:space="preserve"> que permitan la Puesta en Operación Comercial.</w:t>
      </w:r>
    </w:p>
    <w:p w14:paraId="411AB16A" w14:textId="77777777" w:rsidR="008C7A88" w:rsidRPr="00410129" w:rsidRDefault="008C7A88" w:rsidP="00E90702">
      <w:pPr>
        <w:pStyle w:val="Textoindependiente2"/>
        <w:shd w:val="clear" w:color="auto" w:fill="FFFFFF"/>
        <w:tabs>
          <w:tab w:val="clear" w:pos="582"/>
          <w:tab w:val="clear" w:pos="1134"/>
          <w:tab w:val="clear" w:pos="1701"/>
          <w:tab w:val="clear" w:pos="2280"/>
          <w:tab w:val="clear" w:pos="2835"/>
          <w:tab w:val="left" w:pos="709"/>
        </w:tabs>
        <w:spacing w:before="80" w:line="245" w:lineRule="auto"/>
        <w:ind w:left="709" w:hanging="709"/>
        <w:rPr>
          <w:rFonts w:ascii="Arial" w:hAnsi="Arial" w:cs="Arial"/>
          <w:sz w:val="20"/>
          <w:lang w:val="es-ES"/>
        </w:rPr>
      </w:pPr>
      <w:r w:rsidRPr="00410129">
        <w:rPr>
          <w:rFonts w:ascii="Arial" w:hAnsi="Arial" w:cs="Arial"/>
          <w:sz w:val="20"/>
          <w:lang w:val="es-ES"/>
        </w:rPr>
        <w:t>6.5</w:t>
      </w:r>
      <w:r w:rsidRPr="00410129">
        <w:rPr>
          <w:rFonts w:ascii="Arial" w:hAnsi="Arial" w:cs="Arial"/>
          <w:sz w:val="20"/>
          <w:lang w:val="es-ES"/>
        </w:rPr>
        <w:tab/>
        <w:t xml:space="preserve">El </w:t>
      </w:r>
      <w:r w:rsidR="00231CC4">
        <w:rPr>
          <w:rFonts w:ascii="Arial" w:hAnsi="Arial" w:cs="Arial"/>
          <w:sz w:val="20"/>
          <w:lang w:val="es-ES"/>
        </w:rPr>
        <w:t>CONCEDENTE</w:t>
      </w:r>
      <w:r w:rsidRPr="00410129">
        <w:rPr>
          <w:rFonts w:ascii="Arial" w:hAnsi="Arial" w:cs="Arial"/>
          <w:sz w:val="20"/>
          <w:lang w:val="es-ES"/>
        </w:rPr>
        <w:t xml:space="preserve"> deberá suscribir la escritura pública que origine el Contrato</w:t>
      </w:r>
      <w:r w:rsidR="00C755A0" w:rsidRPr="00410129">
        <w:rPr>
          <w:rFonts w:ascii="Arial" w:hAnsi="Arial" w:cs="Arial"/>
          <w:sz w:val="20"/>
          <w:lang w:val="es-ES"/>
        </w:rPr>
        <w:t xml:space="preserve">, conforme a lo indicado en el </w:t>
      </w:r>
      <w:r w:rsidR="00C515F9" w:rsidRPr="00410129">
        <w:rPr>
          <w:rFonts w:ascii="Arial" w:hAnsi="Arial" w:cs="Arial"/>
          <w:sz w:val="20"/>
          <w:lang w:val="es-ES"/>
        </w:rPr>
        <w:t>a</w:t>
      </w:r>
      <w:r w:rsidRPr="00410129">
        <w:rPr>
          <w:rFonts w:ascii="Arial" w:hAnsi="Arial" w:cs="Arial"/>
          <w:sz w:val="20"/>
          <w:lang w:val="es-ES"/>
        </w:rPr>
        <w:t xml:space="preserve">rtículo 35 del Reglamento de Distribución. </w:t>
      </w:r>
    </w:p>
    <w:p w14:paraId="3815175C" w14:textId="77777777" w:rsidR="008C7A88" w:rsidRPr="00410129" w:rsidRDefault="008C7A88" w:rsidP="00E90702">
      <w:pPr>
        <w:pStyle w:val="Textoindependiente2"/>
        <w:shd w:val="clear" w:color="auto" w:fill="FFFFFF"/>
        <w:tabs>
          <w:tab w:val="clear" w:pos="582"/>
          <w:tab w:val="clear" w:pos="1134"/>
          <w:tab w:val="clear" w:pos="1701"/>
          <w:tab w:val="clear" w:pos="2280"/>
          <w:tab w:val="clear" w:pos="2835"/>
          <w:tab w:val="left" w:pos="709"/>
        </w:tabs>
        <w:spacing w:before="80" w:line="245" w:lineRule="auto"/>
        <w:ind w:left="709" w:hanging="709"/>
        <w:rPr>
          <w:rFonts w:ascii="Arial" w:hAnsi="Arial" w:cs="Arial"/>
          <w:sz w:val="20"/>
          <w:lang w:val="es-ES"/>
        </w:rPr>
      </w:pPr>
      <w:r w:rsidRPr="00410129">
        <w:rPr>
          <w:rFonts w:ascii="Arial" w:hAnsi="Arial" w:cs="Arial"/>
          <w:sz w:val="20"/>
          <w:lang w:val="es-ES"/>
        </w:rPr>
        <w:t>6.6</w:t>
      </w:r>
      <w:r w:rsidRPr="00410129">
        <w:rPr>
          <w:rFonts w:ascii="Arial" w:hAnsi="Arial" w:cs="Arial"/>
          <w:sz w:val="20"/>
          <w:lang w:val="es-ES"/>
        </w:rPr>
        <w:tab/>
        <w:t xml:space="preserve">El </w:t>
      </w:r>
      <w:r w:rsidR="00231CC4">
        <w:rPr>
          <w:rFonts w:ascii="Arial" w:hAnsi="Arial" w:cs="Arial"/>
          <w:sz w:val="20"/>
          <w:lang w:val="es-ES"/>
        </w:rPr>
        <w:t>CONCEDENTE</w:t>
      </w:r>
      <w:r w:rsidRPr="00410129">
        <w:rPr>
          <w:rFonts w:ascii="Arial" w:hAnsi="Arial" w:cs="Arial"/>
          <w:sz w:val="20"/>
          <w:lang w:val="es-ES"/>
        </w:rPr>
        <w:t xml:space="preserve"> tiene el derecho de declarar la </w:t>
      </w:r>
      <w:r w:rsidR="001B479F">
        <w:rPr>
          <w:rFonts w:ascii="Arial" w:hAnsi="Arial" w:cs="Arial"/>
          <w:sz w:val="20"/>
          <w:lang w:val="es-ES"/>
        </w:rPr>
        <w:t>t</w:t>
      </w:r>
      <w:r w:rsidR="00C755A0" w:rsidRPr="00410129">
        <w:rPr>
          <w:rFonts w:ascii="Arial" w:hAnsi="Arial" w:cs="Arial"/>
          <w:sz w:val="20"/>
          <w:lang w:val="es-ES"/>
        </w:rPr>
        <w:t xml:space="preserve">erminación de </w:t>
      </w:r>
      <w:r w:rsidRPr="00410129">
        <w:rPr>
          <w:rFonts w:ascii="Arial" w:hAnsi="Arial" w:cs="Arial"/>
          <w:sz w:val="20"/>
          <w:lang w:val="es-ES"/>
        </w:rPr>
        <w:t xml:space="preserve">la Concesión por las causales </w:t>
      </w:r>
      <w:r w:rsidR="00C755A0" w:rsidRPr="00410129">
        <w:rPr>
          <w:rFonts w:ascii="Arial" w:hAnsi="Arial" w:cs="Arial"/>
          <w:sz w:val="20"/>
          <w:lang w:val="es-ES"/>
        </w:rPr>
        <w:t xml:space="preserve">previstas </w:t>
      </w:r>
      <w:r w:rsidRPr="00410129">
        <w:rPr>
          <w:rFonts w:ascii="Arial" w:hAnsi="Arial" w:cs="Arial"/>
          <w:sz w:val="20"/>
          <w:lang w:val="es-ES"/>
        </w:rPr>
        <w:t xml:space="preserve">en la Cláusula 17 </w:t>
      </w:r>
      <w:r w:rsidR="0035071C" w:rsidRPr="00410129">
        <w:rPr>
          <w:rFonts w:ascii="Arial" w:hAnsi="Arial" w:cs="Arial"/>
          <w:sz w:val="20"/>
          <w:lang w:val="es-ES"/>
        </w:rPr>
        <w:t xml:space="preserve">del Contrato </w:t>
      </w:r>
      <w:r w:rsidRPr="00410129">
        <w:rPr>
          <w:rFonts w:ascii="Arial" w:hAnsi="Arial" w:cs="Arial"/>
          <w:sz w:val="20"/>
          <w:lang w:val="es-ES"/>
        </w:rPr>
        <w:t xml:space="preserve">y </w:t>
      </w:r>
      <w:r w:rsidR="00C755A0" w:rsidRPr="00410129">
        <w:rPr>
          <w:rFonts w:ascii="Arial" w:hAnsi="Arial" w:cs="Arial"/>
          <w:sz w:val="20"/>
          <w:lang w:val="es-ES"/>
        </w:rPr>
        <w:t xml:space="preserve">en </w:t>
      </w:r>
      <w:r w:rsidRPr="00410129">
        <w:rPr>
          <w:rFonts w:ascii="Arial" w:hAnsi="Arial" w:cs="Arial"/>
          <w:sz w:val="20"/>
          <w:lang w:val="es-ES"/>
        </w:rPr>
        <w:t>el Reglamento de Distribución.</w:t>
      </w:r>
    </w:p>
    <w:p w14:paraId="1C2DF4D3" w14:textId="77777777" w:rsidR="008C7A88" w:rsidRPr="00410129" w:rsidRDefault="00355414" w:rsidP="00E90702">
      <w:pPr>
        <w:pStyle w:val="Textoindependiente2"/>
        <w:shd w:val="clear" w:color="auto" w:fill="FFFFFF"/>
        <w:tabs>
          <w:tab w:val="clear" w:pos="582"/>
          <w:tab w:val="clear" w:pos="1134"/>
          <w:tab w:val="clear" w:pos="1701"/>
          <w:tab w:val="clear" w:pos="2280"/>
          <w:tab w:val="clear" w:pos="2835"/>
          <w:tab w:val="left" w:pos="709"/>
        </w:tabs>
        <w:spacing w:before="80" w:line="245" w:lineRule="auto"/>
        <w:ind w:left="709" w:hanging="709"/>
        <w:rPr>
          <w:rFonts w:ascii="Arial" w:hAnsi="Arial" w:cs="Arial"/>
          <w:sz w:val="20"/>
          <w:lang w:val="es-ES"/>
        </w:rPr>
      </w:pPr>
      <w:r w:rsidRPr="00410129">
        <w:rPr>
          <w:rFonts w:ascii="Arial" w:hAnsi="Arial" w:cs="Arial"/>
          <w:sz w:val="20"/>
          <w:lang w:val="es-ES"/>
        </w:rPr>
        <w:t>6.7</w:t>
      </w:r>
      <w:r w:rsidRPr="00410129">
        <w:rPr>
          <w:rFonts w:ascii="Arial" w:hAnsi="Arial" w:cs="Arial"/>
          <w:sz w:val="20"/>
          <w:lang w:val="es-ES"/>
        </w:rPr>
        <w:tab/>
        <w:t xml:space="preserve">El </w:t>
      </w:r>
      <w:r w:rsidR="00231CC4">
        <w:rPr>
          <w:rFonts w:ascii="Arial" w:hAnsi="Arial" w:cs="Arial"/>
          <w:sz w:val="20"/>
          <w:lang w:val="es-ES"/>
        </w:rPr>
        <w:t>CONCEDENTE</w:t>
      </w:r>
      <w:r w:rsidRPr="00410129">
        <w:rPr>
          <w:rFonts w:ascii="Arial" w:hAnsi="Arial" w:cs="Arial"/>
          <w:sz w:val="20"/>
          <w:lang w:val="es-ES"/>
        </w:rPr>
        <w:t xml:space="preserve"> garantiza a</w:t>
      </w:r>
      <w:r w:rsidR="008C7A88" w:rsidRPr="00410129">
        <w:rPr>
          <w:rFonts w:ascii="Arial" w:hAnsi="Arial" w:cs="Arial"/>
          <w:sz w:val="20"/>
          <w:lang w:val="es-ES"/>
        </w:rPr>
        <w:t>l</w:t>
      </w:r>
      <w:r w:rsidRPr="00410129">
        <w:rPr>
          <w:rFonts w:ascii="Arial" w:hAnsi="Arial" w:cs="Arial"/>
          <w:sz w:val="20"/>
          <w:lang w:val="es-ES"/>
        </w:rPr>
        <w:t xml:space="preserve"> </w:t>
      </w:r>
      <w:r w:rsidR="00287502" w:rsidRPr="00410129">
        <w:rPr>
          <w:rFonts w:ascii="Arial" w:hAnsi="Arial" w:cs="Arial"/>
          <w:sz w:val="20"/>
        </w:rPr>
        <w:t>CONCESIONARIO</w:t>
      </w:r>
      <w:r w:rsidR="008C7A88" w:rsidRPr="00410129">
        <w:rPr>
          <w:rFonts w:ascii="Arial" w:hAnsi="Arial" w:cs="Arial"/>
          <w:sz w:val="20"/>
          <w:lang w:val="es-ES"/>
        </w:rPr>
        <w:t>, en la Fecha de Cierre, la veracidad y exactitud de las siguientes declaraciones:</w:t>
      </w:r>
    </w:p>
    <w:p w14:paraId="2A15F24F" w14:textId="77777777" w:rsidR="008C7A88" w:rsidRPr="00410129" w:rsidRDefault="008C7A88" w:rsidP="00983C57">
      <w:pPr>
        <w:numPr>
          <w:ilvl w:val="0"/>
          <w:numId w:val="19"/>
        </w:numPr>
        <w:tabs>
          <w:tab w:val="left" w:pos="1134"/>
        </w:tabs>
        <w:spacing w:before="80" w:after="0" w:line="245" w:lineRule="auto"/>
        <w:ind w:left="1134" w:hanging="425"/>
        <w:jc w:val="both"/>
        <w:rPr>
          <w:rFonts w:ascii="Arial" w:hAnsi="Arial" w:cs="Arial"/>
          <w:sz w:val="20"/>
          <w:szCs w:val="20"/>
        </w:rPr>
      </w:pPr>
      <w:r w:rsidRPr="00410129">
        <w:rPr>
          <w:rFonts w:ascii="Arial" w:hAnsi="Arial" w:cs="Arial"/>
          <w:sz w:val="20"/>
          <w:szCs w:val="20"/>
        </w:rPr>
        <w:lastRenderedPageBreak/>
        <w:t xml:space="preserve">El Ministerio de Energía y Minas está debidamente autorizado conforme a las Leyes </w:t>
      </w:r>
      <w:r w:rsidR="00C515F9" w:rsidRPr="00410129">
        <w:rPr>
          <w:rFonts w:ascii="Arial" w:hAnsi="Arial" w:cs="Arial"/>
          <w:sz w:val="20"/>
          <w:szCs w:val="20"/>
        </w:rPr>
        <w:t xml:space="preserve">y Disposiciones </w:t>
      </w:r>
      <w:r w:rsidRPr="00410129">
        <w:rPr>
          <w:rFonts w:ascii="Arial" w:hAnsi="Arial" w:cs="Arial"/>
          <w:sz w:val="20"/>
          <w:szCs w:val="20"/>
        </w:rPr>
        <w:t xml:space="preserve">Aplicables para actuar en representación del </w:t>
      </w:r>
      <w:r w:rsidR="00231CC4">
        <w:rPr>
          <w:rFonts w:ascii="Arial" w:hAnsi="Arial" w:cs="Arial"/>
          <w:sz w:val="20"/>
          <w:szCs w:val="20"/>
        </w:rPr>
        <w:t>CONCEDENTE</w:t>
      </w:r>
      <w:r w:rsidRPr="00410129">
        <w:rPr>
          <w:rFonts w:ascii="Arial" w:hAnsi="Arial" w:cs="Arial"/>
          <w:sz w:val="20"/>
          <w:szCs w:val="20"/>
        </w:rPr>
        <w:t xml:space="preserve"> en el presente Contrato. La firma, entrega y cumplimiento por parte del </w:t>
      </w:r>
      <w:r w:rsidR="00231CC4">
        <w:rPr>
          <w:rFonts w:ascii="Arial" w:hAnsi="Arial" w:cs="Arial"/>
          <w:sz w:val="20"/>
          <w:szCs w:val="20"/>
        </w:rPr>
        <w:t>CONCEDENTE</w:t>
      </w:r>
      <w:r w:rsidRPr="00410129">
        <w:rPr>
          <w:rFonts w:ascii="Arial" w:hAnsi="Arial" w:cs="Arial"/>
          <w:sz w:val="20"/>
          <w:szCs w:val="20"/>
        </w:rPr>
        <w:t xml:space="preserve"> del Contrato, están comprendidos dentro de sus facultades, son conformes a las Leyes </w:t>
      </w:r>
      <w:r w:rsidR="00C515F9" w:rsidRPr="00410129">
        <w:rPr>
          <w:rFonts w:ascii="Arial" w:hAnsi="Arial" w:cs="Arial"/>
          <w:sz w:val="20"/>
          <w:szCs w:val="20"/>
        </w:rPr>
        <w:t xml:space="preserve">y Disposiciones </w:t>
      </w:r>
      <w:r w:rsidRPr="00410129">
        <w:rPr>
          <w:rFonts w:ascii="Arial" w:hAnsi="Arial" w:cs="Arial"/>
          <w:sz w:val="20"/>
          <w:szCs w:val="20"/>
        </w:rPr>
        <w:t>Aplicables, y han sido debidamente autorizados por la Autoridad Gubernamental.</w:t>
      </w:r>
    </w:p>
    <w:p w14:paraId="26FD8842" w14:textId="6819E957" w:rsidR="008C7A88" w:rsidRPr="00410129" w:rsidRDefault="008C7A88" w:rsidP="00983C57">
      <w:pPr>
        <w:numPr>
          <w:ilvl w:val="0"/>
          <w:numId w:val="19"/>
        </w:numPr>
        <w:tabs>
          <w:tab w:val="left" w:pos="1134"/>
        </w:tabs>
        <w:spacing w:before="80" w:after="0" w:line="245" w:lineRule="auto"/>
        <w:ind w:left="1134" w:hanging="425"/>
        <w:jc w:val="both"/>
        <w:rPr>
          <w:rFonts w:ascii="Arial" w:hAnsi="Arial" w:cs="Arial"/>
          <w:sz w:val="20"/>
          <w:szCs w:val="20"/>
        </w:rPr>
      </w:pPr>
      <w:r w:rsidRPr="00410129">
        <w:rPr>
          <w:rFonts w:ascii="Arial" w:hAnsi="Arial" w:cs="Arial"/>
          <w:sz w:val="20"/>
          <w:szCs w:val="20"/>
        </w:rPr>
        <w:t xml:space="preserve">Ninguna otra acción o procedimiento por parte del </w:t>
      </w:r>
      <w:r w:rsidR="00231CC4">
        <w:rPr>
          <w:rFonts w:ascii="Arial" w:hAnsi="Arial" w:cs="Arial"/>
          <w:sz w:val="20"/>
          <w:szCs w:val="20"/>
        </w:rPr>
        <w:t>CONCEDENTE</w:t>
      </w:r>
      <w:r w:rsidRPr="00410129">
        <w:rPr>
          <w:rFonts w:ascii="Arial" w:hAnsi="Arial" w:cs="Arial"/>
          <w:sz w:val="20"/>
          <w:szCs w:val="20"/>
        </w:rPr>
        <w:t xml:space="preserve"> o cualquier otra Autoridad Gubernamental es necesaria para autorizar la suscripción del Contrato o para el cumplimiento de las obligaciones del </w:t>
      </w:r>
      <w:r w:rsidR="00231CC4">
        <w:rPr>
          <w:rFonts w:ascii="Arial" w:hAnsi="Arial" w:cs="Arial"/>
          <w:sz w:val="20"/>
          <w:szCs w:val="20"/>
        </w:rPr>
        <w:t>CONCEDENTE</w:t>
      </w:r>
      <w:r w:rsidRPr="00410129">
        <w:rPr>
          <w:rFonts w:ascii="Arial" w:hAnsi="Arial" w:cs="Arial"/>
          <w:sz w:val="20"/>
          <w:szCs w:val="20"/>
        </w:rPr>
        <w:t xml:space="preserve"> contempladas en el mismo. El Contrato ha sido debida y válidamente firmado por el o los representantes autorizados del </w:t>
      </w:r>
      <w:r w:rsidR="00231CC4">
        <w:rPr>
          <w:rFonts w:ascii="Arial" w:hAnsi="Arial" w:cs="Arial"/>
          <w:sz w:val="20"/>
          <w:szCs w:val="20"/>
        </w:rPr>
        <w:t>CONCEDENTE</w:t>
      </w:r>
      <w:r w:rsidRPr="00410129">
        <w:rPr>
          <w:rFonts w:ascii="Arial" w:hAnsi="Arial" w:cs="Arial"/>
          <w:sz w:val="20"/>
          <w:szCs w:val="20"/>
        </w:rPr>
        <w:t xml:space="preserve"> y, junto con la debida autorización, firma y entrega </w:t>
      </w:r>
      <w:r w:rsidR="005C07EB" w:rsidRPr="00410129">
        <w:rPr>
          <w:rFonts w:ascii="Arial" w:hAnsi="Arial" w:cs="Arial"/>
          <w:sz w:val="20"/>
          <w:szCs w:val="20"/>
        </w:rPr>
        <w:t xml:space="preserve">de </w:t>
      </w:r>
      <w:r w:rsidR="00944D44">
        <w:rPr>
          <w:rFonts w:ascii="Arial" w:hAnsi="Arial" w:cs="Arial"/>
          <w:sz w:val="20"/>
          <w:szCs w:val="20"/>
        </w:rPr>
        <w:t>é</w:t>
      </w:r>
      <w:r w:rsidR="005C07EB" w:rsidRPr="00410129">
        <w:rPr>
          <w:rFonts w:ascii="Arial" w:hAnsi="Arial" w:cs="Arial"/>
          <w:sz w:val="20"/>
          <w:szCs w:val="20"/>
        </w:rPr>
        <w:t>ste</w:t>
      </w:r>
      <w:r w:rsidRPr="00410129">
        <w:rPr>
          <w:rFonts w:ascii="Arial" w:hAnsi="Arial" w:cs="Arial"/>
          <w:sz w:val="20"/>
          <w:szCs w:val="20"/>
        </w:rPr>
        <w:t xml:space="preserve"> por parte de</w:t>
      </w:r>
      <w:r w:rsidR="00355414" w:rsidRPr="00410129">
        <w:rPr>
          <w:rFonts w:ascii="Arial" w:hAnsi="Arial" w:cs="Arial"/>
          <w:sz w:val="20"/>
          <w:szCs w:val="20"/>
        </w:rPr>
        <w:t xml:space="preserve">l </w:t>
      </w:r>
      <w:r w:rsidR="00287502" w:rsidRPr="00410129">
        <w:rPr>
          <w:rFonts w:ascii="Arial" w:hAnsi="Arial" w:cs="Arial"/>
          <w:sz w:val="20"/>
          <w:szCs w:val="20"/>
        </w:rPr>
        <w:t>CONCESIONARIO</w:t>
      </w:r>
      <w:r w:rsidRPr="00410129">
        <w:rPr>
          <w:rFonts w:ascii="Arial" w:hAnsi="Arial" w:cs="Arial"/>
          <w:sz w:val="20"/>
          <w:szCs w:val="20"/>
        </w:rPr>
        <w:t xml:space="preserve">, constituye una obligación válida y vinculante para el </w:t>
      </w:r>
      <w:r w:rsidR="00231CC4">
        <w:rPr>
          <w:rFonts w:ascii="Arial" w:hAnsi="Arial" w:cs="Arial"/>
          <w:sz w:val="20"/>
          <w:szCs w:val="20"/>
        </w:rPr>
        <w:t>CONCEDENTE</w:t>
      </w:r>
      <w:r w:rsidRPr="00410129">
        <w:rPr>
          <w:rFonts w:ascii="Arial" w:hAnsi="Arial" w:cs="Arial"/>
          <w:sz w:val="20"/>
          <w:szCs w:val="20"/>
        </w:rPr>
        <w:t>.</w:t>
      </w:r>
    </w:p>
    <w:p w14:paraId="6761115C" w14:textId="77777777" w:rsidR="00CD238C" w:rsidRPr="0089486B" w:rsidRDefault="008C7A88" w:rsidP="0089486B">
      <w:pPr>
        <w:numPr>
          <w:ilvl w:val="0"/>
          <w:numId w:val="19"/>
        </w:numPr>
        <w:tabs>
          <w:tab w:val="left" w:pos="1134"/>
        </w:tabs>
        <w:spacing w:before="120" w:after="0" w:line="250" w:lineRule="auto"/>
        <w:ind w:left="1134" w:hanging="425"/>
        <w:jc w:val="both"/>
        <w:rPr>
          <w:rFonts w:ascii="Arial" w:hAnsi="Arial" w:cs="Arial"/>
          <w:color w:val="000000"/>
          <w:sz w:val="20"/>
          <w:szCs w:val="20"/>
        </w:rPr>
      </w:pPr>
      <w:r w:rsidRPr="00410129">
        <w:rPr>
          <w:rFonts w:ascii="Arial" w:hAnsi="Arial" w:cs="Arial"/>
          <w:color w:val="000000"/>
          <w:sz w:val="20"/>
          <w:szCs w:val="20"/>
        </w:rPr>
        <w:t xml:space="preserve">No existen acciones, juicios, arbitrajes u otros procedimientos legales en curso, ni sentencias, ni decisiones de cualquier clase no ejecutadas, contra el </w:t>
      </w:r>
      <w:r w:rsidR="00231CC4">
        <w:rPr>
          <w:rFonts w:ascii="Arial" w:hAnsi="Arial" w:cs="Arial"/>
          <w:color w:val="000000"/>
          <w:sz w:val="20"/>
          <w:szCs w:val="20"/>
        </w:rPr>
        <w:t>CONCEDENTE</w:t>
      </w:r>
      <w:r w:rsidRPr="00410129">
        <w:rPr>
          <w:rFonts w:ascii="Arial" w:hAnsi="Arial" w:cs="Arial"/>
          <w:color w:val="000000"/>
          <w:sz w:val="20"/>
          <w:szCs w:val="20"/>
        </w:rPr>
        <w:t>, que tengan por objeto prohibir, impedir o limitar el cumplimiento de los compromisos u obligaciones contemplados en el Contrato.</w:t>
      </w:r>
    </w:p>
    <w:p w14:paraId="11E3D7E8" w14:textId="77777777" w:rsidR="008C7A88" w:rsidRPr="00410129" w:rsidRDefault="008C7A88" w:rsidP="008052CD">
      <w:pPr>
        <w:pStyle w:val="Textoindependiente2"/>
        <w:shd w:val="clear" w:color="auto" w:fill="FFFFFF"/>
        <w:spacing w:before="240" w:line="250" w:lineRule="auto"/>
        <w:ind w:left="142"/>
        <w:jc w:val="center"/>
        <w:outlineLvl w:val="0"/>
        <w:rPr>
          <w:rFonts w:ascii="Arial" w:hAnsi="Arial" w:cs="Arial"/>
          <w:b/>
          <w:sz w:val="20"/>
          <w:lang w:val="es-ES"/>
        </w:rPr>
      </w:pPr>
      <w:bookmarkStart w:id="60" w:name="_Toc508637821"/>
      <w:bookmarkStart w:id="61" w:name="_Toc400867077"/>
      <w:bookmarkStart w:id="62" w:name="_Toc401713313"/>
      <w:bookmarkStart w:id="63" w:name="_Toc401713493"/>
      <w:bookmarkStart w:id="64" w:name="_Toc401713636"/>
      <w:bookmarkStart w:id="65" w:name="_Toc495396555"/>
      <w:r w:rsidRPr="00410129">
        <w:rPr>
          <w:rFonts w:ascii="Arial" w:hAnsi="Arial" w:cs="Arial"/>
          <w:b/>
          <w:sz w:val="20"/>
          <w:lang w:val="es-ES"/>
        </w:rPr>
        <w:t>CLÁUSULA 7</w:t>
      </w:r>
      <w:bookmarkEnd w:id="60"/>
    </w:p>
    <w:p w14:paraId="6CDE9ED1" w14:textId="77777777" w:rsidR="008C7A88" w:rsidRPr="00410129" w:rsidRDefault="008C7A88" w:rsidP="008052CD">
      <w:pPr>
        <w:pStyle w:val="Textoindependiente2"/>
        <w:shd w:val="clear" w:color="auto" w:fill="FFFFFF"/>
        <w:spacing w:before="240" w:after="240" w:line="250" w:lineRule="auto"/>
        <w:jc w:val="center"/>
        <w:outlineLvl w:val="0"/>
        <w:rPr>
          <w:rFonts w:ascii="Arial" w:hAnsi="Arial" w:cs="Arial"/>
          <w:b/>
          <w:bCs/>
          <w:sz w:val="20"/>
          <w:lang w:val="es-ES"/>
        </w:rPr>
      </w:pPr>
      <w:bookmarkStart w:id="66" w:name="_Toc508637822"/>
      <w:r w:rsidRPr="00410129">
        <w:rPr>
          <w:rFonts w:ascii="Arial" w:hAnsi="Arial" w:cs="Arial"/>
          <w:b/>
          <w:bCs/>
          <w:sz w:val="20"/>
          <w:lang w:val="es-ES"/>
        </w:rPr>
        <w:t>OBLIGACIONES, DERECHOS Y DECLARACIONES DE</w:t>
      </w:r>
      <w:r w:rsidR="005327BF" w:rsidRPr="00410129">
        <w:rPr>
          <w:rFonts w:ascii="Arial" w:hAnsi="Arial" w:cs="Arial"/>
          <w:b/>
          <w:bCs/>
          <w:sz w:val="20"/>
          <w:lang w:val="es-ES"/>
        </w:rPr>
        <w:t xml:space="preserve">L </w:t>
      </w:r>
      <w:bookmarkEnd w:id="61"/>
      <w:bookmarkEnd w:id="62"/>
      <w:bookmarkEnd w:id="63"/>
      <w:bookmarkEnd w:id="64"/>
      <w:bookmarkEnd w:id="65"/>
      <w:r w:rsidR="00287502" w:rsidRPr="00410129">
        <w:rPr>
          <w:rFonts w:ascii="Arial" w:hAnsi="Arial" w:cs="Arial"/>
          <w:b/>
          <w:bCs/>
          <w:sz w:val="20"/>
          <w:lang w:val="es-ES"/>
        </w:rPr>
        <w:t>CONCESIONARIO</w:t>
      </w:r>
      <w:bookmarkEnd w:id="66"/>
    </w:p>
    <w:p w14:paraId="337FB954" w14:textId="77777777" w:rsidR="008C7A88" w:rsidRPr="00410129" w:rsidRDefault="008C7A88" w:rsidP="00E90702">
      <w:pPr>
        <w:pStyle w:val="Textoindependiente2"/>
        <w:shd w:val="clear" w:color="auto" w:fill="FFFFFF"/>
        <w:tabs>
          <w:tab w:val="clear" w:pos="582"/>
          <w:tab w:val="clear" w:pos="1134"/>
          <w:tab w:val="clear" w:pos="1701"/>
          <w:tab w:val="clear" w:pos="2280"/>
          <w:tab w:val="clear" w:pos="2835"/>
        </w:tabs>
        <w:spacing w:before="120" w:line="250" w:lineRule="auto"/>
        <w:ind w:left="709" w:hanging="709"/>
        <w:rPr>
          <w:rFonts w:ascii="Arial" w:hAnsi="Arial" w:cs="Arial"/>
          <w:sz w:val="20"/>
          <w:lang w:val="es-ES"/>
        </w:rPr>
      </w:pPr>
      <w:r w:rsidRPr="00410129">
        <w:rPr>
          <w:rFonts w:ascii="Arial" w:hAnsi="Arial" w:cs="Arial"/>
          <w:sz w:val="20"/>
          <w:lang w:val="es-ES"/>
        </w:rPr>
        <w:t>7.1</w:t>
      </w:r>
      <w:r w:rsidRPr="00410129">
        <w:rPr>
          <w:rFonts w:ascii="Arial" w:hAnsi="Arial" w:cs="Arial"/>
          <w:sz w:val="20"/>
          <w:lang w:val="es-ES"/>
        </w:rPr>
        <w:tab/>
        <w:t>Condiciones Generales de Prestación del Servicio</w:t>
      </w:r>
    </w:p>
    <w:p w14:paraId="45F599AA" w14:textId="77777777" w:rsidR="008C7A88" w:rsidRPr="00410129" w:rsidRDefault="008C7A88" w:rsidP="00E90702">
      <w:pPr>
        <w:shd w:val="clear" w:color="auto" w:fill="FFFFFF"/>
        <w:spacing w:before="120" w:line="250" w:lineRule="auto"/>
        <w:ind w:left="709"/>
        <w:jc w:val="both"/>
        <w:rPr>
          <w:rFonts w:ascii="Arial" w:hAnsi="Arial" w:cs="Arial"/>
          <w:sz w:val="20"/>
          <w:szCs w:val="20"/>
        </w:rPr>
      </w:pPr>
      <w:r w:rsidRPr="00410129">
        <w:rPr>
          <w:rFonts w:ascii="Arial" w:hAnsi="Arial" w:cs="Arial"/>
          <w:sz w:val="20"/>
          <w:szCs w:val="20"/>
        </w:rPr>
        <w:t>El Servicio deberá ser prestado de acuerdo con los estándares</w:t>
      </w:r>
      <w:r w:rsidR="00EE7346" w:rsidRPr="00410129">
        <w:rPr>
          <w:rFonts w:ascii="Arial" w:hAnsi="Arial" w:cs="Arial"/>
          <w:sz w:val="20"/>
          <w:szCs w:val="20"/>
        </w:rPr>
        <w:t xml:space="preserve"> previstos en el Reglamento de Distribución, el Contrato y demás</w:t>
      </w:r>
      <w:r w:rsidRPr="00410129">
        <w:rPr>
          <w:rFonts w:ascii="Arial" w:hAnsi="Arial" w:cs="Arial"/>
          <w:sz w:val="20"/>
          <w:szCs w:val="20"/>
        </w:rPr>
        <w:t xml:space="preserve"> Leyes </w:t>
      </w:r>
      <w:r w:rsidR="001208EE" w:rsidRPr="00410129">
        <w:rPr>
          <w:rFonts w:ascii="Arial" w:hAnsi="Arial" w:cs="Arial"/>
          <w:sz w:val="20"/>
          <w:szCs w:val="20"/>
        </w:rPr>
        <w:t xml:space="preserve">y Disposiciones </w:t>
      </w:r>
      <w:r w:rsidRPr="00410129">
        <w:rPr>
          <w:rFonts w:ascii="Arial" w:hAnsi="Arial" w:cs="Arial"/>
          <w:sz w:val="20"/>
          <w:szCs w:val="20"/>
        </w:rPr>
        <w:t>Aplicables, de manera tal de garantizar la calidad, eficiencia y continuidad del Servicio.</w:t>
      </w:r>
    </w:p>
    <w:p w14:paraId="7A14F9E7" w14:textId="77777777" w:rsidR="008C7A88" w:rsidRPr="00410129" w:rsidRDefault="00355414" w:rsidP="008052CD">
      <w:pPr>
        <w:shd w:val="clear" w:color="auto" w:fill="FFFFFF"/>
        <w:spacing w:before="60" w:line="250" w:lineRule="auto"/>
        <w:ind w:left="709"/>
        <w:jc w:val="both"/>
        <w:rPr>
          <w:rFonts w:ascii="Arial" w:hAnsi="Arial" w:cs="Arial"/>
          <w:sz w:val="20"/>
          <w:szCs w:val="20"/>
        </w:rPr>
      </w:pPr>
      <w:r w:rsidRPr="00410129">
        <w:rPr>
          <w:rFonts w:ascii="Arial" w:hAnsi="Arial" w:cs="Arial"/>
          <w:sz w:val="20"/>
          <w:szCs w:val="20"/>
        </w:rPr>
        <w:t xml:space="preserve">El </w:t>
      </w:r>
      <w:r w:rsidR="00287502" w:rsidRPr="00410129">
        <w:rPr>
          <w:rFonts w:ascii="Arial" w:hAnsi="Arial" w:cs="Arial"/>
          <w:sz w:val="20"/>
          <w:szCs w:val="20"/>
        </w:rPr>
        <w:t>CONCESIONARIO</w:t>
      </w:r>
      <w:r w:rsidRPr="00410129">
        <w:rPr>
          <w:rFonts w:ascii="Arial" w:hAnsi="Arial" w:cs="Arial"/>
          <w:sz w:val="20"/>
          <w:szCs w:val="20"/>
        </w:rPr>
        <w:t xml:space="preserve"> </w:t>
      </w:r>
      <w:r w:rsidR="008C7A88" w:rsidRPr="00410129">
        <w:rPr>
          <w:rFonts w:ascii="Arial" w:hAnsi="Arial" w:cs="Arial"/>
          <w:sz w:val="20"/>
          <w:szCs w:val="20"/>
        </w:rPr>
        <w:t xml:space="preserve">se obliga a instalar y operar los equipos necesarios para la medición de las variables y parámetros </w:t>
      </w:r>
      <w:r w:rsidR="00411079" w:rsidRPr="00410129">
        <w:rPr>
          <w:rFonts w:ascii="Arial" w:hAnsi="Arial" w:cs="Arial"/>
          <w:sz w:val="20"/>
          <w:szCs w:val="20"/>
        </w:rPr>
        <w:t>que permitan</w:t>
      </w:r>
      <w:r w:rsidR="008C7A88" w:rsidRPr="00410129">
        <w:rPr>
          <w:rFonts w:ascii="Arial" w:hAnsi="Arial" w:cs="Arial"/>
          <w:sz w:val="20"/>
          <w:szCs w:val="20"/>
        </w:rPr>
        <w:t xml:space="preserve"> la verificación de las metas de calidad, eficiencia y continuidad. </w:t>
      </w:r>
      <w:r w:rsidRPr="00410129">
        <w:rPr>
          <w:rFonts w:ascii="Arial" w:hAnsi="Arial" w:cs="Arial"/>
          <w:sz w:val="20"/>
          <w:szCs w:val="20"/>
        </w:rPr>
        <w:t xml:space="preserve">El </w:t>
      </w:r>
      <w:r w:rsidR="00287502" w:rsidRPr="00410129">
        <w:rPr>
          <w:rFonts w:ascii="Arial" w:hAnsi="Arial" w:cs="Arial"/>
          <w:sz w:val="20"/>
          <w:szCs w:val="20"/>
        </w:rPr>
        <w:t>CONCESIONARIO</w:t>
      </w:r>
      <w:r w:rsidRPr="00410129">
        <w:rPr>
          <w:rFonts w:ascii="Arial" w:hAnsi="Arial" w:cs="Arial"/>
          <w:sz w:val="20"/>
          <w:szCs w:val="20"/>
        </w:rPr>
        <w:t xml:space="preserve"> deberá facilitar </w:t>
      </w:r>
      <w:r w:rsidR="001208EE" w:rsidRPr="00410129">
        <w:rPr>
          <w:rFonts w:ascii="Arial" w:hAnsi="Arial" w:cs="Arial"/>
          <w:sz w:val="20"/>
          <w:szCs w:val="20"/>
        </w:rPr>
        <w:t xml:space="preserve">al OSINERGMIN </w:t>
      </w:r>
      <w:r w:rsidR="008C7A88" w:rsidRPr="00410129">
        <w:rPr>
          <w:rFonts w:ascii="Arial" w:hAnsi="Arial" w:cs="Arial"/>
          <w:sz w:val="20"/>
          <w:szCs w:val="20"/>
        </w:rPr>
        <w:t xml:space="preserve">y a las Autoridades Gubernamentales la información que </w:t>
      </w:r>
      <w:r w:rsidR="00DF328E" w:rsidRPr="00410129">
        <w:rPr>
          <w:rFonts w:ascii="Arial" w:hAnsi="Arial" w:cs="Arial"/>
          <w:sz w:val="20"/>
          <w:szCs w:val="20"/>
        </w:rPr>
        <w:t>le sean solicitadas</w:t>
      </w:r>
      <w:r w:rsidR="008C7A88" w:rsidRPr="00410129">
        <w:rPr>
          <w:rFonts w:ascii="Arial" w:hAnsi="Arial" w:cs="Arial"/>
          <w:sz w:val="20"/>
          <w:szCs w:val="20"/>
        </w:rPr>
        <w:t>.</w:t>
      </w:r>
    </w:p>
    <w:p w14:paraId="11C40962" w14:textId="77777777" w:rsidR="008C7A88" w:rsidRPr="00410129" w:rsidRDefault="008C7A88" w:rsidP="00E90702">
      <w:pPr>
        <w:pStyle w:val="Textoindependiente2"/>
        <w:shd w:val="clear" w:color="auto" w:fill="FFFFFF"/>
        <w:tabs>
          <w:tab w:val="clear" w:pos="582"/>
          <w:tab w:val="clear" w:pos="1134"/>
          <w:tab w:val="clear" w:pos="1701"/>
          <w:tab w:val="clear" w:pos="2280"/>
          <w:tab w:val="clear" w:pos="2835"/>
        </w:tabs>
        <w:spacing w:before="120" w:line="250" w:lineRule="auto"/>
        <w:ind w:left="709" w:hanging="709"/>
        <w:rPr>
          <w:rFonts w:ascii="Arial" w:hAnsi="Arial" w:cs="Arial"/>
          <w:sz w:val="20"/>
          <w:lang w:val="es-ES"/>
        </w:rPr>
      </w:pPr>
      <w:r w:rsidRPr="00410129">
        <w:rPr>
          <w:rFonts w:ascii="Arial" w:hAnsi="Arial" w:cs="Arial"/>
          <w:sz w:val="20"/>
          <w:lang w:val="es-ES"/>
        </w:rPr>
        <w:t>7.2</w:t>
      </w:r>
      <w:r w:rsidRPr="00410129">
        <w:rPr>
          <w:rFonts w:ascii="Arial" w:hAnsi="Arial" w:cs="Arial"/>
          <w:sz w:val="20"/>
          <w:lang w:val="es-ES"/>
        </w:rPr>
        <w:tab/>
      </w:r>
      <w:r w:rsidR="00A65BAB" w:rsidRPr="00410129">
        <w:rPr>
          <w:rFonts w:ascii="Arial" w:hAnsi="Arial" w:cs="Arial"/>
          <w:sz w:val="20"/>
          <w:lang w:val="es-ES"/>
        </w:rPr>
        <w:t xml:space="preserve">El </w:t>
      </w:r>
      <w:r w:rsidR="00287502" w:rsidRPr="00410129">
        <w:rPr>
          <w:rFonts w:ascii="Arial" w:hAnsi="Arial" w:cs="Arial"/>
          <w:sz w:val="20"/>
        </w:rPr>
        <w:t>CONCESIONARIO</w:t>
      </w:r>
      <w:r w:rsidR="00A65BAB" w:rsidRPr="00410129">
        <w:rPr>
          <w:rFonts w:ascii="Arial" w:hAnsi="Arial" w:cs="Arial"/>
          <w:sz w:val="20"/>
          <w:lang w:val="es-ES"/>
        </w:rPr>
        <w:t xml:space="preserve"> </w:t>
      </w:r>
      <w:r w:rsidRPr="00410129">
        <w:rPr>
          <w:rFonts w:ascii="Arial" w:hAnsi="Arial" w:cs="Arial"/>
          <w:sz w:val="20"/>
          <w:lang w:val="es-ES"/>
        </w:rPr>
        <w:t>deberá desarrollar el Sistema de Distribución de conformidad con lo dispuesto en</w:t>
      </w:r>
      <w:r w:rsidR="00DF328E" w:rsidRPr="00410129">
        <w:rPr>
          <w:rFonts w:ascii="Arial" w:hAnsi="Arial" w:cs="Arial"/>
          <w:sz w:val="20"/>
          <w:lang w:val="es-ES"/>
        </w:rPr>
        <w:t xml:space="preserve"> el Reglamento de Distribución y</w:t>
      </w:r>
      <w:r w:rsidRPr="00410129">
        <w:rPr>
          <w:rFonts w:ascii="Arial" w:hAnsi="Arial" w:cs="Arial"/>
          <w:sz w:val="20"/>
          <w:lang w:val="es-ES"/>
        </w:rPr>
        <w:t xml:space="preserve"> los Anexos 1 y </w:t>
      </w:r>
      <w:r w:rsidR="00A65BAB" w:rsidRPr="00410129">
        <w:rPr>
          <w:rFonts w:ascii="Arial" w:hAnsi="Arial" w:cs="Arial"/>
          <w:sz w:val="20"/>
          <w:lang w:val="es-ES"/>
        </w:rPr>
        <w:t>4</w:t>
      </w:r>
      <w:r w:rsidR="00462BC8" w:rsidRPr="00410129">
        <w:rPr>
          <w:rFonts w:ascii="Arial" w:hAnsi="Arial" w:cs="Arial"/>
          <w:sz w:val="20"/>
          <w:lang w:val="es-ES"/>
        </w:rPr>
        <w:t xml:space="preserve"> del Contrato</w:t>
      </w:r>
      <w:r w:rsidRPr="00410129">
        <w:rPr>
          <w:rFonts w:ascii="Arial" w:hAnsi="Arial" w:cs="Arial"/>
          <w:sz w:val="20"/>
          <w:lang w:val="es-ES"/>
        </w:rPr>
        <w:t>.</w:t>
      </w:r>
    </w:p>
    <w:p w14:paraId="28A8AED3" w14:textId="7CE31024" w:rsidR="008C7A88" w:rsidRPr="00410129" w:rsidRDefault="008C7A88" w:rsidP="00E90702">
      <w:pPr>
        <w:pStyle w:val="Textoindependiente2"/>
        <w:shd w:val="clear" w:color="auto" w:fill="FFFFFF"/>
        <w:tabs>
          <w:tab w:val="clear" w:pos="582"/>
          <w:tab w:val="clear" w:pos="1134"/>
          <w:tab w:val="clear" w:pos="1701"/>
          <w:tab w:val="clear" w:pos="2280"/>
          <w:tab w:val="clear" w:pos="2835"/>
        </w:tabs>
        <w:spacing w:before="120" w:line="250" w:lineRule="auto"/>
        <w:ind w:left="709" w:hanging="709"/>
        <w:rPr>
          <w:rFonts w:ascii="Arial" w:hAnsi="Arial" w:cs="Arial"/>
          <w:sz w:val="20"/>
          <w:lang w:val="es-ES"/>
        </w:rPr>
      </w:pPr>
      <w:r w:rsidRPr="00410129">
        <w:rPr>
          <w:rFonts w:ascii="Arial" w:hAnsi="Arial" w:cs="Arial"/>
          <w:sz w:val="20"/>
          <w:lang w:val="es-ES"/>
        </w:rPr>
        <w:t>7.3</w:t>
      </w:r>
      <w:r w:rsidRPr="00410129">
        <w:rPr>
          <w:rFonts w:ascii="Arial" w:hAnsi="Arial" w:cs="Arial"/>
          <w:sz w:val="20"/>
          <w:lang w:val="es-ES"/>
        </w:rPr>
        <w:tab/>
        <w:t xml:space="preserve">A partir de la </w:t>
      </w:r>
      <w:r w:rsidR="00E02712">
        <w:rPr>
          <w:rFonts w:ascii="Arial" w:hAnsi="Arial" w:cs="Arial"/>
          <w:sz w:val="20"/>
          <w:lang w:val="es-ES"/>
        </w:rPr>
        <w:t>f</w:t>
      </w:r>
      <w:r w:rsidRPr="00410129">
        <w:rPr>
          <w:rFonts w:ascii="Arial" w:hAnsi="Arial" w:cs="Arial"/>
          <w:sz w:val="20"/>
          <w:lang w:val="es-ES"/>
        </w:rPr>
        <w:t xml:space="preserve">echa de </w:t>
      </w:r>
      <w:r w:rsidR="00E02712">
        <w:rPr>
          <w:rFonts w:ascii="Arial" w:hAnsi="Arial" w:cs="Arial"/>
          <w:sz w:val="20"/>
          <w:lang w:val="es-ES"/>
        </w:rPr>
        <w:t xml:space="preserve">la </w:t>
      </w:r>
      <w:r w:rsidRPr="00410129">
        <w:rPr>
          <w:rFonts w:ascii="Arial" w:hAnsi="Arial" w:cs="Arial"/>
          <w:sz w:val="20"/>
          <w:lang w:val="es-ES"/>
        </w:rPr>
        <w:t xml:space="preserve">Puesta en Operación Comercial </w:t>
      </w:r>
      <w:r w:rsidR="00355414" w:rsidRPr="00410129">
        <w:rPr>
          <w:rFonts w:ascii="Arial" w:hAnsi="Arial" w:cs="Arial"/>
          <w:sz w:val="20"/>
          <w:lang w:val="es-ES"/>
        </w:rPr>
        <w:t>e</w:t>
      </w:r>
      <w:r w:rsidRPr="00410129">
        <w:rPr>
          <w:rFonts w:ascii="Arial" w:hAnsi="Arial" w:cs="Arial"/>
          <w:sz w:val="20"/>
          <w:lang w:val="es-ES"/>
        </w:rPr>
        <w:t>l</w:t>
      </w:r>
      <w:r w:rsidR="00355414" w:rsidRPr="00410129">
        <w:rPr>
          <w:rFonts w:ascii="Arial" w:hAnsi="Arial" w:cs="Arial"/>
          <w:sz w:val="20"/>
          <w:lang w:val="es-ES"/>
        </w:rPr>
        <w:t xml:space="preserve"> </w:t>
      </w:r>
      <w:r w:rsidR="00287502" w:rsidRPr="00410129">
        <w:rPr>
          <w:rFonts w:ascii="Arial" w:hAnsi="Arial" w:cs="Arial"/>
          <w:sz w:val="20"/>
        </w:rPr>
        <w:t>CONCESIONARIO</w:t>
      </w:r>
      <w:r w:rsidR="00355414" w:rsidRPr="00410129">
        <w:rPr>
          <w:rFonts w:ascii="Arial" w:hAnsi="Arial" w:cs="Arial"/>
          <w:sz w:val="20"/>
          <w:lang w:val="es-ES"/>
        </w:rPr>
        <w:t xml:space="preserve"> estará obligado</w:t>
      </w:r>
      <w:r w:rsidRPr="00410129">
        <w:rPr>
          <w:rFonts w:ascii="Arial" w:hAnsi="Arial" w:cs="Arial"/>
          <w:sz w:val="20"/>
          <w:lang w:val="es-ES"/>
        </w:rPr>
        <w:t xml:space="preserve"> a dar el Servicio a quien lo solicite dentro del </w:t>
      </w:r>
      <w:r w:rsidR="008278CA" w:rsidRPr="00410129">
        <w:rPr>
          <w:rFonts w:ascii="Arial" w:hAnsi="Arial" w:cs="Arial"/>
          <w:sz w:val="20"/>
          <w:lang w:val="es-ES"/>
        </w:rPr>
        <w:t>Área de Concesión</w:t>
      </w:r>
      <w:r w:rsidRPr="00410129">
        <w:rPr>
          <w:rFonts w:ascii="Arial" w:hAnsi="Arial" w:cs="Arial"/>
          <w:sz w:val="20"/>
          <w:lang w:val="es-ES"/>
        </w:rPr>
        <w:t xml:space="preserve">, en el plazo y condiciones que establezcan </w:t>
      </w:r>
      <w:r w:rsidR="001E3D3D" w:rsidRPr="00410129">
        <w:rPr>
          <w:rFonts w:ascii="Arial" w:hAnsi="Arial" w:cs="Arial"/>
          <w:sz w:val="20"/>
          <w:lang w:val="es-ES"/>
        </w:rPr>
        <w:t xml:space="preserve">el Reglamento de Distribución y demás </w:t>
      </w:r>
      <w:r w:rsidRPr="00410129">
        <w:rPr>
          <w:rFonts w:ascii="Arial" w:hAnsi="Arial" w:cs="Arial"/>
          <w:sz w:val="20"/>
          <w:lang w:val="es-ES"/>
        </w:rPr>
        <w:t xml:space="preserve">Leyes </w:t>
      </w:r>
      <w:r w:rsidR="001208EE" w:rsidRPr="00410129">
        <w:rPr>
          <w:rFonts w:ascii="Arial" w:hAnsi="Arial" w:cs="Arial"/>
          <w:sz w:val="20"/>
          <w:lang w:val="es-ES"/>
        </w:rPr>
        <w:t xml:space="preserve">y Disposiciones </w:t>
      </w:r>
      <w:r w:rsidRPr="00410129">
        <w:rPr>
          <w:rFonts w:ascii="Arial" w:hAnsi="Arial" w:cs="Arial"/>
          <w:sz w:val="20"/>
          <w:lang w:val="es-ES"/>
        </w:rPr>
        <w:t>Aplicables</w:t>
      </w:r>
      <w:r w:rsidR="00DF328E" w:rsidRPr="00410129">
        <w:rPr>
          <w:rFonts w:ascii="Arial" w:hAnsi="Arial" w:cs="Arial"/>
          <w:sz w:val="20"/>
          <w:lang w:val="es-ES"/>
        </w:rPr>
        <w:t xml:space="preserve">, considerando lo previsto </w:t>
      </w:r>
      <w:r w:rsidR="002E08FF">
        <w:rPr>
          <w:rFonts w:ascii="Arial" w:hAnsi="Arial" w:cs="Arial"/>
          <w:sz w:val="20"/>
          <w:lang w:val="es-ES"/>
        </w:rPr>
        <w:t xml:space="preserve">en la </w:t>
      </w:r>
      <w:r w:rsidR="002E08FF" w:rsidRPr="007D4766">
        <w:rPr>
          <w:rFonts w:ascii="Arial" w:hAnsi="Arial" w:cs="Arial"/>
          <w:sz w:val="20"/>
          <w:lang w:val="es-ES"/>
        </w:rPr>
        <w:t>Cláusula 3.2.2, literal c</w:t>
      </w:r>
      <w:r w:rsidR="002E08FF">
        <w:rPr>
          <w:rFonts w:ascii="Arial" w:hAnsi="Arial" w:cs="Arial"/>
          <w:sz w:val="20"/>
          <w:lang w:val="es-ES"/>
        </w:rPr>
        <w:t>) y la Cláusula 11.2, literal a)</w:t>
      </w:r>
      <w:r w:rsidR="002E08FF" w:rsidRPr="007D4766">
        <w:rPr>
          <w:rFonts w:ascii="Arial" w:hAnsi="Arial" w:cs="Arial"/>
          <w:sz w:val="20"/>
          <w:lang w:val="es-ES"/>
        </w:rPr>
        <w:t>.</w:t>
      </w:r>
    </w:p>
    <w:p w14:paraId="6A478D4C" w14:textId="77777777" w:rsidR="008C7A88" w:rsidRPr="00410129" w:rsidRDefault="008C7A88" w:rsidP="00983C57">
      <w:pPr>
        <w:pStyle w:val="Textoindependiente2"/>
        <w:numPr>
          <w:ilvl w:val="1"/>
          <w:numId w:val="37"/>
        </w:numPr>
        <w:shd w:val="clear" w:color="auto" w:fill="FFFFFF"/>
        <w:tabs>
          <w:tab w:val="clear" w:pos="582"/>
          <w:tab w:val="clear" w:pos="1134"/>
          <w:tab w:val="clear" w:pos="1701"/>
          <w:tab w:val="clear" w:pos="2280"/>
          <w:tab w:val="clear" w:pos="2835"/>
        </w:tabs>
        <w:spacing w:before="120" w:line="250" w:lineRule="auto"/>
        <w:ind w:left="709" w:hanging="709"/>
        <w:rPr>
          <w:rFonts w:ascii="Arial" w:hAnsi="Arial" w:cs="Arial"/>
          <w:sz w:val="20"/>
          <w:lang w:val="es-ES"/>
        </w:rPr>
      </w:pPr>
      <w:r w:rsidRPr="00410129">
        <w:rPr>
          <w:rFonts w:ascii="Arial" w:hAnsi="Arial" w:cs="Arial"/>
          <w:sz w:val="20"/>
          <w:lang w:val="es-ES"/>
        </w:rPr>
        <w:t>Obligaciones en Caso de Emergencia o Crisis</w:t>
      </w:r>
    </w:p>
    <w:p w14:paraId="560482BC" w14:textId="77777777" w:rsidR="008C7A88" w:rsidRPr="00410129" w:rsidRDefault="008C7A88" w:rsidP="00983C57">
      <w:pPr>
        <w:pStyle w:val="Prrafodelista"/>
        <w:numPr>
          <w:ilvl w:val="2"/>
          <w:numId w:val="37"/>
        </w:numPr>
        <w:shd w:val="clear" w:color="auto" w:fill="FFFFFF"/>
        <w:spacing w:before="120" w:line="250" w:lineRule="auto"/>
        <w:ind w:left="1276" w:hanging="567"/>
        <w:contextualSpacing w:val="0"/>
        <w:jc w:val="both"/>
        <w:rPr>
          <w:rFonts w:ascii="Arial" w:hAnsi="Arial" w:cs="Arial"/>
          <w:sz w:val="20"/>
          <w:szCs w:val="20"/>
          <w:lang w:val="es-ES"/>
        </w:rPr>
      </w:pPr>
      <w:r w:rsidRPr="00410129">
        <w:rPr>
          <w:rFonts w:ascii="Arial" w:hAnsi="Arial" w:cs="Arial"/>
          <w:sz w:val="20"/>
          <w:szCs w:val="20"/>
          <w:lang w:val="es-ES"/>
        </w:rPr>
        <w:t xml:space="preserve">En caso de producirse situaciones de emergencia o crisis, debidamente declaradas por la Autoridad Gubernamental, </w:t>
      </w:r>
      <w:r w:rsidR="00035BC9" w:rsidRPr="00410129">
        <w:rPr>
          <w:rFonts w:ascii="Arial" w:hAnsi="Arial" w:cs="Arial"/>
          <w:sz w:val="20"/>
          <w:szCs w:val="20"/>
          <w:lang w:val="es-ES"/>
        </w:rPr>
        <w:t>e</w:t>
      </w:r>
      <w:r w:rsidRPr="00410129">
        <w:rPr>
          <w:rFonts w:ascii="Arial" w:hAnsi="Arial" w:cs="Arial"/>
          <w:sz w:val="20"/>
          <w:szCs w:val="20"/>
          <w:lang w:val="es-ES"/>
        </w:rPr>
        <w:t>l</w:t>
      </w:r>
      <w:r w:rsidR="00035BC9" w:rsidRPr="00410129">
        <w:rPr>
          <w:rFonts w:ascii="Arial" w:hAnsi="Arial" w:cs="Arial"/>
          <w:sz w:val="20"/>
          <w:szCs w:val="20"/>
          <w:lang w:val="es-ES"/>
        </w:rPr>
        <w:t xml:space="preserve"> </w:t>
      </w:r>
      <w:r w:rsidR="00287502" w:rsidRPr="00410129">
        <w:rPr>
          <w:rFonts w:ascii="Arial" w:hAnsi="Arial" w:cs="Arial"/>
          <w:sz w:val="20"/>
          <w:szCs w:val="20"/>
        </w:rPr>
        <w:t>CONCESIONARIO</w:t>
      </w:r>
      <w:r w:rsidRPr="00410129">
        <w:rPr>
          <w:rFonts w:ascii="Arial" w:hAnsi="Arial" w:cs="Arial"/>
          <w:sz w:val="20"/>
          <w:szCs w:val="20"/>
          <w:lang w:val="es-ES"/>
        </w:rPr>
        <w:t xml:space="preserve"> seguirá prestando el Servicio en la medida de lo posible, dando prioridad a las acciones que sean necesarias para la solución de la emergencia o crisis suscitada. Para este efecto, </w:t>
      </w:r>
      <w:r w:rsidR="00035BC9" w:rsidRPr="00410129">
        <w:rPr>
          <w:rFonts w:ascii="Arial" w:hAnsi="Arial" w:cs="Arial"/>
          <w:sz w:val="20"/>
          <w:szCs w:val="20"/>
          <w:lang w:val="es-ES"/>
        </w:rPr>
        <w:t xml:space="preserve">el </w:t>
      </w:r>
      <w:r w:rsidR="00287502" w:rsidRPr="00410129">
        <w:rPr>
          <w:rFonts w:ascii="Arial" w:hAnsi="Arial" w:cs="Arial"/>
          <w:sz w:val="20"/>
          <w:szCs w:val="20"/>
        </w:rPr>
        <w:t>CONCESIONARIO</w:t>
      </w:r>
      <w:r w:rsidR="00035BC9" w:rsidRPr="00410129">
        <w:rPr>
          <w:rFonts w:ascii="Arial" w:hAnsi="Arial" w:cs="Arial"/>
          <w:sz w:val="20"/>
          <w:szCs w:val="20"/>
          <w:lang w:val="es-ES"/>
        </w:rPr>
        <w:t xml:space="preserve"> </w:t>
      </w:r>
      <w:r w:rsidRPr="00410129">
        <w:rPr>
          <w:rFonts w:ascii="Arial" w:hAnsi="Arial" w:cs="Arial"/>
          <w:sz w:val="20"/>
          <w:szCs w:val="20"/>
          <w:lang w:val="es-ES"/>
        </w:rPr>
        <w:t xml:space="preserve">coordinará con el </w:t>
      </w:r>
      <w:r w:rsidR="00231CC4">
        <w:rPr>
          <w:rFonts w:ascii="Arial" w:hAnsi="Arial" w:cs="Arial"/>
          <w:sz w:val="20"/>
          <w:szCs w:val="20"/>
          <w:lang w:val="es-ES"/>
        </w:rPr>
        <w:t>CONCEDENTE</w:t>
      </w:r>
      <w:r w:rsidRPr="00410129">
        <w:rPr>
          <w:rFonts w:ascii="Arial" w:hAnsi="Arial" w:cs="Arial"/>
          <w:sz w:val="20"/>
          <w:szCs w:val="20"/>
          <w:lang w:val="es-ES"/>
        </w:rPr>
        <w:t xml:space="preserve"> las acciones que le corresponda a cada Parte para superar dicha situación. Igualmente, </w:t>
      </w:r>
      <w:r w:rsidR="00035BC9" w:rsidRPr="00410129">
        <w:rPr>
          <w:rFonts w:ascii="Arial" w:hAnsi="Arial" w:cs="Arial"/>
          <w:sz w:val="20"/>
          <w:szCs w:val="20"/>
          <w:lang w:val="es-ES"/>
        </w:rPr>
        <w:t>e</w:t>
      </w:r>
      <w:r w:rsidRPr="00410129">
        <w:rPr>
          <w:rFonts w:ascii="Arial" w:hAnsi="Arial" w:cs="Arial"/>
          <w:sz w:val="20"/>
          <w:szCs w:val="20"/>
          <w:lang w:val="es-ES"/>
        </w:rPr>
        <w:t>l</w:t>
      </w:r>
      <w:r w:rsidR="00035BC9" w:rsidRPr="00410129">
        <w:rPr>
          <w:rFonts w:ascii="Arial" w:hAnsi="Arial" w:cs="Arial"/>
          <w:sz w:val="20"/>
          <w:szCs w:val="20"/>
          <w:lang w:val="es-ES"/>
        </w:rPr>
        <w:t xml:space="preserve"> </w:t>
      </w:r>
      <w:r w:rsidR="00287502" w:rsidRPr="00410129">
        <w:rPr>
          <w:rFonts w:ascii="Arial" w:hAnsi="Arial" w:cs="Arial"/>
          <w:sz w:val="20"/>
          <w:szCs w:val="20"/>
        </w:rPr>
        <w:t>CONCESIONARIO</w:t>
      </w:r>
      <w:r w:rsidR="00035BC9" w:rsidRPr="00410129">
        <w:rPr>
          <w:rFonts w:ascii="Arial" w:hAnsi="Arial" w:cs="Arial"/>
          <w:sz w:val="20"/>
          <w:szCs w:val="20"/>
          <w:lang w:val="es-ES"/>
        </w:rPr>
        <w:t xml:space="preserve"> </w:t>
      </w:r>
      <w:r w:rsidRPr="00410129">
        <w:rPr>
          <w:rFonts w:ascii="Arial" w:hAnsi="Arial" w:cs="Arial"/>
          <w:sz w:val="20"/>
          <w:szCs w:val="20"/>
          <w:lang w:val="es-ES"/>
        </w:rPr>
        <w:t xml:space="preserve">deberá dar cumplimiento a las Leyes </w:t>
      </w:r>
      <w:r w:rsidR="001208EE" w:rsidRPr="00410129">
        <w:rPr>
          <w:rFonts w:ascii="Arial" w:hAnsi="Arial" w:cs="Arial"/>
          <w:sz w:val="20"/>
          <w:szCs w:val="20"/>
          <w:lang w:val="es-ES"/>
        </w:rPr>
        <w:t xml:space="preserve">y Disposiciones </w:t>
      </w:r>
      <w:r w:rsidRPr="00410129">
        <w:rPr>
          <w:rFonts w:ascii="Arial" w:hAnsi="Arial" w:cs="Arial"/>
          <w:sz w:val="20"/>
          <w:szCs w:val="20"/>
          <w:lang w:val="es-ES"/>
        </w:rPr>
        <w:t>Aplicables sobre seguridad en caso de crisis o emergencias.</w:t>
      </w:r>
    </w:p>
    <w:p w14:paraId="0618563E" w14:textId="77777777" w:rsidR="008C7A88" w:rsidRPr="00410129" w:rsidRDefault="008C7A88" w:rsidP="00983C57">
      <w:pPr>
        <w:pStyle w:val="Prrafodelista"/>
        <w:numPr>
          <w:ilvl w:val="2"/>
          <w:numId w:val="37"/>
        </w:numPr>
        <w:shd w:val="clear" w:color="auto" w:fill="FFFFFF"/>
        <w:spacing w:before="120" w:after="0" w:line="250" w:lineRule="auto"/>
        <w:ind w:left="1276" w:hanging="567"/>
        <w:jc w:val="both"/>
        <w:rPr>
          <w:rFonts w:ascii="Arial" w:hAnsi="Arial" w:cs="Arial"/>
          <w:sz w:val="20"/>
          <w:szCs w:val="20"/>
          <w:lang w:val="es-ES"/>
        </w:rPr>
      </w:pPr>
      <w:r w:rsidRPr="00410129">
        <w:rPr>
          <w:rFonts w:ascii="Arial" w:hAnsi="Arial" w:cs="Arial"/>
          <w:sz w:val="20"/>
          <w:szCs w:val="20"/>
          <w:lang w:val="es-ES"/>
        </w:rPr>
        <w:t xml:space="preserve">En caso de emergencia o crisis, debidamente declaradas por la Autoridad Gubernamental, </w:t>
      </w:r>
      <w:r w:rsidR="00035BC9" w:rsidRPr="00410129">
        <w:rPr>
          <w:rFonts w:ascii="Arial" w:hAnsi="Arial" w:cs="Arial"/>
          <w:sz w:val="20"/>
          <w:szCs w:val="20"/>
          <w:lang w:val="es-ES"/>
        </w:rPr>
        <w:t xml:space="preserve">el </w:t>
      </w:r>
      <w:r w:rsidR="00287502" w:rsidRPr="00410129">
        <w:rPr>
          <w:rFonts w:ascii="Arial" w:hAnsi="Arial" w:cs="Arial"/>
          <w:sz w:val="20"/>
          <w:szCs w:val="20"/>
        </w:rPr>
        <w:t>CONCESIONARIO</w:t>
      </w:r>
      <w:r w:rsidR="00035BC9" w:rsidRPr="00410129">
        <w:rPr>
          <w:rFonts w:ascii="Arial" w:hAnsi="Arial" w:cs="Arial"/>
          <w:sz w:val="20"/>
          <w:szCs w:val="20"/>
          <w:lang w:val="es-ES"/>
        </w:rPr>
        <w:t xml:space="preserve"> </w:t>
      </w:r>
      <w:r w:rsidRPr="00410129">
        <w:rPr>
          <w:rFonts w:ascii="Arial" w:hAnsi="Arial" w:cs="Arial"/>
          <w:sz w:val="20"/>
          <w:szCs w:val="20"/>
          <w:lang w:val="es-ES"/>
        </w:rPr>
        <w:t xml:space="preserve">coordinará con </w:t>
      </w:r>
      <w:r w:rsidR="00AB70A8" w:rsidRPr="00410129">
        <w:rPr>
          <w:rFonts w:ascii="Arial" w:hAnsi="Arial" w:cs="Arial"/>
          <w:sz w:val="20"/>
          <w:szCs w:val="20"/>
          <w:lang w:val="es-ES"/>
        </w:rPr>
        <w:t>ésta</w:t>
      </w:r>
      <w:r w:rsidRPr="00410129">
        <w:rPr>
          <w:rFonts w:ascii="Arial" w:hAnsi="Arial" w:cs="Arial"/>
          <w:sz w:val="20"/>
          <w:szCs w:val="20"/>
          <w:lang w:val="es-ES"/>
        </w:rPr>
        <w:t xml:space="preserve"> y prestará el Servicio de acuerdo con las instrucciones del </w:t>
      </w:r>
      <w:r w:rsidR="00231CC4">
        <w:rPr>
          <w:rFonts w:ascii="Arial" w:hAnsi="Arial" w:cs="Arial"/>
          <w:sz w:val="20"/>
          <w:szCs w:val="20"/>
          <w:lang w:val="es-ES"/>
        </w:rPr>
        <w:t>CONCEDENTE</w:t>
      </w:r>
      <w:r w:rsidRPr="00410129">
        <w:rPr>
          <w:rFonts w:ascii="Arial" w:hAnsi="Arial" w:cs="Arial"/>
          <w:sz w:val="20"/>
          <w:szCs w:val="20"/>
          <w:lang w:val="es-ES"/>
        </w:rPr>
        <w:t>.</w:t>
      </w:r>
    </w:p>
    <w:p w14:paraId="6EB14A3C" w14:textId="77777777" w:rsidR="008C7A88" w:rsidRPr="00410129" w:rsidRDefault="008C7A88" w:rsidP="00983C57">
      <w:pPr>
        <w:pStyle w:val="Textoindependiente2"/>
        <w:numPr>
          <w:ilvl w:val="1"/>
          <w:numId w:val="37"/>
        </w:numPr>
        <w:shd w:val="clear" w:color="auto" w:fill="FFFFFF"/>
        <w:tabs>
          <w:tab w:val="clear" w:pos="582"/>
          <w:tab w:val="clear" w:pos="1134"/>
          <w:tab w:val="clear" w:pos="1701"/>
          <w:tab w:val="clear" w:pos="2280"/>
          <w:tab w:val="clear" w:pos="2835"/>
        </w:tabs>
        <w:spacing w:before="120" w:line="250" w:lineRule="auto"/>
        <w:ind w:left="709" w:hanging="709"/>
        <w:rPr>
          <w:rFonts w:ascii="Arial" w:hAnsi="Arial" w:cs="Arial"/>
          <w:sz w:val="20"/>
          <w:lang w:val="es-ES"/>
        </w:rPr>
      </w:pPr>
      <w:r w:rsidRPr="00410129">
        <w:rPr>
          <w:rFonts w:ascii="Arial" w:hAnsi="Arial" w:cs="Arial"/>
          <w:sz w:val="20"/>
          <w:lang w:val="es-ES"/>
        </w:rPr>
        <w:t>Obligaciones de Información y de Actualización de Inventarios</w:t>
      </w:r>
    </w:p>
    <w:p w14:paraId="2279C51A" w14:textId="77777777" w:rsidR="008C7A88" w:rsidRPr="00410129" w:rsidRDefault="008C7A88" w:rsidP="00E603DF">
      <w:pPr>
        <w:shd w:val="clear" w:color="auto" w:fill="FFFFFF"/>
        <w:spacing w:before="120" w:after="0" w:line="242" w:lineRule="auto"/>
        <w:ind w:left="1276" w:hanging="567"/>
        <w:jc w:val="both"/>
        <w:rPr>
          <w:rFonts w:ascii="Arial" w:hAnsi="Arial" w:cs="Arial"/>
          <w:sz w:val="20"/>
          <w:szCs w:val="20"/>
          <w:lang w:val="es-ES"/>
        </w:rPr>
      </w:pPr>
      <w:r w:rsidRPr="00410129">
        <w:rPr>
          <w:rFonts w:ascii="Arial" w:hAnsi="Arial" w:cs="Arial"/>
          <w:sz w:val="20"/>
          <w:szCs w:val="20"/>
          <w:lang w:val="es-ES"/>
        </w:rPr>
        <w:t>7.5.1</w:t>
      </w:r>
      <w:r w:rsidRPr="00410129">
        <w:rPr>
          <w:rFonts w:ascii="Arial" w:hAnsi="Arial" w:cs="Arial"/>
          <w:sz w:val="20"/>
          <w:szCs w:val="20"/>
          <w:lang w:val="es-ES"/>
        </w:rPr>
        <w:tab/>
        <w:t>Información</w:t>
      </w:r>
    </w:p>
    <w:p w14:paraId="348B401A" w14:textId="77777777" w:rsidR="00D149BF" w:rsidRPr="00410129" w:rsidRDefault="0012608D" w:rsidP="00D262D7">
      <w:pPr>
        <w:shd w:val="clear" w:color="auto" w:fill="FFFFFF"/>
        <w:spacing w:before="60" w:line="242" w:lineRule="auto"/>
        <w:ind w:left="1276"/>
        <w:jc w:val="both"/>
        <w:rPr>
          <w:rFonts w:ascii="Arial" w:hAnsi="Arial" w:cs="Arial"/>
          <w:sz w:val="20"/>
          <w:szCs w:val="20"/>
        </w:rPr>
      </w:pPr>
      <w:r w:rsidRPr="00410129">
        <w:rPr>
          <w:rFonts w:ascii="Arial" w:hAnsi="Arial" w:cs="Arial"/>
          <w:sz w:val="20"/>
          <w:szCs w:val="20"/>
        </w:rPr>
        <w:t xml:space="preserve">De conformidad con los </w:t>
      </w:r>
      <w:r w:rsidR="001208EE" w:rsidRPr="00410129">
        <w:rPr>
          <w:rFonts w:ascii="Arial" w:hAnsi="Arial" w:cs="Arial"/>
          <w:sz w:val="20"/>
          <w:szCs w:val="20"/>
        </w:rPr>
        <w:t>a</w:t>
      </w:r>
      <w:r w:rsidR="008C7A88" w:rsidRPr="00410129">
        <w:rPr>
          <w:rFonts w:ascii="Arial" w:hAnsi="Arial" w:cs="Arial"/>
          <w:sz w:val="20"/>
          <w:szCs w:val="20"/>
        </w:rPr>
        <w:t>rtículos 45 y 46 del Reglamento</w:t>
      </w:r>
      <w:r w:rsidR="00022F45" w:rsidRPr="00410129">
        <w:rPr>
          <w:rFonts w:ascii="Arial" w:hAnsi="Arial" w:cs="Arial"/>
          <w:sz w:val="20"/>
          <w:szCs w:val="20"/>
        </w:rPr>
        <w:t xml:space="preserve"> de Distribución</w:t>
      </w:r>
      <w:r w:rsidR="008C7A88" w:rsidRPr="00410129">
        <w:rPr>
          <w:rFonts w:ascii="Arial" w:hAnsi="Arial" w:cs="Arial"/>
          <w:sz w:val="20"/>
          <w:szCs w:val="20"/>
        </w:rPr>
        <w:t xml:space="preserve">, </w:t>
      </w:r>
      <w:r w:rsidR="005327BF" w:rsidRPr="00410129">
        <w:rPr>
          <w:rFonts w:ascii="Arial" w:hAnsi="Arial" w:cs="Arial"/>
          <w:sz w:val="20"/>
          <w:szCs w:val="20"/>
        </w:rPr>
        <w:t xml:space="preserve">el </w:t>
      </w:r>
      <w:r w:rsidR="00287502" w:rsidRPr="00410129">
        <w:rPr>
          <w:rFonts w:ascii="Arial" w:hAnsi="Arial" w:cs="Arial"/>
          <w:sz w:val="20"/>
          <w:szCs w:val="20"/>
        </w:rPr>
        <w:t>CONCESIONARIO</w:t>
      </w:r>
      <w:r w:rsidR="008C7A88" w:rsidRPr="00410129">
        <w:rPr>
          <w:rFonts w:ascii="Arial" w:hAnsi="Arial" w:cs="Arial"/>
          <w:sz w:val="20"/>
          <w:szCs w:val="20"/>
        </w:rPr>
        <w:t xml:space="preserve"> deberá proporcionar a las autoridades correspondientes la información </w:t>
      </w:r>
      <w:r w:rsidR="008C7A88" w:rsidRPr="00410129">
        <w:rPr>
          <w:rFonts w:ascii="Arial" w:hAnsi="Arial" w:cs="Arial"/>
          <w:sz w:val="20"/>
          <w:szCs w:val="20"/>
        </w:rPr>
        <w:lastRenderedPageBreak/>
        <w:t>y facilidades de inspección que éstas razonablemente requieran para controlar el correcto cumplimiento de sus o</w:t>
      </w:r>
      <w:r w:rsidR="0035071C" w:rsidRPr="00410129">
        <w:rPr>
          <w:rFonts w:ascii="Arial" w:hAnsi="Arial" w:cs="Arial"/>
          <w:sz w:val="20"/>
          <w:szCs w:val="20"/>
        </w:rPr>
        <w:t>bligaciones bajo este Contrato.</w:t>
      </w:r>
    </w:p>
    <w:p w14:paraId="5D26EE20" w14:textId="77777777" w:rsidR="008C7A88" w:rsidRPr="00410129" w:rsidRDefault="008C7A88" w:rsidP="00E603DF">
      <w:pPr>
        <w:shd w:val="clear" w:color="auto" w:fill="FFFFFF"/>
        <w:spacing w:before="120" w:after="0" w:line="242" w:lineRule="auto"/>
        <w:ind w:left="1276" w:hanging="567"/>
        <w:jc w:val="both"/>
        <w:rPr>
          <w:rFonts w:ascii="Arial" w:hAnsi="Arial" w:cs="Arial"/>
          <w:sz w:val="20"/>
          <w:szCs w:val="20"/>
          <w:lang w:val="es-ES"/>
        </w:rPr>
      </w:pPr>
      <w:r w:rsidRPr="00410129">
        <w:rPr>
          <w:rFonts w:ascii="Arial" w:hAnsi="Arial" w:cs="Arial"/>
          <w:sz w:val="20"/>
          <w:szCs w:val="20"/>
          <w:lang w:val="es-ES"/>
        </w:rPr>
        <w:t>7.5.2</w:t>
      </w:r>
      <w:r w:rsidRPr="00410129">
        <w:rPr>
          <w:rFonts w:ascii="Arial" w:hAnsi="Arial" w:cs="Arial"/>
          <w:sz w:val="20"/>
          <w:szCs w:val="20"/>
          <w:lang w:val="es-ES"/>
        </w:rPr>
        <w:tab/>
        <w:t>Actualización del Inventario</w:t>
      </w:r>
    </w:p>
    <w:p w14:paraId="398A22CF" w14:textId="77777777" w:rsidR="0089486B" w:rsidRPr="00410129" w:rsidRDefault="00022F45" w:rsidP="00B620A7">
      <w:pPr>
        <w:shd w:val="clear" w:color="auto" w:fill="FFFFFF"/>
        <w:spacing w:before="120" w:line="242" w:lineRule="auto"/>
        <w:ind w:left="1276"/>
        <w:jc w:val="both"/>
        <w:rPr>
          <w:rFonts w:ascii="Arial" w:hAnsi="Arial" w:cs="Arial"/>
          <w:sz w:val="20"/>
          <w:szCs w:val="20"/>
        </w:rPr>
      </w:pPr>
      <w:r w:rsidRPr="00410129">
        <w:rPr>
          <w:rFonts w:ascii="Arial" w:hAnsi="Arial" w:cs="Arial"/>
          <w:sz w:val="20"/>
          <w:szCs w:val="20"/>
        </w:rPr>
        <w:t xml:space="preserve">El </w:t>
      </w:r>
      <w:r w:rsidR="00287502" w:rsidRPr="00410129">
        <w:rPr>
          <w:rFonts w:ascii="Arial" w:hAnsi="Arial" w:cs="Arial"/>
          <w:sz w:val="20"/>
          <w:szCs w:val="20"/>
        </w:rPr>
        <w:t>CONCESIONARIO</w:t>
      </w:r>
      <w:r w:rsidRPr="00410129">
        <w:rPr>
          <w:rFonts w:ascii="Arial" w:hAnsi="Arial" w:cs="Arial"/>
          <w:sz w:val="20"/>
          <w:szCs w:val="20"/>
        </w:rPr>
        <w:t xml:space="preserve"> </w:t>
      </w:r>
      <w:r w:rsidR="008C7A88" w:rsidRPr="00410129">
        <w:rPr>
          <w:rFonts w:ascii="Arial" w:hAnsi="Arial" w:cs="Arial"/>
          <w:sz w:val="20"/>
          <w:szCs w:val="20"/>
        </w:rPr>
        <w:t xml:space="preserve">deberá mantener un inventario actualizado de los Bienes de la Concesión, indicando sus características, ubicación, estado de conservación, funcionamiento y rendimiento. Dicho inventario deberá ser entregado al </w:t>
      </w:r>
      <w:r w:rsidR="00231CC4">
        <w:rPr>
          <w:rFonts w:ascii="Arial" w:hAnsi="Arial" w:cs="Arial"/>
          <w:sz w:val="20"/>
          <w:szCs w:val="20"/>
        </w:rPr>
        <w:t>CONCEDENTE</w:t>
      </w:r>
      <w:r w:rsidR="008C7A88" w:rsidRPr="00410129">
        <w:rPr>
          <w:rFonts w:ascii="Arial" w:hAnsi="Arial" w:cs="Arial"/>
          <w:sz w:val="20"/>
          <w:szCs w:val="20"/>
        </w:rPr>
        <w:t xml:space="preserve"> y al </w:t>
      </w:r>
      <w:r w:rsidR="001208EE" w:rsidRPr="00410129">
        <w:rPr>
          <w:rFonts w:ascii="Arial" w:hAnsi="Arial" w:cs="Arial"/>
          <w:sz w:val="20"/>
          <w:szCs w:val="20"/>
        </w:rPr>
        <w:t>O</w:t>
      </w:r>
      <w:r w:rsidRPr="00410129">
        <w:rPr>
          <w:rFonts w:ascii="Arial" w:hAnsi="Arial" w:cs="Arial"/>
          <w:sz w:val="20"/>
          <w:szCs w:val="20"/>
        </w:rPr>
        <w:t xml:space="preserve">SINERGMIN </w:t>
      </w:r>
      <w:r w:rsidR="008C7A88" w:rsidRPr="00410129">
        <w:rPr>
          <w:rFonts w:ascii="Arial" w:hAnsi="Arial" w:cs="Arial"/>
          <w:sz w:val="20"/>
          <w:szCs w:val="20"/>
        </w:rPr>
        <w:t>en el primer trimestre de cada año.</w:t>
      </w:r>
    </w:p>
    <w:p w14:paraId="0366293B" w14:textId="77777777" w:rsidR="008C7A88" w:rsidRPr="00410129" w:rsidRDefault="008C7A88" w:rsidP="0089486B">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2" w:lineRule="auto"/>
        <w:ind w:left="709" w:hanging="709"/>
        <w:rPr>
          <w:rFonts w:ascii="Arial" w:hAnsi="Arial" w:cs="Arial"/>
          <w:sz w:val="20"/>
          <w:lang w:val="es-ES"/>
        </w:rPr>
      </w:pPr>
      <w:r w:rsidRPr="00410129">
        <w:rPr>
          <w:rFonts w:ascii="Arial" w:hAnsi="Arial" w:cs="Arial"/>
          <w:sz w:val="20"/>
          <w:lang w:val="es-ES"/>
        </w:rPr>
        <w:t>7.6</w:t>
      </w:r>
      <w:r w:rsidRPr="00410129">
        <w:rPr>
          <w:rFonts w:ascii="Arial" w:hAnsi="Arial" w:cs="Arial"/>
          <w:sz w:val="20"/>
          <w:lang w:val="es-ES"/>
        </w:rPr>
        <w:tab/>
        <w:t>Calidad y Normas de Fabricación</w:t>
      </w:r>
    </w:p>
    <w:p w14:paraId="01488199" w14:textId="77777777" w:rsidR="008C7A88" w:rsidRPr="00410129" w:rsidRDefault="008C7A88" w:rsidP="00E603DF">
      <w:pPr>
        <w:shd w:val="clear" w:color="auto" w:fill="FFFFFF"/>
        <w:spacing w:before="120" w:after="0" w:line="242" w:lineRule="auto"/>
        <w:ind w:left="1276" w:hanging="567"/>
        <w:jc w:val="both"/>
        <w:rPr>
          <w:rFonts w:ascii="Arial" w:hAnsi="Arial" w:cs="Arial"/>
          <w:sz w:val="20"/>
          <w:szCs w:val="20"/>
          <w:lang w:val="es-ES"/>
        </w:rPr>
      </w:pPr>
      <w:r w:rsidRPr="00410129">
        <w:rPr>
          <w:rFonts w:ascii="Arial" w:hAnsi="Arial" w:cs="Arial"/>
          <w:sz w:val="20"/>
          <w:szCs w:val="20"/>
          <w:lang w:val="es-ES"/>
        </w:rPr>
        <w:t>7.6.1</w:t>
      </w:r>
      <w:r w:rsidRPr="00410129">
        <w:rPr>
          <w:rFonts w:ascii="Arial" w:hAnsi="Arial" w:cs="Arial"/>
          <w:sz w:val="20"/>
          <w:szCs w:val="20"/>
          <w:lang w:val="es-ES"/>
        </w:rPr>
        <w:tab/>
      </w:r>
      <w:r w:rsidR="00022F45" w:rsidRPr="00410129">
        <w:rPr>
          <w:rFonts w:ascii="Arial" w:hAnsi="Arial" w:cs="Arial"/>
          <w:sz w:val="20"/>
          <w:szCs w:val="20"/>
          <w:lang w:val="es-ES"/>
        </w:rPr>
        <w:t xml:space="preserve">El </w:t>
      </w:r>
      <w:r w:rsidR="00287502" w:rsidRPr="00410129">
        <w:rPr>
          <w:rFonts w:ascii="Arial" w:hAnsi="Arial" w:cs="Arial"/>
          <w:sz w:val="20"/>
          <w:szCs w:val="20"/>
          <w:lang w:val="es-ES"/>
        </w:rPr>
        <w:t>CONCESIONARIO</w:t>
      </w:r>
      <w:r w:rsidR="00022F45" w:rsidRPr="00410129">
        <w:rPr>
          <w:rFonts w:ascii="Arial" w:hAnsi="Arial" w:cs="Arial"/>
          <w:sz w:val="20"/>
          <w:szCs w:val="20"/>
          <w:lang w:val="es-ES"/>
        </w:rPr>
        <w:t xml:space="preserve"> </w:t>
      </w:r>
      <w:r w:rsidRPr="00410129">
        <w:rPr>
          <w:rFonts w:ascii="Arial" w:hAnsi="Arial" w:cs="Arial"/>
          <w:sz w:val="20"/>
          <w:szCs w:val="20"/>
          <w:lang w:val="es-ES"/>
        </w:rPr>
        <w:t>comprará e instalará equip</w:t>
      </w:r>
      <w:r w:rsidR="00683C05" w:rsidRPr="00410129">
        <w:rPr>
          <w:rFonts w:ascii="Arial" w:hAnsi="Arial" w:cs="Arial"/>
          <w:sz w:val="20"/>
          <w:szCs w:val="20"/>
          <w:lang w:val="es-ES"/>
        </w:rPr>
        <w:t>o</w:t>
      </w:r>
      <w:r w:rsidRPr="00410129">
        <w:rPr>
          <w:rFonts w:ascii="Arial" w:hAnsi="Arial" w:cs="Arial"/>
          <w:sz w:val="20"/>
          <w:szCs w:val="20"/>
          <w:lang w:val="es-ES"/>
        </w:rPr>
        <w:t xml:space="preserve">s de tecnología apropiada para la prestación del Servicio conforme a este Contrato y que cumplan con las Leyes </w:t>
      </w:r>
      <w:r w:rsidR="001208EE" w:rsidRPr="00410129">
        <w:rPr>
          <w:rFonts w:ascii="Arial" w:hAnsi="Arial" w:cs="Arial"/>
          <w:sz w:val="20"/>
          <w:szCs w:val="20"/>
          <w:lang w:val="es-ES"/>
        </w:rPr>
        <w:t xml:space="preserve">y Disposiciones </w:t>
      </w:r>
      <w:r w:rsidRPr="00410129">
        <w:rPr>
          <w:rFonts w:ascii="Arial" w:hAnsi="Arial" w:cs="Arial"/>
          <w:sz w:val="20"/>
          <w:szCs w:val="20"/>
          <w:lang w:val="es-ES"/>
        </w:rPr>
        <w:t>Aplicables.</w:t>
      </w:r>
    </w:p>
    <w:p w14:paraId="55A070CB" w14:textId="77777777" w:rsidR="008C7A88" w:rsidRPr="00410129" w:rsidRDefault="008C7A88" w:rsidP="00E603DF">
      <w:pPr>
        <w:shd w:val="clear" w:color="auto" w:fill="FFFFFF"/>
        <w:spacing w:before="120" w:after="0" w:line="242" w:lineRule="auto"/>
        <w:ind w:left="1276" w:hanging="567"/>
        <w:jc w:val="both"/>
        <w:rPr>
          <w:rFonts w:ascii="Arial" w:hAnsi="Arial" w:cs="Arial"/>
          <w:sz w:val="20"/>
          <w:szCs w:val="20"/>
          <w:lang w:val="es-ES"/>
        </w:rPr>
      </w:pPr>
      <w:r w:rsidRPr="00410129">
        <w:rPr>
          <w:rFonts w:ascii="Arial" w:hAnsi="Arial" w:cs="Arial"/>
          <w:sz w:val="20"/>
          <w:szCs w:val="20"/>
          <w:lang w:val="es-ES"/>
        </w:rPr>
        <w:t>7.6.2</w:t>
      </w:r>
      <w:r w:rsidRPr="00410129">
        <w:rPr>
          <w:rFonts w:ascii="Arial" w:hAnsi="Arial" w:cs="Arial"/>
          <w:sz w:val="20"/>
          <w:szCs w:val="20"/>
          <w:lang w:val="es-ES"/>
        </w:rPr>
        <w:tab/>
      </w:r>
      <w:r w:rsidR="00022F45" w:rsidRPr="00410129">
        <w:rPr>
          <w:rFonts w:ascii="Arial" w:hAnsi="Arial" w:cs="Arial"/>
          <w:sz w:val="20"/>
          <w:szCs w:val="20"/>
          <w:lang w:val="es-ES"/>
        </w:rPr>
        <w:t xml:space="preserve">El </w:t>
      </w:r>
      <w:r w:rsidR="00287502" w:rsidRPr="00410129">
        <w:rPr>
          <w:rFonts w:ascii="Arial" w:hAnsi="Arial" w:cs="Arial"/>
          <w:sz w:val="20"/>
          <w:szCs w:val="20"/>
          <w:lang w:val="es-ES"/>
        </w:rPr>
        <w:t>CONCESIONARIO</w:t>
      </w:r>
      <w:r w:rsidR="00022F45" w:rsidRPr="00410129">
        <w:rPr>
          <w:rFonts w:ascii="Arial" w:hAnsi="Arial" w:cs="Arial"/>
          <w:sz w:val="20"/>
          <w:szCs w:val="20"/>
          <w:lang w:val="es-ES"/>
        </w:rPr>
        <w:t xml:space="preserve"> </w:t>
      </w:r>
      <w:r w:rsidRPr="00410129">
        <w:rPr>
          <w:rFonts w:ascii="Arial" w:hAnsi="Arial" w:cs="Arial"/>
          <w:sz w:val="20"/>
          <w:szCs w:val="20"/>
          <w:lang w:val="es-ES"/>
        </w:rPr>
        <w:t xml:space="preserve">pondrá en marcha y mantendrá un adecuado programa de aseguramiento de calidad que cumpla, por lo menos, lo establecido en el Anexo 1 y en las Leyes </w:t>
      </w:r>
      <w:r w:rsidR="001208EE" w:rsidRPr="00410129">
        <w:rPr>
          <w:rFonts w:ascii="Arial" w:hAnsi="Arial" w:cs="Arial"/>
          <w:sz w:val="20"/>
          <w:szCs w:val="20"/>
          <w:lang w:val="es-ES"/>
        </w:rPr>
        <w:t xml:space="preserve">y Disposiciones </w:t>
      </w:r>
      <w:r w:rsidRPr="00410129">
        <w:rPr>
          <w:rFonts w:ascii="Arial" w:hAnsi="Arial" w:cs="Arial"/>
          <w:sz w:val="20"/>
          <w:szCs w:val="20"/>
          <w:lang w:val="es-ES"/>
        </w:rPr>
        <w:t xml:space="preserve">Aplicables, tanto durante la construcción del Sistema de Distribución, como durante la </w:t>
      </w:r>
      <w:r w:rsidR="0000567E" w:rsidRPr="00410129">
        <w:rPr>
          <w:rFonts w:ascii="Arial" w:hAnsi="Arial" w:cs="Arial"/>
          <w:sz w:val="20"/>
          <w:szCs w:val="20"/>
          <w:lang w:val="es-ES"/>
        </w:rPr>
        <w:t>E</w:t>
      </w:r>
      <w:r w:rsidRPr="00410129">
        <w:rPr>
          <w:rFonts w:ascii="Arial" w:hAnsi="Arial" w:cs="Arial"/>
          <w:sz w:val="20"/>
          <w:szCs w:val="20"/>
          <w:lang w:val="es-ES"/>
        </w:rPr>
        <w:t>xplotación de los Bienes de la Concesión.</w:t>
      </w:r>
    </w:p>
    <w:p w14:paraId="07140E04" w14:textId="77777777" w:rsidR="008C7A88" w:rsidRPr="00410129" w:rsidRDefault="008C7A88" w:rsidP="00E603D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2" w:lineRule="auto"/>
        <w:ind w:left="709" w:hanging="709"/>
        <w:rPr>
          <w:rFonts w:ascii="Arial" w:hAnsi="Arial" w:cs="Arial"/>
          <w:sz w:val="20"/>
          <w:lang w:val="es-ES"/>
        </w:rPr>
      </w:pPr>
      <w:r w:rsidRPr="00410129">
        <w:rPr>
          <w:rFonts w:ascii="Arial" w:hAnsi="Arial" w:cs="Arial"/>
          <w:sz w:val="20"/>
          <w:lang w:val="es-ES"/>
        </w:rPr>
        <w:t>7.7</w:t>
      </w:r>
      <w:r w:rsidRPr="00410129">
        <w:rPr>
          <w:rFonts w:ascii="Arial" w:hAnsi="Arial" w:cs="Arial"/>
          <w:sz w:val="20"/>
          <w:lang w:val="es-ES"/>
        </w:rPr>
        <w:tab/>
        <w:t>Operador Calificado</w:t>
      </w:r>
    </w:p>
    <w:p w14:paraId="276A6E78" w14:textId="77777777" w:rsidR="008C7A88" w:rsidRPr="00410129" w:rsidRDefault="008C7A88" w:rsidP="00E603DF">
      <w:pPr>
        <w:shd w:val="clear" w:color="auto" w:fill="FFFFFF"/>
        <w:spacing w:before="120" w:after="0" w:line="242" w:lineRule="auto"/>
        <w:ind w:left="1276" w:hanging="567"/>
        <w:jc w:val="both"/>
        <w:rPr>
          <w:rFonts w:ascii="Arial" w:hAnsi="Arial" w:cs="Arial"/>
          <w:sz w:val="20"/>
          <w:szCs w:val="20"/>
          <w:lang w:val="es-ES"/>
        </w:rPr>
      </w:pPr>
      <w:r w:rsidRPr="00410129">
        <w:rPr>
          <w:rFonts w:ascii="Arial" w:hAnsi="Arial" w:cs="Arial"/>
          <w:sz w:val="20"/>
          <w:szCs w:val="20"/>
          <w:lang w:val="es-ES"/>
        </w:rPr>
        <w:t>7.7.1</w:t>
      </w:r>
      <w:r w:rsidRPr="00410129">
        <w:rPr>
          <w:rFonts w:ascii="Arial" w:hAnsi="Arial" w:cs="Arial"/>
          <w:sz w:val="20"/>
          <w:szCs w:val="20"/>
          <w:lang w:val="es-ES"/>
        </w:rPr>
        <w:tab/>
      </w:r>
      <w:r w:rsidR="00BA141E" w:rsidRPr="00410129">
        <w:rPr>
          <w:rFonts w:ascii="Arial" w:hAnsi="Arial" w:cs="Arial"/>
          <w:sz w:val="20"/>
          <w:szCs w:val="20"/>
          <w:lang w:val="es-ES"/>
        </w:rPr>
        <w:t xml:space="preserve">El </w:t>
      </w:r>
      <w:r w:rsidR="00287502" w:rsidRPr="00410129">
        <w:rPr>
          <w:rFonts w:ascii="Arial" w:hAnsi="Arial" w:cs="Arial"/>
          <w:sz w:val="20"/>
          <w:szCs w:val="20"/>
          <w:lang w:val="es-ES"/>
        </w:rPr>
        <w:t>CONCESIONARIO</w:t>
      </w:r>
      <w:r w:rsidR="00BA141E" w:rsidRPr="00410129">
        <w:rPr>
          <w:rFonts w:ascii="Arial" w:hAnsi="Arial" w:cs="Arial"/>
          <w:sz w:val="20"/>
          <w:szCs w:val="20"/>
          <w:lang w:val="es-ES"/>
        </w:rPr>
        <w:t xml:space="preserve"> garantiza al </w:t>
      </w:r>
      <w:r w:rsidR="00231CC4">
        <w:rPr>
          <w:rFonts w:ascii="Arial" w:hAnsi="Arial" w:cs="Arial"/>
          <w:sz w:val="20"/>
          <w:szCs w:val="20"/>
          <w:lang w:val="es-ES"/>
        </w:rPr>
        <w:t>CONCEDENTE</w:t>
      </w:r>
      <w:r w:rsidR="00BA141E" w:rsidRPr="00410129">
        <w:rPr>
          <w:rFonts w:ascii="Arial" w:hAnsi="Arial" w:cs="Arial"/>
          <w:sz w:val="20"/>
          <w:szCs w:val="20"/>
          <w:lang w:val="es-ES"/>
        </w:rPr>
        <w:t xml:space="preserve"> que durante un periodo comprendido desde la Fecha de Cierre y hasta que se cumplan diez (10) años de </w:t>
      </w:r>
      <w:r w:rsidR="001906FA">
        <w:rPr>
          <w:rFonts w:ascii="Arial" w:hAnsi="Arial" w:cs="Arial"/>
          <w:sz w:val="20"/>
          <w:szCs w:val="20"/>
          <w:lang w:val="es-ES"/>
        </w:rPr>
        <w:t xml:space="preserve">la Puesta en </w:t>
      </w:r>
      <w:r w:rsidR="00BA141E" w:rsidRPr="00410129">
        <w:rPr>
          <w:rFonts w:ascii="Arial" w:hAnsi="Arial" w:cs="Arial"/>
          <w:sz w:val="20"/>
          <w:szCs w:val="20"/>
          <w:lang w:val="es-ES"/>
        </w:rPr>
        <w:t>Operación Comercial, el Operador Calificado será titular de la Participación Mínima y el responsable de las operaciones técnicas del Sistema de Distribución</w:t>
      </w:r>
      <w:r w:rsidR="00130EB4" w:rsidRPr="00410129">
        <w:rPr>
          <w:rFonts w:ascii="Arial" w:hAnsi="Arial" w:cs="Arial"/>
          <w:sz w:val="20"/>
          <w:szCs w:val="20"/>
          <w:lang w:val="es-ES"/>
        </w:rPr>
        <w:t>.</w:t>
      </w:r>
      <w:r w:rsidR="00BA141E" w:rsidRPr="00410129">
        <w:rPr>
          <w:rFonts w:ascii="Arial" w:hAnsi="Arial" w:cs="Arial"/>
          <w:sz w:val="20"/>
          <w:szCs w:val="20"/>
          <w:lang w:val="es-ES"/>
        </w:rPr>
        <w:t xml:space="preserve"> </w:t>
      </w:r>
      <w:r w:rsidR="00130EB4" w:rsidRPr="00410129">
        <w:rPr>
          <w:rFonts w:ascii="Arial" w:hAnsi="Arial" w:cs="Arial"/>
          <w:sz w:val="20"/>
          <w:szCs w:val="20"/>
          <w:lang w:val="es-ES"/>
        </w:rPr>
        <w:t xml:space="preserve">En caso, el </w:t>
      </w:r>
      <w:r w:rsidR="00BF3D2D" w:rsidRPr="00410129">
        <w:rPr>
          <w:rFonts w:ascii="Arial" w:hAnsi="Arial" w:cs="Arial"/>
          <w:sz w:val="20"/>
          <w:szCs w:val="20"/>
          <w:lang w:val="es-ES"/>
        </w:rPr>
        <w:t>CONCESIONARIO requiera</w:t>
      </w:r>
      <w:r w:rsidR="00130EB4" w:rsidRPr="00410129">
        <w:rPr>
          <w:rFonts w:ascii="Arial" w:hAnsi="Arial" w:cs="Arial"/>
          <w:sz w:val="20"/>
          <w:szCs w:val="20"/>
          <w:lang w:val="es-ES"/>
        </w:rPr>
        <w:t xml:space="preserve"> el cambio del Operador Calificado, deberá contar</w:t>
      </w:r>
      <w:r w:rsidR="00BA141E" w:rsidRPr="00410129">
        <w:rPr>
          <w:rFonts w:ascii="Arial" w:hAnsi="Arial" w:cs="Arial"/>
          <w:sz w:val="20"/>
          <w:szCs w:val="20"/>
          <w:lang w:val="es-ES"/>
        </w:rPr>
        <w:t xml:space="preserve"> con el consentimiento previo del </w:t>
      </w:r>
      <w:r w:rsidR="00231CC4">
        <w:rPr>
          <w:rFonts w:ascii="Arial" w:hAnsi="Arial" w:cs="Arial"/>
          <w:sz w:val="20"/>
          <w:szCs w:val="20"/>
          <w:lang w:val="es-ES"/>
        </w:rPr>
        <w:t>CONCEDENTE</w:t>
      </w:r>
      <w:r w:rsidR="00BA141E" w:rsidRPr="00410129">
        <w:rPr>
          <w:rFonts w:ascii="Arial" w:hAnsi="Arial" w:cs="Arial"/>
          <w:sz w:val="20"/>
          <w:szCs w:val="20"/>
          <w:lang w:val="es-ES"/>
        </w:rPr>
        <w:t>, conforme a lo previsto en la Cláusula 7.8.</w:t>
      </w:r>
      <w:r w:rsidR="00022F45" w:rsidRPr="00410129">
        <w:rPr>
          <w:rFonts w:ascii="Arial" w:hAnsi="Arial" w:cs="Arial"/>
          <w:sz w:val="20"/>
          <w:szCs w:val="20"/>
          <w:lang w:val="es-ES"/>
        </w:rPr>
        <w:t xml:space="preserve"> </w:t>
      </w:r>
    </w:p>
    <w:p w14:paraId="391CC238" w14:textId="77777777" w:rsidR="008C7A88" w:rsidRPr="00410129" w:rsidRDefault="008C7A88" w:rsidP="00E603DF">
      <w:pPr>
        <w:shd w:val="clear" w:color="auto" w:fill="FFFFFF"/>
        <w:spacing w:before="120" w:after="0" w:line="242" w:lineRule="auto"/>
        <w:ind w:left="1276" w:hanging="567"/>
        <w:jc w:val="both"/>
        <w:rPr>
          <w:rFonts w:ascii="Arial" w:hAnsi="Arial" w:cs="Arial"/>
          <w:sz w:val="20"/>
          <w:szCs w:val="20"/>
          <w:lang w:val="es-ES"/>
        </w:rPr>
      </w:pPr>
      <w:r w:rsidRPr="00410129">
        <w:rPr>
          <w:rFonts w:ascii="Arial" w:hAnsi="Arial" w:cs="Arial"/>
          <w:sz w:val="20"/>
          <w:szCs w:val="20"/>
          <w:lang w:val="es-ES"/>
        </w:rPr>
        <w:t>7.7.</w:t>
      </w:r>
      <w:r w:rsidR="00AF7090" w:rsidRPr="00410129">
        <w:rPr>
          <w:rFonts w:ascii="Arial" w:hAnsi="Arial" w:cs="Arial"/>
          <w:sz w:val="20"/>
          <w:szCs w:val="20"/>
          <w:lang w:val="es-ES"/>
        </w:rPr>
        <w:t>2</w:t>
      </w:r>
      <w:r w:rsidRPr="00410129">
        <w:rPr>
          <w:rFonts w:ascii="Arial" w:hAnsi="Arial" w:cs="Arial"/>
          <w:sz w:val="20"/>
          <w:szCs w:val="20"/>
          <w:lang w:val="es-ES"/>
        </w:rPr>
        <w:tab/>
        <w:t>Sin perjuicio de lo establecido</w:t>
      </w:r>
      <w:r w:rsidR="00C34901" w:rsidRPr="00410129">
        <w:rPr>
          <w:rFonts w:ascii="Arial" w:hAnsi="Arial" w:cs="Arial"/>
          <w:sz w:val="20"/>
          <w:szCs w:val="20"/>
          <w:lang w:val="es-ES"/>
        </w:rPr>
        <w:t xml:space="preserve"> precedentemente</w:t>
      </w:r>
      <w:r w:rsidRPr="00410129">
        <w:rPr>
          <w:rFonts w:ascii="Arial" w:hAnsi="Arial" w:cs="Arial"/>
          <w:sz w:val="20"/>
          <w:szCs w:val="20"/>
          <w:lang w:val="es-ES"/>
        </w:rPr>
        <w:t>, dentro</w:t>
      </w:r>
      <w:r w:rsidR="00022F45" w:rsidRPr="00410129">
        <w:rPr>
          <w:rFonts w:ascii="Arial" w:hAnsi="Arial" w:cs="Arial"/>
          <w:sz w:val="20"/>
          <w:szCs w:val="20"/>
          <w:lang w:val="es-ES"/>
        </w:rPr>
        <w:t xml:space="preserve"> del plazo de diez (10) años</w:t>
      </w:r>
      <w:r w:rsidRPr="00410129">
        <w:rPr>
          <w:rFonts w:ascii="Arial" w:hAnsi="Arial" w:cs="Arial"/>
          <w:sz w:val="20"/>
          <w:szCs w:val="20"/>
          <w:lang w:val="es-ES"/>
        </w:rPr>
        <w:t xml:space="preserve"> indicado</w:t>
      </w:r>
      <w:r w:rsidR="00022F45" w:rsidRPr="00410129">
        <w:rPr>
          <w:rFonts w:ascii="Arial" w:hAnsi="Arial" w:cs="Arial"/>
          <w:sz w:val="20"/>
          <w:szCs w:val="20"/>
          <w:lang w:val="es-ES"/>
        </w:rPr>
        <w:t>s</w:t>
      </w:r>
      <w:r w:rsidRPr="00410129">
        <w:rPr>
          <w:rFonts w:ascii="Arial" w:hAnsi="Arial" w:cs="Arial"/>
          <w:sz w:val="20"/>
          <w:szCs w:val="20"/>
          <w:lang w:val="es-ES"/>
        </w:rPr>
        <w:t xml:space="preserve">, cualesquiera de los Acreedores Permitidos podrán solicitar la autorización previa y por escrito del </w:t>
      </w:r>
      <w:r w:rsidR="00231CC4">
        <w:rPr>
          <w:rFonts w:ascii="Arial" w:hAnsi="Arial" w:cs="Arial"/>
          <w:sz w:val="20"/>
          <w:szCs w:val="20"/>
          <w:lang w:val="es-ES"/>
        </w:rPr>
        <w:t>CONCEDENTE</w:t>
      </w:r>
      <w:r w:rsidRPr="00410129">
        <w:rPr>
          <w:rFonts w:ascii="Arial" w:hAnsi="Arial" w:cs="Arial"/>
          <w:sz w:val="20"/>
          <w:szCs w:val="20"/>
          <w:lang w:val="es-ES"/>
        </w:rPr>
        <w:t>, para efectos de transferir las acciones o participaciones de</w:t>
      </w:r>
      <w:r w:rsidR="00022F45" w:rsidRPr="00410129">
        <w:rPr>
          <w:rFonts w:ascii="Arial" w:hAnsi="Arial" w:cs="Arial"/>
          <w:sz w:val="20"/>
          <w:szCs w:val="20"/>
          <w:lang w:val="es-ES"/>
        </w:rPr>
        <w:t xml:space="preserve">l </w:t>
      </w:r>
      <w:r w:rsidR="00287502" w:rsidRPr="00410129">
        <w:rPr>
          <w:rFonts w:ascii="Arial" w:hAnsi="Arial" w:cs="Arial"/>
          <w:sz w:val="20"/>
          <w:szCs w:val="20"/>
          <w:lang w:val="es-ES"/>
        </w:rPr>
        <w:t>CONCESIONARIO</w:t>
      </w:r>
      <w:r w:rsidR="00022F45" w:rsidRPr="00410129">
        <w:rPr>
          <w:rFonts w:ascii="Arial" w:hAnsi="Arial" w:cs="Arial"/>
          <w:sz w:val="20"/>
          <w:szCs w:val="20"/>
          <w:lang w:val="es-ES"/>
        </w:rPr>
        <w:t xml:space="preserve"> </w:t>
      </w:r>
      <w:r w:rsidRPr="00410129">
        <w:rPr>
          <w:rFonts w:ascii="Arial" w:hAnsi="Arial" w:cs="Arial"/>
          <w:sz w:val="20"/>
          <w:szCs w:val="20"/>
          <w:lang w:val="es-ES"/>
        </w:rPr>
        <w:t>como consecuencia de la ejecución, parcial o total, de las garantías indicadas en la Cláusula 1</w:t>
      </w:r>
      <w:r w:rsidR="00F040AD" w:rsidRPr="00410129">
        <w:rPr>
          <w:rFonts w:ascii="Arial" w:hAnsi="Arial" w:cs="Arial"/>
          <w:sz w:val="20"/>
          <w:szCs w:val="20"/>
          <w:lang w:val="es-ES"/>
        </w:rPr>
        <w:t>7</w:t>
      </w:r>
      <w:r w:rsidR="00721FBE" w:rsidRPr="00410129">
        <w:rPr>
          <w:rFonts w:ascii="Arial" w:hAnsi="Arial" w:cs="Arial"/>
          <w:sz w:val="20"/>
          <w:szCs w:val="20"/>
          <w:lang w:val="es-ES"/>
        </w:rPr>
        <w:t>.</w:t>
      </w:r>
    </w:p>
    <w:p w14:paraId="1F53A2E8" w14:textId="77777777" w:rsidR="008C7A88" w:rsidRPr="00410129" w:rsidRDefault="008C7A88" w:rsidP="00E603D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2" w:lineRule="auto"/>
        <w:ind w:left="709" w:hanging="709"/>
        <w:rPr>
          <w:rFonts w:ascii="Arial" w:hAnsi="Arial" w:cs="Arial"/>
          <w:sz w:val="20"/>
          <w:lang w:val="es-ES"/>
        </w:rPr>
      </w:pPr>
      <w:r w:rsidRPr="00410129">
        <w:rPr>
          <w:rFonts w:ascii="Arial" w:hAnsi="Arial" w:cs="Arial"/>
          <w:sz w:val="20"/>
          <w:lang w:val="es-ES"/>
        </w:rPr>
        <w:t>7.8</w:t>
      </w:r>
      <w:r w:rsidRPr="00410129">
        <w:rPr>
          <w:rFonts w:ascii="Arial" w:hAnsi="Arial" w:cs="Arial"/>
          <w:sz w:val="20"/>
          <w:lang w:val="es-ES"/>
        </w:rPr>
        <w:tab/>
        <w:t>Cambio del Operador Calificado</w:t>
      </w:r>
    </w:p>
    <w:p w14:paraId="669D5979" w14:textId="5831D3D2" w:rsidR="008C7A88" w:rsidRPr="00410129" w:rsidRDefault="000A0072" w:rsidP="00E603DF">
      <w:pPr>
        <w:shd w:val="clear" w:color="auto" w:fill="FFFFFF"/>
        <w:spacing w:before="120" w:after="0" w:line="245" w:lineRule="auto"/>
        <w:ind w:left="709"/>
        <w:jc w:val="both"/>
        <w:rPr>
          <w:rFonts w:ascii="Arial" w:hAnsi="Arial" w:cs="Arial"/>
          <w:sz w:val="20"/>
          <w:szCs w:val="20"/>
          <w:lang w:val="es-ES"/>
        </w:rPr>
      </w:pPr>
      <w:r w:rsidRPr="00410129">
        <w:rPr>
          <w:rFonts w:ascii="Arial" w:hAnsi="Arial" w:cs="Arial"/>
          <w:sz w:val="20"/>
          <w:szCs w:val="20"/>
          <w:lang w:val="es-ES"/>
        </w:rPr>
        <w:t xml:space="preserve">El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w:t>
      </w:r>
      <w:r w:rsidR="008C7A88" w:rsidRPr="00410129">
        <w:rPr>
          <w:rFonts w:ascii="Arial" w:hAnsi="Arial" w:cs="Arial"/>
          <w:sz w:val="20"/>
          <w:szCs w:val="20"/>
          <w:lang w:val="es-ES"/>
        </w:rPr>
        <w:t xml:space="preserve">podrá solicitar al </w:t>
      </w:r>
      <w:r w:rsidR="00231CC4">
        <w:rPr>
          <w:rFonts w:ascii="Arial" w:hAnsi="Arial" w:cs="Arial"/>
          <w:sz w:val="20"/>
          <w:szCs w:val="20"/>
          <w:lang w:val="es-ES"/>
        </w:rPr>
        <w:t>CONCEDENTE</w:t>
      </w:r>
      <w:r w:rsidR="008C7A88" w:rsidRPr="00410129">
        <w:rPr>
          <w:rFonts w:ascii="Arial" w:hAnsi="Arial" w:cs="Arial"/>
          <w:sz w:val="20"/>
          <w:szCs w:val="20"/>
          <w:lang w:val="es-ES"/>
        </w:rPr>
        <w:t xml:space="preserve"> el cambio del Operador Calificado por otro que cumpla los requisitos </w:t>
      </w:r>
      <w:r w:rsidR="001E3D3D" w:rsidRPr="00410129">
        <w:rPr>
          <w:rFonts w:ascii="Arial" w:hAnsi="Arial" w:cs="Arial"/>
          <w:sz w:val="20"/>
          <w:szCs w:val="20"/>
          <w:lang w:val="es-ES"/>
        </w:rPr>
        <w:t>previsto</w:t>
      </w:r>
      <w:r w:rsidR="009E7880" w:rsidRPr="00410129">
        <w:rPr>
          <w:rFonts w:ascii="Arial" w:hAnsi="Arial" w:cs="Arial"/>
          <w:sz w:val="20"/>
          <w:szCs w:val="20"/>
          <w:lang w:val="es-ES"/>
        </w:rPr>
        <w:t>s</w:t>
      </w:r>
      <w:r w:rsidR="001E3D3D" w:rsidRPr="00410129">
        <w:rPr>
          <w:rFonts w:ascii="Arial" w:hAnsi="Arial" w:cs="Arial"/>
          <w:sz w:val="20"/>
          <w:szCs w:val="20"/>
          <w:lang w:val="es-ES"/>
        </w:rPr>
        <w:t xml:space="preserve"> en </w:t>
      </w:r>
      <w:r w:rsidR="008C7A88" w:rsidRPr="00410129">
        <w:rPr>
          <w:rFonts w:ascii="Arial" w:hAnsi="Arial" w:cs="Arial"/>
          <w:sz w:val="20"/>
          <w:szCs w:val="20"/>
          <w:lang w:val="es-ES"/>
        </w:rPr>
        <w:t>las Bases</w:t>
      </w:r>
      <w:r w:rsidR="009E7880" w:rsidRPr="00410129">
        <w:rPr>
          <w:rFonts w:ascii="Arial" w:hAnsi="Arial" w:cs="Arial"/>
          <w:sz w:val="20"/>
          <w:szCs w:val="20"/>
          <w:lang w:val="es-ES"/>
        </w:rPr>
        <w:t>.</w:t>
      </w:r>
      <w:r w:rsidR="008C7A88" w:rsidRPr="00410129">
        <w:rPr>
          <w:rFonts w:ascii="Arial" w:hAnsi="Arial" w:cs="Arial"/>
          <w:sz w:val="20"/>
          <w:szCs w:val="20"/>
          <w:lang w:val="es-ES"/>
        </w:rPr>
        <w:t xml:space="preserve"> El </w:t>
      </w:r>
      <w:r w:rsidR="00231CC4">
        <w:rPr>
          <w:rFonts w:ascii="Arial" w:hAnsi="Arial" w:cs="Arial"/>
          <w:sz w:val="20"/>
          <w:szCs w:val="20"/>
          <w:lang w:val="es-ES"/>
        </w:rPr>
        <w:t>CONCEDENTE</w:t>
      </w:r>
      <w:r w:rsidR="008C7A88" w:rsidRPr="00410129">
        <w:rPr>
          <w:rFonts w:ascii="Arial" w:hAnsi="Arial" w:cs="Arial"/>
          <w:sz w:val="20"/>
          <w:szCs w:val="20"/>
          <w:lang w:val="es-ES"/>
        </w:rPr>
        <w:t xml:space="preserve"> deberá dar su conformidad previa y por escrito al cambio solicitado. Transcurridos treinta (30) Días sin una respuesta escrita del </w:t>
      </w:r>
      <w:r w:rsidR="00231CC4">
        <w:rPr>
          <w:rFonts w:ascii="Arial" w:hAnsi="Arial" w:cs="Arial"/>
          <w:sz w:val="20"/>
          <w:szCs w:val="20"/>
          <w:lang w:val="es-ES"/>
        </w:rPr>
        <w:t>CONCEDENTE</w:t>
      </w:r>
      <w:r w:rsidR="008C7A88" w:rsidRPr="00410129">
        <w:rPr>
          <w:rFonts w:ascii="Arial" w:hAnsi="Arial" w:cs="Arial"/>
          <w:sz w:val="20"/>
          <w:szCs w:val="20"/>
          <w:lang w:val="es-ES"/>
        </w:rPr>
        <w:t>, la solicitud se entenderá aceptada</w:t>
      </w:r>
    </w:p>
    <w:p w14:paraId="3D7E63D4" w14:textId="77777777" w:rsidR="008C7A88" w:rsidRPr="00410129" w:rsidRDefault="008C7A88" w:rsidP="00E603D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lang w:val="es-ES"/>
        </w:rPr>
      </w:pPr>
      <w:r w:rsidRPr="00410129">
        <w:rPr>
          <w:rFonts w:ascii="Arial" w:hAnsi="Arial" w:cs="Arial"/>
          <w:sz w:val="20"/>
          <w:lang w:val="es-ES"/>
        </w:rPr>
        <w:t>7.9</w:t>
      </w:r>
      <w:r w:rsidRPr="00410129">
        <w:rPr>
          <w:rFonts w:ascii="Arial" w:hAnsi="Arial" w:cs="Arial"/>
          <w:sz w:val="20"/>
          <w:lang w:val="es-ES"/>
        </w:rPr>
        <w:tab/>
        <w:t>Garantía</w:t>
      </w:r>
      <w:r w:rsidR="0012608D" w:rsidRPr="00410129">
        <w:rPr>
          <w:rFonts w:ascii="Arial" w:hAnsi="Arial" w:cs="Arial"/>
          <w:sz w:val="20"/>
          <w:lang w:val="es-ES"/>
        </w:rPr>
        <w:t>s</w:t>
      </w:r>
      <w:r w:rsidRPr="00410129">
        <w:rPr>
          <w:rFonts w:ascii="Arial" w:hAnsi="Arial" w:cs="Arial"/>
          <w:sz w:val="20"/>
          <w:lang w:val="es-ES"/>
        </w:rPr>
        <w:t xml:space="preserve"> </w:t>
      </w:r>
    </w:p>
    <w:p w14:paraId="34C892EF" w14:textId="77777777" w:rsidR="00B51C8C" w:rsidRPr="00410129" w:rsidRDefault="00B51C8C" w:rsidP="00066D45">
      <w:pPr>
        <w:pStyle w:val="Prrafodelista"/>
        <w:spacing w:before="60" w:after="0" w:line="240" w:lineRule="auto"/>
        <w:ind w:left="709"/>
        <w:contextualSpacing w:val="0"/>
        <w:jc w:val="both"/>
        <w:rPr>
          <w:rFonts w:ascii="Arial" w:hAnsi="Arial" w:cs="Arial"/>
          <w:color w:val="000000"/>
          <w:sz w:val="20"/>
          <w:szCs w:val="20"/>
        </w:rPr>
      </w:pPr>
      <w:r w:rsidRPr="00410129">
        <w:rPr>
          <w:rFonts w:ascii="Arial" w:hAnsi="Arial" w:cs="Arial"/>
          <w:sz w:val="20"/>
          <w:szCs w:val="20"/>
        </w:rPr>
        <w:t xml:space="preserve">Las </w:t>
      </w:r>
      <w:r w:rsidR="00BF3D2D" w:rsidRPr="00410129">
        <w:rPr>
          <w:rFonts w:ascii="Arial" w:hAnsi="Arial" w:cs="Arial"/>
          <w:sz w:val="20"/>
          <w:szCs w:val="20"/>
        </w:rPr>
        <w:t xml:space="preserve">garantías </w:t>
      </w:r>
      <w:r w:rsidR="00BF3D2D" w:rsidRPr="00410129">
        <w:rPr>
          <w:rFonts w:ascii="Arial" w:hAnsi="Arial" w:cs="Arial"/>
          <w:color w:val="000000"/>
          <w:sz w:val="20"/>
          <w:szCs w:val="20"/>
        </w:rPr>
        <w:t>deberán</w:t>
      </w:r>
      <w:r w:rsidRPr="00410129">
        <w:rPr>
          <w:rFonts w:ascii="Arial" w:hAnsi="Arial" w:cs="Arial"/>
          <w:color w:val="000000"/>
          <w:sz w:val="20"/>
          <w:szCs w:val="20"/>
        </w:rPr>
        <w:t xml:space="preserve"> tener las características de ser solidarias, incondicionales, irrevocables, con renuncia expresa al beneficio de excusión y división, y de ejecución automática; debiendo ser emitidas conforme al Anexo 2. </w:t>
      </w:r>
    </w:p>
    <w:p w14:paraId="0DB9A947" w14:textId="77777777" w:rsidR="0012608D" w:rsidRPr="00410129" w:rsidRDefault="00A65BAB" w:rsidP="00E603DF">
      <w:pPr>
        <w:shd w:val="clear" w:color="auto" w:fill="FFFFFF"/>
        <w:spacing w:before="120" w:after="0" w:line="245" w:lineRule="auto"/>
        <w:ind w:left="1276" w:hanging="567"/>
        <w:jc w:val="both"/>
        <w:rPr>
          <w:rFonts w:ascii="Arial" w:hAnsi="Arial" w:cs="Arial"/>
          <w:sz w:val="20"/>
          <w:szCs w:val="20"/>
          <w:lang w:val="es-ES"/>
        </w:rPr>
      </w:pPr>
      <w:r w:rsidRPr="00410129">
        <w:rPr>
          <w:rFonts w:ascii="Arial" w:hAnsi="Arial" w:cs="Arial"/>
          <w:sz w:val="20"/>
          <w:szCs w:val="20"/>
          <w:lang w:val="es-ES"/>
        </w:rPr>
        <w:t>7.9.1</w:t>
      </w:r>
      <w:r w:rsidRPr="00410129">
        <w:rPr>
          <w:rFonts w:ascii="Arial" w:hAnsi="Arial" w:cs="Arial"/>
          <w:sz w:val="20"/>
          <w:szCs w:val="20"/>
          <w:lang w:val="es-ES"/>
        </w:rPr>
        <w:tab/>
      </w:r>
      <w:r w:rsidR="0012608D" w:rsidRPr="00410129">
        <w:rPr>
          <w:rFonts w:ascii="Arial" w:hAnsi="Arial" w:cs="Arial"/>
          <w:sz w:val="20"/>
          <w:szCs w:val="20"/>
          <w:lang w:val="es-ES"/>
        </w:rPr>
        <w:t>Garantía de Fiel Cumplimiento.</w:t>
      </w:r>
    </w:p>
    <w:p w14:paraId="269FC317" w14:textId="72A179ED" w:rsidR="0012608D" w:rsidRPr="00410129" w:rsidRDefault="0012608D" w:rsidP="00E90702">
      <w:pPr>
        <w:shd w:val="clear" w:color="auto" w:fill="FFFFFF"/>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t xml:space="preserve">A fin de garantizar el cumplimiento de las obligaciones del período comprendido entre la Fecha de Cierre y la Puesta en Operación Comercial derivadas del Contrato, el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entregará al </w:t>
      </w:r>
      <w:r w:rsidR="00231CC4">
        <w:rPr>
          <w:rFonts w:ascii="Arial" w:hAnsi="Arial" w:cs="Arial"/>
          <w:sz w:val="20"/>
          <w:szCs w:val="20"/>
          <w:lang w:val="es-ES"/>
        </w:rPr>
        <w:t>CONCEDENTE</w:t>
      </w:r>
      <w:r w:rsidRPr="00410129">
        <w:rPr>
          <w:rFonts w:ascii="Arial" w:hAnsi="Arial" w:cs="Arial"/>
          <w:sz w:val="20"/>
          <w:szCs w:val="20"/>
          <w:lang w:val="es-ES"/>
        </w:rPr>
        <w:t xml:space="preserve">, a la Fecha de Cierre, una Garantía de Fiel Cumplimiento por </w:t>
      </w:r>
      <w:r w:rsidRPr="00494038">
        <w:rPr>
          <w:rFonts w:ascii="Arial" w:hAnsi="Arial" w:cs="Arial"/>
          <w:sz w:val="20"/>
          <w:szCs w:val="20"/>
          <w:lang w:val="es-ES"/>
        </w:rPr>
        <w:t xml:space="preserve">un monto de </w:t>
      </w:r>
      <w:r w:rsidR="00B71C7F" w:rsidRPr="00B71C7F">
        <w:rPr>
          <w:rFonts w:ascii="Arial" w:eastAsia="Times New Roman" w:hAnsi="Arial" w:cs="Arial"/>
          <w:sz w:val="20"/>
          <w:szCs w:val="20"/>
          <w:lang w:val="es-ES"/>
        </w:rPr>
        <w:t>treinta</w:t>
      </w:r>
      <w:r w:rsidR="008E4EEB">
        <w:rPr>
          <w:rFonts w:ascii="Arial" w:eastAsia="Times New Roman" w:hAnsi="Arial" w:cs="Arial"/>
          <w:sz w:val="20"/>
          <w:szCs w:val="20"/>
          <w:lang w:val="es-ES"/>
        </w:rPr>
        <w:t xml:space="preserve"> y seis </w:t>
      </w:r>
      <w:r w:rsidR="00FA1382" w:rsidRPr="00B71C7F">
        <w:rPr>
          <w:rFonts w:ascii="Arial" w:eastAsia="Times New Roman" w:hAnsi="Arial" w:cs="Arial"/>
          <w:sz w:val="20"/>
          <w:szCs w:val="20"/>
          <w:lang w:val="es-ES"/>
        </w:rPr>
        <w:t>mill</w:t>
      </w:r>
      <w:r w:rsidR="008E4EEB">
        <w:rPr>
          <w:rFonts w:ascii="Arial" w:eastAsia="Times New Roman" w:hAnsi="Arial" w:cs="Arial"/>
          <w:sz w:val="20"/>
          <w:szCs w:val="20"/>
          <w:lang w:val="es-ES"/>
        </w:rPr>
        <w:t xml:space="preserve">ones </w:t>
      </w:r>
      <w:r w:rsidR="00494038" w:rsidRPr="00B71C7F">
        <w:rPr>
          <w:rFonts w:ascii="Arial" w:eastAsia="Times New Roman" w:hAnsi="Arial" w:cs="Arial"/>
          <w:sz w:val="20"/>
          <w:szCs w:val="20"/>
          <w:lang w:val="es-ES"/>
        </w:rPr>
        <w:t>de Dólares</w:t>
      </w:r>
      <w:r w:rsidR="00FA1382">
        <w:rPr>
          <w:rFonts w:ascii="Arial" w:eastAsia="Times New Roman" w:hAnsi="Arial" w:cs="Arial"/>
          <w:sz w:val="20"/>
          <w:szCs w:val="20"/>
          <w:lang w:val="es-ES"/>
        </w:rPr>
        <w:t xml:space="preserve"> </w:t>
      </w:r>
      <w:r w:rsidRPr="00B71C7F">
        <w:rPr>
          <w:rFonts w:ascii="Arial" w:hAnsi="Arial" w:cs="Arial"/>
          <w:sz w:val="20"/>
          <w:szCs w:val="20"/>
          <w:lang w:val="es-ES"/>
        </w:rPr>
        <w:t>(US</w:t>
      </w:r>
      <w:r w:rsidRPr="00B71C7F">
        <w:rPr>
          <w:rFonts w:ascii="Arial" w:eastAsia="Times New Roman" w:hAnsi="Arial" w:cs="Arial"/>
          <w:sz w:val="20"/>
          <w:szCs w:val="20"/>
          <w:lang w:val="es-ES"/>
        </w:rPr>
        <w:t>$</w:t>
      </w:r>
      <w:r w:rsidR="00494038" w:rsidRPr="00B71C7F">
        <w:rPr>
          <w:rFonts w:ascii="Arial" w:eastAsia="Times New Roman" w:hAnsi="Arial" w:cs="Arial"/>
          <w:sz w:val="20"/>
          <w:szCs w:val="20"/>
          <w:lang w:val="es-ES"/>
        </w:rPr>
        <w:t xml:space="preserve"> </w:t>
      </w:r>
      <w:r w:rsidR="00B71C7F" w:rsidRPr="00B71C7F">
        <w:rPr>
          <w:rFonts w:ascii="Arial" w:hAnsi="Arial" w:cs="Arial"/>
          <w:sz w:val="20"/>
          <w:szCs w:val="20"/>
          <w:lang w:val="es-ES"/>
        </w:rPr>
        <w:t>3</w:t>
      </w:r>
      <w:r w:rsidR="008E4EEB">
        <w:rPr>
          <w:rFonts w:ascii="Arial" w:hAnsi="Arial" w:cs="Arial"/>
          <w:sz w:val="20"/>
          <w:szCs w:val="20"/>
          <w:lang w:val="es-ES"/>
        </w:rPr>
        <w:t>6</w:t>
      </w:r>
      <w:r w:rsidR="00B71C7F" w:rsidRPr="00B71C7F">
        <w:rPr>
          <w:rFonts w:ascii="Arial" w:hAnsi="Arial" w:cs="Arial"/>
          <w:sz w:val="20"/>
          <w:szCs w:val="20"/>
          <w:lang w:val="es-ES"/>
        </w:rPr>
        <w:t xml:space="preserve"> </w:t>
      </w:r>
      <w:r w:rsidR="00494038" w:rsidRPr="00B71C7F">
        <w:rPr>
          <w:rFonts w:ascii="Arial" w:hAnsi="Arial" w:cs="Arial"/>
          <w:sz w:val="20"/>
          <w:szCs w:val="20"/>
          <w:lang w:val="es-ES"/>
        </w:rPr>
        <w:t>000 000</w:t>
      </w:r>
      <w:r w:rsidRPr="00B71C7F">
        <w:rPr>
          <w:rFonts w:ascii="Arial" w:eastAsia="Times New Roman" w:hAnsi="Arial" w:cs="Arial"/>
          <w:sz w:val="20"/>
          <w:szCs w:val="20"/>
          <w:lang w:val="es-ES"/>
        </w:rPr>
        <w:t>)</w:t>
      </w:r>
      <w:r w:rsidRPr="00B71C7F">
        <w:rPr>
          <w:rFonts w:ascii="Arial" w:hAnsi="Arial" w:cs="Arial"/>
          <w:sz w:val="20"/>
          <w:szCs w:val="20"/>
          <w:lang w:val="es-ES"/>
        </w:rPr>
        <w:t xml:space="preserve"> </w:t>
      </w:r>
      <w:r w:rsidR="005C07EB" w:rsidRPr="00B71C7F">
        <w:rPr>
          <w:rFonts w:ascii="Arial" w:hAnsi="Arial" w:cs="Arial"/>
          <w:sz w:val="20"/>
          <w:szCs w:val="20"/>
          <w:lang w:val="es-ES"/>
        </w:rPr>
        <w:t>de acuerdo</w:t>
      </w:r>
      <w:r w:rsidR="005C07EB" w:rsidRPr="00940D1A">
        <w:rPr>
          <w:rFonts w:ascii="Arial" w:hAnsi="Arial" w:cs="Arial"/>
          <w:sz w:val="20"/>
          <w:szCs w:val="20"/>
          <w:lang w:val="es-ES"/>
        </w:rPr>
        <w:t xml:space="preserve"> con el</w:t>
      </w:r>
      <w:r w:rsidRPr="00410129">
        <w:rPr>
          <w:rFonts w:ascii="Arial" w:hAnsi="Arial" w:cs="Arial"/>
          <w:sz w:val="20"/>
          <w:szCs w:val="20"/>
          <w:lang w:val="es-ES"/>
        </w:rPr>
        <w:t xml:space="preserve"> formato indicado en el Anexo </w:t>
      </w:r>
      <w:r w:rsidR="006F29FE" w:rsidRPr="00410129">
        <w:rPr>
          <w:rFonts w:ascii="Arial" w:hAnsi="Arial" w:cs="Arial"/>
          <w:sz w:val="20"/>
          <w:szCs w:val="20"/>
          <w:lang w:val="es-ES"/>
        </w:rPr>
        <w:t>2</w:t>
      </w:r>
      <w:r w:rsidRPr="00410129">
        <w:rPr>
          <w:rFonts w:ascii="Arial" w:hAnsi="Arial" w:cs="Arial"/>
          <w:sz w:val="20"/>
          <w:szCs w:val="20"/>
          <w:lang w:val="es-ES"/>
        </w:rPr>
        <w:t>. La Garantía de Fiel Cumplimiento garantiza igualmente el pago de penal</w:t>
      </w:r>
      <w:r w:rsidR="003A1067" w:rsidRPr="00410129">
        <w:rPr>
          <w:rFonts w:ascii="Arial" w:hAnsi="Arial" w:cs="Arial"/>
          <w:sz w:val="20"/>
          <w:szCs w:val="20"/>
          <w:lang w:val="es-ES"/>
        </w:rPr>
        <w:t>idades conforme a la Cláusula 13</w:t>
      </w:r>
      <w:r w:rsidRPr="00410129">
        <w:rPr>
          <w:rFonts w:ascii="Arial" w:hAnsi="Arial" w:cs="Arial"/>
          <w:sz w:val="20"/>
          <w:szCs w:val="20"/>
          <w:lang w:val="es-ES"/>
        </w:rPr>
        <w:t>.</w:t>
      </w:r>
    </w:p>
    <w:p w14:paraId="5A0C08F8" w14:textId="77777777" w:rsidR="0012608D" w:rsidRPr="00410129" w:rsidRDefault="0012608D" w:rsidP="00E90702">
      <w:pPr>
        <w:shd w:val="clear" w:color="auto" w:fill="FFFFFF"/>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t xml:space="preserve">El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deberá presentar la renovación de la Garantía de Fiel Cumplimiento, cuando ello fuese necesario, con una anticipación no menor a treinta (30) días calendario a su vencimiento.</w:t>
      </w:r>
    </w:p>
    <w:p w14:paraId="1AC0F41A" w14:textId="77777777" w:rsidR="0012608D" w:rsidRPr="00410129" w:rsidRDefault="0012608D" w:rsidP="00E90702">
      <w:pPr>
        <w:shd w:val="clear" w:color="auto" w:fill="FFFFFF"/>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lastRenderedPageBreak/>
        <w:t xml:space="preserve">La Garantía de Fiel Cumplimiento deberá ser emitida por plazos no menores a un (1) año, y deberá mantenerse vigente desde la fecha de su entrega al </w:t>
      </w:r>
      <w:r w:rsidR="00231CC4">
        <w:rPr>
          <w:rFonts w:ascii="Arial" w:hAnsi="Arial" w:cs="Arial"/>
          <w:sz w:val="20"/>
          <w:szCs w:val="20"/>
          <w:lang w:val="es-ES"/>
        </w:rPr>
        <w:t>CONCEDENTE</w:t>
      </w:r>
      <w:r w:rsidRPr="00410129">
        <w:rPr>
          <w:rFonts w:ascii="Arial" w:hAnsi="Arial" w:cs="Arial"/>
          <w:sz w:val="20"/>
          <w:szCs w:val="20"/>
          <w:lang w:val="es-ES"/>
        </w:rPr>
        <w:t xml:space="preserve"> hasta sesenta (60) días calendario posteriores a la Puesta en Operación Comercial. De no renovarse en el plazo establecido será de aplicación</w:t>
      </w:r>
      <w:r w:rsidR="003A1067" w:rsidRPr="00410129">
        <w:rPr>
          <w:rFonts w:ascii="Arial" w:hAnsi="Arial" w:cs="Arial"/>
          <w:sz w:val="20"/>
          <w:szCs w:val="20"/>
          <w:lang w:val="es-ES"/>
        </w:rPr>
        <w:t xml:space="preserve"> lo dispuesto en la C</w:t>
      </w:r>
      <w:r w:rsidRPr="00410129">
        <w:rPr>
          <w:rFonts w:ascii="Arial" w:hAnsi="Arial" w:cs="Arial"/>
          <w:sz w:val="20"/>
          <w:szCs w:val="20"/>
          <w:lang w:val="es-ES"/>
        </w:rPr>
        <w:t>lá</w:t>
      </w:r>
      <w:r w:rsidR="003A1067" w:rsidRPr="00410129">
        <w:rPr>
          <w:rFonts w:ascii="Arial" w:hAnsi="Arial" w:cs="Arial"/>
          <w:sz w:val="20"/>
          <w:szCs w:val="20"/>
          <w:lang w:val="es-ES"/>
        </w:rPr>
        <w:t>usula 7</w:t>
      </w:r>
      <w:r w:rsidRPr="00410129">
        <w:rPr>
          <w:rFonts w:ascii="Arial" w:hAnsi="Arial" w:cs="Arial"/>
          <w:sz w:val="20"/>
          <w:szCs w:val="20"/>
          <w:lang w:val="es-ES"/>
        </w:rPr>
        <w:t>.</w:t>
      </w:r>
      <w:r w:rsidR="003A1067" w:rsidRPr="00410129">
        <w:rPr>
          <w:rFonts w:ascii="Arial" w:hAnsi="Arial" w:cs="Arial"/>
          <w:sz w:val="20"/>
          <w:szCs w:val="20"/>
          <w:lang w:val="es-ES"/>
        </w:rPr>
        <w:t>9.</w:t>
      </w:r>
      <w:r w:rsidRPr="00410129">
        <w:rPr>
          <w:rFonts w:ascii="Arial" w:hAnsi="Arial" w:cs="Arial"/>
          <w:sz w:val="20"/>
          <w:szCs w:val="20"/>
          <w:lang w:val="es-ES"/>
        </w:rPr>
        <w:t xml:space="preserve">4. </w:t>
      </w:r>
    </w:p>
    <w:p w14:paraId="77615365" w14:textId="77777777" w:rsidR="0089486B" w:rsidRPr="00410129" w:rsidRDefault="0012608D" w:rsidP="0009638F">
      <w:pPr>
        <w:shd w:val="clear" w:color="auto" w:fill="FFFFFF"/>
        <w:spacing w:before="120" w:after="0" w:line="250" w:lineRule="auto"/>
        <w:ind w:left="1276"/>
        <w:jc w:val="both"/>
        <w:rPr>
          <w:rFonts w:ascii="Arial" w:eastAsia="Times New Roman" w:hAnsi="Arial" w:cs="Arial"/>
          <w:sz w:val="20"/>
          <w:szCs w:val="20"/>
          <w:lang w:val="es-ES"/>
        </w:rPr>
      </w:pPr>
      <w:r w:rsidRPr="00410129">
        <w:rPr>
          <w:rFonts w:ascii="Arial" w:hAnsi="Arial" w:cs="Arial"/>
          <w:sz w:val="20"/>
          <w:szCs w:val="20"/>
          <w:lang w:val="es-ES"/>
        </w:rPr>
        <w:t xml:space="preserve">El </w:t>
      </w:r>
      <w:r w:rsidR="00231CC4">
        <w:rPr>
          <w:rFonts w:ascii="Arial" w:hAnsi="Arial" w:cs="Arial"/>
          <w:sz w:val="20"/>
          <w:szCs w:val="20"/>
          <w:lang w:val="es-ES"/>
        </w:rPr>
        <w:t>CONCEDENTE</w:t>
      </w:r>
      <w:r w:rsidRPr="00410129">
        <w:rPr>
          <w:rFonts w:ascii="Arial" w:hAnsi="Arial" w:cs="Arial"/>
          <w:sz w:val="20"/>
          <w:szCs w:val="20"/>
          <w:lang w:val="es-ES"/>
        </w:rPr>
        <w:t xml:space="preserve"> devolverá la Garantía de Fiel Cumplimiento a</w:t>
      </w:r>
      <w:r w:rsidR="003A1067" w:rsidRPr="00410129">
        <w:rPr>
          <w:rFonts w:ascii="Arial" w:hAnsi="Arial" w:cs="Arial"/>
          <w:sz w:val="20"/>
          <w:szCs w:val="20"/>
          <w:lang w:val="es-ES"/>
        </w:rPr>
        <w:t xml:space="preserve">l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siempre que se cumpla con la entrega de la Garantía de Fiel Cumplimiento Complementaria que se indica en la </w:t>
      </w:r>
      <w:r w:rsidR="00992C42" w:rsidRPr="00410129">
        <w:rPr>
          <w:rFonts w:ascii="Arial" w:hAnsi="Arial" w:cs="Arial"/>
          <w:sz w:val="20"/>
          <w:szCs w:val="20"/>
          <w:lang w:val="es-ES"/>
        </w:rPr>
        <w:t>C</w:t>
      </w:r>
      <w:r w:rsidRPr="00410129">
        <w:rPr>
          <w:rFonts w:ascii="Arial" w:hAnsi="Arial" w:cs="Arial"/>
          <w:sz w:val="20"/>
          <w:szCs w:val="20"/>
          <w:lang w:val="es-ES"/>
        </w:rPr>
        <w:t xml:space="preserve">láusula </w:t>
      </w:r>
      <w:r w:rsidR="003A1067" w:rsidRPr="00410129">
        <w:rPr>
          <w:rFonts w:ascii="Arial" w:hAnsi="Arial" w:cs="Arial"/>
          <w:sz w:val="20"/>
          <w:szCs w:val="20"/>
          <w:lang w:val="es-ES"/>
        </w:rPr>
        <w:t>7.9.2.</w:t>
      </w:r>
    </w:p>
    <w:p w14:paraId="6BC9549B" w14:textId="77777777" w:rsidR="0012608D" w:rsidRPr="00F91A64" w:rsidRDefault="00992C42" w:rsidP="00E603DF">
      <w:pPr>
        <w:shd w:val="clear" w:color="auto" w:fill="FFFFFF"/>
        <w:tabs>
          <w:tab w:val="left" w:pos="1276"/>
        </w:tabs>
        <w:spacing w:before="120" w:after="0" w:line="250" w:lineRule="auto"/>
        <w:ind w:left="1276" w:hanging="567"/>
        <w:jc w:val="both"/>
        <w:rPr>
          <w:rFonts w:ascii="Arial" w:hAnsi="Arial" w:cs="Arial"/>
          <w:sz w:val="20"/>
          <w:szCs w:val="20"/>
          <w:lang w:val="es-ES"/>
        </w:rPr>
      </w:pPr>
      <w:r w:rsidRPr="00410129">
        <w:rPr>
          <w:rFonts w:ascii="Arial" w:hAnsi="Arial" w:cs="Arial"/>
          <w:sz w:val="20"/>
          <w:szCs w:val="20"/>
          <w:lang w:val="es-ES"/>
        </w:rPr>
        <w:t>7.9.2</w:t>
      </w:r>
      <w:r w:rsidRPr="00410129">
        <w:rPr>
          <w:rFonts w:ascii="Arial" w:hAnsi="Arial" w:cs="Arial"/>
          <w:sz w:val="20"/>
          <w:szCs w:val="20"/>
          <w:lang w:val="es-ES"/>
        </w:rPr>
        <w:tab/>
      </w:r>
      <w:r w:rsidR="0012608D" w:rsidRPr="00BB5574">
        <w:rPr>
          <w:rFonts w:ascii="Arial" w:hAnsi="Arial" w:cs="Arial"/>
          <w:sz w:val="20"/>
          <w:szCs w:val="20"/>
          <w:lang w:val="es-ES"/>
        </w:rPr>
        <w:t>Garantía de Fiel Cumplimiento Complementaria</w:t>
      </w:r>
    </w:p>
    <w:p w14:paraId="25BFB585" w14:textId="1FC1E699" w:rsidR="0012608D" w:rsidRPr="00410129" w:rsidRDefault="0012608D" w:rsidP="00B816C1">
      <w:pPr>
        <w:spacing w:before="120" w:after="0" w:line="250" w:lineRule="auto"/>
        <w:ind w:left="1276"/>
        <w:jc w:val="both"/>
        <w:rPr>
          <w:rFonts w:ascii="Arial" w:hAnsi="Arial" w:cs="Arial"/>
          <w:sz w:val="20"/>
          <w:szCs w:val="20"/>
          <w:lang w:val="es-ES"/>
        </w:rPr>
      </w:pPr>
      <w:r w:rsidRPr="00BB5574">
        <w:rPr>
          <w:rFonts w:ascii="Arial" w:hAnsi="Arial" w:cs="Arial"/>
          <w:sz w:val="20"/>
          <w:szCs w:val="20"/>
          <w:lang w:val="es-ES"/>
        </w:rPr>
        <w:t>A fin de garantizar el cumplimiento de las obligaciones a partir de la Puesta en Operación Comercial derivadas del Contrato</w:t>
      </w:r>
      <w:r w:rsidR="0035071C" w:rsidRPr="00BB5574">
        <w:rPr>
          <w:rFonts w:ascii="Arial" w:hAnsi="Arial" w:cs="Arial"/>
          <w:sz w:val="20"/>
          <w:szCs w:val="20"/>
          <w:lang w:val="es-ES"/>
        </w:rPr>
        <w:t>, el</w:t>
      </w:r>
      <w:r w:rsidR="003A1067" w:rsidRPr="00BB5574">
        <w:rPr>
          <w:rFonts w:ascii="Arial" w:hAnsi="Arial" w:cs="Arial"/>
          <w:sz w:val="20"/>
          <w:szCs w:val="20"/>
          <w:lang w:val="es-ES"/>
        </w:rPr>
        <w:t xml:space="preserve"> </w:t>
      </w:r>
      <w:r w:rsidR="00287502" w:rsidRPr="00BB5574">
        <w:rPr>
          <w:rFonts w:ascii="Arial" w:hAnsi="Arial" w:cs="Arial"/>
          <w:sz w:val="20"/>
          <w:szCs w:val="20"/>
          <w:lang w:val="es-ES"/>
        </w:rPr>
        <w:t>CONCESIONARIO</w:t>
      </w:r>
      <w:r w:rsidR="003A1067" w:rsidRPr="00BB5574">
        <w:rPr>
          <w:rFonts w:ascii="Arial" w:hAnsi="Arial" w:cs="Arial"/>
          <w:sz w:val="20"/>
          <w:szCs w:val="20"/>
          <w:lang w:val="es-ES"/>
        </w:rPr>
        <w:t xml:space="preserve">, </w:t>
      </w:r>
      <w:r w:rsidRPr="00BB5574">
        <w:rPr>
          <w:rFonts w:ascii="Arial" w:hAnsi="Arial" w:cs="Arial"/>
          <w:sz w:val="20"/>
          <w:szCs w:val="20"/>
          <w:lang w:val="es-ES"/>
        </w:rPr>
        <w:t xml:space="preserve">deberá entregar al </w:t>
      </w:r>
      <w:r w:rsidR="00231CC4">
        <w:rPr>
          <w:rFonts w:ascii="Arial" w:hAnsi="Arial" w:cs="Arial"/>
          <w:sz w:val="20"/>
          <w:szCs w:val="20"/>
          <w:lang w:val="es-ES"/>
        </w:rPr>
        <w:t>CONCEDENTE</w:t>
      </w:r>
      <w:r w:rsidRPr="00BB5574">
        <w:rPr>
          <w:rFonts w:ascii="Arial" w:hAnsi="Arial" w:cs="Arial"/>
          <w:sz w:val="20"/>
          <w:szCs w:val="20"/>
          <w:lang w:val="es-ES"/>
        </w:rPr>
        <w:t xml:space="preserve"> a la suscripción del Acta de Pruebas, la Garantía de Fiel Cumplimiento Com</w:t>
      </w:r>
      <w:r w:rsidR="006F29FE" w:rsidRPr="00BB5574">
        <w:rPr>
          <w:rFonts w:ascii="Arial" w:hAnsi="Arial" w:cs="Arial"/>
          <w:sz w:val="20"/>
          <w:szCs w:val="20"/>
          <w:lang w:val="es-ES"/>
        </w:rPr>
        <w:t>plementaria p</w:t>
      </w:r>
      <w:r w:rsidR="006F29FE" w:rsidRPr="00410129">
        <w:rPr>
          <w:rFonts w:ascii="Arial" w:hAnsi="Arial" w:cs="Arial"/>
          <w:sz w:val="20"/>
          <w:szCs w:val="20"/>
          <w:lang w:val="es-ES"/>
        </w:rPr>
        <w:t xml:space="preserve">or un </w:t>
      </w:r>
      <w:r w:rsidR="006F29FE" w:rsidRPr="001F7FEA">
        <w:rPr>
          <w:rFonts w:ascii="Arial" w:hAnsi="Arial" w:cs="Arial"/>
          <w:sz w:val="20"/>
          <w:szCs w:val="20"/>
          <w:lang w:val="es-ES"/>
        </w:rPr>
        <w:t xml:space="preserve">monto </w:t>
      </w:r>
      <w:r w:rsidR="0035071C" w:rsidRPr="001F7FEA">
        <w:rPr>
          <w:rFonts w:ascii="Arial" w:hAnsi="Arial" w:cs="Arial"/>
          <w:sz w:val="20"/>
          <w:szCs w:val="20"/>
          <w:lang w:val="es-ES"/>
        </w:rPr>
        <w:t xml:space="preserve">de </w:t>
      </w:r>
      <w:r w:rsidR="006D67FA">
        <w:rPr>
          <w:rFonts w:ascii="Arial" w:hAnsi="Arial" w:cs="Arial"/>
          <w:sz w:val="20"/>
          <w:szCs w:val="20"/>
          <w:lang w:val="es-ES"/>
        </w:rPr>
        <w:t>diecinueve</w:t>
      </w:r>
      <w:bookmarkStart w:id="67" w:name="_GoBack"/>
      <w:bookmarkEnd w:id="67"/>
      <w:r w:rsidR="006D67FA">
        <w:rPr>
          <w:rFonts w:ascii="Arial" w:hAnsi="Arial" w:cs="Arial"/>
          <w:sz w:val="20"/>
          <w:szCs w:val="20"/>
          <w:lang w:val="es-ES"/>
        </w:rPr>
        <w:t xml:space="preserve"> </w:t>
      </w:r>
      <w:r w:rsidR="00FA1382">
        <w:rPr>
          <w:rFonts w:ascii="Arial" w:hAnsi="Arial" w:cs="Arial"/>
          <w:sz w:val="20"/>
          <w:szCs w:val="20"/>
          <w:lang w:val="es-ES"/>
        </w:rPr>
        <w:t>mill</w:t>
      </w:r>
      <w:r w:rsidR="006D67FA">
        <w:rPr>
          <w:rFonts w:ascii="Arial" w:hAnsi="Arial" w:cs="Arial"/>
          <w:sz w:val="20"/>
          <w:szCs w:val="20"/>
          <w:lang w:val="es-ES"/>
        </w:rPr>
        <w:t xml:space="preserve">ones </w:t>
      </w:r>
      <w:r w:rsidR="001F7FEA" w:rsidRPr="001F7FEA">
        <w:rPr>
          <w:rFonts w:ascii="Arial" w:hAnsi="Arial" w:cs="Arial"/>
          <w:sz w:val="20"/>
          <w:szCs w:val="20"/>
          <w:lang w:val="es-ES"/>
        </w:rPr>
        <w:t>de Dólares</w:t>
      </w:r>
      <w:r w:rsidRPr="00410129">
        <w:rPr>
          <w:rFonts w:ascii="Arial" w:hAnsi="Arial" w:cs="Arial"/>
          <w:sz w:val="20"/>
          <w:szCs w:val="20"/>
          <w:lang w:val="es-ES"/>
        </w:rPr>
        <w:t xml:space="preserve"> (US</w:t>
      </w:r>
      <w:r w:rsidR="0035071C" w:rsidRPr="00410129">
        <w:rPr>
          <w:rFonts w:ascii="Arial" w:hAnsi="Arial" w:cs="Arial"/>
          <w:sz w:val="20"/>
          <w:szCs w:val="20"/>
          <w:lang w:val="es-ES"/>
        </w:rPr>
        <w:t>$</w:t>
      </w:r>
      <w:r w:rsidR="001F7FEA">
        <w:rPr>
          <w:rFonts w:ascii="Arial" w:hAnsi="Arial" w:cs="Arial"/>
          <w:sz w:val="20"/>
          <w:szCs w:val="20"/>
          <w:lang w:val="es-ES"/>
        </w:rPr>
        <w:t xml:space="preserve"> </w:t>
      </w:r>
      <w:r w:rsidR="000203E8">
        <w:rPr>
          <w:rFonts w:ascii="Arial" w:hAnsi="Arial" w:cs="Arial"/>
          <w:sz w:val="20"/>
          <w:szCs w:val="20"/>
          <w:lang w:val="es-ES"/>
        </w:rPr>
        <w:t>1</w:t>
      </w:r>
      <w:r w:rsidR="006D67FA">
        <w:rPr>
          <w:rFonts w:ascii="Arial" w:hAnsi="Arial" w:cs="Arial"/>
          <w:sz w:val="20"/>
          <w:szCs w:val="20"/>
          <w:lang w:val="es-ES"/>
        </w:rPr>
        <w:t>9</w:t>
      </w:r>
      <w:r w:rsidR="001F7FEA">
        <w:rPr>
          <w:rFonts w:ascii="Arial" w:hAnsi="Arial" w:cs="Arial"/>
          <w:sz w:val="20"/>
          <w:szCs w:val="20"/>
          <w:lang w:val="es-ES"/>
        </w:rPr>
        <w:t xml:space="preserve"> 000 000</w:t>
      </w:r>
      <w:r w:rsidR="0035071C" w:rsidRPr="00410129">
        <w:rPr>
          <w:rFonts w:ascii="Arial" w:hAnsi="Arial" w:cs="Arial"/>
          <w:sz w:val="20"/>
          <w:szCs w:val="20"/>
          <w:lang w:val="es-ES"/>
        </w:rPr>
        <w:t>)</w:t>
      </w:r>
      <w:r w:rsidRPr="00410129">
        <w:rPr>
          <w:rFonts w:ascii="Arial" w:hAnsi="Arial" w:cs="Arial"/>
          <w:sz w:val="20"/>
          <w:szCs w:val="20"/>
          <w:lang w:val="es-ES"/>
        </w:rPr>
        <w:t xml:space="preserve">, de acuerdo con el </w:t>
      </w:r>
      <w:r w:rsidR="006F29FE" w:rsidRPr="00410129">
        <w:rPr>
          <w:rFonts w:ascii="Arial" w:hAnsi="Arial" w:cs="Arial"/>
          <w:sz w:val="20"/>
          <w:szCs w:val="20"/>
          <w:lang w:val="es-ES"/>
        </w:rPr>
        <w:t>formato indicado en el Anexo 3</w:t>
      </w:r>
      <w:r w:rsidRPr="00410129">
        <w:rPr>
          <w:rFonts w:ascii="Arial" w:hAnsi="Arial" w:cs="Arial"/>
          <w:sz w:val="20"/>
          <w:szCs w:val="20"/>
          <w:lang w:val="es-ES"/>
        </w:rPr>
        <w:t>.</w:t>
      </w:r>
      <w:r w:rsidR="00FA1382">
        <w:rPr>
          <w:rFonts w:ascii="Arial" w:hAnsi="Arial" w:cs="Arial"/>
          <w:sz w:val="20"/>
          <w:szCs w:val="20"/>
          <w:lang w:val="es-ES"/>
        </w:rPr>
        <w:t xml:space="preserve"> </w:t>
      </w:r>
    </w:p>
    <w:p w14:paraId="46A388DB" w14:textId="7F841919" w:rsidR="0012608D" w:rsidRPr="00410129" w:rsidRDefault="0012608D" w:rsidP="00E90702">
      <w:pPr>
        <w:shd w:val="clear" w:color="auto" w:fill="FFFFFF"/>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t>La Garantía de Fiel Cumplimiento Complementaria deberá ser emitida por plazos no menores a</w:t>
      </w:r>
      <w:r w:rsidR="00341AC1" w:rsidRPr="00410129">
        <w:rPr>
          <w:rFonts w:ascii="Arial" w:hAnsi="Arial" w:cs="Arial"/>
          <w:sz w:val="20"/>
          <w:szCs w:val="20"/>
          <w:lang w:val="es-ES"/>
        </w:rPr>
        <w:t xml:space="preserve"> </w:t>
      </w:r>
      <w:r w:rsidRPr="00410129">
        <w:rPr>
          <w:rFonts w:ascii="Arial" w:hAnsi="Arial" w:cs="Arial"/>
          <w:sz w:val="20"/>
          <w:szCs w:val="20"/>
          <w:lang w:val="es-ES"/>
        </w:rPr>
        <w:t xml:space="preserve">un (1) año y deberá mantenerse vigente desde la fecha de su entrega al </w:t>
      </w:r>
      <w:r w:rsidR="00231CC4">
        <w:rPr>
          <w:rFonts w:ascii="Arial" w:hAnsi="Arial" w:cs="Arial"/>
          <w:sz w:val="20"/>
          <w:szCs w:val="20"/>
          <w:lang w:val="es-ES"/>
        </w:rPr>
        <w:t>CONCEDENTE</w:t>
      </w:r>
      <w:r w:rsidRPr="00410129">
        <w:rPr>
          <w:rFonts w:ascii="Arial" w:hAnsi="Arial" w:cs="Arial"/>
          <w:sz w:val="20"/>
          <w:szCs w:val="20"/>
          <w:lang w:val="es-ES"/>
        </w:rPr>
        <w:t xml:space="preserve"> hasta </w:t>
      </w:r>
      <w:r w:rsidR="00FA1382">
        <w:rPr>
          <w:rFonts w:ascii="Arial" w:hAnsi="Arial" w:cs="Arial"/>
          <w:sz w:val="20"/>
          <w:szCs w:val="20"/>
          <w:lang w:val="es-ES"/>
        </w:rPr>
        <w:t>doce</w:t>
      </w:r>
      <w:r w:rsidR="00FA1382" w:rsidRPr="00410129">
        <w:rPr>
          <w:rFonts w:ascii="Arial" w:hAnsi="Arial" w:cs="Arial"/>
          <w:sz w:val="20"/>
          <w:szCs w:val="20"/>
          <w:lang w:val="es-ES"/>
        </w:rPr>
        <w:t xml:space="preserve"> </w:t>
      </w:r>
      <w:r w:rsidRPr="00410129">
        <w:rPr>
          <w:rFonts w:ascii="Arial" w:hAnsi="Arial" w:cs="Arial"/>
          <w:sz w:val="20"/>
          <w:szCs w:val="20"/>
          <w:lang w:val="es-ES"/>
        </w:rPr>
        <w:t>(</w:t>
      </w:r>
      <w:r w:rsidR="00FA1382">
        <w:rPr>
          <w:rFonts w:ascii="Arial" w:hAnsi="Arial" w:cs="Arial"/>
          <w:sz w:val="20"/>
          <w:szCs w:val="20"/>
          <w:lang w:val="es-ES"/>
        </w:rPr>
        <w:t>12</w:t>
      </w:r>
      <w:r w:rsidRPr="00410129">
        <w:rPr>
          <w:rFonts w:ascii="Arial" w:hAnsi="Arial" w:cs="Arial"/>
          <w:sz w:val="20"/>
          <w:szCs w:val="20"/>
          <w:lang w:val="es-ES"/>
        </w:rPr>
        <w:t xml:space="preserve">) </w:t>
      </w:r>
      <w:r w:rsidR="00FA1382">
        <w:rPr>
          <w:rFonts w:ascii="Arial" w:hAnsi="Arial" w:cs="Arial"/>
          <w:sz w:val="20"/>
          <w:szCs w:val="20"/>
          <w:lang w:val="es-ES"/>
        </w:rPr>
        <w:t>meses</w:t>
      </w:r>
      <w:r w:rsidRPr="00410129">
        <w:rPr>
          <w:rFonts w:ascii="Arial" w:hAnsi="Arial" w:cs="Arial"/>
          <w:sz w:val="20"/>
          <w:szCs w:val="20"/>
          <w:lang w:val="es-ES"/>
        </w:rPr>
        <w:t xml:space="preserve"> posteriores a la fecha de vencimiento del Plazo del Contrato, según corresponda. De no renovarse en el plazo establecido será de aplicación lo dispuesto en la </w:t>
      </w:r>
      <w:r w:rsidR="00992C42" w:rsidRPr="00410129">
        <w:rPr>
          <w:rFonts w:ascii="Arial" w:hAnsi="Arial" w:cs="Arial"/>
          <w:sz w:val="20"/>
          <w:szCs w:val="20"/>
          <w:lang w:val="es-ES"/>
        </w:rPr>
        <w:t>C</w:t>
      </w:r>
      <w:r w:rsidRPr="00410129">
        <w:rPr>
          <w:rFonts w:ascii="Arial" w:hAnsi="Arial" w:cs="Arial"/>
          <w:sz w:val="20"/>
          <w:szCs w:val="20"/>
          <w:lang w:val="es-ES"/>
        </w:rPr>
        <w:t xml:space="preserve">láusula </w:t>
      </w:r>
      <w:r w:rsidR="003A1067" w:rsidRPr="00410129">
        <w:rPr>
          <w:rFonts w:ascii="Arial" w:hAnsi="Arial" w:cs="Arial"/>
          <w:sz w:val="20"/>
          <w:szCs w:val="20"/>
          <w:lang w:val="es-ES"/>
        </w:rPr>
        <w:t>7.9.</w:t>
      </w:r>
      <w:r w:rsidRPr="00410129">
        <w:rPr>
          <w:rFonts w:ascii="Arial" w:hAnsi="Arial" w:cs="Arial"/>
          <w:sz w:val="20"/>
          <w:szCs w:val="20"/>
          <w:lang w:val="es-ES"/>
        </w:rPr>
        <w:t>4.</w:t>
      </w:r>
    </w:p>
    <w:p w14:paraId="0AC615B9" w14:textId="77777777" w:rsidR="0012608D" w:rsidRPr="00410129" w:rsidRDefault="003A1067" w:rsidP="00E90702">
      <w:pPr>
        <w:shd w:val="clear" w:color="auto" w:fill="FFFFFF"/>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t xml:space="preserve">El </w:t>
      </w:r>
      <w:r w:rsidR="00287502" w:rsidRPr="00410129">
        <w:rPr>
          <w:rFonts w:ascii="Arial" w:hAnsi="Arial" w:cs="Arial"/>
          <w:sz w:val="20"/>
          <w:szCs w:val="20"/>
        </w:rPr>
        <w:t>CONCESIONARIO</w:t>
      </w:r>
      <w:r w:rsidRPr="00410129">
        <w:rPr>
          <w:rFonts w:ascii="Arial" w:hAnsi="Arial" w:cs="Arial"/>
          <w:sz w:val="20"/>
          <w:szCs w:val="20"/>
          <w:lang w:val="es-ES"/>
        </w:rPr>
        <w:t xml:space="preserve"> </w:t>
      </w:r>
      <w:r w:rsidR="0012608D" w:rsidRPr="00410129">
        <w:rPr>
          <w:rFonts w:ascii="Arial" w:hAnsi="Arial" w:cs="Arial"/>
          <w:sz w:val="20"/>
          <w:szCs w:val="20"/>
          <w:lang w:val="es-ES"/>
        </w:rPr>
        <w:t>deberá renovar la Garantía de Fiel Cumplimiento Complementaria con una anticipación no menor a treinta (30) días calendario a su vencimiento.</w:t>
      </w:r>
    </w:p>
    <w:p w14:paraId="6C3C1DB7" w14:textId="09C3D470" w:rsidR="0012608D" w:rsidRPr="00410129" w:rsidRDefault="0012608D" w:rsidP="00E90702">
      <w:pPr>
        <w:shd w:val="clear" w:color="auto" w:fill="FFFFFF"/>
        <w:spacing w:before="120" w:after="0" w:line="250" w:lineRule="auto"/>
        <w:ind w:left="1276"/>
        <w:jc w:val="both"/>
        <w:rPr>
          <w:rFonts w:ascii="Arial" w:hAnsi="Arial" w:cs="Arial"/>
          <w:sz w:val="20"/>
          <w:szCs w:val="20"/>
        </w:rPr>
      </w:pPr>
      <w:r w:rsidRPr="00410129">
        <w:rPr>
          <w:rFonts w:ascii="Arial" w:hAnsi="Arial" w:cs="Arial"/>
          <w:sz w:val="20"/>
          <w:szCs w:val="20"/>
          <w:lang w:val="es-ES"/>
        </w:rPr>
        <w:t xml:space="preserve">Siempre que no exista causal para su ejecución parcial o total conforme al Contrato y se prevea que no exista dicha causal, el </w:t>
      </w:r>
      <w:r w:rsidR="00231CC4">
        <w:rPr>
          <w:rFonts w:ascii="Arial" w:hAnsi="Arial" w:cs="Arial"/>
          <w:sz w:val="20"/>
          <w:szCs w:val="20"/>
          <w:lang w:val="es-ES"/>
        </w:rPr>
        <w:t>CONCEDENTE</w:t>
      </w:r>
      <w:r w:rsidRPr="00410129">
        <w:rPr>
          <w:rFonts w:ascii="Arial" w:hAnsi="Arial" w:cs="Arial"/>
          <w:sz w:val="20"/>
          <w:szCs w:val="20"/>
          <w:lang w:val="es-ES"/>
        </w:rPr>
        <w:t xml:space="preserve"> devolverá la Garantía de Fiel Cumplimiento Complementaria a</w:t>
      </w:r>
      <w:r w:rsidR="003A1067" w:rsidRPr="00410129">
        <w:rPr>
          <w:rFonts w:ascii="Arial" w:hAnsi="Arial" w:cs="Arial"/>
          <w:sz w:val="20"/>
          <w:szCs w:val="20"/>
          <w:lang w:val="es-ES"/>
        </w:rPr>
        <w:t xml:space="preserve">l </w:t>
      </w:r>
      <w:r w:rsidR="00287502" w:rsidRPr="00410129">
        <w:rPr>
          <w:rFonts w:ascii="Arial" w:hAnsi="Arial" w:cs="Arial"/>
          <w:sz w:val="20"/>
          <w:szCs w:val="20"/>
          <w:lang w:val="es-ES"/>
        </w:rPr>
        <w:t>CONCESIONARIO</w:t>
      </w:r>
      <w:r w:rsidR="003A1067" w:rsidRPr="00410129">
        <w:rPr>
          <w:rFonts w:ascii="Arial" w:hAnsi="Arial" w:cs="Arial"/>
          <w:sz w:val="20"/>
          <w:szCs w:val="20"/>
          <w:lang w:val="es-ES"/>
        </w:rPr>
        <w:t xml:space="preserve"> </w:t>
      </w:r>
      <w:r w:rsidR="00DF328E" w:rsidRPr="00410129">
        <w:rPr>
          <w:rFonts w:ascii="Arial" w:hAnsi="Arial" w:cs="Arial"/>
          <w:sz w:val="20"/>
          <w:szCs w:val="20"/>
          <w:lang w:val="es-ES"/>
        </w:rPr>
        <w:t xml:space="preserve">en un plazo no mayor de </w:t>
      </w:r>
      <w:r w:rsidRPr="00410129">
        <w:rPr>
          <w:rFonts w:ascii="Arial" w:hAnsi="Arial" w:cs="Arial"/>
          <w:sz w:val="20"/>
          <w:szCs w:val="20"/>
          <w:lang w:val="es-ES"/>
        </w:rPr>
        <w:t>sese</w:t>
      </w:r>
      <w:r w:rsidR="005A087D" w:rsidRPr="00410129">
        <w:rPr>
          <w:rFonts w:ascii="Arial" w:hAnsi="Arial" w:cs="Arial"/>
          <w:sz w:val="20"/>
          <w:szCs w:val="20"/>
          <w:lang w:val="es-ES"/>
        </w:rPr>
        <w:t>nta (60) días calendario posterior</w:t>
      </w:r>
      <w:r w:rsidRPr="00410129">
        <w:rPr>
          <w:rFonts w:ascii="Arial" w:hAnsi="Arial" w:cs="Arial"/>
          <w:sz w:val="20"/>
          <w:szCs w:val="20"/>
          <w:lang w:val="es-ES"/>
        </w:rPr>
        <w:t xml:space="preserve"> </w:t>
      </w:r>
      <w:r w:rsidR="00A92343">
        <w:rPr>
          <w:rFonts w:ascii="Arial" w:hAnsi="Arial" w:cs="Arial"/>
          <w:sz w:val="20"/>
          <w:szCs w:val="20"/>
          <w:lang w:val="es-ES"/>
        </w:rPr>
        <w:t xml:space="preserve">a la fecha de vigencia exigida para la Garantía de </w:t>
      </w:r>
      <w:r w:rsidR="00A92343" w:rsidRPr="00410129">
        <w:rPr>
          <w:rFonts w:ascii="Arial" w:hAnsi="Arial" w:cs="Arial"/>
          <w:sz w:val="20"/>
          <w:szCs w:val="20"/>
          <w:lang w:val="es-ES"/>
        </w:rPr>
        <w:t>Fiel Cumplimiento Complementaria</w:t>
      </w:r>
      <w:r w:rsidRPr="00410129">
        <w:rPr>
          <w:rFonts w:ascii="Arial" w:hAnsi="Arial" w:cs="Arial"/>
          <w:sz w:val="20"/>
          <w:szCs w:val="20"/>
        </w:rPr>
        <w:t>.</w:t>
      </w:r>
    </w:p>
    <w:p w14:paraId="594CE892" w14:textId="77777777" w:rsidR="0012608D" w:rsidRPr="00410129" w:rsidRDefault="00BA4AD0" w:rsidP="002A796A">
      <w:pPr>
        <w:shd w:val="clear" w:color="auto" w:fill="FFFFFF"/>
        <w:tabs>
          <w:tab w:val="left" w:pos="1276"/>
        </w:tabs>
        <w:spacing w:before="120" w:line="250" w:lineRule="auto"/>
        <w:ind w:left="1270" w:hanging="561"/>
        <w:jc w:val="both"/>
        <w:rPr>
          <w:rFonts w:ascii="Arial" w:hAnsi="Arial" w:cs="Arial"/>
          <w:sz w:val="20"/>
          <w:szCs w:val="20"/>
        </w:rPr>
      </w:pPr>
      <w:r w:rsidRPr="00410129">
        <w:rPr>
          <w:rFonts w:ascii="Arial" w:hAnsi="Arial" w:cs="Arial"/>
          <w:sz w:val="20"/>
          <w:szCs w:val="20"/>
          <w:lang w:val="es-ES"/>
        </w:rPr>
        <w:t>7.9.3</w:t>
      </w:r>
      <w:r w:rsidRPr="00410129">
        <w:rPr>
          <w:rFonts w:ascii="Arial" w:hAnsi="Arial" w:cs="Arial"/>
          <w:sz w:val="20"/>
          <w:szCs w:val="20"/>
          <w:lang w:val="es-ES"/>
        </w:rPr>
        <w:tab/>
      </w:r>
      <w:r w:rsidR="0012608D" w:rsidRPr="00410129">
        <w:rPr>
          <w:rFonts w:ascii="Arial" w:hAnsi="Arial" w:cs="Arial"/>
          <w:sz w:val="20"/>
          <w:szCs w:val="20"/>
          <w:lang w:val="es-ES"/>
        </w:rPr>
        <w:t>La Garantía de Fiel Cumplimiento o la Garantía de Fiel Cumplimiento Complementaria podrán ser ejecutadas:</w:t>
      </w:r>
    </w:p>
    <w:p w14:paraId="768302E0" w14:textId="38B98602" w:rsidR="0012608D" w:rsidRPr="00410129" w:rsidRDefault="0012608D" w:rsidP="00983C57">
      <w:pPr>
        <w:pStyle w:val="Prrafodelista"/>
        <w:numPr>
          <w:ilvl w:val="3"/>
          <w:numId w:val="21"/>
        </w:numPr>
        <w:shd w:val="clear" w:color="auto" w:fill="FFFFFF"/>
        <w:spacing w:before="120" w:line="240" w:lineRule="auto"/>
        <w:ind w:left="1695" w:hanging="425"/>
        <w:contextualSpacing w:val="0"/>
        <w:jc w:val="both"/>
        <w:rPr>
          <w:rFonts w:ascii="Arial" w:hAnsi="Arial" w:cs="Arial"/>
          <w:sz w:val="20"/>
          <w:szCs w:val="20"/>
        </w:rPr>
      </w:pPr>
      <w:r w:rsidRPr="00410129">
        <w:rPr>
          <w:rFonts w:ascii="Arial" w:hAnsi="Arial" w:cs="Arial"/>
          <w:sz w:val="20"/>
          <w:szCs w:val="20"/>
        </w:rPr>
        <w:t xml:space="preserve">En forma parcial o total para pagar las penalidades devengadas </w:t>
      </w:r>
      <w:r w:rsidR="005C07EB" w:rsidRPr="00410129">
        <w:rPr>
          <w:rFonts w:ascii="Arial" w:hAnsi="Arial" w:cs="Arial"/>
          <w:sz w:val="20"/>
          <w:szCs w:val="20"/>
        </w:rPr>
        <w:t>de acuerdo con el</w:t>
      </w:r>
      <w:r w:rsidRPr="00410129">
        <w:rPr>
          <w:rFonts w:ascii="Arial" w:hAnsi="Arial" w:cs="Arial"/>
          <w:sz w:val="20"/>
          <w:szCs w:val="20"/>
        </w:rPr>
        <w:t xml:space="preserve"> Contrato, o cualquier otro pago que </w:t>
      </w:r>
      <w:r w:rsidR="002714C1" w:rsidRPr="00410129">
        <w:rPr>
          <w:rFonts w:ascii="Arial" w:hAnsi="Arial" w:cs="Arial"/>
          <w:sz w:val="20"/>
          <w:szCs w:val="20"/>
        </w:rPr>
        <w:t xml:space="preserve">el </w:t>
      </w:r>
      <w:r w:rsidR="00287502" w:rsidRPr="00410129">
        <w:rPr>
          <w:rFonts w:ascii="Arial" w:hAnsi="Arial" w:cs="Arial"/>
          <w:sz w:val="20"/>
          <w:szCs w:val="20"/>
        </w:rPr>
        <w:t>CONCESIONARIO</w:t>
      </w:r>
      <w:r w:rsidR="002714C1" w:rsidRPr="00410129">
        <w:rPr>
          <w:rFonts w:ascii="Arial" w:hAnsi="Arial" w:cs="Arial"/>
          <w:sz w:val="20"/>
          <w:szCs w:val="20"/>
        </w:rPr>
        <w:t xml:space="preserve"> </w:t>
      </w:r>
      <w:r w:rsidRPr="00410129">
        <w:rPr>
          <w:rFonts w:ascii="Arial" w:hAnsi="Arial" w:cs="Arial"/>
          <w:sz w:val="20"/>
          <w:szCs w:val="20"/>
        </w:rPr>
        <w:t xml:space="preserve">deba realizar al </w:t>
      </w:r>
      <w:r w:rsidR="00231CC4">
        <w:rPr>
          <w:rFonts w:ascii="Arial" w:hAnsi="Arial" w:cs="Arial"/>
          <w:sz w:val="20"/>
          <w:szCs w:val="20"/>
        </w:rPr>
        <w:t>CONCEDENTE</w:t>
      </w:r>
      <w:r w:rsidRPr="00410129">
        <w:rPr>
          <w:rFonts w:ascii="Arial" w:hAnsi="Arial" w:cs="Arial"/>
          <w:sz w:val="20"/>
          <w:szCs w:val="20"/>
        </w:rPr>
        <w:t xml:space="preserve"> conforme al Contrato, en caso no hayan sido pagadas en forma directa y oportuna por </w:t>
      </w:r>
      <w:r w:rsidR="002714C1" w:rsidRPr="00410129">
        <w:rPr>
          <w:rFonts w:ascii="Arial" w:hAnsi="Arial" w:cs="Arial"/>
          <w:sz w:val="20"/>
          <w:szCs w:val="20"/>
        </w:rPr>
        <w:t>e</w:t>
      </w:r>
      <w:r w:rsidRPr="00410129">
        <w:rPr>
          <w:rFonts w:ascii="Arial" w:hAnsi="Arial" w:cs="Arial"/>
          <w:sz w:val="20"/>
          <w:szCs w:val="20"/>
        </w:rPr>
        <w:t>l</w:t>
      </w:r>
      <w:r w:rsidR="002714C1" w:rsidRPr="00410129">
        <w:rPr>
          <w:rFonts w:ascii="Arial" w:hAnsi="Arial" w:cs="Arial"/>
          <w:sz w:val="20"/>
          <w:szCs w:val="20"/>
        </w:rPr>
        <w:t xml:space="preserve"> </w:t>
      </w:r>
      <w:r w:rsidR="00287502" w:rsidRPr="00410129">
        <w:rPr>
          <w:rFonts w:ascii="Arial" w:hAnsi="Arial" w:cs="Arial"/>
          <w:sz w:val="20"/>
          <w:szCs w:val="20"/>
        </w:rPr>
        <w:t>CONCESIONARIO</w:t>
      </w:r>
      <w:r w:rsidR="002714C1" w:rsidRPr="00410129">
        <w:rPr>
          <w:rFonts w:ascii="Arial" w:hAnsi="Arial" w:cs="Arial"/>
          <w:sz w:val="20"/>
          <w:szCs w:val="20"/>
        </w:rPr>
        <w:t xml:space="preserve">. </w:t>
      </w:r>
    </w:p>
    <w:p w14:paraId="1B12436A" w14:textId="77777777" w:rsidR="0012608D" w:rsidRPr="00410129" w:rsidRDefault="0012608D" w:rsidP="00983C57">
      <w:pPr>
        <w:pStyle w:val="Prrafodelista"/>
        <w:numPr>
          <w:ilvl w:val="3"/>
          <w:numId w:val="21"/>
        </w:numPr>
        <w:shd w:val="clear" w:color="auto" w:fill="FFFFFF"/>
        <w:spacing w:after="0" w:line="240" w:lineRule="auto"/>
        <w:ind w:left="1697" w:hanging="425"/>
        <w:contextualSpacing w:val="0"/>
        <w:jc w:val="both"/>
        <w:rPr>
          <w:rFonts w:ascii="Arial" w:hAnsi="Arial" w:cs="Arial"/>
          <w:sz w:val="20"/>
          <w:szCs w:val="20"/>
        </w:rPr>
      </w:pPr>
      <w:r w:rsidRPr="00410129">
        <w:rPr>
          <w:rFonts w:ascii="Arial" w:hAnsi="Arial" w:cs="Arial"/>
          <w:sz w:val="20"/>
          <w:szCs w:val="20"/>
        </w:rPr>
        <w:t>En forma total en caso de Terminación de la Concesión por causa imputable a</w:t>
      </w:r>
      <w:r w:rsidR="002714C1" w:rsidRPr="00410129">
        <w:rPr>
          <w:rFonts w:ascii="Arial" w:hAnsi="Arial" w:cs="Arial"/>
          <w:sz w:val="20"/>
          <w:szCs w:val="20"/>
        </w:rPr>
        <w:t>l</w:t>
      </w:r>
      <w:r w:rsidRPr="00410129">
        <w:rPr>
          <w:rFonts w:ascii="Arial" w:hAnsi="Arial" w:cs="Arial"/>
          <w:sz w:val="20"/>
          <w:szCs w:val="20"/>
        </w:rPr>
        <w:t xml:space="preserve"> </w:t>
      </w:r>
      <w:r w:rsidR="00287502" w:rsidRPr="00410129">
        <w:rPr>
          <w:rFonts w:ascii="Arial" w:hAnsi="Arial" w:cs="Arial"/>
          <w:sz w:val="20"/>
          <w:szCs w:val="20"/>
        </w:rPr>
        <w:t>CONCESIONARIO</w:t>
      </w:r>
      <w:r w:rsidR="002714C1" w:rsidRPr="00410129">
        <w:rPr>
          <w:rFonts w:ascii="Arial" w:hAnsi="Arial" w:cs="Arial"/>
          <w:sz w:val="20"/>
          <w:szCs w:val="20"/>
        </w:rPr>
        <w:t xml:space="preserve"> </w:t>
      </w:r>
      <w:r w:rsidRPr="00410129">
        <w:rPr>
          <w:rFonts w:ascii="Arial" w:hAnsi="Arial" w:cs="Arial"/>
          <w:sz w:val="20"/>
          <w:szCs w:val="20"/>
        </w:rPr>
        <w:t>seg</w:t>
      </w:r>
      <w:r w:rsidR="002714C1" w:rsidRPr="00410129">
        <w:rPr>
          <w:rFonts w:ascii="Arial" w:hAnsi="Arial" w:cs="Arial"/>
          <w:sz w:val="20"/>
          <w:szCs w:val="20"/>
        </w:rPr>
        <w:t xml:space="preserve">ún lo señalado en la </w:t>
      </w:r>
      <w:r w:rsidR="0079242C" w:rsidRPr="00410129">
        <w:rPr>
          <w:rFonts w:ascii="Arial" w:hAnsi="Arial" w:cs="Arial"/>
          <w:sz w:val="20"/>
          <w:szCs w:val="20"/>
        </w:rPr>
        <w:t>C</w:t>
      </w:r>
      <w:r w:rsidR="002714C1" w:rsidRPr="00410129">
        <w:rPr>
          <w:rFonts w:ascii="Arial" w:hAnsi="Arial" w:cs="Arial"/>
          <w:sz w:val="20"/>
          <w:szCs w:val="20"/>
        </w:rPr>
        <w:t>láusula 17</w:t>
      </w:r>
      <w:r w:rsidRPr="00410129">
        <w:rPr>
          <w:rFonts w:ascii="Arial" w:hAnsi="Arial" w:cs="Arial"/>
          <w:sz w:val="20"/>
          <w:szCs w:val="20"/>
        </w:rPr>
        <w:t>.2.</w:t>
      </w:r>
      <w:r w:rsidR="009567E3">
        <w:rPr>
          <w:rFonts w:ascii="Arial" w:hAnsi="Arial" w:cs="Arial"/>
          <w:sz w:val="20"/>
          <w:szCs w:val="20"/>
        </w:rPr>
        <w:t>3</w:t>
      </w:r>
      <w:r w:rsidRPr="00410129">
        <w:rPr>
          <w:rFonts w:ascii="Arial" w:hAnsi="Arial" w:cs="Arial"/>
          <w:sz w:val="20"/>
          <w:szCs w:val="20"/>
        </w:rPr>
        <w:t>.</w:t>
      </w:r>
    </w:p>
    <w:p w14:paraId="26B0ECB0" w14:textId="77777777" w:rsidR="0012608D" w:rsidRPr="00410129" w:rsidRDefault="00C65449" w:rsidP="00E603DF">
      <w:pPr>
        <w:shd w:val="clear" w:color="auto" w:fill="FFFFFF"/>
        <w:tabs>
          <w:tab w:val="left" w:pos="1276"/>
        </w:tabs>
        <w:spacing w:before="120" w:after="0" w:line="250" w:lineRule="auto"/>
        <w:ind w:left="1276" w:hanging="567"/>
        <w:jc w:val="both"/>
        <w:rPr>
          <w:rFonts w:ascii="Arial" w:hAnsi="Arial" w:cs="Arial"/>
          <w:sz w:val="20"/>
          <w:szCs w:val="20"/>
          <w:lang w:val="es-ES"/>
        </w:rPr>
      </w:pPr>
      <w:r w:rsidRPr="00410129">
        <w:rPr>
          <w:rFonts w:ascii="Arial" w:hAnsi="Arial" w:cs="Arial"/>
          <w:sz w:val="20"/>
          <w:szCs w:val="20"/>
          <w:lang w:val="es-ES"/>
        </w:rPr>
        <w:t>7.9.4</w:t>
      </w:r>
      <w:r w:rsidRPr="00410129">
        <w:rPr>
          <w:rFonts w:ascii="Arial" w:hAnsi="Arial" w:cs="Arial"/>
          <w:sz w:val="20"/>
          <w:szCs w:val="20"/>
          <w:lang w:val="es-ES"/>
        </w:rPr>
        <w:tab/>
      </w:r>
      <w:r w:rsidR="0012608D" w:rsidRPr="00410129">
        <w:rPr>
          <w:rFonts w:ascii="Arial" w:hAnsi="Arial" w:cs="Arial"/>
          <w:sz w:val="20"/>
          <w:szCs w:val="20"/>
          <w:lang w:val="es-ES"/>
        </w:rPr>
        <w:t>Renovación de garantías</w:t>
      </w:r>
    </w:p>
    <w:p w14:paraId="6C74D1BC" w14:textId="77777777" w:rsidR="0012608D" w:rsidRPr="00410129" w:rsidRDefault="000563C9" w:rsidP="00E90702">
      <w:pPr>
        <w:shd w:val="clear" w:color="auto" w:fill="FFFFFF"/>
        <w:tabs>
          <w:tab w:val="left" w:pos="1276"/>
        </w:tabs>
        <w:spacing w:before="120" w:after="0" w:line="250" w:lineRule="auto"/>
        <w:ind w:left="1276" w:hanging="709"/>
        <w:jc w:val="both"/>
        <w:rPr>
          <w:rFonts w:ascii="Arial" w:hAnsi="Arial" w:cs="Arial"/>
          <w:sz w:val="20"/>
          <w:szCs w:val="20"/>
        </w:rPr>
      </w:pPr>
      <w:r w:rsidRPr="00410129">
        <w:rPr>
          <w:rFonts w:ascii="Arial" w:eastAsia="Times New Roman" w:hAnsi="Arial" w:cs="Arial"/>
          <w:sz w:val="20"/>
          <w:szCs w:val="20"/>
          <w:lang w:val="es-ES"/>
        </w:rPr>
        <w:tab/>
      </w:r>
      <w:r w:rsidR="0012608D" w:rsidRPr="00410129">
        <w:rPr>
          <w:rFonts w:ascii="Arial" w:hAnsi="Arial" w:cs="Arial"/>
          <w:sz w:val="20"/>
          <w:szCs w:val="20"/>
          <w:lang w:val="es-ES"/>
        </w:rPr>
        <w:t>En caso de ejecución parcial o total</w:t>
      </w:r>
      <w:r w:rsidR="0012608D" w:rsidRPr="00410129">
        <w:rPr>
          <w:rFonts w:ascii="Arial" w:hAnsi="Arial" w:cs="Arial"/>
          <w:sz w:val="20"/>
          <w:szCs w:val="20"/>
        </w:rPr>
        <w:t xml:space="preserve"> de la Garantía de Fiel Cumplimiento o de la Garantía de Fiel Cumplimiento Complementaria, </w:t>
      </w:r>
      <w:r w:rsidR="00EB7420" w:rsidRPr="00410129">
        <w:rPr>
          <w:rFonts w:ascii="Arial" w:hAnsi="Arial" w:cs="Arial"/>
          <w:sz w:val="20"/>
          <w:szCs w:val="20"/>
        </w:rPr>
        <w:t>e</w:t>
      </w:r>
      <w:r w:rsidR="0012608D" w:rsidRPr="00410129">
        <w:rPr>
          <w:rFonts w:ascii="Arial" w:hAnsi="Arial" w:cs="Arial"/>
          <w:sz w:val="20"/>
          <w:szCs w:val="20"/>
        </w:rPr>
        <w:t>l</w:t>
      </w:r>
      <w:r w:rsidR="00EB7420" w:rsidRPr="00410129">
        <w:rPr>
          <w:rFonts w:ascii="Arial" w:hAnsi="Arial" w:cs="Arial"/>
          <w:sz w:val="20"/>
          <w:szCs w:val="20"/>
        </w:rPr>
        <w:t xml:space="preserve"> </w:t>
      </w:r>
      <w:r w:rsidR="00287502" w:rsidRPr="00410129">
        <w:rPr>
          <w:rFonts w:ascii="Arial" w:hAnsi="Arial" w:cs="Arial"/>
          <w:sz w:val="20"/>
          <w:szCs w:val="20"/>
        </w:rPr>
        <w:t>CONCESIONARIO</w:t>
      </w:r>
      <w:r w:rsidR="00EB7420" w:rsidRPr="00410129">
        <w:rPr>
          <w:rFonts w:ascii="Arial" w:hAnsi="Arial" w:cs="Arial"/>
          <w:sz w:val="20"/>
          <w:szCs w:val="20"/>
        </w:rPr>
        <w:t xml:space="preserve"> está obligado</w:t>
      </w:r>
      <w:r w:rsidR="0012608D" w:rsidRPr="00410129">
        <w:rPr>
          <w:rFonts w:ascii="Arial" w:hAnsi="Arial" w:cs="Arial"/>
          <w:sz w:val="20"/>
          <w:szCs w:val="20"/>
        </w:rPr>
        <w:t xml:space="preserve"> a restituirla al monto original y en las mismas condiciones establecidas en las </w:t>
      </w:r>
      <w:r w:rsidR="00627BCE" w:rsidRPr="00410129">
        <w:rPr>
          <w:rFonts w:ascii="Arial" w:hAnsi="Arial" w:cs="Arial"/>
          <w:sz w:val="20"/>
          <w:szCs w:val="20"/>
        </w:rPr>
        <w:t xml:space="preserve">Cláusulas </w:t>
      </w:r>
      <w:r w:rsidR="00EB7420" w:rsidRPr="00410129">
        <w:rPr>
          <w:rFonts w:ascii="Arial" w:hAnsi="Arial" w:cs="Arial"/>
          <w:sz w:val="20"/>
          <w:szCs w:val="20"/>
        </w:rPr>
        <w:t>7.9.1</w:t>
      </w:r>
      <w:r w:rsidR="0012608D" w:rsidRPr="00410129">
        <w:rPr>
          <w:rFonts w:ascii="Arial" w:hAnsi="Arial" w:cs="Arial"/>
          <w:sz w:val="20"/>
          <w:szCs w:val="20"/>
        </w:rPr>
        <w:t xml:space="preserve"> y </w:t>
      </w:r>
      <w:r w:rsidR="00EB7420" w:rsidRPr="00410129">
        <w:rPr>
          <w:rFonts w:ascii="Arial" w:hAnsi="Arial" w:cs="Arial"/>
          <w:sz w:val="20"/>
          <w:szCs w:val="20"/>
        </w:rPr>
        <w:t>7.9.2</w:t>
      </w:r>
      <w:r w:rsidR="0012608D" w:rsidRPr="00410129">
        <w:rPr>
          <w:rFonts w:ascii="Arial" w:hAnsi="Arial" w:cs="Arial"/>
          <w:sz w:val="20"/>
          <w:szCs w:val="20"/>
        </w:rPr>
        <w:t xml:space="preserve"> según corresponda, lo que deberá efectuarse dentro de los treinta (30) días calendario siguientes a la fecha en que se realizó la ejecución de la garantía, excepto cuando </w:t>
      </w:r>
      <w:r w:rsidR="001511DB" w:rsidRPr="00410129">
        <w:rPr>
          <w:rFonts w:ascii="Arial" w:hAnsi="Arial" w:cs="Arial"/>
          <w:sz w:val="20"/>
          <w:szCs w:val="20"/>
        </w:rPr>
        <w:t>é</w:t>
      </w:r>
      <w:r w:rsidR="0012608D" w:rsidRPr="00410129">
        <w:rPr>
          <w:rFonts w:ascii="Arial" w:hAnsi="Arial" w:cs="Arial"/>
          <w:sz w:val="20"/>
          <w:szCs w:val="20"/>
        </w:rPr>
        <w:t xml:space="preserve">sta se hubiera ejecutado en cumplimiento con lo establecido en el literal (b) de la </w:t>
      </w:r>
      <w:r w:rsidR="00627BCE" w:rsidRPr="00410129">
        <w:rPr>
          <w:rFonts w:ascii="Arial" w:hAnsi="Arial" w:cs="Arial"/>
          <w:sz w:val="20"/>
          <w:szCs w:val="20"/>
        </w:rPr>
        <w:t xml:space="preserve">Cláusula </w:t>
      </w:r>
      <w:r w:rsidR="001B19D4" w:rsidRPr="00410129">
        <w:rPr>
          <w:rFonts w:ascii="Arial" w:hAnsi="Arial" w:cs="Arial"/>
          <w:sz w:val="20"/>
          <w:szCs w:val="20"/>
        </w:rPr>
        <w:t>7.9.</w:t>
      </w:r>
      <w:r w:rsidR="0012608D" w:rsidRPr="00410129">
        <w:rPr>
          <w:rFonts w:ascii="Arial" w:hAnsi="Arial" w:cs="Arial"/>
          <w:sz w:val="20"/>
          <w:szCs w:val="20"/>
        </w:rPr>
        <w:t>3. En caso venciera dicho plazo sin que</w:t>
      </w:r>
      <w:r w:rsidR="00EB7420" w:rsidRPr="00410129">
        <w:rPr>
          <w:rFonts w:ascii="Arial" w:hAnsi="Arial" w:cs="Arial"/>
          <w:sz w:val="20"/>
          <w:szCs w:val="20"/>
        </w:rPr>
        <w:t xml:space="preserve"> el </w:t>
      </w:r>
      <w:r w:rsidR="00287502" w:rsidRPr="00410129">
        <w:rPr>
          <w:rFonts w:ascii="Arial" w:hAnsi="Arial" w:cs="Arial"/>
          <w:sz w:val="20"/>
          <w:szCs w:val="20"/>
        </w:rPr>
        <w:t>CONCESIONARIO</w:t>
      </w:r>
      <w:r w:rsidR="00EB7420" w:rsidRPr="00410129">
        <w:rPr>
          <w:rFonts w:ascii="Arial" w:hAnsi="Arial" w:cs="Arial"/>
          <w:sz w:val="20"/>
          <w:szCs w:val="20"/>
        </w:rPr>
        <w:t xml:space="preserve"> </w:t>
      </w:r>
      <w:r w:rsidR="0012608D" w:rsidRPr="00410129">
        <w:rPr>
          <w:rFonts w:ascii="Arial" w:hAnsi="Arial" w:cs="Arial"/>
          <w:sz w:val="20"/>
          <w:szCs w:val="20"/>
        </w:rPr>
        <w:t>cumpla con dicha obligación, será de aplicación</w:t>
      </w:r>
      <w:r w:rsidR="00EB7420" w:rsidRPr="00410129">
        <w:rPr>
          <w:rFonts w:ascii="Arial" w:hAnsi="Arial" w:cs="Arial"/>
          <w:sz w:val="20"/>
          <w:szCs w:val="20"/>
        </w:rPr>
        <w:t xml:space="preserve"> lo previsto en la Cláusula 17</w:t>
      </w:r>
      <w:r w:rsidR="0012608D" w:rsidRPr="00410129">
        <w:rPr>
          <w:rFonts w:ascii="Arial" w:hAnsi="Arial" w:cs="Arial"/>
          <w:sz w:val="20"/>
          <w:szCs w:val="20"/>
        </w:rPr>
        <w:t>.</w:t>
      </w:r>
    </w:p>
    <w:p w14:paraId="589F032B" w14:textId="77777777" w:rsidR="0012608D" w:rsidRPr="00410129" w:rsidRDefault="0012608D" w:rsidP="00E90702">
      <w:pPr>
        <w:shd w:val="clear" w:color="auto" w:fill="FFFFFF"/>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t xml:space="preserve">Si la garantía no es renovada por </w:t>
      </w:r>
      <w:r w:rsidR="00EB7420" w:rsidRPr="00410129">
        <w:rPr>
          <w:rFonts w:ascii="Arial" w:hAnsi="Arial" w:cs="Arial"/>
          <w:sz w:val="20"/>
          <w:szCs w:val="20"/>
          <w:lang w:val="es-ES"/>
        </w:rPr>
        <w:t xml:space="preserve">el </w:t>
      </w:r>
      <w:r w:rsidR="00287502" w:rsidRPr="00410129">
        <w:rPr>
          <w:rFonts w:ascii="Arial" w:hAnsi="Arial" w:cs="Arial"/>
          <w:sz w:val="20"/>
          <w:szCs w:val="20"/>
          <w:lang w:val="es-ES"/>
        </w:rPr>
        <w:t>CONCESIONARIO</w:t>
      </w:r>
      <w:r w:rsidR="00EB7420" w:rsidRPr="00410129">
        <w:rPr>
          <w:rFonts w:ascii="Arial" w:hAnsi="Arial" w:cs="Arial"/>
          <w:sz w:val="20"/>
          <w:szCs w:val="20"/>
          <w:lang w:val="es-ES"/>
        </w:rPr>
        <w:t xml:space="preserve"> </w:t>
      </w:r>
      <w:r w:rsidRPr="00410129">
        <w:rPr>
          <w:rFonts w:ascii="Arial" w:hAnsi="Arial" w:cs="Arial"/>
          <w:sz w:val="20"/>
          <w:szCs w:val="20"/>
          <w:lang w:val="es-ES"/>
        </w:rPr>
        <w:t xml:space="preserve">dentro de los treinta (30) días calendario anteriores a su vencimiento, el </w:t>
      </w:r>
      <w:r w:rsidR="00231CC4">
        <w:rPr>
          <w:rFonts w:ascii="Arial" w:hAnsi="Arial" w:cs="Arial"/>
          <w:sz w:val="20"/>
          <w:szCs w:val="20"/>
          <w:lang w:val="es-ES"/>
        </w:rPr>
        <w:t>CONCEDENTE</w:t>
      </w:r>
      <w:r w:rsidRPr="00410129">
        <w:rPr>
          <w:rFonts w:ascii="Arial" w:hAnsi="Arial" w:cs="Arial"/>
          <w:sz w:val="20"/>
          <w:szCs w:val="20"/>
          <w:lang w:val="es-ES"/>
        </w:rPr>
        <w:t xml:space="preserve"> podrá ejecutar totalmente la Garantía de Fiel Cumplimiento o la Garantía de Fiel Cumplimiento Complementaria, en cuyo cas</w:t>
      </w:r>
      <w:r w:rsidR="003E6A2E" w:rsidRPr="00410129">
        <w:rPr>
          <w:rFonts w:ascii="Arial" w:hAnsi="Arial" w:cs="Arial"/>
          <w:sz w:val="20"/>
          <w:szCs w:val="20"/>
          <w:lang w:val="es-ES"/>
        </w:rPr>
        <w:t xml:space="preserve">o los fondos resultantes de la </w:t>
      </w:r>
      <w:r w:rsidRPr="00410129">
        <w:rPr>
          <w:rFonts w:ascii="Arial" w:hAnsi="Arial" w:cs="Arial"/>
          <w:sz w:val="20"/>
          <w:szCs w:val="20"/>
          <w:lang w:val="es-ES"/>
        </w:rPr>
        <w:t xml:space="preserve">ejecución se constituirán automáticamente, sin necesidad de aprobación adicional en la garantía respectiva, hasta el momento en que </w:t>
      </w:r>
      <w:r w:rsidR="00EB7420" w:rsidRPr="00410129">
        <w:rPr>
          <w:rFonts w:ascii="Arial" w:hAnsi="Arial" w:cs="Arial"/>
          <w:sz w:val="20"/>
          <w:szCs w:val="20"/>
          <w:lang w:val="es-ES"/>
        </w:rPr>
        <w:t>el</w:t>
      </w:r>
      <w:r w:rsidRPr="00410129">
        <w:rPr>
          <w:rFonts w:ascii="Arial" w:hAnsi="Arial" w:cs="Arial"/>
          <w:sz w:val="20"/>
          <w:szCs w:val="20"/>
          <w:lang w:val="es-ES"/>
        </w:rPr>
        <w:t xml:space="preserve"> </w:t>
      </w:r>
      <w:r w:rsidR="00287502" w:rsidRPr="00410129">
        <w:rPr>
          <w:rFonts w:ascii="Arial" w:hAnsi="Arial" w:cs="Arial"/>
          <w:sz w:val="20"/>
          <w:szCs w:val="20"/>
          <w:lang w:val="es-ES"/>
        </w:rPr>
        <w:t>CONCESIONARIO</w:t>
      </w:r>
      <w:r w:rsidR="00EB7420" w:rsidRPr="00410129">
        <w:rPr>
          <w:rFonts w:ascii="Arial" w:hAnsi="Arial" w:cs="Arial"/>
          <w:sz w:val="20"/>
          <w:szCs w:val="20"/>
          <w:lang w:val="es-ES"/>
        </w:rPr>
        <w:t xml:space="preserve"> </w:t>
      </w:r>
      <w:r w:rsidRPr="00410129">
        <w:rPr>
          <w:rFonts w:ascii="Arial" w:hAnsi="Arial" w:cs="Arial"/>
          <w:sz w:val="20"/>
          <w:szCs w:val="20"/>
          <w:lang w:val="es-ES"/>
        </w:rPr>
        <w:t xml:space="preserve">entregue al </w:t>
      </w:r>
      <w:r w:rsidR="001536F6">
        <w:rPr>
          <w:rFonts w:ascii="Arial" w:hAnsi="Arial" w:cs="Arial"/>
          <w:sz w:val="20"/>
          <w:szCs w:val="20"/>
          <w:lang w:val="es-ES"/>
        </w:rPr>
        <w:t>C</w:t>
      </w:r>
      <w:r w:rsidR="001536F6" w:rsidRPr="00410129">
        <w:rPr>
          <w:rFonts w:ascii="Arial" w:hAnsi="Arial" w:cs="Arial"/>
          <w:sz w:val="20"/>
          <w:szCs w:val="20"/>
          <w:lang w:val="es-ES"/>
        </w:rPr>
        <w:t>ONCEDENTE</w:t>
      </w:r>
      <w:r w:rsidRPr="00410129">
        <w:rPr>
          <w:rFonts w:ascii="Arial" w:hAnsi="Arial" w:cs="Arial"/>
          <w:sz w:val="20"/>
          <w:szCs w:val="20"/>
          <w:lang w:val="es-ES"/>
        </w:rPr>
        <w:t xml:space="preserve"> la nueva garantía. Ocurrida dicha entrega, </w:t>
      </w:r>
      <w:r w:rsidRPr="00410129">
        <w:rPr>
          <w:rFonts w:ascii="Arial" w:hAnsi="Arial" w:cs="Arial"/>
          <w:sz w:val="20"/>
          <w:szCs w:val="20"/>
          <w:lang w:val="es-ES"/>
        </w:rPr>
        <w:lastRenderedPageBreak/>
        <w:t xml:space="preserve">el </w:t>
      </w:r>
      <w:r w:rsidR="00231CC4">
        <w:rPr>
          <w:rFonts w:ascii="Arial" w:hAnsi="Arial" w:cs="Arial"/>
          <w:sz w:val="20"/>
          <w:szCs w:val="20"/>
          <w:lang w:val="es-ES"/>
        </w:rPr>
        <w:t>CONCEDENTE</w:t>
      </w:r>
      <w:r w:rsidRPr="00410129">
        <w:rPr>
          <w:rFonts w:ascii="Arial" w:hAnsi="Arial" w:cs="Arial"/>
          <w:sz w:val="20"/>
          <w:szCs w:val="20"/>
          <w:lang w:val="es-ES"/>
        </w:rPr>
        <w:t xml:space="preserve"> procederá de inmediato a restituir a</w:t>
      </w:r>
      <w:r w:rsidR="00EB7420" w:rsidRPr="00410129">
        <w:rPr>
          <w:rFonts w:ascii="Arial" w:hAnsi="Arial" w:cs="Arial"/>
          <w:sz w:val="20"/>
          <w:szCs w:val="20"/>
          <w:lang w:val="es-ES"/>
        </w:rPr>
        <w:t xml:space="preserve">l </w:t>
      </w:r>
      <w:r w:rsidR="00287502" w:rsidRPr="00410129">
        <w:rPr>
          <w:rFonts w:ascii="Arial" w:hAnsi="Arial" w:cs="Arial"/>
          <w:sz w:val="20"/>
          <w:szCs w:val="20"/>
          <w:lang w:val="es-ES"/>
        </w:rPr>
        <w:t>CONCESIONARIO</w:t>
      </w:r>
      <w:r w:rsidR="00EB7420" w:rsidRPr="00410129">
        <w:rPr>
          <w:rFonts w:ascii="Arial" w:hAnsi="Arial" w:cs="Arial"/>
          <w:sz w:val="20"/>
          <w:szCs w:val="20"/>
          <w:lang w:val="es-ES"/>
        </w:rPr>
        <w:t xml:space="preserve"> </w:t>
      </w:r>
      <w:r w:rsidRPr="00410129">
        <w:rPr>
          <w:rFonts w:ascii="Arial" w:hAnsi="Arial" w:cs="Arial"/>
          <w:sz w:val="20"/>
          <w:szCs w:val="20"/>
          <w:lang w:val="es-ES"/>
        </w:rPr>
        <w:t>los fondos resultantes de la garantía de ejecutada sin intereses.</w:t>
      </w:r>
    </w:p>
    <w:p w14:paraId="67497BC9" w14:textId="79CBFC3C" w:rsidR="000A4D1C" w:rsidRPr="00410129" w:rsidRDefault="00C040B6" w:rsidP="00B620A7">
      <w:pPr>
        <w:shd w:val="clear" w:color="auto" w:fill="FFFFFF"/>
        <w:tabs>
          <w:tab w:val="left" w:pos="993"/>
        </w:tabs>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t>En caso que</w:t>
      </w:r>
      <w:r w:rsidR="0012608D" w:rsidRPr="00410129">
        <w:rPr>
          <w:rFonts w:ascii="Arial" w:hAnsi="Arial" w:cs="Arial"/>
          <w:sz w:val="20"/>
          <w:szCs w:val="20"/>
          <w:lang w:val="es-ES"/>
        </w:rPr>
        <w:t xml:space="preserve"> </w:t>
      </w:r>
      <w:r w:rsidR="00EB7420" w:rsidRPr="00410129">
        <w:rPr>
          <w:rFonts w:ascii="Arial" w:hAnsi="Arial" w:cs="Arial"/>
          <w:sz w:val="20"/>
          <w:szCs w:val="20"/>
          <w:lang w:val="es-ES"/>
        </w:rPr>
        <w:t xml:space="preserve">el </w:t>
      </w:r>
      <w:r w:rsidR="00287502" w:rsidRPr="00410129">
        <w:rPr>
          <w:rFonts w:ascii="Arial" w:hAnsi="Arial" w:cs="Arial"/>
          <w:sz w:val="20"/>
          <w:szCs w:val="20"/>
          <w:lang w:val="es-ES"/>
        </w:rPr>
        <w:t>CONCESIONARIO</w:t>
      </w:r>
      <w:r w:rsidR="00EB7420" w:rsidRPr="00410129">
        <w:rPr>
          <w:rFonts w:ascii="Arial" w:hAnsi="Arial" w:cs="Arial"/>
          <w:sz w:val="20"/>
          <w:szCs w:val="20"/>
          <w:lang w:val="es-ES"/>
        </w:rPr>
        <w:t xml:space="preserve"> </w:t>
      </w:r>
      <w:r w:rsidR="0012608D" w:rsidRPr="00410129">
        <w:rPr>
          <w:rFonts w:ascii="Arial" w:hAnsi="Arial" w:cs="Arial"/>
          <w:sz w:val="20"/>
          <w:szCs w:val="20"/>
          <w:lang w:val="es-ES"/>
        </w:rPr>
        <w:t xml:space="preserve">no cumpla con entregar la nueva garantía dentro de los treinta (30) días calendario siguiente a la ejecución de la garantía original, el </w:t>
      </w:r>
      <w:r w:rsidR="00231CC4">
        <w:rPr>
          <w:rFonts w:ascii="Arial" w:hAnsi="Arial" w:cs="Arial"/>
          <w:sz w:val="20"/>
          <w:szCs w:val="20"/>
          <w:lang w:val="es-ES"/>
        </w:rPr>
        <w:t>CONCEDENTE</w:t>
      </w:r>
      <w:r w:rsidR="0012608D" w:rsidRPr="00410129">
        <w:rPr>
          <w:rFonts w:ascii="Arial" w:hAnsi="Arial" w:cs="Arial"/>
          <w:sz w:val="20"/>
          <w:szCs w:val="20"/>
          <w:lang w:val="es-ES"/>
        </w:rPr>
        <w:t xml:space="preserve"> podrá declarar la </w:t>
      </w:r>
      <w:r w:rsidR="001B479F">
        <w:rPr>
          <w:rFonts w:ascii="Arial" w:hAnsi="Arial" w:cs="Arial"/>
          <w:sz w:val="20"/>
          <w:szCs w:val="20"/>
          <w:lang w:val="es-ES"/>
        </w:rPr>
        <w:t>t</w:t>
      </w:r>
      <w:r w:rsidR="0012608D" w:rsidRPr="00410129">
        <w:rPr>
          <w:rFonts w:ascii="Arial" w:hAnsi="Arial" w:cs="Arial"/>
          <w:sz w:val="20"/>
          <w:szCs w:val="20"/>
          <w:lang w:val="es-ES"/>
        </w:rPr>
        <w:t>erminación de la Concesión y dicha garantía</w:t>
      </w:r>
      <w:r w:rsidR="005C07EB" w:rsidRPr="00410129">
        <w:rPr>
          <w:rFonts w:ascii="Arial" w:hAnsi="Arial" w:cs="Arial"/>
          <w:sz w:val="20"/>
          <w:szCs w:val="20"/>
          <w:lang w:val="es-ES"/>
        </w:rPr>
        <w:t>,</w:t>
      </w:r>
      <w:r w:rsidR="0012608D" w:rsidRPr="00410129">
        <w:rPr>
          <w:rFonts w:ascii="Arial" w:hAnsi="Arial" w:cs="Arial"/>
          <w:sz w:val="20"/>
          <w:szCs w:val="20"/>
          <w:lang w:val="es-ES"/>
        </w:rPr>
        <w:t xml:space="preserve"> se aplicará como penalidad en su totalidad. </w:t>
      </w:r>
    </w:p>
    <w:p w14:paraId="091EAED5" w14:textId="77777777" w:rsidR="0012608D" w:rsidRPr="00410129" w:rsidRDefault="00C65449" w:rsidP="00E603DF">
      <w:pPr>
        <w:shd w:val="clear" w:color="auto" w:fill="FFFFFF"/>
        <w:tabs>
          <w:tab w:val="left" w:pos="1276"/>
        </w:tabs>
        <w:spacing w:before="120" w:after="0" w:line="250" w:lineRule="auto"/>
        <w:ind w:left="1276" w:hanging="567"/>
        <w:jc w:val="both"/>
        <w:rPr>
          <w:rFonts w:ascii="Arial" w:hAnsi="Arial" w:cs="Arial"/>
          <w:sz w:val="20"/>
          <w:szCs w:val="20"/>
          <w:lang w:val="es-ES"/>
        </w:rPr>
      </w:pPr>
      <w:r w:rsidRPr="00410129">
        <w:rPr>
          <w:rFonts w:ascii="Arial" w:hAnsi="Arial" w:cs="Arial"/>
          <w:sz w:val="20"/>
          <w:szCs w:val="20"/>
          <w:lang w:val="es-ES"/>
        </w:rPr>
        <w:t>7.9.5</w:t>
      </w:r>
      <w:r w:rsidRPr="00410129">
        <w:rPr>
          <w:rFonts w:ascii="Arial" w:hAnsi="Arial" w:cs="Arial"/>
          <w:sz w:val="20"/>
          <w:szCs w:val="20"/>
          <w:lang w:val="es-ES"/>
        </w:rPr>
        <w:tab/>
      </w:r>
      <w:r w:rsidR="00411079" w:rsidRPr="004A3349">
        <w:rPr>
          <w:rFonts w:ascii="Arial" w:hAnsi="Arial" w:cs="Arial"/>
          <w:sz w:val="20"/>
          <w:szCs w:val="20"/>
          <w:lang w:val="es-ES"/>
        </w:rPr>
        <w:t>Entidades</w:t>
      </w:r>
      <w:r w:rsidR="002E6F2E" w:rsidRPr="004A3349">
        <w:rPr>
          <w:rFonts w:ascii="Arial" w:hAnsi="Arial" w:cs="Arial"/>
          <w:sz w:val="20"/>
          <w:szCs w:val="20"/>
          <w:lang w:val="es-ES"/>
        </w:rPr>
        <w:t xml:space="preserve"> Financieras</w:t>
      </w:r>
      <w:r w:rsidR="00411079" w:rsidRPr="004A3349">
        <w:rPr>
          <w:rFonts w:ascii="Arial" w:hAnsi="Arial" w:cs="Arial"/>
          <w:sz w:val="20"/>
          <w:szCs w:val="20"/>
          <w:lang w:val="es-ES"/>
        </w:rPr>
        <w:t xml:space="preserve"> autorizadas para emitir garantías</w:t>
      </w:r>
    </w:p>
    <w:p w14:paraId="7925C890" w14:textId="77777777" w:rsidR="0012608D" w:rsidRPr="00410129" w:rsidRDefault="0012608D" w:rsidP="00E90702">
      <w:pPr>
        <w:shd w:val="clear" w:color="auto" w:fill="FFFFFF"/>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t xml:space="preserve">Las garantías serán emitidas por cualquiera de las </w:t>
      </w:r>
      <w:r w:rsidR="00C4525C">
        <w:rPr>
          <w:rFonts w:ascii="Arial" w:hAnsi="Arial" w:cs="Arial"/>
          <w:sz w:val="20"/>
          <w:szCs w:val="20"/>
          <w:lang w:val="es-ES"/>
        </w:rPr>
        <w:t>Entidades Financieras</w:t>
      </w:r>
      <w:r w:rsidRPr="00410129">
        <w:rPr>
          <w:rFonts w:ascii="Arial" w:hAnsi="Arial" w:cs="Arial"/>
          <w:sz w:val="20"/>
          <w:szCs w:val="20"/>
          <w:lang w:val="es-ES"/>
        </w:rPr>
        <w:t xml:space="preserve">, siguiendo el formato y por el monto que se indican en los Anexos </w:t>
      </w:r>
      <w:r w:rsidR="00FD64B5" w:rsidRPr="00410129">
        <w:rPr>
          <w:rFonts w:ascii="Arial" w:hAnsi="Arial" w:cs="Arial"/>
          <w:sz w:val="20"/>
          <w:szCs w:val="20"/>
          <w:lang w:val="es-ES"/>
        </w:rPr>
        <w:t xml:space="preserve">2 </w:t>
      </w:r>
      <w:r w:rsidRPr="00410129">
        <w:rPr>
          <w:rFonts w:ascii="Arial" w:hAnsi="Arial" w:cs="Arial"/>
          <w:sz w:val="20"/>
          <w:szCs w:val="20"/>
          <w:lang w:val="es-ES"/>
        </w:rPr>
        <w:t xml:space="preserve">y </w:t>
      </w:r>
      <w:r w:rsidR="00FD64B5" w:rsidRPr="00410129">
        <w:rPr>
          <w:rFonts w:ascii="Arial" w:hAnsi="Arial" w:cs="Arial"/>
          <w:sz w:val="20"/>
          <w:szCs w:val="20"/>
          <w:lang w:val="es-ES"/>
        </w:rPr>
        <w:t>3</w:t>
      </w:r>
      <w:r w:rsidRPr="00410129">
        <w:rPr>
          <w:rFonts w:ascii="Arial" w:hAnsi="Arial" w:cs="Arial"/>
          <w:sz w:val="20"/>
          <w:szCs w:val="20"/>
          <w:lang w:val="es-ES"/>
        </w:rPr>
        <w:t xml:space="preserve">. </w:t>
      </w:r>
    </w:p>
    <w:p w14:paraId="398C3C71" w14:textId="77777777" w:rsidR="008C7A88" w:rsidRPr="00410129" w:rsidRDefault="008C7A88" w:rsidP="00E603D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lang w:val="es-ES"/>
        </w:rPr>
      </w:pPr>
      <w:r w:rsidRPr="00410129">
        <w:rPr>
          <w:rFonts w:ascii="Arial" w:hAnsi="Arial" w:cs="Arial"/>
          <w:sz w:val="20"/>
          <w:lang w:val="es-ES"/>
        </w:rPr>
        <w:t>7.10</w:t>
      </w:r>
      <w:r w:rsidRPr="00410129">
        <w:rPr>
          <w:rFonts w:ascii="Arial" w:hAnsi="Arial" w:cs="Arial"/>
          <w:sz w:val="20"/>
          <w:lang w:val="es-ES"/>
        </w:rPr>
        <w:tab/>
      </w:r>
      <w:r w:rsidR="00B72FF8" w:rsidRPr="00410129">
        <w:rPr>
          <w:rFonts w:ascii="Arial" w:hAnsi="Arial" w:cs="Arial"/>
          <w:sz w:val="20"/>
          <w:lang w:val="es-ES"/>
        </w:rPr>
        <w:t xml:space="preserve">El </w:t>
      </w:r>
      <w:r w:rsidR="00287502" w:rsidRPr="00410129">
        <w:rPr>
          <w:rFonts w:ascii="Arial" w:hAnsi="Arial" w:cs="Arial"/>
          <w:sz w:val="20"/>
        </w:rPr>
        <w:t>CONCESIONARIO</w:t>
      </w:r>
      <w:r w:rsidR="00B72FF8" w:rsidRPr="00410129">
        <w:rPr>
          <w:rFonts w:ascii="Arial" w:hAnsi="Arial" w:cs="Arial"/>
          <w:sz w:val="20"/>
          <w:lang w:val="es-ES"/>
        </w:rPr>
        <w:t xml:space="preserve"> </w:t>
      </w:r>
      <w:r w:rsidRPr="00410129">
        <w:rPr>
          <w:rFonts w:ascii="Arial" w:hAnsi="Arial" w:cs="Arial"/>
          <w:sz w:val="20"/>
          <w:lang w:val="es-ES"/>
        </w:rPr>
        <w:t xml:space="preserve">deberá dar cumplimiento a las demás obligaciones no comprendidas en la presente Cláusula, previstas en el Reglamento de Distribución y en las demás Leyes </w:t>
      </w:r>
      <w:r w:rsidR="00341AC1" w:rsidRPr="00410129">
        <w:rPr>
          <w:rFonts w:ascii="Arial" w:hAnsi="Arial" w:cs="Arial"/>
          <w:sz w:val="20"/>
          <w:lang w:val="es-ES"/>
        </w:rPr>
        <w:t xml:space="preserve">y Disposiciones </w:t>
      </w:r>
      <w:r w:rsidRPr="00410129">
        <w:rPr>
          <w:rFonts w:ascii="Arial" w:hAnsi="Arial" w:cs="Arial"/>
          <w:sz w:val="20"/>
          <w:lang w:val="es-ES"/>
        </w:rPr>
        <w:t>Aplicables.</w:t>
      </w:r>
    </w:p>
    <w:p w14:paraId="53F785E7" w14:textId="77777777" w:rsidR="008C7A88" w:rsidRPr="00410129" w:rsidRDefault="008C7A88" w:rsidP="00E603D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lang w:val="es-ES"/>
        </w:rPr>
      </w:pPr>
      <w:r w:rsidRPr="00410129">
        <w:rPr>
          <w:rFonts w:ascii="Arial" w:hAnsi="Arial" w:cs="Arial"/>
          <w:sz w:val="20"/>
          <w:lang w:val="es-ES"/>
        </w:rPr>
        <w:t>7.11</w:t>
      </w:r>
      <w:r w:rsidRPr="00410129">
        <w:rPr>
          <w:rFonts w:ascii="Arial" w:hAnsi="Arial" w:cs="Arial"/>
          <w:sz w:val="20"/>
          <w:lang w:val="es-ES"/>
        </w:rPr>
        <w:tab/>
      </w:r>
      <w:r w:rsidR="00B72FF8" w:rsidRPr="00410129">
        <w:rPr>
          <w:rFonts w:ascii="Arial" w:hAnsi="Arial" w:cs="Arial"/>
          <w:sz w:val="20"/>
          <w:lang w:val="es-ES"/>
        </w:rPr>
        <w:t xml:space="preserve">El </w:t>
      </w:r>
      <w:r w:rsidR="00287502" w:rsidRPr="00410129">
        <w:rPr>
          <w:rFonts w:ascii="Arial" w:hAnsi="Arial" w:cs="Arial"/>
          <w:sz w:val="20"/>
        </w:rPr>
        <w:t>CONCESIONARIO</w:t>
      </w:r>
      <w:r w:rsidR="00B72FF8" w:rsidRPr="00410129">
        <w:rPr>
          <w:rFonts w:ascii="Arial" w:hAnsi="Arial" w:cs="Arial"/>
          <w:sz w:val="20"/>
          <w:lang w:val="es-ES"/>
        </w:rPr>
        <w:t xml:space="preserve"> </w:t>
      </w:r>
      <w:r w:rsidRPr="00410129">
        <w:rPr>
          <w:rFonts w:ascii="Arial" w:hAnsi="Arial" w:cs="Arial"/>
          <w:sz w:val="20"/>
          <w:lang w:val="es-ES"/>
        </w:rPr>
        <w:t xml:space="preserve">deberá pagar las multas que, de conformidad con las Leyes </w:t>
      </w:r>
      <w:r w:rsidR="00341AC1" w:rsidRPr="00410129">
        <w:rPr>
          <w:rFonts w:ascii="Arial" w:hAnsi="Arial" w:cs="Arial"/>
          <w:sz w:val="20"/>
          <w:lang w:val="es-ES"/>
        </w:rPr>
        <w:t xml:space="preserve">y </w:t>
      </w:r>
      <w:r w:rsidR="008133F0" w:rsidRPr="00410129">
        <w:rPr>
          <w:rFonts w:ascii="Arial" w:hAnsi="Arial" w:cs="Arial"/>
          <w:sz w:val="20"/>
          <w:lang w:val="es-ES"/>
        </w:rPr>
        <w:t>Disposiciones</w:t>
      </w:r>
      <w:r w:rsidR="00341AC1" w:rsidRPr="00410129">
        <w:rPr>
          <w:rFonts w:ascii="Arial" w:hAnsi="Arial" w:cs="Arial"/>
          <w:sz w:val="20"/>
          <w:lang w:val="es-ES"/>
        </w:rPr>
        <w:t xml:space="preserve"> </w:t>
      </w:r>
      <w:r w:rsidRPr="00410129">
        <w:rPr>
          <w:rFonts w:ascii="Arial" w:hAnsi="Arial" w:cs="Arial"/>
          <w:sz w:val="20"/>
          <w:lang w:val="es-ES"/>
        </w:rPr>
        <w:t xml:space="preserve">Aplicables, el </w:t>
      </w:r>
      <w:r w:rsidR="00D05766" w:rsidRPr="00410129">
        <w:rPr>
          <w:rFonts w:ascii="Arial" w:hAnsi="Arial" w:cs="Arial"/>
          <w:sz w:val="20"/>
          <w:lang w:val="es-ES"/>
        </w:rPr>
        <w:t xml:space="preserve">OSINERGMIN </w:t>
      </w:r>
      <w:r w:rsidRPr="00410129">
        <w:rPr>
          <w:rFonts w:ascii="Arial" w:hAnsi="Arial" w:cs="Arial"/>
          <w:sz w:val="20"/>
          <w:lang w:val="es-ES"/>
        </w:rPr>
        <w:t xml:space="preserve">o cualquier otra Autoridad Gubernamental le imponga por infracciones a las Leyes </w:t>
      </w:r>
      <w:r w:rsidR="00341AC1" w:rsidRPr="00410129">
        <w:rPr>
          <w:rFonts w:ascii="Arial" w:hAnsi="Arial" w:cs="Arial"/>
          <w:sz w:val="20"/>
          <w:lang w:val="es-ES"/>
        </w:rPr>
        <w:t xml:space="preserve">y Disposiciones </w:t>
      </w:r>
      <w:r w:rsidRPr="00410129">
        <w:rPr>
          <w:rFonts w:ascii="Arial" w:hAnsi="Arial" w:cs="Arial"/>
          <w:sz w:val="20"/>
          <w:lang w:val="es-ES"/>
        </w:rPr>
        <w:t>Aplicables.</w:t>
      </w:r>
    </w:p>
    <w:p w14:paraId="59D8DA5D" w14:textId="77777777" w:rsidR="008C7A88" w:rsidRPr="00410129" w:rsidRDefault="008C7A88" w:rsidP="00E603D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lang w:val="es-ES"/>
        </w:rPr>
      </w:pPr>
      <w:r w:rsidRPr="00410129">
        <w:rPr>
          <w:rFonts w:ascii="Arial" w:hAnsi="Arial" w:cs="Arial"/>
          <w:sz w:val="20"/>
          <w:lang w:val="es-ES"/>
        </w:rPr>
        <w:t>7.12</w:t>
      </w:r>
      <w:r w:rsidRPr="00410129">
        <w:rPr>
          <w:rFonts w:ascii="Arial" w:hAnsi="Arial" w:cs="Arial"/>
          <w:sz w:val="20"/>
          <w:lang w:val="es-ES"/>
        </w:rPr>
        <w:tab/>
        <w:t xml:space="preserve">Los contratos </w:t>
      </w:r>
      <w:r w:rsidR="00331F19" w:rsidRPr="00410129">
        <w:rPr>
          <w:rFonts w:ascii="Arial" w:hAnsi="Arial" w:cs="Arial"/>
          <w:sz w:val="20"/>
          <w:lang w:val="es-ES"/>
        </w:rPr>
        <w:t xml:space="preserve">para la prestación de los </w:t>
      </w:r>
      <w:r w:rsidRPr="00410129">
        <w:rPr>
          <w:rFonts w:ascii="Arial" w:hAnsi="Arial" w:cs="Arial"/>
          <w:sz w:val="20"/>
          <w:lang w:val="es-ES"/>
        </w:rPr>
        <w:t>Servicio</w:t>
      </w:r>
      <w:r w:rsidR="00331F19" w:rsidRPr="00410129">
        <w:rPr>
          <w:rFonts w:ascii="Arial" w:hAnsi="Arial" w:cs="Arial"/>
          <w:sz w:val="20"/>
          <w:lang w:val="es-ES"/>
        </w:rPr>
        <w:t>s</w:t>
      </w:r>
      <w:r w:rsidRPr="00410129">
        <w:rPr>
          <w:rFonts w:ascii="Arial" w:hAnsi="Arial" w:cs="Arial"/>
          <w:sz w:val="20"/>
          <w:lang w:val="es-ES"/>
        </w:rPr>
        <w:t xml:space="preserve"> que suscriba </w:t>
      </w:r>
      <w:r w:rsidR="00D05766" w:rsidRPr="00410129">
        <w:rPr>
          <w:rFonts w:ascii="Arial" w:hAnsi="Arial" w:cs="Arial"/>
          <w:sz w:val="20"/>
          <w:lang w:val="es-ES"/>
        </w:rPr>
        <w:t>e</w:t>
      </w:r>
      <w:r w:rsidRPr="00410129">
        <w:rPr>
          <w:rFonts w:ascii="Arial" w:hAnsi="Arial" w:cs="Arial"/>
          <w:sz w:val="20"/>
          <w:lang w:val="es-ES"/>
        </w:rPr>
        <w:t>l</w:t>
      </w:r>
      <w:r w:rsidR="00D05766" w:rsidRPr="00410129">
        <w:rPr>
          <w:rFonts w:ascii="Arial" w:hAnsi="Arial" w:cs="Arial"/>
          <w:sz w:val="20"/>
          <w:lang w:val="es-ES"/>
        </w:rPr>
        <w:t xml:space="preserve"> </w:t>
      </w:r>
      <w:r w:rsidR="00287502" w:rsidRPr="00410129">
        <w:rPr>
          <w:rFonts w:ascii="Arial" w:hAnsi="Arial" w:cs="Arial"/>
          <w:sz w:val="20"/>
          <w:lang w:val="es-ES"/>
        </w:rPr>
        <w:t>CONCESIONARIO</w:t>
      </w:r>
      <w:r w:rsidR="00D05766" w:rsidRPr="00410129">
        <w:rPr>
          <w:rFonts w:ascii="Arial" w:hAnsi="Arial" w:cs="Arial"/>
          <w:sz w:val="20"/>
          <w:lang w:val="es-ES"/>
        </w:rPr>
        <w:t xml:space="preserve"> </w:t>
      </w:r>
      <w:r w:rsidRPr="00410129">
        <w:rPr>
          <w:rFonts w:ascii="Arial" w:hAnsi="Arial" w:cs="Arial"/>
          <w:sz w:val="20"/>
          <w:lang w:val="es-ES"/>
        </w:rPr>
        <w:t xml:space="preserve">con los </w:t>
      </w:r>
      <w:r w:rsidR="00331F19" w:rsidRPr="00410129">
        <w:rPr>
          <w:rFonts w:ascii="Arial" w:hAnsi="Arial" w:cs="Arial"/>
          <w:sz w:val="20"/>
          <w:lang w:val="es-ES"/>
        </w:rPr>
        <w:t xml:space="preserve">Consumidores </w:t>
      </w:r>
      <w:r w:rsidRPr="00410129">
        <w:rPr>
          <w:rFonts w:ascii="Arial" w:hAnsi="Arial" w:cs="Arial"/>
          <w:sz w:val="20"/>
          <w:lang w:val="es-ES"/>
        </w:rPr>
        <w:t>se regirán por los siguientes criterios, los mismos que deberán incluirse en cada uno de los referidos contratos:</w:t>
      </w:r>
    </w:p>
    <w:p w14:paraId="6F3E0DC1" w14:textId="77777777" w:rsidR="008C7A88" w:rsidRPr="00410129" w:rsidRDefault="008C7A88" w:rsidP="00E603DF">
      <w:pPr>
        <w:pStyle w:val="Sangradetextonormal"/>
        <w:numPr>
          <w:ilvl w:val="2"/>
          <w:numId w:val="8"/>
        </w:numPr>
        <w:shd w:val="clear" w:color="auto" w:fill="FFFFFF"/>
        <w:tabs>
          <w:tab w:val="clear" w:pos="567"/>
          <w:tab w:val="clear" w:pos="1080"/>
          <w:tab w:val="clear" w:pos="1134"/>
          <w:tab w:val="clear" w:pos="1701"/>
          <w:tab w:val="clear" w:pos="2268"/>
          <w:tab w:val="clear" w:pos="2835"/>
          <w:tab w:val="left" w:pos="993"/>
        </w:tabs>
        <w:spacing w:before="120" w:line="242" w:lineRule="auto"/>
        <w:ind w:left="993" w:hanging="284"/>
        <w:rPr>
          <w:rFonts w:ascii="Arial" w:hAnsi="Arial" w:cs="Arial"/>
          <w:sz w:val="20"/>
          <w:lang w:val="es-ES"/>
        </w:rPr>
      </w:pPr>
      <w:r w:rsidRPr="00410129">
        <w:rPr>
          <w:rFonts w:ascii="Arial" w:hAnsi="Arial" w:cs="Arial"/>
          <w:sz w:val="20"/>
          <w:lang w:val="es-ES"/>
        </w:rPr>
        <w:t xml:space="preserve">No se podrá aplicar condiciones desiguales para prestaciones equivalentes que coloquen a unos competidores en situación desventajosa frente a otros, conforme a lo dispuesto en las Leyes </w:t>
      </w:r>
      <w:r w:rsidR="00341AC1" w:rsidRPr="00410129">
        <w:rPr>
          <w:rFonts w:ascii="Arial" w:hAnsi="Arial" w:cs="Arial"/>
          <w:sz w:val="20"/>
          <w:lang w:val="es-ES"/>
        </w:rPr>
        <w:t xml:space="preserve">y Disposiciones </w:t>
      </w:r>
      <w:r w:rsidRPr="00410129">
        <w:rPr>
          <w:rFonts w:ascii="Arial" w:hAnsi="Arial" w:cs="Arial"/>
          <w:sz w:val="20"/>
          <w:lang w:val="es-ES"/>
        </w:rPr>
        <w:t>Aplicables.</w:t>
      </w:r>
    </w:p>
    <w:p w14:paraId="3AA29B80" w14:textId="77777777" w:rsidR="008C7A88" w:rsidRPr="00410129" w:rsidRDefault="00331F19" w:rsidP="00E603DF">
      <w:pPr>
        <w:pStyle w:val="Sangradetextonormal"/>
        <w:numPr>
          <w:ilvl w:val="2"/>
          <w:numId w:val="8"/>
        </w:numPr>
        <w:shd w:val="clear" w:color="auto" w:fill="FFFFFF"/>
        <w:tabs>
          <w:tab w:val="clear" w:pos="567"/>
          <w:tab w:val="clear" w:pos="1080"/>
          <w:tab w:val="clear" w:pos="1134"/>
          <w:tab w:val="clear" w:pos="1701"/>
          <w:tab w:val="clear" w:pos="2268"/>
          <w:tab w:val="clear" w:pos="2835"/>
        </w:tabs>
        <w:spacing w:before="120" w:line="242" w:lineRule="auto"/>
        <w:ind w:left="993" w:hanging="284"/>
        <w:rPr>
          <w:rFonts w:ascii="Arial" w:hAnsi="Arial" w:cs="Arial"/>
          <w:sz w:val="20"/>
          <w:lang w:val="es-ES"/>
        </w:rPr>
      </w:pPr>
      <w:r w:rsidRPr="00410129">
        <w:rPr>
          <w:rFonts w:ascii="Arial" w:hAnsi="Arial" w:cs="Arial"/>
          <w:sz w:val="20"/>
          <w:lang w:val="es-ES"/>
        </w:rPr>
        <w:t>Los contratos relacionados con el</w:t>
      </w:r>
      <w:r w:rsidR="008C7A88" w:rsidRPr="00410129">
        <w:rPr>
          <w:rFonts w:ascii="Arial" w:hAnsi="Arial" w:cs="Arial"/>
          <w:sz w:val="20"/>
          <w:lang w:val="es-ES"/>
        </w:rPr>
        <w:t xml:space="preserve"> Servicio no podrán contener </w:t>
      </w:r>
      <w:r w:rsidR="0079242C" w:rsidRPr="00410129">
        <w:rPr>
          <w:rFonts w:ascii="Arial" w:hAnsi="Arial" w:cs="Arial"/>
          <w:sz w:val="20"/>
          <w:lang w:val="es-ES"/>
        </w:rPr>
        <w:t>C</w:t>
      </w:r>
      <w:r w:rsidR="008C7A88" w:rsidRPr="00410129">
        <w:rPr>
          <w:rFonts w:ascii="Arial" w:hAnsi="Arial" w:cs="Arial"/>
          <w:sz w:val="20"/>
          <w:lang w:val="es-ES"/>
        </w:rPr>
        <w:t xml:space="preserve">láusulas de confidencialidad. Ningún </w:t>
      </w:r>
      <w:r w:rsidRPr="00410129">
        <w:rPr>
          <w:rFonts w:ascii="Arial" w:hAnsi="Arial" w:cs="Arial"/>
          <w:sz w:val="20"/>
          <w:lang w:val="es-ES"/>
        </w:rPr>
        <w:t xml:space="preserve">Consumidor </w:t>
      </w:r>
      <w:r w:rsidR="008C7A88" w:rsidRPr="00410129">
        <w:rPr>
          <w:rFonts w:ascii="Arial" w:hAnsi="Arial" w:cs="Arial"/>
          <w:sz w:val="20"/>
          <w:lang w:val="es-ES"/>
        </w:rPr>
        <w:t xml:space="preserve">ni </w:t>
      </w:r>
      <w:r w:rsidR="00D05766" w:rsidRPr="00410129">
        <w:rPr>
          <w:rFonts w:ascii="Arial" w:hAnsi="Arial" w:cs="Arial"/>
          <w:sz w:val="20"/>
          <w:lang w:val="es-ES"/>
        </w:rPr>
        <w:t xml:space="preserve">el </w:t>
      </w:r>
      <w:r w:rsidR="00287502" w:rsidRPr="00410129">
        <w:rPr>
          <w:rFonts w:ascii="Arial" w:hAnsi="Arial" w:cs="Arial"/>
          <w:sz w:val="20"/>
          <w:lang w:val="es-ES"/>
        </w:rPr>
        <w:t>CONCESIONARIO</w:t>
      </w:r>
      <w:r w:rsidR="008C7A88" w:rsidRPr="00410129">
        <w:rPr>
          <w:rFonts w:ascii="Arial" w:hAnsi="Arial" w:cs="Arial"/>
          <w:sz w:val="20"/>
          <w:lang w:val="es-ES"/>
        </w:rPr>
        <w:t>, podrá</w:t>
      </w:r>
      <w:r w:rsidR="00D05766" w:rsidRPr="00410129">
        <w:rPr>
          <w:rFonts w:ascii="Arial" w:hAnsi="Arial" w:cs="Arial"/>
          <w:sz w:val="20"/>
          <w:lang w:val="es-ES"/>
        </w:rPr>
        <w:t>n</w:t>
      </w:r>
      <w:r w:rsidR="008C7A88" w:rsidRPr="00410129">
        <w:rPr>
          <w:rFonts w:ascii="Arial" w:hAnsi="Arial" w:cs="Arial"/>
          <w:sz w:val="20"/>
          <w:lang w:val="es-ES"/>
        </w:rPr>
        <w:t xml:space="preserve"> ser sancionado, administrativa, civil o penalmente, por divulgar parte o la totalidad de los referidos contratos.</w:t>
      </w:r>
    </w:p>
    <w:p w14:paraId="0B34570B" w14:textId="5BC1C0BE" w:rsidR="008C7A88" w:rsidRPr="00410129" w:rsidRDefault="008C7A88" w:rsidP="00D57F4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lang w:val="es-ES"/>
        </w:rPr>
      </w:pPr>
      <w:r w:rsidRPr="00410129">
        <w:rPr>
          <w:rFonts w:ascii="Arial" w:hAnsi="Arial" w:cs="Arial"/>
          <w:sz w:val="20"/>
          <w:lang w:val="es-ES"/>
        </w:rPr>
        <w:t>7.13</w:t>
      </w:r>
      <w:r w:rsidRPr="00410129">
        <w:rPr>
          <w:rFonts w:ascii="Arial" w:hAnsi="Arial" w:cs="Arial"/>
          <w:sz w:val="20"/>
          <w:lang w:val="es-ES"/>
        </w:rPr>
        <w:tab/>
      </w:r>
      <w:r w:rsidR="00D05766" w:rsidRPr="00410129">
        <w:rPr>
          <w:rFonts w:ascii="Arial" w:hAnsi="Arial" w:cs="Arial"/>
          <w:sz w:val="20"/>
          <w:lang w:val="es-ES"/>
        </w:rPr>
        <w:t xml:space="preserve">El </w:t>
      </w:r>
      <w:r w:rsidR="00287502" w:rsidRPr="00410129">
        <w:rPr>
          <w:rFonts w:ascii="Arial" w:hAnsi="Arial" w:cs="Arial"/>
          <w:sz w:val="20"/>
          <w:lang w:val="es-ES"/>
        </w:rPr>
        <w:t>CONCESIONARIO</w:t>
      </w:r>
      <w:r w:rsidR="00D05766" w:rsidRPr="00410129">
        <w:rPr>
          <w:rFonts w:ascii="Arial" w:hAnsi="Arial" w:cs="Arial"/>
          <w:sz w:val="20"/>
          <w:lang w:val="es-ES"/>
        </w:rPr>
        <w:t xml:space="preserve"> </w:t>
      </w:r>
      <w:r w:rsidRPr="00410129">
        <w:rPr>
          <w:rFonts w:ascii="Arial" w:hAnsi="Arial" w:cs="Arial"/>
          <w:sz w:val="20"/>
          <w:lang w:val="es-ES"/>
        </w:rPr>
        <w:t xml:space="preserve">se obliga a que los </w:t>
      </w:r>
      <w:r w:rsidRPr="00BB5574">
        <w:rPr>
          <w:rFonts w:ascii="Arial" w:hAnsi="Arial" w:cs="Arial"/>
          <w:sz w:val="20"/>
          <w:lang w:val="es-ES"/>
        </w:rPr>
        <w:t xml:space="preserve">contratos de </w:t>
      </w:r>
      <w:r w:rsidR="005C07EB">
        <w:rPr>
          <w:rFonts w:ascii="Arial" w:hAnsi="Arial" w:cs="Arial"/>
          <w:sz w:val="20"/>
          <w:lang w:val="es-ES"/>
        </w:rPr>
        <w:t>s</w:t>
      </w:r>
      <w:r w:rsidR="005C07EB" w:rsidRPr="008140A4">
        <w:rPr>
          <w:rFonts w:ascii="Arial" w:hAnsi="Arial" w:cs="Arial"/>
          <w:sz w:val="20"/>
          <w:lang w:val="es-ES"/>
        </w:rPr>
        <w:t xml:space="preserve">uministro </w:t>
      </w:r>
      <w:r w:rsidR="005C07EB" w:rsidRPr="00410129">
        <w:rPr>
          <w:rFonts w:ascii="Arial" w:hAnsi="Arial" w:cs="Arial"/>
          <w:sz w:val="20"/>
          <w:lang w:val="es-ES"/>
        </w:rPr>
        <w:t>suscritos</w:t>
      </w:r>
      <w:r w:rsidR="00D05766" w:rsidRPr="00410129">
        <w:rPr>
          <w:rFonts w:ascii="Arial" w:hAnsi="Arial" w:cs="Arial"/>
          <w:sz w:val="20"/>
          <w:lang w:val="es-ES"/>
        </w:rPr>
        <w:t xml:space="preserve"> con los </w:t>
      </w:r>
      <w:r w:rsidR="001B19D4" w:rsidRPr="00410129">
        <w:rPr>
          <w:rFonts w:ascii="Arial" w:hAnsi="Arial" w:cs="Arial"/>
          <w:sz w:val="20"/>
          <w:lang w:val="es-ES"/>
        </w:rPr>
        <w:t>Consumidores</w:t>
      </w:r>
      <w:r w:rsidRPr="00410129">
        <w:rPr>
          <w:rFonts w:ascii="Arial" w:hAnsi="Arial" w:cs="Arial"/>
          <w:sz w:val="20"/>
          <w:lang w:val="es-ES"/>
        </w:rPr>
        <w:t>, y sus modificaciones, sean divulgados en la página Web de</w:t>
      </w:r>
      <w:r w:rsidR="00D05766" w:rsidRPr="00410129">
        <w:rPr>
          <w:rFonts w:ascii="Arial" w:hAnsi="Arial" w:cs="Arial"/>
          <w:sz w:val="20"/>
          <w:lang w:val="es-ES"/>
        </w:rPr>
        <w:t xml:space="preserve">l </w:t>
      </w:r>
      <w:r w:rsidR="00287502" w:rsidRPr="00410129">
        <w:rPr>
          <w:rFonts w:ascii="Arial" w:hAnsi="Arial" w:cs="Arial"/>
          <w:sz w:val="20"/>
          <w:lang w:val="es-ES"/>
        </w:rPr>
        <w:t>CONCESIONARIO</w:t>
      </w:r>
      <w:r w:rsidR="00D05766" w:rsidRPr="00410129">
        <w:rPr>
          <w:rFonts w:ascii="Arial" w:hAnsi="Arial" w:cs="Arial"/>
          <w:sz w:val="20"/>
          <w:lang w:val="es-ES"/>
        </w:rPr>
        <w:t xml:space="preserve"> </w:t>
      </w:r>
      <w:r w:rsidRPr="00410129">
        <w:rPr>
          <w:rFonts w:ascii="Arial" w:hAnsi="Arial" w:cs="Arial"/>
          <w:sz w:val="20"/>
          <w:lang w:val="es-ES"/>
        </w:rPr>
        <w:t xml:space="preserve">a más tardar </w:t>
      </w:r>
      <w:r w:rsidR="00D05766" w:rsidRPr="00410129">
        <w:rPr>
          <w:rFonts w:ascii="Arial" w:hAnsi="Arial" w:cs="Arial"/>
          <w:sz w:val="20"/>
          <w:lang w:val="es-ES"/>
        </w:rPr>
        <w:t>quince (</w:t>
      </w:r>
      <w:r w:rsidRPr="00410129">
        <w:rPr>
          <w:rFonts w:ascii="Arial" w:hAnsi="Arial" w:cs="Arial"/>
          <w:sz w:val="20"/>
          <w:lang w:val="es-ES"/>
        </w:rPr>
        <w:t>15</w:t>
      </w:r>
      <w:r w:rsidR="00D05766" w:rsidRPr="00410129">
        <w:rPr>
          <w:rFonts w:ascii="Arial" w:hAnsi="Arial" w:cs="Arial"/>
          <w:sz w:val="20"/>
          <w:lang w:val="es-ES"/>
        </w:rPr>
        <w:t>)</w:t>
      </w:r>
      <w:r w:rsidRPr="00410129">
        <w:rPr>
          <w:rFonts w:ascii="Arial" w:hAnsi="Arial" w:cs="Arial"/>
          <w:sz w:val="20"/>
          <w:lang w:val="es-ES"/>
        </w:rPr>
        <w:t xml:space="preserve"> días calendario después de su suscripción.</w:t>
      </w:r>
      <w:r w:rsidR="00627BCE" w:rsidRPr="00410129">
        <w:rPr>
          <w:rFonts w:ascii="Arial" w:hAnsi="Arial" w:cs="Arial"/>
          <w:sz w:val="20"/>
          <w:lang w:val="es-ES"/>
        </w:rPr>
        <w:t xml:space="preserve"> Los contratos que suscriba el </w:t>
      </w:r>
      <w:r w:rsidR="00287502" w:rsidRPr="00410129">
        <w:rPr>
          <w:rFonts w:ascii="Arial" w:hAnsi="Arial" w:cs="Arial"/>
          <w:sz w:val="20"/>
          <w:lang w:val="es-ES"/>
        </w:rPr>
        <w:t>CONCESIONARIO</w:t>
      </w:r>
      <w:r w:rsidR="00627BCE" w:rsidRPr="00410129">
        <w:rPr>
          <w:rFonts w:ascii="Arial" w:hAnsi="Arial" w:cs="Arial"/>
          <w:sz w:val="20"/>
          <w:lang w:val="es-ES"/>
        </w:rPr>
        <w:t xml:space="preserve"> con Consumidores Independientes, copia de los mismos, serán entregados al Ministerio de Energía y Minas y al OSINERGMIN, en un plazo a más tardar quince (15) días calendario después de su suscripción.</w:t>
      </w:r>
    </w:p>
    <w:p w14:paraId="71FBF6CB" w14:textId="77777777" w:rsidR="008C7A88" w:rsidRPr="00410129" w:rsidRDefault="008C7A88" w:rsidP="00D57F4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lang w:val="es-ES"/>
        </w:rPr>
      </w:pPr>
      <w:r w:rsidRPr="00410129">
        <w:rPr>
          <w:rFonts w:ascii="Arial" w:hAnsi="Arial" w:cs="Arial"/>
          <w:sz w:val="20"/>
          <w:lang w:val="es-ES"/>
        </w:rPr>
        <w:t>7.14</w:t>
      </w:r>
      <w:r w:rsidRPr="00410129">
        <w:rPr>
          <w:rFonts w:ascii="Arial" w:hAnsi="Arial" w:cs="Arial"/>
          <w:sz w:val="20"/>
          <w:lang w:val="es-ES"/>
        </w:rPr>
        <w:tab/>
      </w:r>
      <w:r w:rsidR="00D05766" w:rsidRPr="00410129">
        <w:rPr>
          <w:rFonts w:ascii="Arial" w:hAnsi="Arial" w:cs="Arial"/>
          <w:sz w:val="20"/>
          <w:lang w:val="es-ES"/>
        </w:rPr>
        <w:t xml:space="preserve">El </w:t>
      </w:r>
      <w:r w:rsidR="00287502" w:rsidRPr="00410129">
        <w:rPr>
          <w:rFonts w:ascii="Arial" w:hAnsi="Arial" w:cs="Arial"/>
          <w:sz w:val="20"/>
        </w:rPr>
        <w:t>CONCESIONARIO</w:t>
      </w:r>
      <w:r w:rsidR="00D05766" w:rsidRPr="00410129">
        <w:rPr>
          <w:rFonts w:ascii="Arial" w:hAnsi="Arial" w:cs="Arial"/>
          <w:sz w:val="20"/>
          <w:lang w:val="es-ES"/>
        </w:rPr>
        <w:t xml:space="preserve"> </w:t>
      </w:r>
      <w:r w:rsidRPr="00410129">
        <w:rPr>
          <w:rFonts w:ascii="Arial" w:hAnsi="Arial" w:cs="Arial"/>
          <w:sz w:val="20"/>
          <w:lang w:val="es-ES"/>
        </w:rPr>
        <w:t>estará obligad</w:t>
      </w:r>
      <w:r w:rsidR="00581A20">
        <w:rPr>
          <w:rFonts w:ascii="Arial" w:hAnsi="Arial" w:cs="Arial"/>
          <w:sz w:val="20"/>
          <w:lang w:val="es-ES"/>
        </w:rPr>
        <w:t>o</w:t>
      </w:r>
      <w:r w:rsidRPr="00410129">
        <w:rPr>
          <w:rFonts w:ascii="Arial" w:hAnsi="Arial" w:cs="Arial"/>
          <w:sz w:val="20"/>
          <w:lang w:val="es-ES"/>
        </w:rPr>
        <w:t xml:space="preserve"> a suscribir el convenio de cesión de la Concesión a favor de la Persona presentada por los Acreedores Permitidos, conforme a lo indicado en la Cláusula 18.5, siempre que el </w:t>
      </w:r>
      <w:r w:rsidR="00231CC4">
        <w:rPr>
          <w:rFonts w:ascii="Arial" w:hAnsi="Arial" w:cs="Arial"/>
          <w:sz w:val="20"/>
          <w:lang w:val="es-ES"/>
        </w:rPr>
        <w:t>CONCEDENTE</w:t>
      </w:r>
      <w:r w:rsidRPr="00410129">
        <w:rPr>
          <w:rFonts w:ascii="Arial" w:hAnsi="Arial" w:cs="Arial"/>
          <w:sz w:val="20"/>
          <w:lang w:val="es-ES"/>
        </w:rPr>
        <w:t>, según lo dispuesto en la Cláusula referida, haya aceptado la solicitud de sustitución de</w:t>
      </w:r>
      <w:r w:rsidR="00D05766" w:rsidRPr="00410129">
        <w:rPr>
          <w:rFonts w:ascii="Arial" w:hAnsi="Arial" w:cs="Arial"/>
          <w:sz w:val="20"/>
          <w:lang w:val="es-ES"/>
        </w:rPr>
        <w:t xml:space="preserve">l </w:t>
      </w:r>
      <w:r w:rsidR="00287502" w:rsidRPr="00410129">
        <w:rPr>
          <w:rFonts w:ascii="Arial" w:hAnsi="Arial" w:cs="Arial"/>
          <w:sz w:val="20"/>
          <w:lang w:val="es-ES"/>
        </w:rPr>
        <w:t>CONCESIONARIO</w:t>
      </w:r>
      <w:r w:rsidR="00D05766" w:rsidRPr="00410129">
        <w:rPr>
          <w:rFonts w:ascii="Arial" w:hAnsi="Arial" w:cs="Arial"/>
          <w:sz w:val="20"/>
          <w:lang w:val="es-ES"/>
        </w:rPr>
        <w:t xml:space="preserve"> </w:t>
      </w:r>
      <w:r w:rsidRPr="00410129">
        <w:rPr>
          <w:rFonts w:ascii="Arial" w:hAnsi="Arial" w:cs="Arial"/>
          <w:sz w:val="20"/>
          <w:lang w:val="es-ES"/>
        </w:rPr>
        <w:t>presentada por los Acreedores Permitidos.</w:t>
      </w:r>
    </w:p>
    <w:p w14:paraId="6A37B39E" w14:textId="73B4DD81" w:rsidR="00B226D0" w:rsidRPr="00410129" w:rsidRDefault="008C7A88" w:rsidP="00657870">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lang w:val="es-ES"/>
        </w:rPr>
      </w:pPr>
      <w:r w:rsidRPr="00410129">
        <w:rPr>
          <w:rFonts w:ascii="Arial" w:hAnsi="Arial" w:cs="Arial"/>
          <w:sz w:val="20"/>
          <w:lang w:val="es-ES"/>
        </w:rPr>
        <w:t>7.15</w:t>
      </w:r>
      <w:r w:rsidRPr="00410129">
        <w:rPr>
          <w:rFonts w:ascii="Arial" w:hAnsi="Arial" w:cs="Arial"/>
          <w:sz w:val="20"/>
          <w:lang w:val="es-ES"/>
        </w:rPr>
        <w:tab/>
      </w:r>
      <w:r w:rsidR="00D05766" w:rsidRPr="00410129">
        <w:rPr>
          <w:rFonts w:ascii="Arial" w:hAnsi="Arial" w:cs="Arial"/>
          <w:sz w:val="20"/>
          <w:lang w:val="es-ES"/>
        </w:rPr>
        <w:t xml:space="preserve">El </w:t>
      </w:r>
      <w:r w:rsidR="00287502" w:rsidRPr="00410129">
        <w:rPr>
          <w:rFonts w:ascii="Arial" w:hAnsi="Arial" w:cs="Arial"/>
          <w:sz w:val="20"/>
        </w:rPr>
        <w:t>CONCESIONARIO</w:t>
      </w:r>
      <w:r w:rsidR="00D05766" w:rsidRPr="00410129">
        <w:rPr>
          <w:rFonts w:ascii="Arial" w:hAnsi="Arial" w:cs="Arial"/>
          <w:sz w:val="20"/>
          <w:lang w:val="es-ES"/>
        </w:rPr>
        <w:t xml:space="preserve"> </w:t>
      </w:r>
      <w:r w:rsidRPr="00410129">
        <w:rPr>
          <w:rFonts w:ascii="Arial" w:hAnsi="Arial" w:cs="Arial"/>
          <w:sz w:val="20"/>
          <w:lang w:val="es-ES"/>
        </w:rPr>
        <w:t xml:space="preserve">puede valerse de terceros para efectos de desarrollar el servicio de </w:t>
      </w:r>
      <w:r w:rsidR="00CC6B34" w:rsidRPr="00410129">
        <w:rPr>
          <w:rFonts w:ascii="Arial" w:hAnsi="Arial" w:cs="Arial"/>
          <w:sz w:val="20"/>
          <w:lang w:val="es-ES"/>
        </w:rPr>
        <w:t>T</w:t>
      </w:r>
      <w:r w:rsidR="00D05766" w:rsidRPr="00410129">
        <w:rPr>
          <w:rFonts w:ascii="Arial" w:hAnsi="Arial" w:cs="Arial"/>
          <w:sz w:val="20"/>
          <w:lang w:val="es-ES"/>
        </w:rPr>
        <w:t xml:space="preserve">ransporte </w:t>
      </w:r>
      <w:r w:rsidR="00CC6B34" w:rsidRPr="00410129">
        <w:rPr>
          <w:rFonts w:ascii="Arial" w:hAnsi="Arial" w:cs="Arial"/>
          <w:sz w:val="20"/>
          <w:lang w:val="es-ES"/>
        </w:rPr>
        <w:t xml:space="preserve">Virtual </w:t>
      </w:r>
      <w:r w:rsidRPr="00410129">
        <w:rPr>
          <w:rFonts w:ascii="Arial" w:hAnsi="Arial" w:cs="Arial"/>
          <w:sz w:val="20"/>
          <w:lang w:val="es-ES"/>
        </w:rPr>
        <w:t xml:space="preserve">para el traslado de GNC o GNL hasta los puntos </w:t>
      </w:r>
      <w:r w:rsidR="00D05766" w:rsidRPr="00410129">
        <w:rPr>
          <w:rFonts w:ascii="Arial" w:hAnsi="Arial" w:cs="Arial"/>
          <w:sz w:val="20"/>
          <w:lang w:val="es-ES"/>
        </w:rPr>
        <w:t xml:space="preserve">en donde el </w:t>
      </w:r>
      <w:r w:rsidR="00287502" w:rsidRPr="00410129">
        <w:rPr>
          <w:rFonts w:ascii="Arial" w:hAnsi="Arial" w:cs="Arial"/>
          <w:sz w:val="20"/>
        </w:rPr>
        <w:t>CONCESIONARIO</w:t>
      </w:r>
      <w:r w:rsidR="00D05766" w:rsidRPr="00410129">
        <w:rPr>
          <w:rFonts w:ascii="Arial" w:hAnsi="Arial" w:cs="Arial"/>
          <w:sz w:val="20"/>
          <w:lang w:val="es-ES"/>
        </w:rPr>
        <w:t xml:space="preserve"> requiera de la disponibilidad de suministro de </w:t>
      </w:r>
      <w:r w:rsidR="001B19D4" w:rsidRPr="00410129">
        <w:rPr>
          <w:rFonts w:ascii="Arial" w:hAnsi="Arial" w:cs="Arial"/>
          <w:sz w:val="20"/>
          <w:lang w:val="es-ES"/>
        </w:rPr>
        <w:t>Gas</w:t>
      </w:r>
      <w:r w:rsidR="00C95FD5">
        <w:rPr>
          <w:rFonts w:ascii="Arial" w:hAnsi="Arial" w:cs="Arial"/>
          <w:sz w:val="20"/>
          <w:lang w:val="es-ES"/>
        </w:rPr>
        <w:t xml:space="preserve"> Natural</w:t>
      </w:r>
      <w:r w:rsidR="001B19D4" w:rsidRPr="00410129">
        <w:rPr>
          <w:rFonts w:ascii="Arial" w:hAnsi="Arial" w:cs="Arial"/>
          <w:sz w:val="20"/>
          <w:lang w:val="es-ES"/>
        </w:rPr>
        <w:t xml:space="preserve">. </w:t>
      </w:r>
      <w:r w:rsidR="005C07EB" w:rsidRPr="00410129">
        <w:rPr>
          <w:rFonts w:ascii="Arial" w:hAnsi="Arial" w:cs="Arial"/>
          <w:sz w:val="20"/>
          <w:lang w:val="es-ES"/>
        </w:rPr>
        <w:t>En caso de que</w:t>
      </w:r>
      <w:r w:rsidR="00331F19" w:rsidRPr="00410129">
        <w:rPr>
          <w:rFonts w:ascii="Arial" w:hAnsi="Arial" w:cs="Arial"/>
          <w:sz w:val="20"/>
          <w:lang w:val="es-ES"/>
        </w:rPr>
        <w:t xml:space="preserve"> los preste directamente</w:t>
      </w:r>
      <w:r w:rsidR="00AF312F" w:rsidRPr="00410129">
        <w:rPr>
          <w:rFonts w:ascii="Arial" w:hAnsi="Arial" w:cs="Arial"/>
          <w:sz w:val="20"/>
          <w:lang w:val="es-ES"/>
        </w:rPr>
        <w:t>,</w:t>
      </w:r>
      <w:r w:rsidR="00331F19" w:rsidRPr="00410129">
        <w:rPr>
          <w:rFonts w:ascii="Arial" w:hAnsi="Arial" w:cs="Arial"/>
          <w:sz w:val="20"/>
          <w:lang w:val="es-ES"/>
        </w:rPr>
        <w:t xml:space="preserve"> serán incorporados como Bienes de la Concesión.</w:t>
      </w:r>
      <w:r w:rsidR="00DE72C1" w:rsidRPr="00410129">
        <w:rPr>
          <w:rFonts w:ascii="Arial" w:hAnsi="Arial" w:cs="Arial"/>
          <w:sz w:val="20"/>
          <w:lang w:val="es-ES"/>
        </w:rPr>
        <w:t xml:space="preserve"> En </w:t>
      </w:r>
      <w:r w:rsidR="001C0F35">
        <w:rPr>
          <w:rFonts w:ascii="Arial" w:hAnsi="Arial" w:cs="Arial"/>
          <w:sz w:val="20"/>
          <w:lang w:val="es-ES"/>
        </w:rPr>
        <w:t>todos los casos</w:t>
      </w:r>
      <w:r w:rsidR="00DE72C1" w:rsidRPr="00410129">
        <w:rPr>
          <w:rFonts w:ascii="Arial" w:hAnsi="Arial" w:cs="Arial"/>
          <w:sz w:val="20"/>
          <w:lang w:val="es-ES"/>
        </w:rPr>
        <w:t xml:space="preserve"> el costo asociado con este servicio se entiende </w:t>
      </w:r>
      <w:r w:rsidR="002E6F2E" w:rsidRPr="00410129">
        <w:rPr>
          <w:rFonts w:ascii="Arial" w:hAnsi="Arial" w:cs="Arial"/>
          <w:sz w:val="20"/>
          <w:lang w:val="es-ES"/>
        </w:rPr>
        <w:t>separado del</w:t>
      </w:r>
      <w:r w:rsidR="00DE72C1" w:rsidRPr="00410129">
        <w:rPr>
          <w:rFonts w:ascii="Arial" w:hAnsi="Arial" w:cs="Arial"/>
          <w:sz w:val="20"/>
          <w:lang w:val="es-ES"/>
        </w:rPr>
        <w:t xml:space="preserve"> Margen de Distribución.</w:t>
      </w:r>
      <w:r w:rsidR="00A30D26" w:rsidRPr="00410129">
        <w:rPr>
          <w:rFonts w:ascii="Arial" w:hAnsi="Arial" w:cs="Arial"/>
          <w:sz w:val="20"/>
          <w:lang w:val="es-ES"/>
        </w:rPr>
        <w:t xml:space="preserve"> En dicho caso, el </w:t>
      </w:r>
      <w:r w:rsidR="00287502" w:rsidRPr="00410129">
        <w:rPr>
          <w:rFonts w:ascii="Arial" w:hAnsi="Arial" w:cs="Arial"/>
          <w:sz w:val="20"/>
        </w:rPr>
        <w:t>CONCESIONARIO</w:t>
      </w:r>
      <w:r w:rsidR="00A30D26" w:rsidRPr="00410129">
        <w:rPr>
          <w:rFonts w:ascii="Arial" w:hAnsi="Arial" w:cs="Arial"/>
          <w:sz w:val="20"/>
          <w:lang w:val="es-ES"/>
        </w:rPr>
        <w:t xml:space="preserve"> deberá asegurar el aprovisionamiento de GNC o GNL</w:t>
      </w:r>
      <w:r w:rsidR="00461B17" w:rsidRPr="00410129">
        <w:rPr>
          <w:rFonts w:ascii="Arial" w:hAnsi="Arial" w:cs="Arial"/>
          <w:sz w:val="20"/>
          <w:lang w:val="es-ES"/>
        </w:rPr>
        <w:t>.</w:t>
      </w:r>
    </w:p>
    <w:p w14:paraId="75F2A78F" w14:textId="77777777" w:rsidR="00C800FD" w:rsidRPr="00410129" w:rsidRDefault="00B226D0" w:rsidP="000F27AB">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lang w:val="es-ES"/>
        </w:rPr>
      </w:pPr>
      <w:r w:rsidRPr="00410129">
        <w:rPr>
          <w:rFonts w:ascii="Arial" w:hAnsi="Arial" w:cs="Arial"/>
          <w:sz w:val="20"/>
          <w:lang w:val="es-ES"/>
        </w:rPr>
        <w:t>7.16</w:t>
      </w:r>
      <w:r w:rsidRPr="00410129">
        <w:rPr>
          <w:rFonts w:ascii="Arial" w:hAnsi="Arial" w:cs="Arial"/>
          <w:sz w:val="20"/>
          <w:lang w:val="es-ES"/>
        </w:rPr>
        <w:tab/>
      </w:r>
      <w:r w:rsidR="00C800FD" w:rsidRPr="00410129">
        <w:rPr>
          <w:rFonts w:ascii="Arial" w:hAnsi="Arial" w:cs="Arial"/>
          <w:sz w:val="20"/>
          <w:lang w:val="es-ES"/>
        </w:rPr>
        <w:t>El CONCESIONARIO se obliga, en virtud del literal c) del artículo 42° del Reglamento de Distribución a tener</w:t>
      </w:r>
      <w:r w:rsidR="001C0F35">
        <w:rPr>
          <w:rFonts w:ascii="Arial" w:hAnsi="Arial" w:cs="Arial"/>
          <w:sz w:val="20"/>
          <w:lang w:val="es-ES"/>
        </w:rPr>
        <w:t>, directamente o a través de comercializadores de GNC o GNL</w:t>
      </w:r>
      <w:r w:rsidR="00074A5E">
        <w:rPr>
          <w:rFonts w:ascii="Arial" w:hAnsi="Arial" w:cs="Arial"/>
          <w:sz w:val="20"/>
          <w:lang w:val="es-ES"/>
        </w:rPr>
        <w:t>,</w:t>
      </w:r>
      <w:r w:rsidR="001C0F35">
        <w:rPr>
          <w:rFonts w:ascii="Arial" w:hAnsi="Arial" w:cs="Arial"/>
          <w:sz w:val="20"/>
          <w:lang w:val="es-ES"/>
        </w:rPr>
        <w:t xml:space="preserve"> </w:t>
      </w:r>
      <w:r w:rsidR="00C800FD" w:rsidRPr="00410129">
        <w:rPr>
          <w:rFonts w:ascii="Arial" w:hAnsi="Arial" w:cs="Arial"/>
          <w:sz w:val="20"/>
          <w:lang w:val="es-ES"/>
        </w:rPr>
        <w:t>contratos vigentes con Productores que le garanticen su requerimiento de Gas Natural por los siguientes veinticuatro (24) meses como mínimo</w:t>
      </w:r>
      <w:r w:rsidR="00B846E6" w:rsidRPr="00410129">
        <w:rPr>
          <w:rFonts w:ascii="Arial" w:hAnsi="Arial" w:cs="Arial"/>
          <w:sz w:val="20"/>
          <w:lang w:val="es-ES"/>
        </w:rPr>
        <w:t>.</w:t>
      </w:r>
      <w:r w:rsidR="00066D45" w:rsidRPr="00410129">
        <w:rPr>
          <w:rFonts w:ascii="Arial" w:hAnsi="Arial" w:cs="Arial"/>
          <w:sz w:val="20"/>
          <w:lang w:val="es-ES"/>
        </w:rPr>
        <w:t xml:space="preserve"> </w:t>
      </w:r>
      <w:r w:rsidR="00B846E6" w:rsidRPr="00410129">
        <w:rPr>
          <w:rFonts w:ascii="Arial" w:hAnsi="Arial" w:cs="Arial"/>
          <w:sz w:val="20"/>
          <w:lang w:val="es-ES"/>
        </w:rPr>
        <w:t xml:space="preserve">Esta obligación será exigible a partir de </w:t>
      </w:r>
      <w:r w:rsidR="00C800FD" w:rsidRPr="00410129">
        <w:rPr>
          <w:rFonts w:ascii="Arial" w:hAnsi="Arial" w:cs="Arial"/>
          <w:sz w:val="20"/>
          <w:lang w:val="es-ES"/>
        </w:rPr>
        <w:t>la Puesta en Operación Comercial.</w:t>
      </w:r>
      <w:r w:rsidR="004648E2" w:rsidRPr="00410129">
        <w:rPr>
          <w:rFonts w:ascii="Arial" w:hAnsi="Arial" w:cs="Arial"/>
          <w:sz w:val="20"/>
          <w:lang w:val="es-ES"/>
        </w:rPr>
        <w:t xml:space="preserve"> En tal sentido, corresponde única y exclusivamente al CONCESIONARIO, obtener y conservar el/los Contrato(s) de Suministro de Gas Natural, así como el/los Contrato(s) de Transporte por ductos</w:t>
      </w:r>
      <w:r w:rsidR="002E6F2E" w:rsidRPr="00410129">
        <w:rPr>
          <w:rFonts w:ascii="Arial" w:hAnsi="Arial" w:cs="Arial"/>
          <w:sz w:val="20"/>
          <w:lang w:val="es-ES"/>
        </w:rPr>
        <w:t xml:space="preserve"> y/o Transporte Virtual</w:t>
      </w:r>
      <w:r w:rsidR="004648E2" w:rsidRPr="00410129">
        <w:rPr>
          <w:rFonts w:ascii="Arial" w:hAnsi="Arial" w:cs="Arial"/>
          <w:sz w:val="20"/>
          <w:lang w:val="es-ES"/>
        </w:rPr>
        <w:t>, por las cantidades y en las condiciones apropiadas para abastecer adecuadamente el Sistema de Distribución.</w:t>
      </w:r>
    </w:p>
    <w:p w14:paraId="7913201E" w14:textId="77777777" w:rsidR="008C7A88" w:rsidRPr="00410129" w:rsidRDefault="008C7A88" w:rsidP="00657870">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lang w:val="es-ES"/>
        </w:rPr>
      </w:pPr>
      <w:bookmarkStart w:id="68" w:name="_Toc400867078"/>
      <w:bookmarkStart w:id="69" w:name="_Toc401713314"/>
      <w:bookmarkStart w:id="70" w:name="_Toc401713494"/>
      <w:bookmarkStart w:id="71" w:name="_Toc401713637"/>
      <w:bookmarkStart w:id="72" w:name="_Toc495396556"/>
      <w:r w:rsidRPr="00410129">
        <w:rPr>
          <w:rFonts w:ascii="Arial" w:hAnsi="Arial" w:cs="Arial"/>
          <w:sz w:val="20"/>
          <w:lang w:val="es-ES"/>
        </w:rPr>
        <w:lastRenderedPageBreak/>
        <w:t>7.1</w:t>
      </w:r>
      <w:r w:rsidR="00D949C8" w:rsidRPr="00410129">
        <w:rPr>
          <w:rFonts w:ascii="Arial" w:hAnsi="Arial" w:cs="Arial"/>
          <w:sz w:val="20"/>
          <w:lang w:val="es-ES"/>
        </w:rPr>
        <w:t>7</w:t>
      </w:r>
      <w:r w:rsidRPr="00410129">
        <w:rPr>
          <w:rFonts w:ascii="Arial" w:hAnsi="Arial" w:cs="Arial"/>
          <w:sz w:val="20"/>
          <w:lang w:val="es-ES"/>
        </w:rPr>
        <w:tab/>
        <w:t>Declaraciones de</w:t>
      </w:r>
      <w:r w:rsidR="00D05766" w:rsidRPr="00410129">
        <w:rPr>
          <w:rFonts w:ascii="Arial" w:hAnsi="Arial" w:cs="Arial"/>
          <w:sz w:val="20"/>
          <w:lang w:val="es-ES"/>
        </w:rPr>
        <w:t xml:space="preserve">l </w:t>
      </w:r>
      <w:r w:rsidR="00287502" w:rsidRPr="00410129">
        <w:rPr>
          <w:rFonts w:ascii="Arial" w:hAnsi="Arial" w:cs="Arial"/>
          <w:sz w:val="20"/>
          <w:lang w:val="es-ES"/>
        </w:rPr>
        <w:t>CONCESIONARIO</w:t>
      </w:r>
      <w:r w:rsidRPr="00410129">
        <w:rPr>
          <w:rFonts w:ascii="Arial" w:hAnsi="Arial" w:cs="Arial"/>
          <w:sz w:val="20"/>
          <w:lang w:val="es-ES"/>
        </w:rPr>
        <w:t>:</w:t>
      </w:r>
    </w:p>
    <w:p w14:paraId="6DC412CF" w14:textId="77777777" w:rsidR="00AD65D9" w:rsidRPr="00410129" w:rsidRDefault="00AD65D9" w:rsidP="009D069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851"/>
          <w:tab w:val="left" w:pos="993"/>
        </w:tabs>
        <w:spacing w:before="120" w:line="245" w:lineRule="auto"/>
        <w:ind w:left="709"/>
        <w:rPr>
          <w:rFonts w:ascii="Arial" w:hAnsi="Arial" w:cs="Arial"/>
          <w:sz w:val="20"/>
          <w:lang w:val="es-ES"/>
        </w:rPr>
      </w:pPr>
      <w:r w:rsidRPr="00410129">
        <w:rPr>
          <w:rFonts w:ascii="Arial" w:hAnsi="Arial" w:cs="Arial"/>
          <w:sz w:val="20"/>
          <w:lang w:val="es-ES"/>
        </w:rPr>
        <w:t xml:space="preserve">El </w:t>
      </w:r>
      <w:r w:rsidR="00287502" w:rsidRPr="00410129">
        <w:rPr>
          <w:rFonts w:ascii="Arial" w:hAnsi="Arial" w:cs="Arial"/>
          <w:sz w:val="20"/>
          <w:lang w:val="es-ES"/>
        </w:rPr>
        <w:t>CONCESIONARIO</w:t>
      </w:r>
      <w:r w:rsidRPr="00410129">
        <w:rPr>
          <w:rFonts w:ascii="Arial" w:hAnsi="Arial" w:cs="Arial"/>
          <w:sz w:val="20"/>
          <w:lang w:val="es-ES"/>
        </w:rPr>
        <w:t xml:space="preserve"> garantiza al </w:t>
      </w:r>
      <w:r w:rsidR="00231CC4">
        <w:rPr>
          <w:rFonts w:ascii="Arial" w:hAnsi="Arial" w:cs="Arial"/>
          <w:sz w:val="20"/>
          <w:lang w:val="es-ES"/>
        </w:rPr>
        <w:t>CONCEDENTE</w:t>
      </w:r>
      <w:r w:rsidRPr="00410129">
        <w:rPr>
          <w:rFonts w:ascii="Arial" w:hAnsi="Arial" w:cs="Arial"/>
          <w:sz w:val="20"/>
          <w:lang w:val="es-ES"/>
        </w:rPr>
        <w:t>, en la Fecha de Cierre, la veracidad y exactitud de las declaraciones siguientes:</w:t>
      </w:r>
    </w:p>
    <w:p w14:paraId="16128F68" w14:textId="77777777" w:rsidR="0035071C" w:rsidRPr="009D069F" w:rsidRDefault="00AD65D9" w:rsidP="009D069F">
      <w:pPr>
        <w:pStyle w:val="Textoindependiente2"/>
        <w:numPr>
          <w:ilvl w:val="0"/>
          <w:numId w:val="3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rPr>
          <w:rFonts w:ascii="Arial" w:hAnsi="Arial" w:cs="Arial"/>
          <w:sz w:val="20"/>
          <w:lang w:val="es-ES"/>
        </w:rPr>
      </w:pPr>
      <w:r w:rsidRPr="00410129">
        <w:rPr>
          <w:rFonts w:ascii="Arial" w:hAnsi="Arial" w:cs="Arial"/>
          <w:sz w:val="20"/>
          <w:lang w:val="es-ES"/>
        </w:rPr>
        <w:t>Constitución, validez y consentimiento</w:t>
      </w:r>
    </w:p>
    <w:p w14:paraId="6114342A" w14:textId="77777777" w:rsidR="00AD65D9" w:rsidRPr="00410129" w:rsidRDefault="00AD65D9" w:rsidP="002A796A">
      <w:pPr>
        <w:pStyle w:val="Sangra2detindependiente"/>
        <w:shd w:val="clear" w:color="auto" w:fill="FFFFFF"/>
        <w:tabs>
          <w:tab w:val="clear" w:pos="567"/>
          <w:tab w:val="clear" w:pos="1134"/>
          <w:tab w:val="clear" w:pos="1701"/>
          <w:tab w:val="clear" w:pos="2268"/>
          <w:tab w:val="clear" w:pos="2835"/>
        </w:tabs>
        <w:spacing w:before="120" w:after="120"/>
        <w:ind w:left="1418" w:firstLine="0"/>
        <w:rPr>
          <w:rFonts w:ascii="Arial" w:hAnsi="Arial" w:cs="Arial"/>
          <w:sz w:val="20"/>
        </w:rPr>
      </w:pPr>
      <w:r w:rsidRPr="00410129">
        <w:rPr>
          <w:rFonts w:ascii="Arial" w:hAnsi="Arial" w:cs="Arial"/>
          <w:sz w:val="20"/>
        </w:rPr>
        <w:t xml:space="preserve">El </w:t>
      </w:r>
      <w:r w:rsidR="00287502" w:rsidRPr="00410129">
        <w:rPr>
          <w:rFonts w:ascii="Arial" w:hAnsi="Arial" w:cs="Arial"/>
          <w:sz w:val="20"/>
        </w:rPr>
        <w:t>CONCESIONARIO</w:t>
      </w:r>
      <w:r w:rsidRPr="00410129">
        <w:rPr>
          <w:rFonts w:ascii="Arial" w:hAnsi="Arial" w:cs="Arial"/>
          <w:sz w:val="20"/>
        </w:rPr>
        <w:t xml:space="preserve"> </w:t>
      </w:r>
    </w:p>
    <w:p w14:paraId="5F220F9D" w14:textId="77777777" w:rsidR="007B225B" w:rsidRPr="00410129" w:rsidRDefault="00AD65D9" w:rsidP="001948E9">
      <w:pPr>
        <w:pStyle w:val="Sangra2detindependiente"/>
        <w:numPr>
          <w:ilvl w:val="0"/>
          <w:numId w:val="65"/>
        </w:numPr>
        <w:shd w:val="clear" w:color="auto" w:fill="FFFFFF"/>
        <w:tabs>
          <w:tab w:val="clear" w:pos="567"/>
          <w:tab w:val="clear" w:pos="1134"/>
          <w:tab w:val="clear" w:pos="1701"/>
          <w:tab w:val="clear" w:pos="2268"/>
          <w:tab w:val="clear" w:pos="2835"/>
        </w:tabs>
        <w:spacing w:after="60"/>
        <w:ind w:left="1843" w:hanging="284"/>
        <w:rPr>
          <w:rFonts w:ascii="Arial" w:hAnsi="Arial" w:cs="Arial"/>
          <w:sz w:val="20"/>
        </w:rPr>
      </w:pPr>
      <w:r w:rsidRPr="00410129">
        <w:rPr>
          <w:rFonts w:ascii="Arial" w:hAnsi="Arial" w:cs="Arial"/>
          <w:sz w:val="20"/>
        </w:rPr>
        <w:t xml:space="preserve">El </w:t>
      </w:r>
      <w:r w:rsidR="00287502" w:rsidRPr="00410129">
        <w:rPr>
          <w:rFonts w:ascii="Arial" w:hAnsi="Arial" w:cs="Arial"/>
          <w:sz w:val="20"/>
        </w:rPr>
        <w:t>CONCESIONARIO</w:t>
      </w:r>
      <w:r w:rsidRPr="00410129">
        <w:rPr>
          <w:rFonts w:ascii="Arial" w:hAnsi="Arial" w:cs="Arial"/>
          <w:sz w:val="20"/>
        </w:rPr>
        <w:t xml:space="preserve"> se encuentra debidamente constituida y válidamente existente conforme a las Leyes </w:t>
      </w:r>
      <w:r w:rsidR="0018721D" w:rsidRPr="00410129">
        <w:rPr>
          <w:rFonts w:ascii="Arial" w:hAnsi="Arial" w:cs="Arial"/>
          <w:sz w:val="20"/>
        </w:rPr>
        <w:t xml:space="preserve">y Disposiciones </w:t>
      </w:r>
      <w:r w:rsidRPr="00410129">
        <w:rPr>
          <w:rFonts w:ascii="Arial" w:hAnsi="Arial" w:cs="Arial"/>
          <w:sz w:val="20"/>
        </w:rPr>
        <w:t>Aplicables;</w:t>
      </w:r>
    </w:p>
    <w:p w14:paraId="38BDEA81" w14:textId="01E22E9B" w:rsidR="00AD65D9" w:rsidRPr="00410129" w:rsidRDefault="00AD65D9" w:rsidP="001948E9">
      <w:pPr>
        <w:pStyle w:val="Sangra2detindependiente"/>
        <w:numPr>
          <w:ilvl w:val="0"/>
          <w:numId w:val="65"/>
        </w:numPr>
        <w:shd w:val="clear" w:color="auto" w:fill="FFFFFF"/>
        <w:tabs>
          <w:tab w:val="clear" w:pos="567"/>
          <w:tab w:val="clear" w:pos="1134"/>
          <w:tab w:val="clear" w:pos="1701"/>
          <w:tab w:val="clear" w:pos="2268"/>
          <w:tab w:val="clear" w:pos="2835"/>
        </w:tabs>
        <w:spacing w:after="60"/>
        <w:ind w:left="1843" w:hanging="284"/>
        <w:rPr>
          <w:rFonts w:ascii="Arial" w:hAnsi="Arial" w:cs="Arial"/>
          <w:sz w:val="20"/>
        </w:rPr>
      </w:pPr>
      <w:r w:rsidRPr="00410129">
        <w:rPr>
          <w:rFonts w:ascii="Arial" w:hAnsi="Arial" w:cs="Arial"/>
          <w:sz w:val="20"/>
        </w:rPr>
        <w:t>Está debidamente autorizad</w:t>
      </w:r>
      <w:r w:rsidR="00377E0C" w:rsidRPr="00410129">
        <w:rPr>
          <w:rFonts w:ascii="Arial" w:hAnsi="Arial" w:cs="Arial"/>
          <w:sz w:val="20"/>
        </w:rPr>
        <w:t>o</w:t>
      </w:r>
      <w:r w:rsidRPr="00410129">
        <w:rPr>
          <w:rFonts w:ascii="Arial" w:hAnsi="Arial" w:cs="Arial"/>
          <w:sz w:val="20"/>
        </w:rPr>
        <w:t xml:space="preserve"> y en capacidad de asumir las obligaciones </w:t>
      </w:r>
      <w:r w:rsidR="005C07EB" w:rsidRPr="00410129">
        <w:rPr>
          <w:rFonts w:ascii="Arial" w:hAnsi="Arial" w:cs="Arial"/>
          <w:sz w:val="20"/>
        </w:rPr>
        <w:t>que le</w:t>
      </w:r>
      <w:r w:rsidRPr="00410129">
        <w:rPr>
          <w:rFonts w:ascii="Arial" w:hAnsi="Arial" w:cs="Arial"/>
          <w:sz w:val="20"/>
        </w:rPr>
        <w:t xml:space="preserve"> correspond</w:t>
      </w:r>
      <w:r w:rsidR="00377E0C" w:rsidRPr="00410129">
        <w:rPr>
          <w:rFonts w:ascii="Arial" w:hAnsi="Arial" w:cs="Arial"/>
          <w:sz w:val="20"/>
        </w:rPr>
        <w:t>e</w:t>
      </w:r>
      <w:r w:rsidRPr="00410129">
        <w:rPr>
          <w:rFonts w:ascii="Arial" w:hAnsi="Arial" w:cs="Arial"/>
          <w:sz w:val="20"/>
        </w:rPr>
        <w:t>, como consecuencia de la celebración del Contrato en todas las jurisdicciones en las que dicha autorización sea necesaria por la naturaleza de sus actividades o por la propiedad, arrendamiento u operación de sus bienes, excepto en aquellas jurisdicciones en las que la falta de dicha autorización no tenga un efecto sustancialmente adverso sobre sus negocios u operaciones; y</w:t>
      </w:r>
    </w:p>
    <w:p w14:paraId="68DA22FD" w14:textId="77777777" w:rsidR="00AD65D9" w:rsidRPr="00410129" w:rsidRDefault="00AD65D9" w:rsidP="00983C57">
      <w:pPr>
        <w:pStyle w:val="Sangra2detindependiente"/>
        <w:numPr>
          <w:ilvl w:val="0"/>
          <w:numId w:val="65"/>
        </w:numPr>
        <w:shd w:val="clear" w:color="auto" w:fill="FFFFFF"/>
        <w:tabs>
          <w:tab w:val="clear" w:pos="567"/>
          <w:tab w:val="clear" w:pos="1134"/>
          <w:tab w:val="clear" w:pos="1701"/>
          <w:tab w:val="clear" w:pos="2268"/>
          <w:tab w:val="clear" w:pos="2835"/>
        </w:tabs>
        <w:ind w:left="1843" w:hanging="283"/>
        <w:rPr>
          <w:rFonts w:ascii="Arial" w:hAnsi="Arial" w:cs="Arial"/>
          <w:sz w:val="20"/>
        </w:rPr>
      </w:pPr>
      <w:r w:rsidRPr="00410129">
        <w:rPr>
          <w:rFonts w:ascii="Arial" w:hAnsi="Arial" w:cs="Arial"/>
          <w:sz w:val="20"/>
        </w:rPr>
        <w:t xml:space="preserve">Ha cumplido con todos los requisitos necesarios para formalizar y para cumplir los compromisos </w:t>
      </w:r>
      <w:r w:rsidR="00E1248B" w:rsidRPr="00410129">
        <w:rPr>
          <w:rFonts w:ascii="Arial" w:hAnsi="Arial" w:cs="Arial"/>
          <w:sz w:val="20"/>
        </w:rPr>
        <w:t>del Contrato.</w:t>
      </w:r>
    </w:p>
    <w:p w14:paraId="137D32BB" w14:textId="77777777" w:rsidR="00AD65D9" w:rsidRPr="00410129" w:rsidRDefault="00AD65D9" w:rsidP="00983C57">
      <w:pPr>
        <w:pStyle w:val="Textoindependiente2"/>
        <w:numPr>
          <w:ilvl w:val="0"/>
          <w:numId w:val="3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rPr>
          <w:rFonts w:ascii="Arial" w:hAnsi="Arial" w:cs="Arial"/>
          <w:sz w:val="20"/>
          <w:lang w:val="es-ES"/>
        </w:rPr>
      </w:pPr>
      <w:r w:rsidRPr="00410129">
        <w:rPr>
          <w:rFonts w:ascii="Arial" w:hAnsi="Arial" w:cs="Arial"/>
          <w:sz w:val="20"/>
          <w:lang w:val="es-ES"/>
        </w:rPr>
        <w:t>Autorización, firma y efecto</w:t>
      </w:r>
    </w:p>
    <w:p w14:paraId="450FFC36" w14:textId="77777777" w:rsidR="00AD65D9" w:rsidRPr="00410129" w:rsidRDefault="00AD65D9" w:rsidP="000F27AB">
      <w:pPr>
        <w:pStyle w:val="Sangra2detindependiente"/>
        <w:shd w:val="clear" w:color="auto" w:fill="FFFFFF"/>
        <w:tabs>
          <w:tab w:val="clear" w:pos="567"/>
          <w:tab w:val="clear" w:pos="1134"/>
          <w:tab w:val="clear" w:pos="1701"/>
          <w:tab w:val="clear" w:pos="2268"/>
          <w:tab w:val="clear" w:pos="2835"/>
        </w:tabs>
        <w:spacing w:before="120" w:after="120"/>
        <w:ind w:left="1276" w:firstLine="0"/>
        <w:rPr>
          <w:rFonts w:ascii="Arial" w:hAnsi="Arial" w:cs="Arial"/>
          <w:sz w:val="20"/>
        </w:rPr>
      </w:pPr>
      <w:r w:rsidRPr="00410129">
        <w:rPr>
          <w:rFonts w:ascii="Arial" w:hAnsi="Arial" w:cs="Arial"/>
          <w:sz w:val="20"/>
        </w:rPr>
        <w:t xml:space="preserve">La firma, entrega y cumplimiento del Contrato por parte del </w:t>
      </w:r>
      <w:r w:rsidR="00287502" w:rsidRPr="00410129">
        <w:rPr>
          <w:rFonts w:ascii="Arial" w:hAnsi="Arial" w:cs="Arial"/>
          <w:sz w:val="20"/>
        </w:rPr>
        <w:t>CONCESIONARIO</w:t>
      </w:r>
      <w:r w:rsidRPr="00410129">
        <w:rPr>
          <w:rFonts w:ascii="Arial" w:hAnsi="Arial" w:cs="Arial"/>
          <w:sz w:val="20"/>
        </w:rPr>
        <w:t xml:space="preserve"> está comprendid</w:t>
      </w:r>
      <w:r w:rsidR="00FC48A3" w:rsidRPr="00410129">
        <w:rPr>
          <w:rFonts w:ascii="Arial" w:hAnsi="Arial" w:cs="Arial"/>
          <w:sz w:val="20"/>
        </w:rPr>
        <w:t>a</w:t>
      </w:r>
      <w:r w:rsidRPr="00410129">
        <w:rPr>
          <w:rFonts w:ascii="Arial" w:hAnsi="Arial" w:cs="Arial"/>
          <w:sz w:val="20"/>
        </w:rPr>
        <w:t xml:space="preserve"> dentro de sus facultades y han sido debidamente autorizados por los directorios u otros órganos competentes.</w:t>
      </w:r>
    </w:p>
    <w:p w14:paraId="114B7A03" w14:textId="77777777" w:rsidR="00AD65D9" w:rsidRPr="00410129" w:rsidRDefault="00AD65D9" w:rsidP="002A796A">
      <w:pPr>
        <w:pStyle w:val="Sangra2detindependiente"/>
        <w:shd w:val="clear" w:color="auto" w:fill="FFFFFF"/>
        <w:tabs>
          <w:tab w:val="clear" w:pos="567"/>
          <w:tab w:val="clear" w:pos="1134"/>
          <w:tab w:val="clear" w:pos="1701"/>
          <w:tab w:val="clear" w:pos="2268"/>
          <w:tab w:val="clear" w:pos="2835"/>
        </w:tabs>
        <w:spacing w:before="120" w:after="120"/>
        <w:ind w:left="1287" w:firstLine="0"/>
        <w:rPr>
          <w:rFonts w:ascii="Arial" w:hAnsi="Arial" w:cs="Arial"/>
          <w:sz w:val="20"/>
        </w:rPr>
      </w:pPr>
      <w:r w:rsidRPr="00410129">
        <w:rPr>
          <w:rFonts w:ascii="Arial" w:hAnsi="Arial" w:cs="Arial"/>
          <w:sz w:val="20"/>
        </w:rPr>
        <w:t xml:space="preserve">No es necesaria la realización de otros actos o procedimientos por parte del </w:t>
      </w:r>
      <w:r w:rsidR="00287502" w:rsidRPr="00410129">
        <w:rPr>
          <w:rFonts w:ascii="Arial" w:hAnsi="Arial" w:cs="Arial"/>
          <w:sz w:val="20"/>
        </w:rPr>
        <w:t>CONCESIONARIO</w:t>
      </w:r>
      <w:r w:rsidRPr="00410129">
        <w:rPr>
          <w:rFonts w:ascii="Arial" w:hAnsi="Arial" w:cs="Arial"/>
          <w:sz w:val="20"/>
        </w:rPr>
        <w:t xml:space="preserve"> para autorizar la suscripción y cumplimiento de las obligaciones que le correspond</w:t>
      </w:r>
      <w:r w:rsidR="00FC48A3" w:rsidRPr="00410129">
        <w:rPr>
          <w:rFonts w:ascii="Arial" w:hAnsi="Arial" w:cs="Arial"/>
          <w:sz w:val="20"/>
        </w:rPr>
        <w:t>e</w:t>
      </w:r>
      <w:r w:rsidRPr="00410129">
        <w:rPr>
          <w:rFonts w:ascii="Arial" w:hAnsi="Arial" w:cs="Arial"/>
          <w:sz w:val="20"/>
        </w:rPr>
        <w:t xml:space="preserve"> bajo este Contrato. El Contrato ha sido </w:t>
      </w:r>
      <w:r w:rsidR="007A37C1" w:rsidRPr="00410129">
        <w:rPr>
          <w:rFonts w:ascii="Arial" w:hAnsi="Arial" w:cs="Arial"/>
          <w:sz w:val="20"/>
        </w:rPr>
        <w:t>debido</w:t>
      </w:r>
      <w:r w:rsidRPr="00410129">
        <w:rPr>
          <w:rFonts w:ascii="Arial" w:hAnsi="Arial" w:cs="Arial"/>
          <w:sz w:val="20"/>
        </w:rPr>
        <w:t xml:space="preserve"> y válidamente firmado por el </w:t>
      </w:r>
      <w:r w:rsidR="00287502" w:rsidRPr="00410129">
        <w:rPr>
          <w:rFonts w:ascii="Arial" w:hAnsi="Arial" w:cs="Arial"/>
          <w:sz w:val="20"/>
        </w:rPr>
        <w:t>CONCESIONARIO</w:t>
      </w:r>
      <w:r w:rsidRPr="00410129">
        <w:rPr>
          <w:rFonts w:ascii="Arial" w:hAnsi="Arial" w:cs="Arial"/>
          <w:sz w:val="20"/>
        </w:rPr>
        <w:t>, y constituye obligación válida,</w:t>
      </w:r>
      <w:r w:rsidR="00074A5E">
        <w:rPr>
          <w:rFonts w:ascii="Arial" w:hAnsi="Arial" w:cs="Arial"/>
          <w:sz w:val="20"/>
        </w:rPr>
        <w:t xml:space="preserve"> </w:t>
      </w:r>
      <w:r w:rsidRPr="00410129">
        <w:rPr>
          <w:rFonts w:ascii="Arial" w:hAnsi="Arial" w:cs="Arial"/>
          <w:sz w:val="20"/>
        </w:rPr>
        <w:t xml:space="preserve">vinculante y exigible para el </w:t>
      </w:r>
      <w:r w:rsidR="00287502" w:rsidRPr="00410129">
        <w:rPr>
          <w:rFonts w:ascii="Arial" w:hAnsi="Arial" w:cs="Arial"/>
          <w:sz w:val="20"/>
        </w:rPr>
        <w:t>CONCESIONARIO</w:t>
      </w:r>
      <w:r w:rsidRPr="00410129">
        <w:rPr>
          <w:rFonts w:ascii="Arial" w:hAnsi="Arial" w:cs="Arial"/>
          <w:sz w:val="20"/>
        </w:rPr>
        <w:t xml:space="preserve"> conforme a sus términos.</w:t>
      </w:r>
    </w:p>
    <w:p w14:paraId="17948921" w14:textId="77777777" w:rsidR="00CC4953" w:rsidRPr="00410129" w:rsidRDefault="00AD65D9" w:rsidP="00983C57">
      <w:pPr>
        <w:pStyle w:val="Textoindependiente2"/>
        <w:numPr>
          <w:ilvl w:val="0"/>
          <w:numId w:val="3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45" w:lineRule="auto"/>
        <w:ind w:left="1281" w:hanging="357"/>
        <w:rPr>
          <w:rFonts w:ascii="Arial" w:hAnsi="Arial" w:cs="Arial"/>
          <w:sz w:val="20"/>
        </w:rPr>
      </w:pPr>
      <w:r w:rsidRPr="00410129">
        <w:rPr>
          <w:rFonts w:ascii="Arial" w:hAnsi="Arial" w:cs="Arial"/>
          <w:sz w:val="20"/>
          <w:lang w:val="es-ES"/>
        </w:rPr>
        <w:t>Consentimientos</w:t>
      </w:r>
    </w:p>
    <w:p w14:paraId="385D67C4" w14:textId="77777777" w:rsidR="00AD65D9" w:rsidRPr="00410129" w:rsidRDefault="00AD65D9" w:rsidP="009945C2">
      <w:pPr>
        <w:pStyle w:val="Sangra2detindependiente"/>
        <w:shd w:val="clear" w:color="auto" w:fill="FFFFFF"/>
        <w:tabs>
          <w:tab w:val="clear" w:pos="567"/>
          <w:tab w:val="clear" w:pos="1134"/>
          <w:tab w:val="clear" w:pos="1701"/>
          <w:tab w:val="clear" w:pos="2268"/>
          <w:tab w:val="clear" w:pos="2835"/>
        </w:tabs>
        <w:spacing w:before="120" w:after="120"/>
        <w:ind w:left="1287" w:firstLine="0"/>
        <w:rPr>
          <w:rFonts w:ascii="Arial" w:hAnsi="Arial" w:cs="Arial"/>
          <w:sz w:val="20"/>
        </w:rPr>
      </w:pPr>
      <w:r w:rsidRPr="00410129">
        <w:rPr>
          <w:rFonts w:ascii="Arial" w:hAnsi="Arial" w:cs="Arial"/>
          <w:sz w:val="20"/>
        </w:rPr>
        <w:t xml:space="preserve">Que el </w:t>
      </w:r>
      <w:r w:rsidR="00287502" w:rsidRPr="00410129">
        <w:rPr>
          <w:rFonts w:ascii="Arial" w:hAnsi="Arial" w:cs="Arial"/>
          <w:sz w:val="20"/>
        </w:rPr>
        <w:t>CONCESIONARIO</w:t>
      </w:r>
      <w:r w:rsidRPr="00410129">
        <w:rPr>
          <w:rFonts w:ascii="Arial" w:hAnsi="Arial" w:cs="Arial"/>
          <w:sz w:val="20"/>
        </w:rPr>
        <w:t xml:space="preserve"> ha cumplido con todos los requisitos, exigencias y obligaciones necesarias para formalizar este Contrato y para dar debido cumplimiento a sus estipulaciones.</w:t>
      </w:r>
    </w:p>
    <w:p w14:paraId="7262AD8E" w14:textId="77777777" w:rsidR="00AD65D9" w:rsidRPr="00410129" w:rsidRDefault="00AD65D9" w:rsidP="00983C57">
      <w:pPr>
        <w:pStyle w:val="Textoindependiente2"/>
        <w:numPr>
          <w:ilvl w:val="0"/>
          <w:numId w:val="3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rPr>
          <w:rFonts w:ascii="Arial" w:hAnsi="Arial" w:cs="Arial"/>
          <w:sz w:val="20"/>
          <w:lang w:val="es-ES"/>
        </w:rPr>
      </w:pPr>
      <w:r w:rsidRPr="00410129">
        <w:rPr>
          <w:rFonts w:ascii="Arial" w:hAnsi="Arial" w:cs="Arial"/>
          <w:sz w:val="20"/>
          <w:lang w:val="es-ES"/>
        </w:rPr>
        <w:t>Participación Mínima</w:t>
      </w:r>
    </w:p>
    <w:p w14:paraId="4EA91B3E" w14:textId="77777777" w:rsidR="00107356" w:rsidRPr="00410129" w:rsidRDefault="00AD65D9" w:rsidP="000F27AB">
      <w:pPr>
        <w:shd w:val="clear" w:color="auto" w:fill="FFFFFF"/>
        <w:spacing w:before="120" w:after="0" w:line="242" w:lineRule="auto"/>
        <w:ind w:left="1276"/>
        <w:jc w:val="both"/>
        <w:rPr>
          <w:rFonts w:ascii="Arial" w:hAnsi="Arial" w:cs="Arial"/>
          <w:sz w:val="20"/>
          <w:szCs w:val="20"/>
          <w:lang w:val="es-ES"/>
        </w:rPr>
      </w:pPr>
      <w:r w:rsidRPr="00410129">
        <w:rPr>
          <w:rFonts w:ascii="Arial" w:eastAsia="Times New Roman" w:hAnsi="Arial" w:cs="Arial"/>
          <w:sz w:val="20"/>
          <w:szCs w:val="20"/>
        </w:rPr>
        <w:t xml:space="preserve">El </w:t>
      </w:r>
      <w:r w:rsidR="00287502" w:rsidRPr="00410129">
        <w:rPr>
          <w:rFonts w:ascii="Arial" w:eastAsia="Times New Roman" w:hAnsi="Arial" w:cs="Arial"/>
          <w:sz w:val="20"/>
          <w:szCs w:val="20"/>
        </w:rPr>
        <w:t>CONCESIONARIO</w:t>
      </w:r>
      <w:r w:rsidR="006C2AC3" w:rsidRPr="00410129">
        <w:rPr>
          <w:rFonts w:ascii="Arial" w:eastAsia="Times New Roman" w:hAnsi="Arial" w:cs="Arial"/>
          <w:sz w:val="20"/>
          <w:szCs w:val="20"/>
        </w:rPr>
        <w:t xml:space="preserve"> garantiza al </w:t>
      </w:r>
      <w:r w:rsidR="00231CC4">
        <w:rPr>
          <w:rFonts w:ascii="Arial" w:eastAsia="Times New Roman" w:hAnsi="Arial" w:cs="Arial"/>
          <w:sz w:val="20"/>
          <w:szCs w:val="20"/>
        </w:rPr>
        <w:t>CONCEDENTE</w:t>
      </w:r>
      <w:r w:rsidR="006C2AC3" w:rsidRPr="00410129">
        <w:rPr>
          <w:rFonts w:ascii="Arial" w:eastAsia="Times New Roman" w:hAnsi="Arial" w:cs="Arial"/>
          <w:sz w:val="20"/>
          <w:szCs w:val="20"/>
        </w:rPr>
        <w:t xml:space="preserve"> que durante un periodo comprendido desde la Fecha de</w:t>
      </w:r>
      <w:r w:rsidR="006C2AC3" w:rsidRPr="00410129">
        <w:rPr>
          <w:rFonts w:ascii="Arial" w:hAnsi="Arial" w:cs="Arial"/>
          <w:sz w:val="20"/>
        </w:rPr>
        <w:t xml:space="preserve"> Cierre y hasta que se cumplan diez (10) años de </w:t>
      </w:r>
      <w:r w:rsidR="005C5B1F">
        <w:rPr>
          <w:rFonts w:ascii="Arial" w:hAnsi="Arial" w:cs="Arial"/>
          <w:sz w:val="20"/>
        </w:rPr>
        <w:t>la Puest</w:t>
      </w:r>
      <w:r w:rsidR="00637A71">
        <w:rPr>
          <w:rFonts w:ascii="Arial" w:hAnsi="Arial" w:cs="Arial"/>
          <w:sz w:val="20"/>
        </w:rPr>
        <w:t>a en</w:t>
      </w:r>
      <w:r w:rsidR="005C5B1F">
        <w:rPr>
          <w:rFonts w:ascii="Arial" w:hAnsi="Arial" w:cs="Arial"/>
          <w:sz w:val="20"/>
        </w:rPr>
        <w:t xml:space="preserve"> </w:t>
      </w:r>
      <w:r w:rsidR="006C2AC3" w:rsidRPr="00410129">
        <w:rPr>
          <w:rFonts w:ascii="Arial" w:hAnsi="Arial" w:cs="Arial"/>
          <w:sz w:val="20"/>
        </w:rPr>
        <w:t xml:space="preserve">Operación Comercial, el </w:t>
      </w:r>
      <w:r w:rsidRPr="00410129">
        <w:rPr>
          <w:rFonts w:ascii="Arial" w:hAnsi="Arial" w:cs="Arial"/>
          <w:sz w:val="20"/>
        </w:rPr>
        <w:t xml:space="preserve">Operador Calificado </w:t>
      </w:r>
      <w:r w:rsidR="006C2AC3" w:rsidRPr="00410129">
        <w:rPr>
          <w:rFonts w:ascii="Arial" w:hAnsi="Arial" w:cs="Arial"/>
          <w:sz w:val="20"/>
        </w:rPr>
        <w:t xml:space="preserve">será </w:t>
      </w:r>
      <w:r w:rsidRPr="00410129">
        <w:rPr>
          <w:rFonts w:ascii="Arial" w:hAnsi="Arial" w:cs="Arial"/>
          <w:sz w:val="20"/>
        </w:rPr>
        <w:t>titular de la Participación Mínima</w:t>
      </w:r>
      <w:r w:rsidR="006C2AC3" w:rsidRPr="00410129">
        <w:rPr>
          <w:rFonts w:ascii="Arial" w:hAnsi="Arial" w:cs="Arial"/>
          <w:sz w:val="20"/>
        </w:rPr>
        <w:t xml:space="preserve"> y el responsable de las operaciones técnicas del Sistema de Distribución</w:t>
      </w:r>
      <w:r w:rsidR="00107356" w:rsidRPr="00410129">
        <w:rPr>
          <w:rFonts w:ascii="Arial" w:hAnsi="Arial" w:cs="Arial"/>
          <w:sz w:val="20"/>
        </w:rPr>
        <w:t>.</w:t>
      </w:r>
      <w:r w:rsidRPr="00410129">
        <w:rPr>
          <w:rFonts w:ascii="Arial" w:hAnsi="Arial" w:cs="Arial"/>
          <w:sz w:val="20"/>
        </w:rPr>
        <w:t xml:space="preserve"> </w:t>
      </w:r>
      <w:r w:rsidR="00107356" w:rsidRPr="00410129">
        <w:rPr>
          <w:rFonts w:ascii="Arial" w:hAnsi="Arial" w:cs="Arial"/>
          <w:sz w:val="20"/>
          <w:szCs w:val="20"/>
          <w:lang w:val="es-ES"/>
        </w:rPr>
        <w:t xml:space="preserve">En caso, el CONCESIONARIO requiera el cambio del Operador Calificado, deberá contar con el consentimiento previo del </w:t>
      </w:r>
      <w:r w:rsidR="00231CC4">
        <w:rPr>
          <w:rFonts w:ascii="Arial" w:hAnsi="Arial" w:cs="Arial"/>
          <w:sz w:val="20"/>
          <w:szCs w:val="20"/>
          <w:lang w:val="es-ES"/>
        </w:rPr>
        <w:t>CONCEDENTE</w:t>
      </w:r>
      <w:r w:rsidR="00107356" w:rsidRPr="00410129">
        <w:rPr>
          <w:rFonts w:ascii="Arial" w:hAnsi="Arial" w:cs="Arial"/>
          <w:sz w:val="20"/>
          <w:szCs w:val="20"/>
          <w:lang w:val="es-ES"/>
        </w:rPr>
        <w:t xml:space="preserve">, conforme a lo previsto en la Cláusula 7.8. </w:t>
      </w:r>
    </w:p>
    <w:p w14:paraId="488700B3" w14:textId="77777777" w:rsidR="001E544A" w:rsidRPr="00410129" w:rsidRDefault="0083752E" w:rsidP="001948E9">
      <w:pPr>
        <w:pStyle w:val="Sangra2detindependiente"/>
        <w:shd w:val="clear" w:color="auto" w:fill="FFFFFF"/>
        <w:tabs>
          <w:tab w:val="clear" w:pos="567"/>
          <w:tab w:val="clear" w:pos="1134"/>
          <w:tab w:val="clear" w:pos="1701"/>
          <w:tab w:val="clear" w:pos="2268"/>
          <w:tab w:val="clear" w:pos="2835"/>
        </w:tabs>
        <w:spacing w:before="120" w:after="120"/>
        <w:ind w:left="1287" w:firstLine="0"/>
        <w:rPr>
          <w:rFonts w:ascii="Arial" w:hAnsi="Arial" w:cs="Arial"/>
          <w:sz w:val="20"/>
        </w:rPr>
      </w:pPr>
      <w:r w:rsidRPr="00410129">
        <w:rPr>
          <w:rFonts w:ascii="Arial" w:hAnsi="Arial" w:cs="Arial"/>
          <w:sz w:val="20"/>
        </w:rPr>
        <w:t xml:space="preserve">El derecho del Operador Calificado, de nombrar al gerente de operaciones del Sistema de Distribución, deberá estar contemplado en el estatuto del </w:t>
      </w:r>
      <w:r w:rsidR="00287502" w:rsidRPr="00410129">
        <w:rPr>
          <w:rFonts w:ascii="Arial" w:hAnsi="Arial" w:cs="Arial"/>
          <w:sz w:val="20"/>
        </w:rPr>
        <w:t>CONCESIONARIO</w:t>
      </w:r>
      <w:r w:rsidRPr="00410129">
        <w:rPr>
          <w:rFonts w:ascii="Arial" w:hAnsi="Arial" w:cs="Arial"/>
          <w:sz w:val="20"/>
        </w:rPr>
        <w:t xml:space="preserve"> o en un acuerdo societario adoptado conforme al referido estatuto, debiendo en este último caso poner en conocimiento del </w:t>
      </w:r>
      <w:r w:rsidR="00231CC4">
        <w:rPr>
          <w:rFonts w:ascii="Arial" w:hAnsi="Arial" w:cs="Arial"/>
          <w:sz w:val="20"/>
        </w:rPr>
        <w:t>CONCEDENTE</w:t>
      </w:r>
      <w:r w:rsidRPr="00410129">
        <w:rPr>
          <w:rFonts w:ascii="Arial" w:hAnsi="Arial" w:cs="Arial"/>
          <w:sz w:val="20"/>
        </w:rPr>
        <w:t>, el referido acuerdo societario.</w:t>
      </w:r>
    </w:p>
    <w:p w14:paraId="7E32B16F" w14:textId="77777777" w:rsidR="00AD65D9" w:rsidRPr="00410129" w:rsidRDefault="00AD65D9" w:rsidP="007D61B3">
      <w:pPr>
        <w:pStyle w:val="Textoindependiente2"/>
        <w:numPr>
          <w:ilvl w:val="0"/>
          <w:numId w:val="3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45" w:lineRule="auto"/>
        <w:ind w:left="1281" w:hanging="357"/>
        <w:rPr>
          <w:rFonts w:ascii="Arial" w:hAnsi="Arial" w:cs="Arial"/>
          <w:sz w:val="20"/>
        </w:rPr>
      </w:pPr>
      <w:r w:rsidRPr="00410129">
        <w:rPr>
          <w:rFonts w:ascii="Arial" w:hAnsi="Arial" w:cs="Arial"/>
          <w:sz w:val="20"/>
          <w:lang w:val="es-ES"/>
        </w:rPr>
        <w:t>Litigios</w:t>
      </w:r>
    </w:p>
    <w:p w14:paraId="79CDEA6E" w14:textId="77777777" w:rsidR="00200848" w:rsidRPr="00410129" w:rsidRDefault="00AD65D9" w:rsidP="00243ED1">
      <w:pPr>
        <w:pStyle w:val="Textoindependiente2"/>
        <w:shd w:val="clear" w:color="auto" w:fill="FFFFFF"/>
        <w:spacing w:before="120" w:line="250" w:lineRule="auto"/>
        <w:ind w:left="1281"/>
        <w:rPr>
          <w:rFonts w:ascii="Arial" w:hAnsi="Arial" w:cs="Arial"/>
          <w:sz w:val="20"/>
        </w:rPr>
      </w:pPr>
      <w:r w:rsidRPr="00410129">
        <w:rPr>
          <w:rFonts w:ascii="Arial" w:hAnsi="Arial" w:cs="Arial"/>
          <w:sz w:val="20"/>
        </w:rPr>
        <w:t xml:space="preserve">No existen acciones, juicios, arbitrajes u otros procedimientos legales en curso, ni sentencias, ni decisiones de cualquier clase no ejecutadas contra el </w:t>
      </w:r>
      <w:r w:rsidR="00287502" w:rsidRPr="00410129">
        <w:rPr>
          <w:rFonts w:ascii="Arial" w:hAnsi="Arial" w:cs="Arial"/>
          <w:sz w:val="20"/>
        </w:rPr>
        <w:t>CONCESIONARIO</w:t>
      </w:r>
      <w:r w:rsidR="00877D2C" w:rsidRPr="00410129">
        <w:rPr>
          <w:rFonts w:ascii="Arial" w:hAnsi="Arial" w:cs="Arial"/>
          <w:sz w:val="20"/>
        </w:rPr>
        <w:t>,</w:t>
      </w:r>
      <w:r w:rsidR="00797FEB" w:rsidRPr="00410129">
        <w:rPr>
          <w:rFonts w:ascii="Arial" w:hAnsi="Arial" w:cs="Arial"/>
          <w:sz w:val="20"/>
        </w:rPr>
        <w:t xml:space="preserve"> </w:t>
      </w:r>
      <w:r w:rsidRPr="00410129">
        <w:rPr>
          <w:rFonts w:ascii="Arial" w:hAnsi="Arial" w:cs="Arial"/>
          <w:sz w:val="20"/>
        </w:rPr>
        <w:t xml:space="preserve">o cualquier accionista principal de </w:t>
      </w:r>
      <w:r w:rsidR="00B3219A" w:rsidRPr="00410129">
        <w:rPr>
          <w:rFonts w:ascii="Arial" w:hAnsi="Arial" w:cs="Arial"/>
          <w:sz w:val="20"/>
        </w:rPr>
        <w:t>é</w:t>
      </w:r>
      <w:r w:rsidRPr="00410129">
        <w:rPr>
          <w:rFonts w:ascii="Arial" w:hAnsi="Arial" w:cs="Arial"/>
          <w:sz w:val="20"/>
        </w:rPr>
        <w:t>stos, que tengan por objeto prohibir, impedir o limitar el cumplimiento de los compromisos u obligaciones contemplados en el Contrato.</w:t>
      </w:r>
      <w:bookmarkStart w:id="73" w:name="_Toc400867080"/>
      <w:bookmarkStart w:id="74" w:name="_Toc401713316"/>
      <w:bookmarkStart w:id="75" w:name="_Toc401713496"/>
      <w:bookmarkStart w:id="76" w:name="_Toc401713639"/>
      <w:bookmarkStart w:id="77" w:name="_Toc495396558"/>
      <w:bookmarkEnd w:id="68"/>
      <w:bookmarkEnd w:id="69"/>
      <w:bookmarkEnd w:id="70"/>
      <w:bookmarkEnd w:id="71"/>
      <w:bookmarkEnd w:id="72"/>
      <w:r w:rsidR="0096502B" w:rsidRPr="00410129">
        <w:rPr>
          <w:rFonts w:ascii="Arial" w:hAnsi="Arial" w:cs="Arial"/>
          <w:sz w:val="20"/>
        </w:rPr>
        <w:t xml:space="preserve"> </w:t>
      </w:r>
    </w:p>
    <w:p w14:paraId="6DF5CA01" w14:textId="77777777" w:rsidR="00C4592A" w:rsidRDefault="00C4592A" w:rsidP="001948E9">
      <w:pPr>
        <w:pStyle w:val="Textoindependiente2"/>
        <w:shd w:val="clear" w:color="auto" w:fill="FFFFFF"/>
        <w:spacing w:before="240" w:after="240" w:line="250" w:lineRule="auto"/>
        <w:ind w:left="1281"/>
        <w:jc w:val="center"/>
        <w:outlineLvl w:val="0"/>
        <w:rPr>
          <w:rFonts w:ascii="Arial" w:hAnsi="Arial" w:cs="Arial"/>
          <w:b/>
          <w:bCs/>
          <w:sz w:val="20"/>
          <w:lang w:val="es-ES"/>
        </w:rPr>
      </w:pPr>
      <w:bookmarkStart w:id="78" w:name="_Toc508637823"/>
    </w:p>
    <w:p w14:paraId="6BA76895" w14:textId="77777777" w:rsidR="008C7A88" w:rsidRPr="00410129" w:rsidRDefault="008C7A88" w:rsidP="001948E9">
      <w:pPr>
        <w:pStyle w:val="Textoindependiente2"/>
        <w:shd w:val="clear" w:color="auto" w:fill="FFFFFF"/>
        <w:spacing w:before="240" w:after="240" w:line="250" w:lineRule="auto"/>
        <w:ind w:left="1281"/>
        <w:jc w:val="center"/>
        <w:outlineLvl w:val="0"/>
        <w:rPr>
          <w:rFonts w:ascii="Arial" w:hAnsi="Arial" w:cs="Arial"/>
          <w:b/>
          <w:bCs/>
          <w:sz w:val="20"/>
          <w:lang w:val="es-ES"/>
        </w:rPr>
      </w:pPr>
      <w:r w:rsidRPr="00410129">
        <w:rPr>
          <w:rFonts w:ascii="Arial" w:hAnsi="Arial" w:cs="Arial"/>
          <w:b/>
          <w:bCs/>
          <w:sz w:val="20"/>
          <w:lang w:val="es-ES"/>
        </w:rPr>
        <w:lastRenderedPageBreak/>
        <w:t>CLÁUSULA 8</w:t>
      </w:r>
      <w:bookmarkEnd w:id="78"/>
    </w:p>
    <w:p w14:paraId="10640841" w14:textId="77777777" w:rsidR="008C7A88" w:rsidRPr="00410129" w:rsidRDefault="008C7A88" w:rsidP="001948E9">
      <w:pPr>
        <w:pStyle w:val="Textoindependiente2"/>
        <w:shd w:val="clear" w:color="auto" w:fill="FFFFFF"/>
        <w:tabs>
          <w:tab w:val="clear" w:pos="1"/>
          <w:tab w:val="left" w:pos="709"/>
        </w:tabs>
        <w:spacing w:before="240" w:after="240" w:line="250" w:lineRule="auto"/>
        <w:ind w:left="709"/>
        <w:jc w:val="center"/>
        <w:outlineLvl w:val="0"/>
        <w:rPr>
          <w:rFonts w:ascii="Arial" w:hAnsi="Arial" w:cs="Arial"/>
          <w:b/>
          <w:bCs/>
          <w:sz w:val="20"/>
          <w:lang w:val="es-ES"/>
        </w:rPr>
      </w:pPr>
      <w:bookmarkStart w:id="79" w:name="_Toc400867081"/>
      <w:bookmarkStart w:id="80" w:name="_Toc401713317"/>
      <w:bookmarkStart w:id="81" w:name="_Toc401713497"/>
      <w:bookmarkStart w:id="82" w:name="_Toc401713640"/>
      <w:bookmarkStart w:id="83" w:name="_Toc495396559"/>
      <w:bookmarkStart w:id="84" w:name="_Toc508637824"/>
      <w:bookmarkEnd w:id="73"/>
      <w:bookmarkEnd w:id="74"/>
      <w:bookmarkEnd w:id="75"/>
      <w:bookmarkEnd w:id="76"/>
      <w:bookmarkEnd w:id="77"/>
      <w:r w:rsidRPr="00410129">
        <w:rPr>
          <w:rFonts w:ascii="Arial" w:hAnsi="Arial" w:cs="Arial"/>
          <w:b/>
          <w:bCs/>
          <w:sz w:val="20"/>
          <w:lang w:val="es-ES"/>
        </w:rPr>
        <w:t>REORGANIZACIÓN DE</w:t>
      </w:r>
      <w:bookmarkEnd w:id="79"/>
      <w:bookmarkEnd w:id="80"/>
      <w:bookmarkEnd w:id="81"/>
      <w:bookmarkEnd w:id="82"/>
      <w:r w:rsidR="005327BF" w:rsidRPr="00410129">
        <w:rPr>
          <w:rFonts w:ascii="Arial" w:hAnsi="Arial" w:cs="Arial"/>
          <w:b/>
          <w:bCs/>
          <w:sz w:val="20"/>
          <w:lang w:val="es-ES"/>
        </w:rPr>
        <w:t xml:space="preserve">L </w:t>
      </w:r>
      <w:r w:rsidR="00287502" w:rsidRPr="00410129">
        <w:rPr>
          <w:rFonts w:ascii="Arial" w:hAnsi="Arial" w:cs="Arial"/>
          <w:b/>
          <w:bCs/>
          <w:sz w:val="20"/>
          <w:lang w:val="es-ES"/>
        </w:rPr>
        <w:t>CONCESIONARIO</w:t>
      </w:r>
      <w:r w:rsidR="005327BF" w:rsidRPr="00410129">
        <w:rPr>
          <w:rFonts w:ascii="Arial" w:hAnsi="Arial" w:cs="Arial"/>
          <w:b/>
          <w:bCs/>
          <w:sz w:val="20"/>
          <w:lang w:val="es-ES"/>
        </w:rPr>
        <w:t xml:space="preserve"> </w:t>
      </w:r>
      <w:r w:rsidRPr="00410129">
        <w:rPr>
          <w:rFonts w:ascii="Arial" w:hAnsi="Arial" w:cs="Arial"/>
          <w:b/>
          <w:bCs/>
          <w:sz w:val="20"/>
          <w:lang w:val="es-ES"/>
        </w:rPr>
        <w:t>Y CESIÓN DE POSICIÓN CONTRACTUAL</w:t>
      </w:r>
      <w:bookmarkEnd w:id="83"/>
      <w:r w:rsidR="00200A7A" w:rsidRPr="00410129">
        <w:rPr>
          <w:rFonts w:ascii="Arial" w:hAnsi="Arial" w:cs="Arial"/>
          <w:b/>
          <w:bCs/>
          <w:sz w:val="20"/>
          <w:lang w:val="es-ES"/>
        </w:rPr>
        <w:t xml:space="preserve"> Y REGIMEN DE CONTRATOS</w:t>
      </w:r>
      <w:bookmarkEnd w:id="84"/>
    </w:p>
    <w:p w14:paraId="689D5D48" w14:textId="77777777" w:rsidR="008C7A88" w:rsidRPr="00410129" w:rsidRDefault="00E91F2D" w:rsidP="0089486B">
      <w:pPr>
        <w:pStyle w:val="Textoindependiente2"/>
        <w:numPr>
          <w:ilvl w:val="1"/>
          <w:numId w:val="18"/>
        </w:numPr>
        <w:shd w:val="clear" w:color="auto" w:fill="FFFFFF"/>
        <w:tabs>
          <w:tab w:val="clear" w:pos="1"/>
          <w:tab w:val="clear" w:pos="582"/>
          <w:tab w:val="clear" w:pos="1134"/>
          <w:tab w:val="clear" w:pos="1701"/>
          <w:tab w:val="clear" w:pos="2280"/>
          <w:tab w:val="clear" w:pos="2835"/>
          <w:tab w:val="left" w:pos="709"/>
        </w:tabs>
        <w:spacing w:before="120" w:line="250" w:lineRule="auto"/>
        <w:ind w:left="709" w:hanging="709"/>
        <w:rPr>
          <w:rFonts w:ascii="Arial" w:hAnsi="Arial" w:cs="Arial"/>
          <w:sz w:val="20"/>
          <w:lang w:val="es-ES"/>
        </w:rPr>
      </w:pPr>
      <w:r w:rsidRPr="00410129">
        <w:rPr>
          <w:rFonts w:ascii="Arial" w:hAnsi="Arial" w:cs="Arial"/>
          <w:sz w:val="20"/>
          <w:lang w:val="es-ES"/>
        </w:rPr>
        <w:t xml:space="preserve">El </w:t>
      </w:r>
      <w:r w:rsidR="00287502" w:rsidRPr="00410129">
        <w:rPr>
          <w:rFonts w:ascii="Arial" w:hAnsi="Arial" w:cs="Arial"/>
          <w:sz w:val="20"/>
          <w:lang w:val="es-ES"/>
        </w:rPr>
        <w:t>CONCESIONARIO</w:t>
      </w:r>
      <w:r w:rsidR="006B74A4" w:rsidRPr="00410129">
        <w:rPr>
          <w:rFonts w:ascii="Arial" w:hAnsi="Arial" w:cs="Arial"/>
          <w:sz w:val="20"/>
          <w:lang w:val="es-ES"/>
        </w:rPr>
        <w:t xml:space="preserve"> </w:t>
      </w:r>
      <w:r w:rsidR="008C7A88" w:rsidRPr="00410129">
        <w:rPr>
          <w:rFonts w:ascii="Arial" w:hAnsi="Arial" w:cs="Arial"/>
          <w:sz w:val="20"/>
          <w:lang w:val="es-ES"/>
        </w:rPr>
        <w:t>podrá reorganizarse</w:t>
      </w:r>
      <w:r w:rsidR="00DE72C1" w:rsidRPr="00410129">
        <w:rPr>
          <w:rFonts w:ascii="Arial" w:hAnsi="Arial" w:cs="Arial"/>
          <w:sz w:val="20"/>
          <w:lang w:val="es-ES"/>
        </w:rPr>
        <w:t xml:space="preserve"> conforme a la Ley General de Sociedades</w:t>
      </w:r>
      <w:r w:rsidR="008C7A88" w:rsidRPr="00410129">
        <w:rPr>
          <w:rFonts w:ascii="Arial" w:hAnsi="Arial" w:cs="Arial"/>
          <w:sz w:val="20"/>
          <w:lang w:val="es-ES"/>
        </w:rPr>
        <w:t xml:space="preserve">, siempre que cuente con el previo consentimiento por escrito del </w:t>
      </w:r>
      <w:r w:rsidR="00231CC4">
        <w:rPr>
          <w:rFonts w:ascii="Arial" w:hAnsi="Arial" w:cs="Arial"/>
          <w:sz w:val="20"/>
          <w:lang w:val="es-ES"/>
        </w:rPr>
        <w:t>CONCEDENTE</w:t>
      </w:r>
      <w:r w:rsidR="008C7A88" w:rsidRPr="00410129">
        <w:rPr>
          <w:rFonts w:ascii="Arial" w:hAnsi="Arial" w:cs="Arial"/>
          <w:sz w:val="20"/>
          <w:lang w:val="es-ES"/>
        </w:rPr>
        <w:t xml:space="preserve"> y el Operador Calificado mantenga la Participación Mínima en la sociedad resultante. El consentimiento solicitado no será negado sin causa justificada. El consentimiento se entenderá aceptado si el </w:t>
      </w:r>
      <w:r w:rsidR="00231CC4">
        <w:rPr>
          <w:rFonts w:ascii="Arial" w:hAnsi="Arial" w:cs="Arial"/>
          <w:sz w:val="20"/>
          <w:lang w:val="es-ES"/>
        </w:rPr>
        <w:t>CONCEDENTE</w:t>
      </w:r>
      <w:r w:rsidR="008C7A88" w:rsidRPr="00410129">
        <w:rPr>
          <w:rFonts w:ascii="Arial" w:hAnsi="Arial" w:cs="Arial"/>
          <w:sz w:val="20"/>
          <w:lang w:val="es-ES"/>
        </w:rPr>
        <w:t xml:space="preserve"> no respondiese la solicitud en el plazo de sesenta (60) Días de haberse presentado</w:t>
      </w:r>
      <w:r w:rsidR="0083752E" w:rsidRPr="00410129">
        <w:rPr>
          <w:rFonts w:ascii="Arial" w:hAnsi="Arial" w:cs="Arial"/>
          <w:sz w:val="20"/>
          <w:lang w:val="es-ES"/>
        </w:rPr>
        <w:t xml:space="preserve"> la misma</w:t>
      </w:r>
      <w:r w:rsidR="008C7A88" w:rsidRPr="00410129">
        <w:rPr>
          <w:rFonts w:ascii="Arial" w:hAnsi="Arial" w:cs="Arial"/>
          <w:sz w:val="20"/>
          <w:lang w:val="es-ES"/>
        </w:rPr>
        <w:t>.</w:t>
      </w:r>
    </w:p>
    <w:p w14:paraId="781091C8" w14:textId="77777777" w:rsidR="008C7A88" w:rsidRPr="00410129" w:rsidRDefault="00E91F2D" w:rsidP="00983C57">
      <w:pPr>
        <w:pStyle w:val="Textoindependiente2"/>
        <w:numPr>
          <w:ilvl w:val="1"/>
          <w:numId w:val="18"/>
        </w:numPr>
        <w:shd w:val="clear" w:color="auto" w:fill="FFFFFF"/>
        <w:tabs>
          <w:tab w:val="clear" w:pos="1"/>
          <w:tab w:val="clear" w:pos="582"/>
          <w:tab w:val="clear" w:pos="1134"/>
          <w:tab w:val="clear" w:pos="1701"/>
          <w:tab w:val="clear" w:pos="2280"/>
          <w:tab w:val="clear" w:pos="2835"/>
          <w:tab w:val="left" w:pos="709"/>
        </w:tabs>
        <w:spacing w:before="120" w:after="120" w:line="250" w:lineRule="auto"/>
        <w:ind w:left="709" w:hanging="709"/>
        <w:rPr>
          <w:rFonts w:ascii="Arial" w:hAnsi="Arial" w:cs="Arial"/>
          <w:sz w:val="20"/>
          <w:lang w:val="es-ES"/>
        </w:rPr>
      </w:pPr>
      <w:r w:rsidRPr="00410129">
        <w:rPr>
          <w:rFonts w:ascii="Arial" w:hAnsi="Arial" w:cs="Arial"/>
          <w:sz w:val="20"/>
          <w:lang w:val="es-ES"/>
        </w:rPr>
        <w:t xml:space="preserve">El </w:t>
      </w:r>
      <w:r w:rsidR="00287502" w:rsidRPr="00410129">
        <w:rPr>
          <w:rFonts w:ascii="Arial" w:hAnsi="Arial" w:cs="Arial"/>
          <w:sz w:val="20"/>
          <w:lang w:val="es-ES"/>
        </w:rPr>
        <w:t>CONCESIONARIO</w:t>
      </w:r>
      <w:r w:rsidRPr="00410129">
        <w:rPr>
          <w:rFonts w:ascii="Arial" w:hAnsi="Arial" w:cs="Arial"/>
          <w:sz w:val="20"/>
          <w:lang w:val="es-ES"/>
        </w:rPr>
        <w:t xml:space="preserve"> </w:t>
      </w:r>
      <w:r w:rsidR="008C7A88" w:rsidRPr="00410129">
        <w:rPr>
          <w:rFonts w:ascii="Arial" w:hAnsi="Arial" w:cs="Arial"/>
          <w:sz w:val="20"/>
          <w:lang w:val="es-ES"/>
        </w:rPr>
        <w:t xml:space="preserve">podrá igualmente, conforme al </w:t>
      </w:r>
      <w:r w:rsidR="00DA1420" w:rsidRPr="00410129">
        <w:rPr>
          <w:rFonts w:ascii="Arial" w:hAnsi="Arial" w:cs="Arial"/>
          <w:sz w:val="20"/>
          <w:lang w:val="es-ES"/>
        </w:rPr>
        <w:t>a</w:t>
      </w:r>
      <w:r w:rsidR="008C7A88" w:rsidRPr="00410129">
        <w:rPr>
          <w:rFonts w:ascii="Arial" w:hAnsi="Arial" w:cs="Arial"/>
          <w:sz w:val="20"/>
          <w:lang w:val="es-ES"/>
        </w:rPr>
        <w:t>rtículo 41 del Reglamento de Distribución, ceder su posición contractual en el Contrato, la cual será total, comprendiendo todos los derechos y obligaciones de</w:t>
      </w:r>
      <w:r w:rsidRPr="00410129">
        <w:rPr>
          <w:rFonts w:ascii="Arial" w:hAnsi="Arial" w:cs="Arial"/>
          <w:sz w:val="20"/>
          <w:lang w:val="es-ES"/>
        </w:rPr>
        <w:t xml:space="preserve">l </w:t>
      </w:r>
      <w:r w:rsidR="00287502" w:rsidRPr="00410129">
        <w:rPr>
          <w:rFonts w:ascii="Arial" w:hAnsi="Arial" w:cs="Arial"/>
          <w:sz w:val="20"/>
          <w:lang w:val="es-ES"/>
        </w:rPr>
        <w:t>CONCESIONARIO</w:t>
      </w:r>
      <w:r w:rsidRPr="00410129">
        <w:rPr>
          <w:rFonts w:ascii="Arial" w:hAnsi="Arial" w:cs="Arial"/>
          <w:sz w:val="20"/>
          <w:lang w:val="es-ES"/>
        </w:rPr>
        <w:t xml:space="preserve"> </w:t>
      </w:r>
      <w:r w:rsidR="008C7A88" w:rsidRPr="00410129">
        <w:rPr>
          <w:rFonts w:ascii="Arial" w:hAnsi="Arial" w:cs="Arial"/>
          <w:sz w:val="20"/>
          <w:lang w:val="es-ES"/>
        </w:rPr>
        <w:t>como titular de la Concesión. Dicha cesión será autorizada por Resolución Suprema y elevada a Escritura Pública. A menos que sea sustituido, el Operador Calificado deberá mantener</w:t>
      </w:r>
      <w:r w:rsidRPr="00410129">
        <w:rPr>
          <w:rFonts w:ascii="Arial" w:hAnsi="Arial" w:cs="Arial"/>
          <w:sz w:val="20"/>
          <w:lang w:val="es-ES"/>
        </w:rPr>
        <w:t xml:space="preserve"> la Participación Mínima en </w:t>
      </w:r>
      <w:r w:rsidR="00F20943" w:rsidRPr="00410129">
        <w:rPr>
          <w:rFonts w:ascii="Arial" w:hAnsi="Arial" w:cs="Arial"/>
          <w:sz w:val="20"/>
          <w:lang w:val="es-ES"/>
        </w:rPr>
        <w:t>e</w:t>
      </w:r>
      <w:r w:rsidRPr="00410129">
        <w:rPr>
          <w:rFonts w:ascii="Arial" w:hAnsi="Arial" w:cs="Arial"/>
          <w:sz w:val="20"/>
          <w:lang w:val="es-ES"/>
        </w:rPr>
        <w:t xml:space="preserve">l </w:t>
      </w:r>
      <w:r w:rsidR="005C5B1F">
        <w:rPr>
          <w:rFonts w:ascii="Arial" w:hAnsi="Arial" w:cs="Arial"/>
          <w:sz w:val="20"/>
          <w:lang w:val="es-ES"/>
        </w:rPr>
        <w:t>n</w:t>
      </w:r>
      <w:r w:rsidR="008C7A88" w:rsidRPr="00410129">
        <w:rPr>
          <w:rFonts w:ascii="Arial" w:hAnsi="Arial" w:cs="Arial"/>
          <w:sz w:val="20"/>
          <w:lang w:val="es-ES"/>
        </w:rPr>
        <w:t>uev</w:t>
      </w:r>
      <w:r w:rsidR="00F20943" w:rsidRPr="00410129">
        <w:rPr>
          <w:rFonts w:ascii="Arial" w:hAnsi="Arial" w:cs="Arial"/>
          <w:sz w:val="20"/>
          <w:lang w:val="es-ES"/>
        </w:rPr>
        <w:t>o</w:t>
      </w:r>
      <w:r w:rsidR="008C7A88" w:rsidRPr="00410129">
        <w:rPr>
          <w:rFonts w:ascii="Arial" w:hAnsi="Arial" w:cs="Arial"/>
          <w:sz w:val="20"/>
          <w:lang w:val="es-ES"/>
        </w:rPr>
        <w:t xml:space="preserve"> </w:t>
      </w:r>
      <w:r w:rsidR="00287502" w:rsidRPr="00410129">
        <w:rPr>
          <w:rFonts w:ascii="Arial" w:hAnsi="Arial" w:cs="Arial"/>
          <w:sz w:val="20"/>
          <w:lang w:val="es-ES"/>
        </w:rPr>
        <w:t>CONCESIONARIO</w:t>
      </w:r>
      <w:r w:rsidR="008C7A88" w:rsidRPr="00410129">
        <w:rPr>
          <w:rFonts w:ascii="Arial" w:hAnsi="Arial" w:cs="Arial"/>
          <w:sz w:val="20"/>
          <w:lang w:val="es-ES"/>
        </w:rPr>
        <w:t xml:space="preserve">. El </w:t>
      </w:r>
      <w:r w:rsidR="00231CC4">
        <w:rPr>
          <w:rFonts w:ascii="Arial" w:hAnsi="Arial" w:cs="Arial"/>
          <w:sz w:val="20"/>
          <w:lang w:val="es-ES"/>
        </w:rPr>
        <w:t>CONCEDENTE</w:t>
      </w:r>
      <w:r w:rsidR="008C7A88" w:rsidRPr="00410129">
        <w:rPr>
          <w:rFonts w:ascii="Arial" w:hAnsi="Arial" w:cs="Arial"/>
          <w:sz w:val="20"/>
          <w:lang w:val="es-ES"/>
        </w:rPr>
        <w:t xml:space="preserve"> no podrá negar sin causa justificada la cesión solicitada. El cons</w:t>
      </w:r>
      <w:r w:rsidR="00120A34" w:rsidRPr="00410129">
        <w:rPr>
          <w:rFonts w:ascii="Arial" w:hAnsi="Arial" w:cs="Arial"/>
          <w:sz w:val="20"/>
          <w:lang w:val="es-ES"/>
        </w:rPr>
        <w:t>entimiento se entenderá que se ha generado</w:t>
      </w:r>
      <w:r w:rsidR="008C7A88" w:rsidRPr="00410129">
        <w:rPr>
          <w:rFonts w:ascii="Arial" w:hAnsi="Arial" w:cs="Arial"/>
          <w:sz w:val="20"/>
          <w:lang w:val="es-ES"/>
        </w:rPr>
        <w:t xml:space="preserve"> si el </w:t>
      </w:r>
      <w:r w:rsidR="00231CC4">
        <w:rPr>
          <w:rFonts w:ascii="Arial" w:hAnsi="Arial" w:cs="Arial"/>
          <w:sz w:val="20"/>
          <w:lang w:val="es-ES"/>
        </w:rPr>
        <w:t>CONCEDENTE</w:t>
      </w:r>
      <w:r w:rsidR="008C7A88" w:rsidRPr="00410129">
        <w:rPr>
          <w:rFonts w:ascii="Arial" w:hAnsi="Arial" w:cs="Arial"/>
          <w:sz w:val="20"/>
          <w:lang w:val="es-ES"/>
        </w:rPr>
        <w:t xml:space="preserve"> no respondiese la solicitud en el plazo de sesenta (60) Días de haberse presentado</w:t>
      </w:r>
      <w:r w:rsidR="00120A34" w:rsidRPr="00410129">
        <w:rPr>
          <w:rFonts w:ascii="Arial" w:hAnsi="Arial" w:cs="Arial"/>
          <w:sz w:val="20"/>
          <w:lang w:val="es-ES"/>
        </w:rPr>
        <w:t xml:space="preserve"> la misma</w:t>
      </w:r>
      <w:r w:rsidR="008C7A88" w:rsidRPr="00410129">
        <w:rPr>
          <w:rFonts w:ascii="Arial" w:hAnsi="Arial" w:cs="Arial"/>
          <w:sz w:val="20"/>
          <w:lang w:val="es-ES"/>
        </w:rPr>
        <w:t>.</w:t>
      </w:r>
    </w:p>
    <w:p w14:paraId="2EB5A4D0" w14:textId="77777777" w:rsidR="008C7A88" w:rsidRPr="00410129" w:rsidRDefault="00200A7A" w:rsidP="00983C57">
      <w:pPr>
        <w:pStyle w:val="Textoindependiente2"/>
        <w:numPr>
          <w:ilvl w:val="1"/>
          <w:numId w:val="18"/>
        </w:numPr>
        <w:shd w:val="clear" w:color="auto" w:fill="FFFFFF"/>
        <w:tabs>
          <w:tab w:val="clear" w:pos="1"/>
          <w:tab w:val="clear" w:pos="582"/>
          <w:tab w:val="clear" w:pos="1134"/>
          <w:tab w:val="clear" w:pos="1701"/>
          <w:tab w:val="clear" w:pos="2280"/>
          <w:tab w:val="clear" w:pos="2835"/>
          <w:tab w:val="left" w:pos="709"/>
        </w:tabs>
        <w:spacing w:before="120" w:line="250" w:lineRule="auto"/>
        <w:ind w:left="709" w:hanging="709"/>
        <w:rPr>
          <w:rFonts w:ascii="Arial" w:hAnsi="Arial" w:cs="Arial"/>
          <w:sz w:val="20"/>
          <w:lang w:val="es-ES"/>
        </w:rPr>
      </w:pPr>
      <w:r w:rsidRPr="00410129">
        <w:rPr>
          <w:rFonts w:ascii="Arial" w:hAnsi="Arial" w:cs="Arial"/>
          <w:sz w:val="20"/>
          <w:lang w:val="es-ES"/>
        </w:rPr>
        <w:t xml:space="preserve">Contratos del </w:t>
      </w:r>
      <w:r w:rsidR="00287502" w:rsidRPr="00410129">
        <w:rPr>
          <w:rFonts w:ascii="Arial" w:hAnsi="Arial" w:cs="Arial"/>
          <w:sz w:val="20"/>
          <w:lang w:val="es-ES"/>
        </w:rPr>
        <w:t>CONCESIONARIO</w:t>
      </w:r>
      <w:r w:rsidRPr="00410129">
        <w:rPr>
          <w:rFonts w:ascii="Arial" w:hAnsi="Arial" w:cs="Arial"/>
          <w:sz w:val="20"/>
          <w:lang w:val="es-ES"/>
        </w:rPr>
        <w:t xml:space="preserve"> con terceras Personas:</w:t>
      </w:r>
    </w:p>
    <w:p w14:paraId="09807C7C" w14:textId="77777777" w:rsidR="00D3106B" w:rsidRPr="00410129" w:rsidRDefault="006C01F3" w:rsidP="000F27AB">
      <w:pPr>
        <w:pStyle w:val="Textoindependiente2"/>
        <w:shd w:val="clear" w:color="auto" w:fill="FFFFFF"/>
        <w:tabs>
          <w:tab w:val="clear" w:pos="582"/>
          <w:tab w:val="clear" w:pos="1134"/>
          <w:tab w:val="clear" w:pos="1701"/>
          <w:tab w:val="clear" w:pos="2280"/>
          <w:tab w:val="clear" w:pos="2835"/>
        </w:tabs>
        <w:spacing w:before="60" w:line="250" w:lineRule="auto"/>
        <w:ind w:left="1276" w:hanging="567"/>
        <w:rPr>
          <w:rFonts w:ascii="Arial" w:eastAsia="Calibri" w:hAnsi="Arial" w:cs="Arial"/>
          <w:sz w:val="20"/>
        </w:rPr>
      </w:pPr>
      <w:r w:rsidRPr="00410129">
        <w:rPr>
          <w:rFonts w:ascii="Arial" w:eastAsia="Calibri" w:hAnsi="Arial" w:cs="Arial"/>
          <w:sz w:val="20"/>
        </w:rPr>
        <w:t xml:space="preserve">8.3.1 </w:t>
      </w:r>
      <w:r w:rsidR="00066D45" w:rsidRPr="00410129">
        <w:rPr>
          <w:rFonts w:ascii="Arial" w:eastAsia="Calibri" w:hAnsi="Arial" w:cs="Arial"/>
          <w:sz w:val="20"/>
        </w:rPr>
        <w:tab/>
      </w:r>
      <w:r w:rsidR="00D3106B" w:rsidRPr="00410129">
        <w:rPr>
          <w:rFonts w:ascii="Arial" w:eastAsia="Calibri" w:hAnsi="Arial" w:cs="Arial"/>
          <w:sz w:val="20"/>
        </w:rPr>
        <w:t xml:space="preserve">En todos los contratos, convenios o acuerdos que el </w:t>
      </w:r>
      <w:r w:rsidR="004526A5" w:rsidRPr="00410129">
        <w:rPr>
          <w:rFonts w:ascii="Arial" w:eastAsia="Calibri" w:hAnsi="Arial" w:cs="Arial"/>
          <w:sz w:val="20"/>
        </w:rPr>
        <w:t>CONCESIONARIO</w:t>
      </w:r>
      <w:r w:rsidR="00D3106B" w:rsidRPr="00410129">
        <w:rPr>
          <w:rFonts w:ascii="Arial" w:eastAsia="Calibri" w:hAnsi="Arial" w:cs="Arial"/>
          <w:sz w:val="20"/>
        </w:rPr>
        <w:t xml:space="preserve"> celebre con sus socios, y terceros que tengan relación directa con las labores de operación y mantenimiento y la prestación del Servicio, salvo aquellos contratos por adhesión con cláusulas de contratación aprobadas administrativamente y en los contratos a suscribirse con los Acreedores Permitidos, deberá incluir cláusulas que contemplen lo siguiente:</w:t>
      </w:r>
    </w:p>
    <w:p w14:paraId="21344803" w14:textId="07AFABA6" w:rsidR="00066D45" w:rsidRPr="00410129" w:rsidRDefault="00D3106B" w:rsidP="00983C57">
      <w:pPr>
        <w:numPr>
          <w:ilvl w:val="0"/>
          <w:numId w:val="64"/>
        </w:numPr>
        <w:spacing w:before="60" w:after="0" w:line="240" w:lineRule="auto"/>
        <w:ind w:left="1560" w:hanging="284"/>
        <w:jc w:val="both"/>
        <w:rPr>
          <w:rFonts w:ascii="Arial" w:eastAsia="Calibri" w:hAnsi="Arial" w:cs="Arial"/>
          <w:sz w:val="20"/>
          <w:szCs w:val="20"/>
          <w:lang w:eastAsia="x-none"/>
        </w:rPr>
      </w:pPr>
      <w:r w:rsidRPr="00410129">
        <w:rPr>
          <w:rFonts w:ascii="Arial" w:eastAsia="Calibri" w:hAnsi="Arial" w:cs="Arial"/>
          <w:sz w:val="20"/>
          <w:szCs w:val="20"/>
          <w:lang w:eastAsia="x-none"/>
        </w:rPr>
        <w:t xml:space="preserve">Limitar su plazo de vigencia </w:t>
      </w:r>
      <w:r w:rsidR="005C07EB" w:rsidRPr="00410129">
        <w:rPr>
          <w:rFonts w:ascii="Arial" w:eastAsia="Calibri" w:hAnsi="Arial" w:cs="Arial"/>
          <w:sz w:val="20"/>
          <w:szCs w:val="20"/>
          <w:lang w:eastAsia="x-none"/>
        </w:rPr>
        <w:t>a fin de que</w:t>
      </w:r>
      <w:r w:rsidRPr="00410129">
        <w:rPr>
          <w:rFonts w:ascii="Arial" w:eastAsia="Calibri" w:hAnsi="Arial" w:cs="Arial"/>
          <w:sz w:val="20"/>
          <w:szCs w:val="20"/>
          <w:lang w:eastAsia="x-none"/>
        </w:rPr>
        <w:t xml:space="preserve"> en ningún caso exceda el plazo de la Concesión.</w:t>
      </w:r>
    </w:p>
    <w:p w14:paraId="6DBB5FF2" w14:textId="77777777" w:rsidR="00066D45" w:rsidRPr="00410129" w:rsidRDefault="00D3106B" w:rsidP="00983C57">
      <w:pPr>
        <w:numPr>
          <w:ilvl w:val="0"/>
          <w:numId w:val="64"/>
        </w:numPr>
        <w:spacing w:before="60" w:after="0" w:line="240" w:lineRule="auto"/>
        <w:ind w:left="1560" w:hanging="284"/>
        <w:jc w:val="both"/>
        <w:rPr>
          <w:rFonts w:ascii="Arial" w:eastAsia="Calibri" w:hAnsi="Arial" w:cs="Arial"/>
          <w:sz w:val="20"/>
          <w:szCs w:val="20"/>
          <w:lang w:eastAsia="x-none"/>
        </w:rPr>
      </w:pPr>
      <w:r w:rsidRPr="00410129">
        <w:rPr>
          <w:rFonts w:ascii="Arial" w:eastAsia="Calibri" w:hAnsi="Arial" w:cs="Arial"/>
          <w:sz w:val="20"/>
          <w:szCs w:val="20"/>
          <w:lang w:eastAsia="x-none"/>
        </w:rPr>
        <w:t xml:space="preserve">La renuncia a interponer acciones de responsabilidad civil contra el </w:t>
      </w:r>
      <w:r w:rsidR="00231CC4">
        <w:rPr>
          <w:rFonts w:ascii="Arial" w:eastAsia="Times New Roman" w:hAnsi="Arial" w:cs="Arial"/>
          <w:color w:val="000000"/>
          <w:sz w:val="20"/>
          <w:szCs w:val="20"/>
          <w:lang w:eastAsia="es-PE"/>
        </w:rPr>
        <w:t>CONCEDENTE</w:t>
      </w:r>
      <w:r w:rsidRPr="00410129">
        <w:rPr>
          <w:rFonts w:ascii="Arial" w:eastAsia="Times New Roman" w:hAnsi="Arial" w:cs="Arial"/>
          <w:color w:val="000000"/>
          <w:sz w:val="20"/>
          <w:szCs w:val="20"/>
          <w:lang w:eastAsia="es-PE"/>
        </w:rPr>
        <w:t xml:space="preserve"> y </w:t>
      </w:r>
      <w:r w:rsidRPr="00410129">
        <w:rPr>
          <w:rFonts w:ascii="Arial" w:eastAsia="Calibri" w:hAnsi="Arial" w:cs="Arial"/>
          <w:sz w:val="20"/>
          <w:szCs w:val="20"/>
          <w:lang w:eastAsia="x-none"/>
        </w:rPr>
        <w:t>los funcionarios de éstos.</w:t>
      </w:r>
    </w:p>
    <w:p w14:paraId="485CC458" w14:textId="77777777" w:rsidR="00D3106B" w:rsidRPr="00410129" w:rsidRDefault="00D3106B" w:rsidP="00983C57">
      <w:pPr>
        <w:numPr>
          <w:ilvl w:val="0"/>
          <w:numId w:val="64"/>
        </w:numPr>
        <w:spacing w:before="60" w:after="0" w:line="240" w:lineRule="auto"/>
        <w:ind w:left="1560" w:hanging="284"/>
        <w:jc w:val="both"/>
        <w:rPr>
          <w:rFonts w:ascii="Arial" w:eastAsia="Calibri" w:hAnsi="Arial" w:cs="Arial"/>
          <w:sz w:val="20"/>
          <w:szCs w:val="20"/>
          <w:lang w:eastAsia="x-none"/>
        </w:rPr>
      </w:pPr>
      <w:r w:rsidRPr="00410129">
        <w:rPr>
          <w:rFonts w:ascii="Arial" w:eastAsia="Calibri" w:hAnsi="Arial" w:cs="Arial"/>
          <w:sz w:val="20"/>
          <w:szCs w:val="20"/>
          <w:lang w:eastAsia="x-none"/>
        </w:rPr>
        <w:t xml:space="preserve">Cláusula que permita al </w:t>
      </w:r>
      <w:r w:rsidR="00231CC4">
        <w:rPr>
          <w:rFonts w:ascii="Arial" w:eastAsia="Times New Roman" w:hAnsi="Arial" w:cs="Arial"/>
          <w:color w:val="000000"/>
          <w:sz w:val="20"/>
          <w:szCs w:val="20"/>
          <w:lang w:eastAsia="es-PE"/>
        </w:rPr>
        <w:t>CONCEDENTE</w:t>
      </w:r>
      <w:r w:rsidRPr="00410129">
        <w:rPr>
          <w:rFonts w:ascii="Arial" w:eastAsia="Calibri" w:hAnsi="Arial" w:cs="Arial"/>
          <w:sz w:val="20"/>
          <w:szCs w:val="20"/>
          <w:lang w:eastAsia="x-none"/>
        </w:rPr>
        <w:t xml:space="preserve">, a su sola opción, asumir la posición contractual del </w:t>
      </w:r>
      <w:r w:rsidR="004526A5" w:rsidRPr="00410129">
        <w:rPr>
          <w:rFonts w:ascii="Arial" w:eastAsia="Calibri" w:hAnsi="Arial" w:cs="Arial"/>
          <w:sz w:val="20"/>
          <w:szCs w:val="20"/>
          <w:lang w:eastAsia="x-none"/>
        </w:rPr>
        <w:t>CONCESIONARIO</w:t>
      </w:r>
      <w:r w:rsidRPr="00410129">
        <w:rPr>
          <w:rFonts w:ascii="Arial" w:eastAsia="Calibri" w:hAnsi="Arial" w:cs="Arial"/>
          <w:sz w:val="20"/>
          <w:szCs w:val="20"/>
          <w:lang w:eastAsia="x-none"/>
        </w:rPr>
        <w:t xml:space="preserve"> en dicho contrato, a través de una cesión de posición contractual autorizada irrevocablemente y por adelantado por la persona jurídica correspondiente, en caso se produzca la resolución de la Concesión por cualquier causa, posibilitando la continuación de tales contratos en los mismos términos, </w:t>
      </w:r>
      <w:r w:rsidR="00074A5E" w:rsidRPr="00410129">
        <w:rPr>
          <w:rFonts w:ascii="Arial" w:eastAsia="Calibri" w:hAnsi="Arial" w:cs="Arial"/>
          <w:sz w:val="20"/>
          <w:szCs w:val="20"/>
          <w:lang w:eastAsia="x-none"/>
        </w:rPr>
        <w:t>y,</w:t>
      </w:r>
      <w:r w:rsidRPr="00410129">
        <w:rPr>
          <w:rFonts w:ascii="Arial" w:eastAsia="Calibri" w:hAnsi="Arial" w:cs="Arial"/>
          <w:sz w:val="20"/>
          <w:szCs w:val="20"/>
          <w:lang w:eastAsia="x-none"/>
        </w:rPr>
        <w:t xml:space="preserve"> por tanto, la ejecución del Proyecto o la prestación del Servicio.</w:t>
      </w:r>
    </w:p>
    <w:p w14:paraId="29E54082" w14:textId="77777777" w:rsidR="00D3106B" w:rsidRPr="00410129" w:rsidRDefault="00D3106B" w:rsidP="000F27AB">
      <w:pPr>
        <w:spacing w:before="120" w:after="0" w:line="240" w:lineRule="auto"/>
        <w:ind w:left="1276"/>
        <w:jc w:val="both"/>
        <w:rPr>
          <w:rFonts w:ascii="Arial" w:eastAsia="Calibri" w:hAnsi="Arial" w:cs="Arial"/>
          <w:sz w:val="20"/>
          <w:szCs w:val="20"/>
        </w:rPr>
      </w:pPr>
      <w:r w:rsidRPr="00410129">
        <w:rPr>
          <w:rFonts w:ascii="Arial" w:eastAsia="Calibri" w:hAnsi="Arial" w:cs="Arial"/>
          <w:sz w:val="20"/>
          <w:szCs w:val="20"/>
        </w:rPr>
        <w:t xml:space="preserve">En los contratos o acuerdos que el </w:t>
      </w:r>
      <w:r w:rsidR="004526A5" w:rsidRPr="00410129">
        <w:rPr>
          <w:rFonts w:ascii="Arial" w:eastAsia="Calibri" w:hAnsi="Arial" w:cs="Arial"/>
          <w:sz w:val="20"/>
          <w:szCs w:val="20"/>
        </w:rPr>
        <w:t>CONCESIONARIO</w:t>
      </w:r>
      <w:r w:rsidRPr="00410129">
        <w:rPr>
          <w:rFonts w:ascii="Arial" w:eastAsia="Calibri" w:hAnsi="Arial" w:cs="Arial"/>
          <w:sz w:val="20"/>
          <w:szCs w:val="20"/>
        </w:rPr>
        <w:t xml:space="preserve"> celebre con terceros y con los Acreedores Permitidos, deberá estipularse que el </w:t>
      </w:r>
      <w:r w:rsidR="00231CC4">
        <w:rPr>
          <w:rFonts w:ascii="Arial" w:eastAsia="Calibri" w:hAnsi="Arial" w:cs="Arial"/>
          <w:sz w:val="20"/>
          <w:szCs w:val="20"/>
        </w:rPr>
        <w:t>CONCEDENTE</w:t>
      </w:r>
      <w:r w:rsidRPr="00410129">
        <w:rPr>
          <w:rFonts w:ascii="Arial" w:eastAsia="Calibri" w:hAnsi="Arial" w:cs="Arial"/>
          <w:sz w:val="20"/>
          <w:szCs w:val="20"/>
        </w:rPr>
        <w:t xml:space="preserve"> no es responsable por los créditos o derechos derivados de contratos de terceros con el </w:t>
      </w:r>
      <w:r w:rsidR="004526A5" w:rsidRPr="00410129">
        <w:rPr>
          <w:rFonts w:ascii="Arial" w:eastAsia="Calibri" w:hAnsi="Arial" w:cs="Arial"/>
          <w:sz w:val="20"/>
          <w:szCs w:val="20"/>
        </w:rPr>
        <w:t>CONCESIONARIO</w:t>
      </w:r>
      <w:r w:rsidRPr="00410129">
        <w:rPr>
          <w:rFonts w:ascii="Arial" w:eastAsia="Calibri" w:hAnsi="Arial" w:cs="Arial"/>
          <w:sz w:val="20"/>
          <w:szCs w:val="20"/>
        </w:rPr>
        <w:t>.</w:t>
      </w:r>
    </w:p>
    <w:p w14:paraId="5AE87B37" w14:textId="77777777" w:rsidR="00D3106B" w:rsidRPr="00410129" w:rsidRDefault="00D3106B" w:rsidP="000F27AB">
      <w:pPr>
        <w:spacing w:before="120" w:after="0" w:line="240" w:lineRule="auto"/>
        <w:ind w:left="1276"/>
        <w:jc w:val="both"/>
        <w:rPr>
          <w:rFonts w:ascii="Arial" w:eastAsia="Calibri" w:hAnsi="Arial" w:cs="Arial"/>
          <w:sz w:val="20"/>
          <w:szCs w:val="20"/>
        </w:rPr>
      </w:pPr>
      <w:r w:rsidRPr="00410129">
        <w:rPr>
          <w:rFonts w:ascii="Arial" w:eastAsia="Calibri" w:hAnsi="Arial" w:cs="Arial"/>
          <w:sz w:val="20"/>
          <w:szCs w:val="20"/>
        </w:rPr>
        <w:t xml:space="preserve">El </w:t>
      </w:r>
      <w:r w:rsidR="004526A5" w:rsidRPr="00410129">
        <w:rPr>
          <w:rFonts w:ascii="Arial" w:eastAsia="Calibri" w:hAnsi="Arial" w:cs="Arial"/>
          <w:sz w:val="20"/>
          <w:szCs w:val="20"/>
        </w:rPr>
        <w:t>CONCESIONARIO</w:t>
      </w:r>
      <w:r w:rsidRPr="00410129">
        <w:rPr>
          <w:rFonts w:ascii="Arial" w:eastAsia="Calibri" w:hAnsi="Arial" w:cs="Arial"/>
          <w:sz w:val="20"/>
          <w:szCs w:val="20"/>
        </w:rPr>
        <w:t xml:space="preserve"> deberá remitir al </w:t>
      </w:r>
      <w:r w:rsidR="00231CC4">
        <w:rPr>
          <w:rFonts w:ascii="Arial" w:eastAsia="Calibri" w:hAnsi="Arial" w:cs="Arial"/>
          <w:sz w:val="20"/>
          <w:szCs w:val="20"/>
        </w:rPr>
        <w:t>CONCEDENTE</w:t>
      </w:r>
      <w:r w:rsidRPr="00410129">
        <w:rPr>
          <w:rFonts w:ascii="Arial" w:eastAsia="Calibri" w:hAnsi="Arial" w:cs="Arial"/>
          <w:sz w:val="20"/>
          <w:szCs w:val="20"/>
        </w:rPr>
        <w:t xml:space="preserve">, dentro de los diez (10) días calendario después de su celebración y/o modificación, según corresponda, copia de los contratos que considere indispensable para la ejecución del Proyecto y la prestación del Servicio (contratos de construcción, operación y mantenimiento, supervisión o similares). Asimismo, deberá remitir un listado detallado y completo de la totalidad de los contratos suscritos y vigentes vinculados a la ejecución del Proyecto y la prestación del Servicio, el mismo que se remitirá dentro de los primeros quince (15) días calendario del año en el que se celebra un nuevo contrato o se modifica uno previamente suscrito. De ser el caso, el </w:t>
      </w:r>
      <w:r w:rsidR="00CE6FAB" w:rsidRPr="00410129">
        <w:rPr>
          <w:rFonts w:ascii="Arial" w:eastAsia="Calibri" w:hAnsi="Arial" w:cs="Arial"/>
          <w:sz w:val="20"/>
          <w:szCs w:val="20"/>
        </w:rPr>
        <w:t>CONCESIONARIO</w:t>
      </w:r>
      <w:r w:rsidRPr="00410129">
        <w:rPr>
          <w:rFonts w:ascii="Arial" w:eastAsia="Calibri" w:hAnsi="Arial" w:cs="Arial"/>
          <w:sz w:val="20"/>
          <w:szCs w:val="20"/>
        </w:rPr>
        <w:t xml:space="preserve"> deberá entregar copias de los contratos que adicionalmente solicite el </w:t>
      </w:r>
      <w:r w:rsidR="00231CC4">
        <w:rPr>
          <w:rFonts w:ascii="Arial" w:eastAsia="Calibri" w:hAnsi="Arial" w:cs="Arial"/>
          <w:sz w:val="20"/>
          <w:szCs w:val="20"/>
        </w:rPr>
        <w:t>CONCEDENTE</w:t>
      </w:r>
      <w:r w:rsidRPr="00410129">
        <w:rPr>
          <w:rFonts w:ascii="Arial" w:eastAsia="Calibri" w:hAnsi="Arial" w:cs="Arial"/>
          <w:sz w:val="20"/>
          <w:szCs w:val="20"/>
        </w:rPr>
        <w:t xml:space="preserve"> dentro de los diez (10) días calendario de realizada la solicitud correspondiente. </w:t>
      </w:r>
    </w:p>
    <w:p w14:paraId="23CBCB78" w14:textId="77777777" w:rsidR="00D3106B" w:rsidRPr="00410129" w:rsidRDefault="00D3106B" w:rsidP="000F27AB">
      <w:pPr>
        <w:spacing w:before="60" w:after="0" w:line="240" w:lineRule="auto"/>
        <w:ind w:left="1276"/>
        <w:jc w:val="both"/>
        <w:rPr>
          <w:rFonts w:ascii="Arial" w:eastAsia="Calibri" w:hAnsi="Arial" w:cs="Arial"/>
          <w:sz w:val="20"/>
          <w:szCs w:val="20"/>
        </w:rPr>
      </w:pPr>
      <w:r w:rsidRPr="00410129">
        <w:rPr>
          <w:rFonts w:ascii="Arial" w:eastAsia="Calibri" w:hAnsi="Arial" w:cs="Arial"/>
          <w:sz w:val="20"/>
          <w:szCs w:val="20"/>
        </w:rPr>
        <w:t xml:space="preserve">En ningún caso el </w:t>
      </w:r>
      <w:r w:rsidR="00CE6FAB" w:rsidRPr="00410129">
        <w:rPr>
          <w:rFonts w:ascii="Arial" w:eastAsia="Calibri" w:hAnsi="Arial" w:cs="Arial"/>
          <w:sz w:val="20"/>
          <w:szCs w:val="20"/>
        </w:rPr>
        <w:t>CONCESIONARIO</w:t>
      </w:r>
      <w:r w:rsidRPr="00410129">
        <w:rPr>
          <w:rFonts w:ascii="Arial" w:eastAsia="Calibri" w:hAnsi="Arial" w:cs="Arial"/>
          <w:sz w:val="20"/>
          <w:szCs w:val="20"/>
        </w:rPr>
        <w:t xml:space="preserve"> se exime de responsabilidad frente al </w:t>
      </w:r>
      <w:r w:rsidR="00231CC4">
        <w:rPr>
          <w:rFonts w:ascii="Arial" w:eastAsia="Calibri" w:hAnsi="Arial" w:cs="Arial"/>
          <w:sz w:val="20"/>
          <w:szCs w:val="20"/>
        </w:rPr>
        <w:t>CONCEDENTE</w:t>
      </w:r>
      <w:r w:rsidRPr="00410129">
        <w:rPr>
          <w:rFonts w:ascii="Arial" w:eastAsia="Calibri" w:hAnsi="Arial" w:cs="Arial"/>
          <w:sz w:val="20"/>
          <w:szCs w:val="20"/>
        </w:rPr>
        <w:t>, por actos u omisiones derivados de la ejecución de los contratos suscritos con terceros, que puedan tener incidencia sobre la Concesión.</w:t>
      </w:r>
    </w:p>
    <w:p w14:paraId="5C496FF1" w14:textId="77777777" w:rsidR="00D3106B" w:rsidRPr="00410129" w:rsidRDefault="006C01F3" w:rsidP="000F27AB">
      <w:pPr>
        <w:spacing w:before="120" w:after="0" w:line="240" w:lineRule="auto"/>
        <w:ind w:left="1276" w:hanging="567"/>
        <w:jc w:val="both"/>
        <w:rPr>
          <w:rFonts w:ascii="Arial" w:eastAsia="Calibri" w:hAnsi="Arial" w:cs="Arial"/>
          <w:sz w:val="20"/>
          <w:szCs w:val="20"/>
        </w:rPr>
      </w:pPr>
      <w:r w:rsidRPr="00410129">
        <w:rPr>
          <w:rFonts w:ascii="Arial" w:eastAsia="Calibri" w:hAnsi="Arial" w:cs="Arial"/>
          <w:sz w:val="20"/>
          <w:szCs w:val="20"/>
        </w:rPr>
        <w:lastRenderedPageBreak/>
        <w:t xml:space="preserve">8.3.2 </w:t>
      </w:r>
      <w:r w:rsidR="00074A5E">
        <w:rPr>
          <w:rFonts w:ascii="Arial" w:eastAsia="Calibri" w:hAnsi="Arial" w:cs="Arial"/>
          <w:sz w:val="20"/>
          <w:szCs w:val="20"/>
        </w:rPr>
        <w:tab/>
      </w:r>
      <w:r w:rsidR="00D3106B" w:rsidRPr="00410129">
        <w:rPr>
          <w:rFonts w:ascii="Arial" w:eastAsia="Calibri" w:hAnsi="Arial" w:cs="Arial"/>
          <w:sz w:val="20"/>
          <w:szCs w:val="20"/>
        </w:rPr>
        <w:t xml:space="preserve">En sus relaciones laborales, el </w:t>
      </w:r>
      <w:r w:rsidR="00CE6FAB" w:rsidRPr="00410129">
        <w:rPr>
          <w:rFonts w:ascii="Arial" w:eastAsia="Calibri" w:hAnsi="Arial" w:cs="Arial"/>
          <w:sz w:val="20"/>
          <w:szCs w:val="20"/>
        </w:rPr>
        <w:t>CONCESIONARIO</w:t>
      </w:r>
      <w:r w:rsidR="00D3106B" w:rsidRPr="00410129">
        <w:rPr>
          <w:rFonts w:ascii="Arial" w:eastAsia="Calibri" w:hAnsi="Arial" w:cs="Arial"/>
          <w:sz w:val="20"/>
          <w:szCs w:val="20"/>
        </w:rPr>
        <w:t xml:space="preserve"> deberá ajustarse a las normas laborales vigentes en el Estado de la República del Perú.</w:t>
      </w:r>
    </w:p>
    <w:p w14:paraId="085856FB" w14:textId="77777777" w:rsidR="00D3106B" w:rsidRPr="00410129" w:rsidRDefault="00D3106B" w:rsidP="000F27AB">
      <w:pPr>
        <w:spacing w:before="60" w:after="0" w:line="240" w:lineRule="auto"/>
        <w:ind w:left="1276"/>
        <w:jc w:val="both"/>
        <w:rPr>
          <w:rFonts w:ascii="Arial" w:eastAsia="Calibri" w:hAnsi="Arial" w:cs="Arial"/>
          <w:sz w:val="20"/>
          <w:szCs w:val="20"/>
        </w:rPr>
      </w:pPr>
      <w:r w:rsidRPr="00410129">
        <w:rPr>
          <w:rFonts w:ascii="Arial" w:eastAsia="Calibri" w:hAnsi="Arial" w:cs="Arial"/>
          <w:sz w:val="20"/>
          <w:szCs w:val="20"/>
        </w:rPr>
        <w:t xml:space="preserve">Los contratos de trabajo de personal nacional o personal extranjero del </w:t>
      </w:r>
      <w:r w:rsidR="00CE6FAB" w:rsidRPr="00410129">
        <w:rPr>
          <w:rFonts w:ascii="Arial" w:eastAsia="Calibri" w:hAnsi="Arial" w:cs="Arial"/>
          <w:sz w:val="20"/>
          <w:szCs w:val="20"/>
        </w:rPr>
        <w:t>CONCESIONARIO</w:t>
      </w:r>
      <w:r w:rsidRPr="00410129">
        <w:rPr>
          <w:rFonts w:ascii="Arial" w:eastAsia="Calibri" w:hAnsi="Arial" w:cs="Arial"/>
          <w:sz w:val="20"/>
          <w:szCs w:val="20"/>
        </w:rPr>
        <w:t>, la ejecución de dichos contratos y la resolución de los mismos, se sujetan a las normas que regulan las relaciones laborales de los trabajadores de la actividad privada. Asimismo, serán de aplicación los regímenes especiales de trabajo en los supuestos que se presenten.</w:t>
      </w:r>
    </w:p>
    <w:p w14:paraId="400D9A46" w14:textId="77777777" w:rsidR="00D3106B" w:rsidRPr="00410129" w:rsidRDefault="00D3106B" w:rsidP="000F27AB">
      <w:pPr>
        <w:spacing w:before="60" w:after="0" w:line="240" w:lineRule="auto"/>
        <w:ind w:left="1276"/>
        <w:jc w:val="both"/>
        <w:rPr>
          <w:rFonts w:ascii="Arial" w:eastAsia="Calibri" w:hAnsi="Arial" w:cs="Arial"/>
          <w:sz w:val="21"/>
          <w:szCs w:val="21"/>
        </w:rPr>
      </w:pPr>
      <w:r w:rsidRPr="00410129">
        <w:rPr>
          <w:rFonts w:ascii="Arial" w:eastAsia="Calibri" w:hAnsi="Arial" w:cs="Arial"/>
          <w:sz w:val="20"/>
          <w:szCs w:val="20"/>
        </w:rPr>
        <w:t xml:space="preserve">El </w:t>
      </w:r>
      <w:r w:rsidR="00CE6FAB" w:rsidRPr="00410129">
        <w:rPr>
          <w:rFonts w:ascii="Arial" w:eastAsia="Calibri" w:hAnsi="Arial" w:cs="Arial"/>
          <w:sz w:val="20"/>
          <w:szCs w:val="20"/>
        </w:rPr>
        <w:t>CONCESIONARIO</w:t>
      </w:r>
      <w:r w:rsidRPr="00410129">
        <w:rPr>
          <w:rFonts w:ascii="Arial" w:eastAsia="Calibri" w:hAnsi="Arial" w:cs="Arial"/>
          <w:sz w:val="20"/>
          <w:szCs w:val="20"/>
        </w:rPr>
        <w:t xml:space="preserve"> deberá cumplir estrictamente con las Leyes y Disposiciones Aplicables en materia laboral referidas a las obligaciones formales del empleador (libros de planillas, boletas de pago, entre otras), el pago y retención de los montos previsionales, así como las obligaciones contractuales y legales referidas a la seguridad e higiene ocupacional. Particularmente, el </w:t>
      </w:r>
      <w:r w:rsidR="00CE6FAB" w:rsidRPr="00410129">
        <w:rPr>
          <w:rFonts w:ascii="Arial" w:eastAsia="Calibri" w:hAnsi="Arial" w:cs="Arial"/>
          <w:sz w:val="20"/>
          <w:szCs w:val="20"/>
        </w:rPr>
        <w:t>CONCESIONARIO</w:t>
      </w:r>
      <w:r w:rsidRPr="00410129">
        <w:rPr>
          <w:rFonts w:ascii="Arial" w:eastAsia="Calibri" w:hAnsi="Arial" w:cs="Arial"/>
          <w:sz w:val="20"/>
          <w:szCs w:val="20"/>
        </w:rPr>
        <w:t xml:space="preserve"> deberá observar lo dispuesto en la Ley N° 29783, Ley de Seguridad y Salud en el Trabajo, su reglamento y sus normas modificatorias, complementarias y conexas o normas que la sustituyan</w:t>
      </w:r>
      <w:r w:rsidRPr="00410129">
        <w:rPr>
          <w:rFonts w:ascii="Arial" w:eastAsia="Calibri" w:hAnsi="Arial" w:cs="Arial"/>
          <w:sz w:val="21"/>
          <w:szCs w:val="21"/>
        </w:rPr>
        <w:t>.</w:t>
      </w:r>
    </w:p>
    <w:p w14:paraId="64E44705" w14:textId="77777777" w:rsidR="00D3106B" w:rsidRPr="00410129" w:rsidRDefault="00D3106B" w:rsidP="000F27AB">
      <w:pPr>
        <w:spacing w:before="60" w:after="0" w:line="240" w:lineRule="auto"/>
        <w:ind w:left="1276"/>
        <w:jc w:val="both"/>
        <w:rPr>
          <w:rFonts w:ascii="Arial" w:eastAsia="Calibri" w:hAnsi="Arial" w:cs="Arial"/>
          <w:sz w:val="20"/>
          <w:szCs w:val="20"/>
        </w:rPr>
      </w:pPr>
      <w:r w:rsidRPr="00410129">
        <w:rPr>
          <w:rFonts w:ascii="Arial" w:eastAsia="Calibri" w:hAnsi="Arial" w:cs="Arial"/>
          <w:sz w:val="20"/>
          <w:szCs w:val="20"/>
        </w:rPr>
        <w:t xml:space="preserve">El </w:t>
      </w:r>
      <w:r w:rsidR="00CE6FAB" w:rsidRPr="00410129">
        <w:rPr>
          <w:rFonts w:ascii="Arial" w:eastAsia="Calibri" w:hAnsi="Arial" w:cs="Arial"/>
          <w:sz w:val="20"/>
          <w:szCs w:val="20"/>
        </w:rPr>
        <w:t>CONCESIONARIO</w:t>
      </w:r>
      <w:r w:rsidRPr="00410129">
        <w:rPr>
          <w:rFonts w:ascii="Arial" w:eastAsia="Calibri" w:hAnsi="Arial" w:cs="Arial"/>
          <w:sz w:val="20"/>
          <w:szCs w:val="20"/>
        </w:rPr>
        <w:t xml:space="preserve"> deberá contar con un equipo de personal, propio o subcontratado, que ante cualquier situación de emergencia garantice la prestación adecuada del Servicio.</w:t>
      </w:r>
    </w:p>
    <w:p w14:paraId="2485719F" w14:textId="77777777" w:rsidR="00D3106B" w:rsidRPr="00410129" w:rsidRDefault="00D3106B" w:rsidP="000F27AB">
      <w:pPr>
        <w:spacing w:before="60" w:after="0" w:line="240" w:lineRule="auto"/>
        <w:ind w:left="1276"/>
        <w:jc w:val="both"/>
        <w:rPr>
          <w:rFonts w:ascii="Arial" w:eastAsia="Calibri" w:hAnsi="Arial" w:cs="Arial"/>
          <w:sz w:val="20"/>
          <w:szCs w:val="20"/>
        </w:rPr>
      </w:pPr>
      <w:r w:rsidRPr="00410129">
        <w:rPr>
          <w:rFonts w:ascii="Arial" w:eastAsia="Calibri" w:hAnsi="Arial" w:cs="Arial"/>
          <w:sz w:val="20"/>
          <w:szCs w:val="20"/>
        </w:rPr>
        <w:t xml:space="preserve">En caso se produzca la resolución de la Concesión, el </w:t>
      </w:r>
      <w:r w:rsidR="00CE6FAB" w:rsidRPr="00410129">
        <w:rPr>
          <w:rFonts w:ascii="Arial" w:eastAsia="Calibri" w:hAnsi="Arial" w:cs="Arial"/>
          <w:sz w:val="20"/>
          <w:szCs w:val="20"/>
        </w:rPr>
        <w:t>CONCESIONARIO</w:t>
      </w:r>
      <w:r w:rsidRPr="00410129">
        <w:rPr>
          <w:rFonts w:ascii="Arial" w:eastAsia="Calibri" w:hAnsi="Arial" w:cs="Arial"/>
          <w:sz w:val="20"/>
          <w:szCs w:val="20"/>
        </w:rPr>
        <w:t xml:space="preserve"> es responsable exclusivo del pago de todos los beneficios laborales, remuneraciones y demás beneficios legales, convencionales o unilaterales, adeudados a sus trabajadores hasta la fecha en que se produjo la resolución de la Concesión. </w:t>
      </w:r>
    </w:p>
    <w:p w14:paraId="2E649C55" w14:textId="77777777" w:rsidR="00D3106B" w:rsidRPr="00410129" w:rsidRDefault="00D3106B" w:rsidP="000F27AB">
      <w:pPr>
        <w:spacing w:before="60" w:after="0" w:line="240" w:lineRule="auto"/>
        <w:ind w:left="1276"/>
        <w:jc w:val="both"/>
        <w:rPr>
          <w:rFonts w:ascii="Arial" w:eastAsia="Calibri" w:hAnsi="Arial" w:cs="Arial"/>
          <w:sz w:val="20"/>
          <w:szCs w:val="20"/>
        </w:rPr>
      </w:pPr>
      <w:r w:rsidRPr="00410129">
        <w:rPr>
          <w:rFonts w:ascii="Arial" w:eastAsia="Calibri" w:hAnsi="Arial" w:cs="Arial"/>
          <w:sz w:val="20"/>
          <w:szCs w:val="20"/>
        </w:rPr>
        <w:t xml:space="preserve">En el supuesto que judicialmente se ordenara al </w:t>
      </w:r>
      <w:r w:rsidR="00231CC4">
        <w:rPr>
          <w:rFonts w:ascii="Arial" w:eastAsia="Calibri" w:hAnsi="Arial" w:cs="Times New Roman"/>
          <w:color w:val="000000"/>
          <w:sz w:val="20"/>
          <w:szCs w:val="20"/>
        </w:rPr>
        <w:t>CONCEDENTE</w:t>
      </w:r>
      <w:r w:rsidRPr="00410129">
        <w:rPr>
          <w:rFonts w:ascii="Arial" w:eastAsia="Calibri" w:hAnsi="Arial" w:cs="Arial"/>
          <w:sz w:val="20"/>
          <w:szCs w:val="20"/>
        </w:rPr>
        <w:t xml:space="preserve"> a pagar alguna acreencia laboral a favor de uno o más trabajadores del </w:t>
      </w:r>
      <w:r w:rsidR="00CE6FAB" w:rsidRPr="00410129">
        <w:rPr>
          <w:rFonts w:ascii="Arial" w:eastAsia="Calibri" w:hAnsi="Arial" w:cs="Arial"/>
          <w:sz w:val="20"/>
          <w:szCs w:val="20"/>
        </w:rPr>
        <w:t>CONCESIONARIO</w:t>
      </w:r>
      <w:r w:rsidRPr="00410129">
        <w:rPr>
          <w:rFonts w:ascii="Arial" w:eastAsia="Calibri" w:hAnsi="Arial" w:cs="Arial"/>
          <w:sz w:val="20"/>
          <w:szCs w:val="20"/>
        </w:rPr>
        <w:t xml:space="preserve">, que se hubiese generado durante la vigencia del Contrato de Concesión, el </w:t>
      </w:r>
      <w:r w:rsidR="00231CC4">
        <w:rPr>
          <w:rFonts w:ascii="Arial" w:eastAsia="Calibri" w:hAnsi="Arial" w:cs="Times New Roman"/>
          <w:color w:val="000000"/>
          <w:sz w:val="20"/>
          <w:szCs w:val="20"/>
        </w:rPr>
        <w:t>CONCEDENTE</w:t>
      </w:r>
      <w:r w:rsidRPr="00410129">
        <w:rPr>
          <w:rFonts w:ascii="Arial" w:eastAsia="Calibri" w:hAnsi="Arial" w:cs="Arial"/>
          <w:sz w:val="20"/>
          <w:szCs w:val="20"/>
        </w:rPr>
        <w:t xml:space="preserve"> deberá repetir contra el </w:t>
      </w:r>
      <w:r w:rsidR="00CE6FAB" w:rsidRPr="00410129">
        <w:rPr>
          <w:rFonts w:ascii="Arial" w:eastAsia="Calibri" w:hAnsi="Arial" w:cs="Arial"/>
          <w:sz w:val="20"/>
          <w:szCs w:val="20"/>
        </w:rPr>
        <w:t>CONCESIONARIO</w:t>
      </w:r>
      <w:r w:rsidRPr="00410129">
        <w:rPr>
          <w:rFonts w:ascii="Arial" w:eastAsia="Calibri" w:hAnsi="Arial" w:cs="Arial"/>
          <w:sz w:val="20"/>
          <w:szCs w:val="20"/>
        </w:rPr>
        <w:t>.</w:t>
      </w:r>
    </w:p>
    <w:p w14:paraId="64CE2BDD" w14:textId="77777777" w:rsidR="00D3106B" w:rsidRPr="00410129" w:rsidRDefault="00D3106B" w:rsidP="000F27AB">
      <w:pPr>
        <w:spacing w:before="60" w:after="0" w:line="240" w:lineRule="auto"/>
        <w:ind w:left="1276"/>
        <w:jc w:val="both"/>
        <w:rPr>
          <w:rFonts w:ascii="Arial" w:eastAsia="Calibri" w:hAnsi="Arial" w:cs="Arial"/>
          <w:sz w:val="20"/>
          <w:szCs w:val="20"/>
        </w:rPr>
      </w:pPr>
      <w:r w:rsidRPr="00410129">
        <w:rPr>
          <w:rFonts w:ascii="Arial" w:eastAsia="Calibri" w:hAnsi="Arial" w:cs="Arial"/>
          <w:sz w:val="20"/>
          <w:szCs w:val="20"/>
        </w:rPr>
        <w:t xml:space="preserve">El </w:t>
      </w:r>
      <w:r w:rsidR="00CE6FAB" w:rsidRPr="00410129">
        <w:rPr>
          <w:rFonts w:ascii="Arial" w:eastAsia="Calibri" w:hAnsi="Arial" w:cs="Arial"/>
          <w:sz w:val="20"/>
          <w:szCs w:val="20"/>
        </w:rPr>
        <w:t>CONCESIONARIO</w:t>
      </w:r>
      <w:r w:rsidRPr="00410129">
        <w:rPr>
          <w:rFonts w:ascii="Arial" w:eastAsia="Calibri" w:hAnsi="Arial" w:cs="Arial"/>
          <w:sz w:val="20"/>
          <w:szCs w:val="20"/>
        </w:rPr>
        <w:t xml:space="preserve"> determinará libremente el número de personal que requiera para cumplir con el Contrato.</w:t>
      </w:r>
    </w:p>
    <w:p w14:paraId="5475A5F6" w14:textId="77777777" w:rsidR="008C7A88" w:rsidRPr="00410129" w:rsidRDefault="00141ADB" w:rsidP="0089486B">
      <w:pPr>
        <w:pStyle w:val="Textoindependiente2"/>
        <w:shd w:val="clear" w:color="auto" w:fill="FFFFFF"/>
        <w:spacing w:before="360" w:line="250" w:lineRule="auto"/>
        <w:jc w:val="center"/>
        <w:outlineLvl w:val="0"/>
        <w:rPr>
          <w:rFonts w:ascii="Arial" w:hAnsi="Arial" w:cs="Arial"/>
          <w:b/>
          <w:bCs/>
          <w:sz w:val="20"/>
          <w:lang w:val="es-ES"/>
        </w:rPr>
      </w:pPr>
      <w:bookmarkStart w:id="85" w:name="_Toc508637825"/>
      <w:bookmarkStart w:id="86" w:name="_Toc400867085"/>
      <w:bookmarkStart w:id="87" w:name="_Toc401713321"/>
      <w:bookmarkStart w:id="88" w:name="_Toc401713501"/>
      <w:bookmarkStart w:id="89" w:name="_Toc401713644"/>
      <w:bookmarkStart w:id="90" w:name="_Toc495396563"/>
      <w:r w:rsidRPr="00410129">
        <w:rPr>
          <w:rFonts w:ascii="Arial" w:hAnsi="Arial" w:cs="Arial"/>
          <w:b/>
          <w:bCs/>
          <w:sz w:val="20"/>
          <w:lang w:val="es-ES"/>
        </w:rPr>
        <w:t>CLÁUSULA 9</w:t>
      </w:r>
      <w:bookmarkEnd w:id="85"/>
    </w:p>
    <w:p w14:paraId="406C9EB1" w14:textId="77777777" w:rsidR="008C7A88" w:rsidRPr="00410129" w:rsidRDefault="008C7A88" w:rsidP="00D91E7F">
      <w:pPr>
        <w:pStyle w:val="Textoindependiente2"/>
        <w:shd w:val="clear" w:color="auto" w:fill="FFFFFF"/>
        <w:spacing w:before="240" w:after="240" w:line="250" w:lineRule="auto"/>
        <w:jc w:val="center"/>
        <w:outlineLvl w:val="0"/>
        <w:rPr>
          <w:rFonts w:ascii="Arial" w:hAnsi="Arial" w:cs="Arial"/>
          <w:b/>
          <w:bCs/>
          <w:sz w:val="20"/>
          <w:lang w:val="es-ES"/>
        </w:rPr>
      </w:pPr>
      <w:bookmarkStart w:id="91" w:name="_Toc508637826"/>
      <w:r w:rsidRPr="00410129">
        <w:rPr>
          <w:rFonts w:ascii="Arial" w:hAnsi="Arial" w:cs="Arial"/>
          <w:b/>
          <w:bCs/>
          <w:sz w:val="20"/>
          <w:lang w:val="es-ES"/>
        </w:rPr>
        <w:t>PROTECCIÓN AL AMBIENTE Y AL PATRIMONIO CULTURAL</w:t>
      </w:r>
      <w:bookmarkEnd w:id="86"/>
      <w:bookmarkEnd w:id="87"/>
      <w:bookmarkEnd w:id="88"/>
      <w:bookmarkEnd w:id="89"/>
      <w:bookmarkEnd w:id="90"/>
      <w:bookmarkEnd w:id="91"/>
    </w:p>
    <w:p w14:paraId="2210BB5A" w14:textId="77777777" w:rsidR="00D7453E" w:rsidRPr="00410129" w:rsidRDefault="00D7453E" w:rsidP="0089486B">
      <w:pPr>
        <w:pStyle w:val="Textoindependiente2"/>
        <w:numPr>
          <w:ilvl w:val="1"/>
          <w:numId w:val="2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hanging="709"/>
        <w:rPr>
          <w:rFonts w:ascii="Arial" w:hAnsi="Arial" w:cs="Arial"/>
          <w:sz w:val="20"/>
          <w:lang w:val="es-ES"/>
        </w:rPr>
      </w:pPr>
      <w:r w:rsidRPr="00410129">
        <w:rPr>
          <w:rFonts w:ascii="Arial" w:hAnsi="Arial" w:cs="Arial"/>
          <w:sz w:val="20"/>
          <w:lang w:val="es-ES"/>
        </w:rPr>
        <w:t xml:space="preserve">El </w:t>
      </w:r>
      <w:r w:rsidR="00287502" w:rsidRPr="00410129">
        <w:rPr>
          <w:rFonts w:ascii="Arial" w:hAnsi="Arial" w:cs="Arial"/>
          <w:sz w:val="20"/>
          <w:lang w:val="es-ES"/>
        </w:rPr>
        <w:t>CONCESIONARIO</w:t>
      </w:r>
      <w:r w:rsidRPr="00410129">
        <w:rPr>
          <w:rFonts w:ascii="Arial" w:hAnsi="Arial" w:cs="Arial"/>
          <w:sz w:val="20"/>
          <w:lang w:val="es-ES"/>
        </w:rPr>
        <w:t xml:space="preserve"> se obliga a construir, conservar, operar y mantener el Sistema de Distribución observando para ello las Leyes </w:t>
      </w:r>
      <w:r w:rsidR="00D26EF1" w:rsidRPr="00410129">
        <w:rPr>
          <w:rFonts w:ascii="Arial" w:hAnsi="Arial" w:cs="Arial"/>
          <w:sz w:val="20"/>
          <w:lang w:val="es-ES"/>
        </w:rPr>
        <w:t xml:space="preserve">y Disposiciones </w:t>
      </w:r>
      <w:r w:rsidRPr="00410129">
        <w:rPr>
          <w:rFonts w:ascii="Arial" w:hAnsi="Arial" w:cs="Arial"/>
          <w:sz w:val="20"/>
          <w:lang w:val="es-ES"/>
        </w:rPr>
        <w:t>Aplicables que protegen el patrimonio cultural de la nación y el ambiente del Perú.</w:t>
      </w:r>
    </w:p>
    <w:p w14:paraId="76F0375F" w14:textId="77777777" w:rsidR="00D7453E" w:rsidRPr="00410129" w:rsidRDefault="00D7453E" w:rsidP="00983C57">
      <w:pPr>
        <w:pStyle w:val="Textoindependiente2"/>
        <w:numPr>
          <w:ilvl w:val="1"/>
          <w:numId w:val="2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hanging="709"/>
        <w:rPr>
          <w:rFonts w:ascii="Arial" w:hAnsi="Arial" w:cs="Arial"/>
          <w:sz w:val="20"/>
          <w:lang w:val="es-ES"/>
        </w:rPr>
      </w:pPr>
      <w:r w:rsidRPr="00410129">
        <w:rPr>
          <w:rFonts w:ascii="Arial" w:hAnsi="Arial" w:cs="Arial"/>
          <w:sz w:val="20"/>
          <w:lang w:val="es-ES"/>
        </w:rPr>
        <w:t xml:space="preserve">Dentro de </w:t>
      </w:r>
      <w:r w:rsidR="006C01F3" w:rsidRPr="00410129">
        <w:rPr>
          <w:rFonts w:ascii="Arial" w:hAnsi="Arial" w:cs="Arial"/>
          <w:sz w:val="20"/>
          <w:lang w:val="es-ES"/>
        </w:rPr>
        <w:t xml:space="preserve">los </w:t>
      </w:r>
      <w:r w:rsidRPr="00410129">
        <w:rPr>
          <w:rFonts w:ascii="Arial" w:hAnsi="Arial" w:cs="Arial"/>
          <w:sz w:val="20"/>
          <w:lang w:val="es-ES"/>
        </w:rPr>
        <w:t xml:space="preserve">doce (12) meses siguientes a la Fecha de Cierre, el </w:t>
      </w:r>
      <w:r w:rsidR="00287502" w:rsidRPr="00410129">
        <w:rPr>
          <w:rFonts w:ascii="Arial" w:hAnsi="Arial" w:cs="Arial"/>
          <w:sz w:val="20"/>
          <w:lang w:val="es-ES"/>
        </w:rPr>
        <w:t>CONCESIONARIO</w:t>
      </w:r>
      <w:r w:rsidRPr="00410129">
        <w:rPr>
          <w:rFonts w:ascii="Arial" w:hAnsi="Arial" w:cs="Arial"/>
          <w:sz w:val="20"/>
          <w:lang w:val="es-ES"/>
        </w:rPr>
        <w:t xml:space="preserve"> presentará a </w:t>
      </w:r>
      <w:r w:rsidR="0083752E" w:rsidRPr="00410129">
        <w:rPr>
          <w:rFonts w:ascii="Arial" w:hAnsi="Arial" w:cs="Arial"/>
          <w:sz w:val="20"/>
          <w:lang w:val="es-ES"/>
        </w:rPr>
        <w:t xml:space="preserve">la </w:t>
      </w:r>
      <w:r w:rsidR="006C01F3" w:rsidRPr="00410129">
        <w:rPr>
          <w:rFonts w:ascii="Arial" w:hAnsi="Arial" w:cs="Arial"/>
          <w:sz w:val="20"/>
          <w:lang w:val="es-ES"/>
        </w:rPr>
        <w:t>A</w:t>
      </w:r>
      <w:r w:rsidRPr="00410129">
        <w:rPr>
          <w:rFonts w:ascii="Arial" w:hAnsi="Arial" w:cs="Arial"/>
          <w:sz w:val="20"/>
          <w:lang w:val="es-ES"/>
        </w:rPr>
        <w:t xml:space="preserve">utoridad </w:t>
      </w:r>
      <w:r w:rsidR="00074A5E" w:rsidRPr="00410129">
        <w:rPr>
          <w:rFonts w:ascii="Arial" w:hAnsi="Arial" w:cs="Arial"/>
          <w:sz w:val="20"/>
          <w:lang w:val="es-ES"/>
        </w:rPr>
        <w:t>Gubernamental,</w:t>
      </w:r>
      <w:r w:rsidRPr="00410129">
        <w:rPr>
          <w:rFonts w:ascii="Arial" w:hAnsi="Arial" w:cs="Arial"/>
          <w:sz w:val="20"/>
          <w:lang w:val="es-ES"/>
        </w:rPr>
        <w:t xml:space="preserve"> la respectiva solicitud </w:t>
      </w:r>
      <w:r w:rsidR="00F96547" w:rsidRPr="00410129">
        <w:rPr>
          <w:rFonts w:ascii="Arial" w:hAnsi="Arial" w:cs="Arial"/>
          <w:sz w:val="20"/>
          <w:lang w:val="es-ES"/>
        </w:rPr>
        <w:t xml:space="preserve">para </w:t>
      </w:r>
      <w:r w:rsidRPr="00410129">
        <w:rPr>
          <w:rFonts w:ascii="Arial" w:hAnsi="Arial" w:cs="Arial"/>
          <w:sz w:val="20"/>
          <w:lang w:val="es-ES"/>
        </w:rPr>
        <w:t xml:space="preserve">aprobación </w:t>
      </w:r>
      <w:r w:rsidR="00F96547" w:rsidRPr="00410129">
        <w:rPr>
          <w:rFonts w:ascii="Arial" w:hAnsi="Arial" w:cs="Arial"/>
          <w:sz w:val="20"/>
          <w:lang w:val="es-ES"/>
        </w:rPr>
        <w:t>d</w:t>
      </w:r>
      <w:r w:rsidRPr="00410129">
        <w:rPr>
          <w:rFonts w:ascii="Arial" w:hAnsi="Arial" w:cs="Arial"/>
          <w:sz w:val="20"/>
          <w:lang w:val="es-ES"/>
        </w:rPr>
        <w:t>el instrumento de gestión ambiental para la ejecución de las obras del Sistema de Distribución.</w:t>
      </w:r>
    </w:p>
    <w:p w14:paraId="788922E1" w14:textId="77777777" w:rsidR="00D7453E" w:rsidRPr="00410129" w:rsidRDefault="00D7453E"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 xml:space="preserve">Para efectos de la preparación y aprobación del instrumento de gestión ambiental con relación a las obras del Sistema de Distribución, el </w:t>
      </w:r>
      <w:r w:rsidR="00287502" w:rsidRPr="00410129">
        <w:rPr>
          <w:rFonts w:ascii="Arial" w:hAnsi="Arial" w:cs="Arial"/>
          <w:sz w:val="20"/>
          <w:lang w:val="es-ES"/>
        </w:rPr>
        <w:t>CONCESIONARIO</w:t>
      </w:r>
      <w:r w:rsidRPr="00410129">
        <w:rPr>
          <w:rFonts w:ascii="Arial" w:hAnsi="Arial" w:cs="Arial"/>
          <w:sz w:val="20"/>
          <w:lang w:val="es-ES"/>
        </w:rPr>
        <w:t xml:space="preserve"> deberá cumplir con las Leyes </w:t>
      </w:r>
      <w:r w:rsidR="00D26EF1" w:rsidRPr="00410129">
        <w:rPr>
          <w:rFonts w:ascii="Arial" w:hAnsi="Arial" w:cs="Arial"/>
          <w:sz w:val="20"/>
          <w:lang w:val="es-ES"/>
        </w:rPr>
        <w:t xml:space="preserve">y Disposiciones </w:t>
      </w:r>
      <w:r w:rsidRPr="00410129">
        <w:rPr>
          <w:rFonts w:ascii="Arial" w:hAnsi="Arial" w:cs="Arial"/>
          <w:sz w:val="20"/>
          <w:lang w:val="es-ES"/>
        </w:rPr>
        <w:t xml:space="preserve">Aplicables. </w:t>
      </w:r>
      <w:r w:rsidR="0083752E" w:rsidRPr="00410129">
        <w:rPr>
          <w:rFonts w:ascii="Arial" w:hAnsi="Arial" w:cs="Arial"/>
          <w:sz w:val="20"/>
          <w:lang w:val="es-ES"/>
        </w:rPr>
        <w:t xml:space="preserve">La </w:t>
      </w:r>
      <w:r w:rsidRPr="00410129">
        <w:rPr>
          <w:rFonts w:ascii="Arial" w:hAnsi="Arial" w:cs="Arial"/>
          <w:sz w:val="20"/>
          <w:lang w:val="es-ES"/>
        </w:rPr>
        <w:t xml:space="preserve">respectiva Autoridad Gubernamental, al evaluar la aprobación del instrumento de gestión ambiental considerará el cumplimiento de los estándares correspondientes y aquellos que resulten aplicables conforme a las Leyes </w:t>
      </w:r>
      <w:r w:rsidR="00D26EF1" w:rsidRPr="00410129">
        <w:rPr>
          <w:rFonts w:ascii="Arial" w:hAnsi="Arial" w:cs="Arial"/>
          <w:sz w:val="20"/>
          <w:lang w:val="es-ES"/>
        </w:rPr>
        <w:t xml:space="preserve">y Disposiciones </w:t>
      </w:r>
      <w:r w:rsidRPr="00410129">
        <w:rPr>
          <w:rFonts w:ascii="Arial" w:hAnsi="Arial" w:cs="Arial"/>
          <w:sz w:val="20"/>
          <w:lang w:val="es-ES"/>
        </w:rPr>
        <w:t>Aplicables.</w:t>
      </w:r>
    </w:p>
    <w:p w14:paraId="400C1D2E" w14:textId="77777777" w:rsidR="00D7453E" w:rsidRPr="00410129" w:rsidRDefault="00D7453E" w:rsidP="00983C57">
      <w:pPr>
        <w:pStyle w:val="Textoindependiente2"/>
        <w:numPr>
          <w:ilvl w:val="1"/>
          <w:numId w:val="2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hanging="709"/>
        <w:rPr>
          <w:rFonts w:ascii="Arial" w:hAnsi="Arial" w:cs="Arial"/>
          <w:sz w:val="20"/>
          <w:lang w:val="es-ES"/>
        </w:rPr>
      </w:pPr>
      <w:r w:rsidRPr="00410129">
        <w:rPr>
          <w:rFonts w:ascii="Arial" w:hAnsi="Arial" w:cs="Arial"/>
          <w:sz w:val="20"/>
          <w:lang w:val="es-ES"/>
        </w:rPr>
        <w:t xml:space="preserve">Una vez aprobado el instrumento de gestión ambiental con relación a las obras del Sistema de Distribución, el </w:t>
      </w:r>
      <w:r w:rsidR="00287502" w:rsidRPr="00410129">
        <w:rPr>
          <w:rFonts w:ascii="Arial" w:hAnsi="Arial" w:cs="Arial"/>
          <w:sz w:val="20"/>
          <w:lang w:val="es-ES"/>
        </w:rPr>
        <w:t>CONCESIONARIO</w:t>
      </w:r>
      <w:r w:rsidRPr="00410129">
        <w:rPr>
          <w:rFonts w:ascii="Arial" w:hAnsi="Arial" w:cs="Arial"/>
          <w:sz w:val="20"/>
          <w:lang w:val="es-ES"/>
        </w:rPr>
        <w:t xml:space="preserve"> queda obligado a cumplir con el contenido de dicho instrumento. Sin perjuicio de lo anterior, el </w:t>
      </w:r>
      <w:r w:rsidR="00287502" w:rsidRPr="00410129">
        <w:rPr>
          <w:rFonts w:ascii="Arial" w:hAnsi="Arial" w:cs="Arial"/>
          <w:sz w:val="20"/>
          <w:lang w:val="es-ES"/>
        </w:rPr>
        <w:t>CONCESIONARIO</w:t>
      </w:r>
      <w:r w:rsidRPr="00410129">
        <w:rPr>
          <w:rFonts w:ascii="Arial" w:hAnsi="Arial" w:cs="Arial"/>
          <w:sz w:val="20"/>
          <w:lang w:val="es-ES"/>
        </w:rPr>
        <w:t xml:space="preserve"> asumirá la responsabilidad exclusiva frente a terceros por los impactos ambientales negativos no identificados en el mismo.</w:t>
      </w:r>
    </w:p>
    <w:p w14:paraId="2BC848E6" w14:textId="77777777" w:rsidR="00D7453E" w:rsidRPr="00410129" w:rsidRDefault="00D7453E"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BB5574">
        <w:rPr>
          <w:rFonts w:ascii="Arial" w:hAnsi="Arial" w:cs="Arial"/>
          <w:sz w:val="20"/>
          <w:lang w:val="es-ES"/>
        </w:rPr>
        <w:t xml:space="preserve">El </w:t>
      </w:r>
      <w:r w:rsidR="00287502" w:rsidRPr="00F91A64">
        <w:rPr>
          <w:rFonts w:ascii="Arial" w:hAnsi="Arial" w:cs="Arial"/>
          <w:sz w:val="20"/>
          <w:lang w:val="es-ES"/>
        </w:rPr>
        <w:t>CONCESIONARIO</w:t>
      </w:r>
      <w:r w:rsidRPr="00F91A64">
        <w:rPr>
          <w:rFonts w:ascii="Arial" w:hAnsi="Arial" w:cs="Arial"/>
          <w:sz w:val="20"/>
          <w:lang w:val="es-ES"/>
        </w:rPr>
        <w:t xml:space="preserve"> </w:t>
      </w:r>
      <w:r w:rsidRPr="00BB5574">
        <w:rPr>
          <w:rFonts w:ascii="Arial" w:hAnsi="Arial" w:cs="Arial"/>
          <w:sz w:val="20"/>
          <w:lang w:val="es-ES"/>
        </w:rPr>
        <w:t xml:space="preserve">será solidariamente </w:t>
      </w:r>
      <w:r w:rsidRPr="00F91A64">
        <w:rPr>
          <w:rFonts w:ascii="Arial" w:hAnsi="Arial" w:cs="Arial"/>
          <w:sz w:val="20"/>
          <w:lang w:val="es-ES"/>
        </w:rPr>
        <w:t>responsable con los subcontratistas ante cualquier daño ambiental causado por efecto de las actividades de la Concesión</w:t>
      </w:r>
      <w:r w:rsidRPr="00410129">
        <w:rPr>
          <w:rFonts w:ascii="Arial" w:hAnsi="Arial" w:cs="Arial"/>
          <w:sz w:val="20"/>
          <w:lang w:val="es-ES"/>
        </w:rPr>
        <w:t xml:space="preserve">, en tanto dicho daño ambiental sea directamente imputable a cualquiera de éstos. La contratación de pólizas de seguro no releva de </w:t>
      </w:r>
      <w:r w:rsidR="00F96547" w:rsidRPr="00410129">
        <w:rPr>
          <w:rFonts w:ascii="Arial" w:hAnsi="Arial" w:cs="Arial"/>
          <w:sz w:val="20"/>
          <w:lang w:val="es-ES"/>
        </w:rPr>
        <w:t xml:space="preserve">dicha </w:t>
      </w:r>
      <w:r w:rsidRPr="00410129">
        <w:rPr>
          <w:rFonts w:ascii="Arial" w:hAnsi="Arial" w:cs="Arial"/>
          <w:sz w:val="20"/>
          <w:lang w:val="es-ES"/>
        </w:rPr>
        <w:t>responsabilidad a</w:t>
      </w:r>
      <w:r w:rsidR="00F96547" w:rsidRPr="00410129">
        <w:rPr>
          <w:rFonts w:ascii="Arial" w:hAnsi="Arial" w:cs="Arial"/>
          <w:sz w:val="20"/>
          <w:lang w:val="es-ES"/>
        </w:rPr>
        <w:t xml:space="preserve">l </w:t>
      </w:r>
      <w:r w:rsidR="00287502" w:rsidRPr="00410129">
        <w:rPr>
          <w:rFonts w:ascii="Arial" w:hAnsi="Arial" w:cs="Arial"/>
          <w:sz w:val="20"/>
          <w:lang w:val="es-ES"/>
        </w:rPr>
        <w:t>CONCESIONARIO</w:t>
      </w:r>
      <w:r w:rsidR="00F96547" w:rsidRPr="00410129">
        <w:rPr>
          <w:rFonts w:ascii="Arial" w:hAnsi="Arial" w:cs="Arial"/>
          <w:sz w:val="20"/>
          <w:lang w:val="es-ES"/>
        </w:rPr>
        <w:t>.</w:t>
      </w:r>
    </w:p>
    <w:p w14:paraId="3DA17B91" w14:textId="77777777" w:rsidR="00D7453E" w:rsidRPr="00410129" w:rsidRDefault="00D7453E" w:rsidP="00983C57">
      <w:pPr>
        <w:pStyle w:val="Textoindependiente2"/>
        <w:numPr>
          <w:ilvl w:val="1"/>
          <w:numId w:val="2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hanging="709"/>
        <w:rPr>
          <w:rFonts w:ascii="Arial" w:hAnsi="Arial" w:cs="Arial"/>
          <w:sz w:val="20"/>
          <w:lang w:val="es-ES"/>
        </w:rPr>
      </w:pPr>
      <w:r w:rsidRPr="00410129">
        <w:rPr>
          <w:rFonts w:ascii="Arial" w:hAnsi="Arial" w:cs="Arial"/>
          <w:sz w:val="20"/>
          <w:lang w:val="es-ES"/>
        </w:rPr>
        <w:lastRenderedPageBreak/>
        <w:t xml:space="preserve">La obtención del correspondiente Certificado de Inexistencia de Restos Arqueológicos-CIRA, el Plan de Monitoreo Arqueológico respectivo y otros que se requiera conforme a la Leyes </w:t>
      </w:r>
      <w:r w:rsidR="00D26EF1" w:rsidRPr="00410129">
        <w:rPr>
          <w:rFonts w:ascii="Arial" w:hAnsi="Arial" w:cs="Arial"/>
          <w:sz w:val="20"/>
          <w:lang w:val="es-ES"/>
        </w:rPr>
        <w:t xml:space="preserve">y Disposiciones </w:t>
      </w:r>
      <w:r w:rsidRPr="00410129">
        <w:rPr>
          <w:rFonts w:ascii="Arial" w:hAnsi="Arial" w:cs="Arial"/>
          <w:sz w:val="20"/>
          <w:lang w:val="es-ES"/>
        </w:rPr>
        <w:t>Aplicables, será responsabilidad de</w:t>
      </w:r>
      <w:r w:rsidR="00F96547" w:rsidRPr="00410129">
        <w:rPr>
          <w:rFonts w:ascii="Arial" w:hAnsi="Arial" w:cs="Arial"/>
          <w:sz w:val="20"/>
          <w:lang w:val="es-ES"/>
        </w:rPr>
        <w:t xml:space="preserve">l </w:t>
      </w:r>
      <w:r w:rsidR="00287502" w:rsidRPr="00410129">
        <w:rPr>
          <w:rFonts w:ascii="Arial" w:hAnsi="Arial" w:cs="Arial"/>
          <w:sz w:val="20"/>
          <w:lang w:val="es-ES"/>
        </w:rPr>
        <w:t>CONCESIONARIO</w:t>
      </w:r>
      <w:r w:rsidRPr="00410129">
        <w:rPr>
          <w:rFonts w:ascii="Arial" w:hAnsi="Arial" w:cs="Arial"/>
          <w:sz w:val="20"/>
          <w:lang w:val="es-ES"/>
        </w:rPr>
        <w:t>, debiendo cumplirse con los procedimientos establecidos en las Leyes</w:t>
      </w:r>
      <w:r w:rsidR="00A52B2A" w:rsidRPr="00410129">
        <w:rPr>
          <w:rFonts w:ascii="Arial" w:hAnsi="Arial" w:cs="Arial"/>
          <w:sz w:val="20"/>
          <w:lang w:val="es-ES"/>
        </w:rPr>
        <w:t xml:space="preserve"> </w:t>
      </w:r>
      <w:r w:rsidR="00D26EF1" w:rsidRPr="00410129">
        <w:rPr>
          <w:rFonts w:ascii="Arial" w:hAnsi="Arial" w:cs="Arial"/>
          <w:sz w:val="20"/>
          <w:lang w:val="es-ES"/>
        </w:rPr>
        <w:t xml:space="preserve">y Disposiciones Aplicables </w:t>
      </w:r>
      <w:r w:rsidRPr="00410129">
        <w:rPr>
          <w:rFonts w:ascii="Arial" w:hAnsi="Arial" w:cs="Arial"/>
          <w:sz w:val="20"/>
          <w:lang w:val="es-ES"/>
        </w:rPr>
        <w:t>para tal efecto.</w:t>
      </w:r>
    </w:p>
    <w:p w14:paraId="770E459C" w14:textId="7958AC7C" w:rsidR="00D7453E" w:rsidRPr="00410129" w:rsidRDefault="00D7453E" w:rsidP="00983C57">
      <w:pPr>
        <w:pStyle w:val="Textoindependiente2"/>
        <w:numPr>
          <w:ilvl w:val="1"/>
          <w:numId w:val="2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hanging="709"/>
        <w:rPr>
          <w:rFonts w:ascii="Arial" w:hAnsi="Arial" w:cs="Arial"/>
          <w:sz w:val="20"/>
          <w:lang w:val="es-ES"/>
        </w:rPr>
      </w:pPr>
      <w:r w:rsidRPr="00410129">
        <w:rPr>
          <w:rFonts w:ascii="Arial" w:hAnsi="Arial" w:cs="Arial"/>
          <w:sz w:val="20"/>
          <w:lang w:val="es-ES"/>
        </w:rPr>
        <w:t>De acuerdo con el artículo 30 de la Ley N</w:t>
      </w:r>
      <w:r w:rsidR="00BF5F8F" w:rsidRPr="00410129">
        <w:rPr>
          <w:rFonts w:ascii="Arial" w:hAnsi="Arial" w:cs="Arial"/>
          <w:sz w:val="20"/>
          <w:lang w:val="es-ES"/>
        </w:rPr>
        <w:t xml:space="preserve">º </w:t>
      </w:r>
      <w:r w:rsidRPr="00410129">
        <w:rPr>
          <w:rFonts w:ascii="Arial" w:hAnsi="Arial" w:cs="Arial"/>
          <w:sz w:val="20"/>
          <w:lang w:val="es-ES"/>
        </w:rPr>
        <w:t>28296 - Ley General del Patrimonio Cultural de la Nación</w:t>
      </w:r>
      <w:r w:rsidR="004C3C4C" w:rsidRPr="00410129">
        <w:rPr>
          <w:rFonts w:ascii="Arial" w:hAnsi="Arial" w:cs="Arial"/>
          <w:sz w:val="20"/>
          <w:lang w:val="es-ES"/>
        </w:rPr>
        <w:t xml:space="preserve"> y su modificatoria</w:t>
      </w:r>
      <w:r w:rsidRPr="00410129">
        <w:rPr>
          <w:rFonts w:ascii="Arial" w:hAnsi="Arial" w:cs="Arial"/>
          <w:sz w:val="20"/>
          <w:lang w:val="es-ES"/>
        </w:rPr>
        <w:t xml:space="preserve">, </w:t>
      </w:r>
      <w:r w:rsidR="005C07EB" w:rsidRPr="00410129">
        <w:rPr>
          <w:rFonts w:ascii="Arial" w:hAnsi="Arial" w:cs="Arial"/>
          <w:sz w:val="20"/>
          <w:lang w:val="es-ES"/>
        </w:rPr>
        <w:t>en caso de que</w:t>
      </w:r>
      <w:r w:rsidRPr="00410129">
        <w:rPr>
          <w:rFonts w:ascii="Arial" w:hAnsi="Arial" w:cs="Arial"/>
          <w:sz w:val="20"/>
          <w:lang w:val="es-ES"/>
        </w:rPr>
        <w:t xml:space="preserve"> durante la construcción de las obras del Sistema de </w:t>
      </w:r>
      <w:r w:rsidR="00F96547" w:rsidRPr="00410129">
        <w:rPr>
          <w:rFonts w:ascii="Arial" w:hAnsi="Arial" w:cs="Arial"/>
          <w:sz w:val="20"/>
          <w:lang w:val="es-ES"/>
        </w:rPr>
        <w:t xml:space="preserve">Distribución </w:t>
      </w:r>
      <w:r w:rsidRPr="00410129">
        <w:rPr>
          <w:rFonts w:ascii="Arial" w:hAnsi="Arial" w:cs="Arial"/>
          <w:sz w:val="20"/>
          <w:lang w:val="es-ES"/>
        </w:rPr>
        <w:t xml:space="preserve">ocurra el hallazgo fortuito de algún bien integrante del patrimonio cultural de la nación, </w:t>
      </w:r>
      <w:r w:rsidR="00F96547" w:rsidRPr="00410129">
        <w:rPr>
          <w:rFonts w:ascii="Arial" w:hAnsi="Arial" w:cs="Arial"/>
          <w:sz w:val="20"/>
          <w:lang w:val="es-ES"/>
        </w:rPr>
        <w:t>el</w:t>
      </w:r>
      <w:r w:rsidRPr="00410129">
        <w:rPr>
          <w:rFonts w:ascii="Arial" w:hAnsi="Arial" w:cs="Arial"/>
          <w:sz w:val="20"/>
          <w:lang w:val="es-ES"/>
        </w:rPr>
        <w:t xml:space="preserve"> </w:t>
      </w:r>
      <w:r w:rsidR="00287502" w:rsidRPr="00410129">
        <w:rPr>
          <w:rFonts w:ascii="Arial" w:hAnsi="Arial" w:cs="Arial"/>
          <w:sz w:val="20"/>
          <w:lang w:val="es-ES"/>
        </w:rPr>
        <w:t>CONCESIONARIO</w:t>
      </w:r>
      <w:r w:rsidR="00F96547" w:rsidRPr="00410129">
        <w:rPr>
          <w:rFonts w:ascii="Arial" w:hAnsi="Arial" w:cs="Arial"/>
          <w:sz w:val="20"/>
          <w:lang w:val="es-ES"/>
        </w:rPr>
        <w:t xml:space="preserve"> </w:t>
      </w:r>
      <w:r w:rsidRPr="00410129">
        <w:rPr>
          <w:rFonts w:ascii="Arial" w:hAnsi="Arial" w:cs="Arial"/>
          <w:sz w:val="20"/>
          <w:lang w:val="es-ES"/>
        </w:rPr>
        <w:t>se encuentra obligado a suspender sus actividades en dicho lugar y de comunicar dicho hallazgo al Ministerio de Cultura, a fin que dicte las medidas de protección aplicables.</w:t>
      </w:r>
    </w:p>
    <w:p w14:paraId="79916D00" w14:textId="77777777" w:rsidR="00D7453E" w:rsidRPr="00410129" w:rsidRDefault="00F96547" w:rsidP="002A796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En ningún caso, el</w:t>
      </w:r>
      <w:r w:rsidR="00D7453E" w:rsidRPr="00410129">
        <w:rPr>
          <w:rFonts w:ascii="Arial" w:hAnsi="Arial" w:cs="Arial"/>
          <w:sz w:val="20"/>
          <w:lang w:val="es-ES"/>
        </w:rPr>
        <w:t xml:space="preserve"> </w:t>
      </w:r>
      <w:r w:rsidR="00287502" w:rsidRPr="00410129">
        <w:rPr>
          <w:rFonts w:ascii="Arial" w:hAnsi="Arial" w:cs="Arial"/>
          <w:sz w:val="20"/>
          <w:lang w:val="es-ES"/>
        </w:rPr>
        <w:t>CONCESIONARIO</w:t>
      </w:r>
      <w:r w:rsidRPr="00410129">
        <w:rPr>
          <w:rFonts w:ascii="Arial" w:hAnsi="Arial" w:cs="Arial"/>
          <w:sz w:val="20"/>
          <w:lang w:val="es-ES"/>
        </w:rPr>
        <w:t xml:space="preserve"> </w:t>
      </w:r>
      <w:r w:rsidR="00D7453E" w:rsidRPr="00410129">
        <w:rPr>
          <w:rFonts w:ascii="Arial" w:hAnsi="Arial" w:cs="Arial"/>
          <w:sz w:val="20"/>
          <w:lang w:val="es-ES"/>
        </w:rPr>
        <w:t xml:space="preserve">podrá adquirir título o derecho alguno sobre el material o resto arqueológico o histórico hallado. Adicionalmente, </w:t>
      </w:r>
      <w:r w:rsidRPr="00410129">
        <w:rPr>
          <w:rFonts w:ascii="Arial" w:hAnsi="Arial" w:cs="Arial"/>
          <w:sz w:val="20"/>
          <w:lang w:val="es-ES"/>
        </w:rPr>
        <w:t>el</w:t>
      </w:r>
      <w:r w:rsidR="00D7453E" w:rsidRPr="00410129">
        <w:rPr>
          <w:rFonts w:ascii="Arial" w:hAnsi="Arial" w:cs="Arial"/>
          <w:sz w:val="20"/>
          <w:lang w:val="es-ES"/>
        </w:rPr>
        <w:t xml:space="preserve"> </w:t>
      </w:r>
      <w:r w:rsidR="00287502" w:rsidRPr="00410129">
        <w:rPr>
          <w:rFonts w:ascii="Arial" w:hAnsi="Arial" w:cs="Arial"/>
          <w:sz w:val="20"/>
          <w:lang w:val="es-ES"/>
        </w:rPr>
        <w:t>CONCESIONARIO</w:t>
      </w:r>
      <w:r w:rsidRPr="00410129">
        <w:rPr>
          <w:rFonts w:ascii="Arial" w:hAnsi="Arial" w:cs="Arial"/>
          <w:sz w:val="20"/>
          <w:lang w:val="es-ES"/>
        </w:rPr>
        <w:t xml:space="preserve"> </w:t>
      </w:r>
      <w:r w:rsidR="00D7453E" w:rsidRPr="00410129">
        <w:rPr>
          <w:rFonts w:ascii="Arial" w:hAnsi="Arial" w:cs="Arial"/>
          <w:sz w:val="20"/>
          <w:lang w:val="es-ES"/>
        </w:rPr>
        <w:t xml:space="preserve">deberá establecer barreras de protección en torno a los restos arqueológicos identificados en las áreas colindantes </w:t>
      </w:r>
      <w:r w:rsidR="00D7453E" w:rsidRPr="00E5478E">
        <w:rPr>
          <w:rFonts w:ascii="Arial" w:hAnsi="Arial" w:cs="Arial"/>
          <w:sz w:val="20"/>
          <w:lang w:val="es-ES"/>
        </w:rPr>
        <w:t>de las actividades</w:t>
      </w:r>
      <w:r w:rsidR="00BD289F">
        <w:rPr>
          <w:rFonts w:ascii="Arial" w:hAnsi="Arial" w:cs="Arial"/>
          <w:sz w:val="20"/>
          <w:lang w:val="es-ES"/>
        </w:rPr>
        <w:t xml:space="preserve"> </w:t>
      </w:r>
      <w:r w:rsidR="0024535E">
        <w:rPr>
          <w:rFonts w:ascii="Arial" w:hAnsi="Arial" w:cs="Arial"/>
          <w:sz w:val="20"/>
          <w:lang w:val="es-ES"/>
        </w:rPr>
        <w:t xml:space="preserve">para la </w:t>
      </w:r>
      <w:r w:rsidR="00BD289F" w:rsidRPr="00410129">
        <w:rPr>
          <w:rFonts w:ascii="Arial" w:hAnsi="Arial" w:cs="Arial"/>
          <w:sz w:val="20"/>
          <w:lang w:val="es-ES"/>
        </w:rPr>
        <w:t xml:space="preserve">ejecución de las obras del Sistema de </w:t>
      </w:r>
      <w:r w:rsidR="00E5478E" w:rsidRPr="00410129">
        <w:rPr>
          <w:rFonts w:ascii="Arial" w:hAnsi="Arial" w:cs="Arial"/>
          <w:sz w:val="20"/>
          <w:lang w:val="es-ES"/>
        </w:rPr>
        <w:t>Distribución</w:t>
      </w:r>
      <w:r w:rsidR="00D7453E" w:rsidRPr="00410129">
        <w:rPr>
          <w:rFonts w:ascii="Arial" w:hAnsi="Arial" w:cs="Arial"/>
          <w:sz w:val="20"/>
          <w:lang w:val="es-ES"/>
        </w:rPr>
        <w:t>, en tanto no lo asuma el Ministerio de Cultura o la entidad competente.</w:t>
      </w:r>
    </w:p>
    <w:p w14:paraId="5B0F989A" w14:textId="77777777" w:rsidR="00141ADB" w:rsidRPr="00410129" w:rsidRDefault="00C10D9E" w:rsidP="0089486B">
      <w:pPr>
        <w:pStyle w:val="Textoindependiente2"/>
        <w:shd w:val="clear" w:color="auto" w:fill="FFFFFF"/>
        <w:spacing w:before="360" w:line="250" w:lineRule="auto"/>
        <w:jc w:val="center"/>
        <w:outlineLvl w:val="0"/>
        <w:rPr>
          <w:rFonts w:ascii="Arial" w:hAnsi="Arial" w:cs="Arial"/>
          <w:b/>
          <w:bCs/>
          <w:sz w:val="20"/>
          <w:lang w:val="es-ES"/>
        </w:rPr>
      </w:pPr>
      <w:bookmarkStart w:id="92" w:name="_Toc508637827"/>
      <w:bookmarkStart w:id="93" w:name="_Toc495396565"/>
      <w:r w:rsidRPr="00410129">
        <w:rPr>
          <w:rFonts w:ascii="Arial" w:hAnsi="Arial" w:cs="Arial"/>
          <w:b/>
          <w:bCs/>
          <w:sz w:val="20"/>
          <w:lang w:val="es-ES"/>
        </w:rPr>
        <w:t>CLÁUSULA 1</w:t>
      </w:r>
      <w:r w:rsidR="00141ADB" w:rsidRPr="00410129">
        <w:rPr>
          <w:rFonts w:ascii="Arial" w:hAnsi="Arial" w:cs="Arial"/>
          <w:b/>
          <w:bCs/>
          <w:sz w:val="20"/>
          <w:lang w:val="es-ES"/>
        </w:rPr>
        <w:t>0</w:t>
      </w:r>
      <w:bookmarkEnd w:id="92"/>
    </w:p>
    <w:p w14:paraId="005E32AD" w14:textId="77777777" w:rsidR="00141ADB" w:rsidRPr="00410129" w:rsidRDefault="00141ADB" w:rsidP="00D91E7F">
      <w:pPr>
        <w:pStyle w:val="Textoindependiente2"/>
        <w:shd w:val="clear" w:color="auto" w:fill="FFFFFF"/>
        <w:spacing w:before="240" w:after="240" w:line="250" w:lineRule="auto"/>
        <w:jc w:val="center"/>
        <w:outlineLvl w:val="0"/>
        <w:rPr>
          <w:rFonts w:ascii="Arial" w:hAnsi="Arial" w:cs="Arial"/>
          <w:b/>
          <w:bCs/>
          <w:sz w:val="20"/>
          <w:lang w:val="es-ES"/>
        </w:rPr>
      </w:pPr>
      <w:bookmarkStart w:id="94" w:name="_Toc508637828"/>
      <w:r w:rsidRPr="00410129">
        <w:rPr>
          <w:rFonts w:ascii="Arial" w:hAnsi="Arial" w:cs="Arial"/>
          <w:b/>
          <w:bCs/>
          <w:sz w:val="20"/>
          <w:lang w:val="es-ES"/>
        </w:rPr>
        <w:t>APLICACIÓN DEL FISE</w:t>
      </w:r>
      <w:r w:rsidR="0032266B" w:rsidRPr="00410129">
        <w:rPr>
          <w:rFonts w:ascii="Arial" w:hAnsi="Arial" w:cs="Arial"/>
          <w:b/>
          <w:bCs/>
          <w:sz w:val="20"/>
          <w:lang w:val="es-ES"/>
        </w:rPr>
        <w:t xml:space="preserve"> PARA EL COSTO DE CONEXIÓN</w:t>
      </w:r>
      <w:r w:rsidRPr="00410129">
        <w:rPr>
          <w:rFonts w:ascii="Arial" w:hAnsi="Arial" w:cs="Arial"/>
          <w:b/>
          <w:bCs/>
          <w:sz w:val="20"/>
          <w:lang w:val="es-ES"/>
        </w:rPr>
        <w:t xml:space="preserve">, </w:t>
      </w:r>
      <w:r w:rsidR="00B15C4C" w:rsidRPr="00410129">
        <w:rPr>
          <w:rFonts w:ascii="Arial" w:hAnsi="Arial" w:cs="Arial"/>
          <w:b/>
          <w:bCs/>
          <w:sz w:val="20"/>
          <w:lang w:val="es-ES"/>
        </w:rPr>
        <w:t>PLAN MÍNIMO DE CONEXIONES</w:t>
      </w:r>
      <w:r w:rsidR="00F96547" w:rsidRPr="00410129">
        <w:rPr>
          <w:rFonts w:ascii="Arial" w:hAnsi="Arial" w:cs="Arial"/>
          <w:b/>
          <w:bCs/>
          <w:sz w:val="20"/>
          <w:lang w:val="es-ES"/>
        </w:rPr>
        <w:t xml:space="preserve"> Y COSTO MEDIO </w:t>
      </w:r>
      <w:r w:rsidR="00692ED8" w:rsidRPr="00410129">
        <w:rPr>
          <w:rFonts w:ascii="Arial" w:hAnsi="Arial" w:cs="Arial"/>
          <w:b/>
          <w:bCs/>
          <w:sz w:val="20"/>
          <w:lang w:val="es-ES"/>
        </w:rPr>
        <w:t xml:space="preserve">PONDERADO </w:t>
      </w:r>
      <w:r w:rsidR="00F96547" w:rsidRPr="00410129">
        <w:rPr>
          <w:rFonts w:ascii="Arial" w:hAnsi="Arial" w:cs="Arial"/>
          <w:b/>
          <w:bCs/>
          <w:sz w:val="20"/>
          <w:lang w:val="es-ES"/>
        </w:rPr>
        <w:t xml:space="preserve">DE </w:t>
      </w:r>
      <w:r w:rsidRPr="00410129">
        <w:rPr>
          <w:rFonts w:ascii="Arial" w:hAnsi="Arial" w:cs="Arial"/>
          <w:b/>
          <w:bCs/>
          <w:sz w:val="20"/>
          <w:lang w:val="es-ES"/>
        </w:rPr>
        <w:t>TRANSPORTE</w:t>
      </w:r>
      <w:bookmarkEnd w:id="94"/>
      <w:r w:rsidRPr="00410129">
        <w:rPr>
          <w:rFonts w:ascii="Arial" w:hAnsi="Arial" w:cs="Arial"/>
          <w:b/>
          <w:bCs/>
          <w:sz w:val="20"/>
          <w:lang w:val="es-ES"/>
        </w:rPr>
        <w:t xml:space="preserve"> </w:t>
      </w:r>
    </w:p>
    <w:p w14:paraId="38CACB73" w14:textId="77777777" w:rsidR="00141ADB" w:rsidRPr="00410129" w:rsidRDefault="00531A23" w:rsidP="0089486B">
      <w:pPr>
        <w:pStyle w:val="Textoindependiente2"/>
        <w:numPr>
          <w:ilvl w:val="1"/>
          <w:numId w:val="22"/>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 w:val="num" w:pos="997"/>
        </w:tabs>
        <w:spacing w:before="120" w:line="250" w:lineRule="auto"/>
        <w:ind w:left="709" w:hanging="709"/>
        <w:rPr>
          <w:rFonts w:ascii="Arial" w:hAnsi="Arial" w:cs="Arial"/>
          <w:sz w:val="20"/>
          <w:lang w:val="es-ES"/>
        </w:rPr>
      </w:pPr>
      <w:r w:rsidRPr="00410129">
        <w:rPr>
          <w:rFonts w:ascii="Arial" w:hAnsi="Arial" w:cs="Arial"/>
          <w:sz w:val="20"/>
          <w:lang w:val="es-ES"/>
        </w:rPr>
        <w:t>Aplicación de FISE para el costo de conexión.</w:t>
      </w:r>
    </w:p>
    <w:p w14:paraId="56EBC1E2" w14:textId="77777777" w:rsidR="00141ADB" w:rsidRPr="00225E76" w:rsidRDefault="00224387" w:rsidP="00983C57">
      <w:pPr>
        <w:pStyle w:val="Prrafodelista"/>
        <w:numPr>
          <w:ilvl w:val="0"/>
          <w:numId w:val="71"/>
        </w:numPr>
        <w:spacing w:before="240" w:line="250" w:lineRule="auto"/>
        <w:ind w:left="993" w:hanging="284"/>
        <w:contextualSpacing w:val="0"/>
        <w:rPr>
          <w:rFonts w:ascii="Arial" w:hAnsi="Arial" w:cs="Arial"/>
          <w:b/>
          <w:sz w:val="20"/>
          <w:szCs w:val="20"/>
        </w:rPr>
      </w:pPr>
      <w:r w:rsidRPr="00225E76">
        <w:rPr>
          <w:rFonts w:ascii="Arial" w:hAnsi="Arial" w:cs="Arial"/>
          <w:b/>
          <w:sz w:val="20"/>
          <w:szCs w:val="20"/>
        </w:rPr>
        <w:t>Disposiciones Generales para la aplicación del FISE</w:t>
      </w:r>
      <w:r w:rsidR="00141ADB" w:rsidRPr="00225E76">
        <w:rPr>
          <w:rFonts w:ascii="Arial" w:hAnsi="Arial" w:cs="Arial"/>
          <w:b/>
          <w:sz w:val="20"/>
          <w:szCs w:val="20"/>
        </w:rPr>
        <w:t>.</w:t>
      </w:r>
    </w:p>
    <w:p w14:paraId="39FBFC50" w14:textId="77777777" w:rsidR="00E11E60" w:rsidRDefault="00E11E60" w:rsidP="00E11E60">
      <w:pPr>
        <w:pStyle w:val="Prrafodelista"/>
        <w:spacing w:after="80"/>
        <w:ind w:left="993"/>
        <w:contextualSpacing w:val="0"/>
        <w:jc w:val="both"/>
        <w:rPr>
          <w:rFonts w:ascii="Arial" w:hAnsi="Arial" w:cs="Arial"/>
          <w:sz w:val="20"/>
          <w:szCs w:val="20"/>
        </w:rPr>
      </w:pPr>
      <w:r w:rsidRPr="00410129">
        <w:rPr>
          <w:rFonts w:ascii="Arial" w:hAnsi="Arial" w:cs="Arial"/>
          <w:sz w:val="20"/>
          <w:szCs w:val="20"/>
        </w:rPr>
        <w:t>Los Consumidores Conectados del Plan Mínimo de Conexiones no pagarán ningún monto relacionado con los Costos de Conexión, los mismos</w:t>
      </w:r>
      <w:r>
        <w:rPr>
          <w:rFonts w:ascii="Arial" w:hAnsi="Arial" w:cs="Arial"/>
          <w:sz w:val="20"/>
          <w:szCs w:val="20"/>
        </w:rPr>
        <w:t xml:space="preserve"> que</w:t>
      </w:r>
      <w:r w:rsidRPr="00410129">
        <w:rPr>
          <w:rFonts w:ascii="Arial" w:hAnsi="Arial" w:cs="Arial"/>
          <w:sz w:val="20"/>
          <w:szCs w:val="20"/>
        </w:rPr>
        <w:t xml:space="preserve"> serán asumidos por el FISE. </w:t>
      </w:r>
    </w:p>
    <w:p w14:paraId="545BE757" w14:textId="64C6CEE4" w:rsidR="00E11E60" w:rsidRPr="00410129" w:rsidRDefault="00E11E60" w:rsidP="00E11E60">
      <w:pPr>
        <w:pStyle w:val="Prrafodelista"/>
        <w:spacing w:after="80"/>
        <w:ind w:left="993"/>
        <w:contextualSpacing w:val="0"/>
        <w:jc w:val="both"/>
        <w:rPr>
          <w:rFonts w:ascii="Arial" w:hAnsi="Arial" w:cs="Arial"/>
          <w:color w:val="000000"/>
          <w:sz w:val="20"/>
          <w:szCs w:val="20"/>
        </w:rPr>
      </w:pPr>
      <w:r w:rsidRPr="00410129">
        <w:rPr>
          <w:rFonts w:ascii="Arial" w:hAnsi="Arial" w:cs="Arial"/>
          <w:color w:val="000000"/>
          <w:sz w:val="20"/>
          <w:szCs w:val="20"/>
        </w:rPr>
        <w:t xml:space="preserve">La ejecución de las instalaciones será realizada por el CONCESIONARIO de acuerdo con los procedimientos y requisitos previstos en el Reglamento de Distribución y demás Leyes y Disposiciones Aplicables. </w:t>
      </w:r>
    </w:p>
    <w:p w14:paraId="2D79F1CA" w14:textId="33B3F17B" w:rsidR="00141ADB" w:rsidRPr="00ED4940" w:rsidRDefault="009F6C35" w:rsidP="00ED4940">
      <w:pPr>
        <w:pStyle w:val="Prrafodelista"/>
        <w:spacing w:after="80"/>
        <w:ind w:left="993"/>
        <w:contextualSpacing w:val="0"/>
        <w:jc w:val="both"/>
        <w:rPr>
          <w:rFonts w:ascii="Arial" w:hAnsi="Arial" w:cs="Arial"/>
          <w:sz w:val="20"/>
          <w:szCs w:val="20"/>
        </w:rPr>
      </w:pPr>
      <w:r>
        <w:rPr>
          <w:rFonts w:ascii="Arial" w:hAnsi="Arial" w:cs="Arial"/>
          <w:sz w:val="20"/>
          <w:szCs w:val="20"/>
        </w:rPr>
        <w:t>E</w:t>
      </w:r>
      <w:r w:rsidR="00E34F9D" w:rsidRPr="00EC5034">
        <w:rPr>
          <w:rFonts w:ascii="Arial" w:hAnsi="Arial" w:cs="Arial"/>
          <w:sz w:val="20"/>
          <w:szCs w:val="20"/>
        </w:rPr>
        <w:t>l</w:t>
      </w:r>
      <w:r w:rsidR="00E11E60">
        <w:rPr>
          <w:rFonts w:ascii="Arial" w:hAnsi="Arial" w:cs="Arial"/>
          <w:sz w:val="20"/>
          <w:szCs w:val="20"/>
        </w:rPr>
        <w:t xml:space="preserve"> CONCESIONARIO tendrá derecho, por cada </w:t>
      </w:r>
      <w:r w:rsidR="00141ADB" w:rsidRPr="00EC5034">
        <w:rPr>
          <w:rFonts w:ascii="Arial" w:hAnsi="Arial" w:cs="Arial"/>
          <w:sz w:val="20"/>
          <w:szCs w:val="20"/>
        </w:rPr>
        <w:t>Consum</w:t>
      </w:r>
      <w:r w:rsidR="00C41B66" w:rsidRPr="00EC5034">
        <w:rPr>
          <w:rFonts w:ascii="Arial" w:hAnsi="Arial" w:cs="Arial"/>
          <w:sz w:val="20"/>
          <w:szCs w:val="20"/>
        </w:rPr>
        <w:t>idor Conectado</w:t>
      </w:r>
      <w:r w:rsidR="00141ADB" w:rsidRPr="00EC5034">
        <w:rPr>
          <w:rFonts w:ascii="Arial" w:hAnsi="Arial" w:cs="Arial"/>
          <w:sz w:val="20"/>
          <w:szCs w:val="20"/>
        </w:rPr>
        <w:t xml:space="preserve"> </w:t>
      </w:r>
      <w:r w:rsidR="003E6A2E" w:rsidRPr="00EC5034">
        <w:rPr>
          <w:rFonts w:ascii="Arial" w:hAnsi="Arial" w:cs="Arial"/>
          <w:sz w:val="20"/>
          <w:szCs w:val="20"/>
        </w:rPr>
        <w:t>d</w:t>
      </w:r>
      <w:r w:rsidR="00141ADB" w:rsidRPr="00EC5034">
        <w:rPr>
          <w:rFonts w:ascii="Arial" w:hAnsi="Arial" w:cs="Arial"/>
          <w:sz w:val="20"/>
          <w:szCs w:val="20"/>
        </w:rPr>
        <w:t>e</w:t>
      </w:r>
      <w:r w:rsidR="003E6A2E" w:rsidRPr="00EC5034">
        <w:rPr>
          <w:rFonts w:ascii="Arial" w:hAnsi="Arial" w:cs="Arial"/>
          <w:sz w:val="20"/>
          <w:szCs w:val="20"/>
        </w:rPr>
        <w:t xml:space="preserve">l </w:t>
      </w:r>
      <w:r w:rsidR="00B15C4C" w:rsidRPr="00EC5034">
        <w:rPr>
          <w:rFonts w:ascii="Arial" w:hAnsi="Arial" w:cs="Arial"/>
          <w:sz w:val="20"/>
          <w:szCs w:val="20"/>
        </w:rPr>
        <w:t>Plan Mínimo de Conexiones</w:t>
      </w:r>
      <w:r w:rsidR="00E11E60">
        <w:rPr>
          <w:rFonts w:ascii="Arial" w:hAnsi="Arial" w:cs="Arial"/>
          <w:sz w:val="20"/>
          <w:szCs w:val="20"/>
        </w:rPr>
        <w:t>, a recibir por concepto de Costo de Conexión la suma</w:t>
      </w:r>
      <w:r w:rsidR="00141ADB" w:rsidRPr="00EC5034">
        <w:rPr>
          <w:rFonts w:ascii="Arial" w:hAnsi="Arial" w:cs="Arial"/>
          <w:sz w:val="20"/>
          <w:szCs w:val="20"/>
        </w:rPr>
        <w:t xml:space="preserve"> de </w:t>
      </w:r>
      <w:r w:rsidR="00555332" w:rsidRPr="00EC5034">
        <w:rPr>
          <w:rFonts w:ascii="Arial" w:hAnsi="Arial" w:cs="Arial"/>
          <w:sz w:val="20"/>
          <w:szCs w:val="20"/>
        </w:rPr>
        <w:t>US$</w:t>
      </w:r>
      <w:r w:rsidR="00141ADB" w:rsidRPr="00EC5034">
        <w:rPr>
          <w:rFonts w:ascii="Arial" w:hAnsi="Arial" w:cs="Arial"/>
          <w:sz w:val="20"/>
          <w:szCs w:val="20"/>
        </w:rPr>
        <w:t>.</w:t>
      </w:r>
      <w:r w:rsidR="00F96547" w:rsidRPr="00EC5034">
        <w:rPr>
          <w:rFonts w:ascii="Arial" w:hAnsi="Arial" w:cs="Arial"/>
          <w:sz w:val="20"/>
          <w:szCs w:val="20"/>
        </w:rPr>
        <w:t xml:space="preserve"> </w:t>
      </w:r>
      <w:r w:rsidR="00A65799" w:rsidRPr="00EC5034">
        <w:rPr>
          <w:rFonts w:ascii="Arial" w:hAnsi="Arial" w:cs="Arial"/>
          <w:sz w:val="20"/>
          <w:szCs w:val="20"/>
        </w:rPr>
        <w:t>513.58</w:t>
      </w:r>
      <w:r w:rsidR="00B57D00" w:rsidRPr="00EC5034">
        <w:rPr>
          <w:rFonts w:ascii="Arial" w:hAnsi="Arial" w:cs="Arial"/>
          <w:sz w:val="20"/>
          <w:szCs w:val="20"/>
        </w:rPr>
        <w:t xml:space="preserve"> </w:t>
      </w:r>
      <w:r w:rsidR="00A65799" w:rsidRPr="00EC5034">
        <w:rPr>
          <w:rFonts w:ascii="Arial" w:hAnsi="Arial" w:cs="Arial"/>
          <w:sz w:val="20"/>
          <w:szCs w:val="20"/>
        </w:rPr>
        <w:t xml:space="preserve">(quinientos trece </w:t>
      </w:r>
      <w:r w:rsidR="00141ADB" w:rsidRPr="00EC5034">
        <w:rPr>
          <w:rFonts w:ascii="Arial" w:hAnsi="Arial" w:cs="Arial"/>
          <w:sz w:val="20"/>
          <w:szCs w:val="20"/>
        </w:rPr>
        <w:t xml:space="preserve">y </w:t>
      </w:r>
      <w:r w:rsidR="00A65799" w:rsidRPr="00EC5034">
        <w:rPr>
          <w:rFonts w:ascii="Arial" w:hAnsi="Arial" w:cs="Arial"/>
          <w:sz w:val="20"/>
          <w:szCs w:val="20"/>
        </w:rPr>
        <w:t>58</w:t>
      </w:r>
      <w:r w:rsidR="00141ADB" w:rsidRPr="00EC5034">
        <w:rPr>
          <w:rFonts w:ascii="Arial" w:hAnsi="Arial" w:cs="Arial"/>
          <w:sz w:val="20"/>
          <w:szCs w:val="20"/>
        </w:rPr>
        <w:t>/100 Dólares)</w:t>
      </w:r>
      <w:r w:rsidR="004E5E8E" w:rsidRPr="00EC5034">
        <w:rPr>
          <w:rStyle w:val="Refdenotaalpie"/>
          <w:rFonts w:ascii="Arial" w:hAnsi="Arial" w:cs="Arial"/>
          <w:sz w:val="20"/>
          <w:szCs w:val="20"/>
        </w:rPr>
        <w:footnoteReference w:id="2"/>
      </w:r>
      <w:r w:rsidR="00A65799" w:rsidRPr="00EC5034">
        <w:rPr>
          <w:rFonts w:ascii="Arial" w:hAnsi="Arial" w:cs="Arial"/>
          <w:sz w:val="20"/>
          <w:szCs w:val="20"/>
        </w:rPr>
        <w:t xml:space="preserve"> </w:t>
      </w:r>
      <w:r w:rsidR="00A65799" w:rsidRPr="00EC5034">
        <w:rPr>
          <w:rFonts w:ascii="Arial" w:hAnsi="Arial" w:cs="Arial"/>
          <w:sz w:val="20"/>
          <w:szCs w:val="20"/>
          <w:lang w:val="es-ES"/>
        </w:rPr>
        <w:t>sin el Impuesto General a las Ventas</w:t>
      </w:r>
      <w:r w:rsidR="00B41A30" w:rsidRPr="00EC5034">
        <w:rPr>
          <w:rFonts w:ascii="Arial" w:hAnsi="Arial" w:cs="Arial"/>
          <w:sz w:val="20"/>
          <w:szCs w:val="20"/>
        </w:rPr>
        <w:t xml:space="preserve">, </w:t>
      </w:r>
      <w:r w:rsidR="00B078A9" w:rsidRPr="00EC5034">
        <w:rPr>
          <w:rFonts w:ascii="Arial" w:hAnsi="Arial" w:cs="Arial"/>
          <w:sz w:val="20"/>
          <w:szCs w:val="20"/>
        </w:rPr>
        <w:t>valor que será</w:t>
      </w:r>
      <w:r w:rsidR="00F77596" w:rsidRPr="00EC5034">
        <w:rPr>
          <w:rFonts w:ascii="Arial" w:hAnsi="Arial" w:cs="Arial"/>
          <w:sz w:val="20"/>
          <w:szCs w:val="20"/>
        </w:rPr>
        <w:t xml:space="preserve"> </w:t>
      </w:r>
      <w:r w:rsidR="0032266B" w:rsidRPr="00EC5034">
        <w:rPr>
          <w:rFonts w:ascii="Arial" w:hAnsi="Arial" w:cs="Arial"/>
          <w:sz w:val="20"/>
          <w:szCs w:val="20"/>
        </w:rPr>
        <w:t>actualizad</w:t>
      </w:r>
      <w:r w:rsidR="00B078A9" w:rsidRPr="00EC5034">
        <w:rPr>
          <w:rFonts w:ascii="Arial" w:hAnsi="Arial" w:cs="Arial"/>
          <w:sz w:val="20"/>
          <w:szCs w:val="20"/>
        </w:rPr>
        <w:t>o</w:t>
      </w:r>
      <w:r w:rsidR="00F77596" w:rsidRPr="00EC5034">
        <w:rPr>
          <w:rFonts w:ascii="Arial" w:hAnsi="Arial" w:cs="Arial"/>
          <w:sz w:val="20"/>
          <w:szCs w:val="20"/>
        </w:rPr>
        <w:t xml:space="preserve"> </w:t>
      </w:r>
      <w:r w:rsidR="005C07EB" w:rsidRPr="00EC5034">
        <w:rPr>
          <w:rFonts w:ascii="Arial" w:hAnsi="Arial" w:cs="Arial"/>
          <w:sz w:val="20"/>
          <w:szCs w:val="20"/>
        </w:rPr>
        <w:t>de acuerdo con</w:t>
      </w:r>
      <w:r w:rsidR="00F77596" w:rsidRPr="00EC5034">
        <w:rPr>
          <w:rFonts w:ascii="Arial" w:hAnsi="Arial" w:cs="Arial"/>
          <w:sz w:val="20"/>
          <w:szCs w:val="20"/>
        </w:rPr>
        <w:t xml:space="preserve"> lo establecido en el literal b) de la Cláusula 10.1.</w:t>
      </w:r>
      <w:r w:rsidR="00F77596" w:rsidRPr="00ED4940">
        <w:rPr>
          <w:rFonts w:ascii="Arial" w:hAnsi="Arial" w:cs="Arial"/>
          <w:sz w:val="20"/>
          <w:szCs w:val="20"/>
        </w:rPr>
        <w:t xml:space="preserve"> </w:t>
      </w:r>
      <w:r w:rsidR="00141ADB" w:rsidRPr="00ED4940">
        <w:rPr>
          <w:rFonts w:ascii="Arial" w:hAnsi="Arial" w:cs="Arial"/>
          <w:sz w:val="20"/>
          <w:szCs w:val="20"/>
        </w:rPr>
        <w:t xml:space="preserve"> </w:t>
      </w:r>
    </w:p>
    <w:p w14:paraId="2C524A60" w14:textId="1EA2493A" w:rsidR="00750C09" w:rsidRPr="00410129" w:rsidRDefault="00750C09" w:rsidP="004A3A83">
      <w:pPr>
        <w:pStyle w:val="Prrafodelista"/>
        <w:spacing w:after="80"/>
        <w:ind w:left="993"/>
        <w:contextualSpacing w:val="0"/>
        <w:jc w:val="both"/>
        <w:rPr>
          <w:rFonts w:ascii="Arial" w:hAnsi="Arial" w:cs="Arial"/>
          <w:color w:val="000000"/>
          <w:sz w:val="20"/>
          <w:szCs w:val="20"/>
          <w:lang w:val="es-ES"/>
        </w:rPr>
      </w:pPr>
      <w:r w:rsidRPr="00410129">
        <w:rPr>
          <w:rFonts w:ascii="Arial" w:hAnsi="Arial" w:cs="Arial"/>
          <w:color w:val="000000"/>
          <w:sz w:val="20"/>
          <w:szCs w:val="20"/>
          <w:lang w:val="es-ES"/>
        </w:rPr>
        <w:t xml:space="preserve">El </w:t>
      </w:r>
      <w:r w:rsidR="00287502" w:rsidRPr="00410129">
        <w:rPr>
          <w:rFonts w:ascii="Arial" w:hAnsi="Arial" w:cs="Arial"/>
          <w:color w:val="000000"/>
          <w:sz w:val="20"/>
          <w:szCs w:val="20"/>
          <w:lang w:val="es-ES"/>
        </w:rPr>
        <w:t>CONCESIONARIO</w:t>
      </w:r>
      <w:r w:rsidRPr="00410129">
        <w:rPr>
          <w:rFonts w:ascii="Arial" w:hAnsi="Arial" w:cs="Arial"/>
          <w:color w:val="000000"/>
          <w:sz w:val="20"/>
          <w:szCs w:val="20"/>
          <w:lang w:val="es-ES"/>
        </w:rPr>
        <w:t xml:space="preserve"> de</w:t>
      </w:r>
      <w:r w:rsidR="00C41B66" w:rsidRPr="00410129">
        <w:rPr>
          <w:rFonts w:ascii="Arial" w:hAnsi="Arial" w:cs="Arial"/>
          <w:color w:val="000000"/>
          <w:sz w:val="20"/>
          <w:szCs w:val="20"/>
          <w:lang w:val="es-ES"/>
        </w:rPr>
        <w:t>berá</w:t>
      </w:r>
      <w:r w:rsidRPr="00410129">
        <w:rPr>
          <w:rFonts w:ascii="Arial" w:hAnsi="Arial" w:cs="Arial"/>
          <w:color w:val="000000"/>
          <w:sz w:val="20"/>
          <w:szCs w:val="20"/>
          <w:lang w:val="es-ES"/>
        </w:rPr>
        <w:t xml:space="preserve"> ejecutar directamente o mediante terceros las obras </w:t>
      </w:r>
      <w:r w:rsidR="00074A5E">
        <w:rPr>
          <w:rFonts w:ascii="Arial" w:hAnsi="Arial" w:cs="Arial"/>
          <w:color w:val="000000"/>
          <w:sz w:val="20"/>
          <w:szCs w:val="20"/>
          <w:lang w:val="es-ES"/>
        </w:rPr>
        <w:t xml:space="preserve">y actividades necesarias </w:t>
      </w:r>
      <w:r w:rsidR="00B46BA0" w:rsidRPr="00410129">
        <w:rPr>
          <w:rFonts w:ascii="Arial" w:hAnsi="Arial" w:cs="Arial"/>
          <w:color w:val="000000"/>
          <w:sz w:val="20"/>
          <w:szCs w:val="20"/>
          <w:lang w:val="es-ES"/>
        </w:rPr>
        <w:t>en beneficio de los Consumidores Conectados</w:t>
      </w:r>
      <w:r w:rsidRPr="00410129">
        <w:rPr>
          <w:rFonts w:ascii="Arial" w:hAnsi="Arial" w:cs="Arial"/>
          <w:color w:val="000000"/>
          <w:sz w:val="20"/>
          <w:szCs w:val="20"/>
          <w:lang w:val="es-ES"/>
        </w:rPr>
        <w:t xml:space="preserve">. El pago a terceros, de ser el caso, será responsabilidad del </w:t>
      </w:r>
      <w:r w:rsidR="00287502" w:rsidRPr="00410129">
        <w:rPr>
          <w:rFonts w:ascii="Arial" w:hAnsi="Arial" w:cs="Arial"/>
          <w:color w:val="000000"/>
          <w:sz w:val="20"/>
          <w:szCs w:val="20"/>
          <w:lang w:val="es-ES"/>
        </w:rPr>
        <w:t>CONCESIONARIO</w:t>
      </w:r>
      <w:r w:rsidRPr="00410129">
        <w:rPr>
          <w:rFonts w:ascii="Arial" w:hAnsi="Arial" w:cs="Arial"/>
          <w:color w:val="000000"/>
          <w:sz w:val="20"/>
          <w:szCs w:val="20"/>
          <w:lang w:val="es-ES"/>
        </w:rPr>
        <w:t>.</w:t>
      </w:r>
      <w:r w:rsidR="00D17207" w:rsidRPr="00410129">
        <w:rPr>
          <w:rFonts w:ascii="Arial" w:hAnsi="Arial" w:cs="Arial"/>
          <w:color w:val="000000"/>
          <w:sz w:val="20"/>
          <w:szCs w:val="20"/>
          <w:lang w:val="es-ES"/>
        </w:rPr>
        <w:t xml:space="preserve"> En ese sentido, se deja expresamente señalado que a efectos de utilizar los recursos del FISE, no será necesario que el </w:t>
      </w:r>
      <w:r w:rsidR="00287502" w:rsidRPr="00410129">
        <w:rPr>
          <w:rFonts w:ascii="Arial" w:hAnsi="Arial" w:cs="Arial"/>
          <w:color w:val="000000"/>
          <w:sz w:val="20"/>
          <w:szCs w:val="20"/>
          <w:lang w:val="es-ES"/>
        </w:rPr>
        <w:t>CONCESIONARIO</w:t>
      </w:r>
      <w:r w:rsidR="00D17207" w:rsidRPr="00410129">
        <w:rPr>
          <w:rFonts w:ascii="Arial" w:hAnsi="Arial" w:cs="Arial"/>
          <w:color w:val="000000"/>
          <w:sz w:val="20"/>
          <w:szCs w:val="20"/>
          <w:lang w:val="es-ES"/>
        </w:rPr>
        <w:t xml:space="preserve"> realice o intervenga en alguna licitación promovida o supervisada por el OSINERGMIN o el Administrador de</w:t>
      </w:r>
      <w:r w:rsidR="00151D12">
        <w:rPr>
          <w:rFonts w:ascii="Arial" w:hAnsi="Arial" w:cs="Arial"/>
          <w:color w:val="000000"/>
          <w:sz w:val="20"/>
          <w:szCs w:val="20"/>
          <w:lang w:val="es-ES"/>
        </w:rPr>
        <w:t>l Cargo</w:t>
      </w:r>
      <w:r w:rsidR="00D17207" w:rsidRPr="00410129">
        <w:rPr>
          <w:rFonts w:ascii="Arial" w:hAnsi="Arial" w:cs="Arial"/>
          <w:color w:val="000000"/>
          <w:sz w:val="20"/>
          <w:szCs w:val="20"/>
          <w:lang w:val="es-ES"/>
        </w:rPr>
        <w:t>, bajo la normativa vigente.</w:t>
      </w:r>
    </w:p>
    <w:p w14:paraId="6BFC0383" w14:textId="77777777" w:rsidR="00750C09" w:rsidRPr="00410129" w:rsidRDefault="00750C09" w:rsidP="004A3A83">
      <w:pPr>
        <w:pStyle w:val="Prrafodelista"/>
        <w:spacing w:after="80"/>
        <w:ind w:left="993"/>
        <w:contextualSpacing w:val="0"/>
        <w:jc w:val="both"/>
        <w:rPr>
          <w:rFonts w:ascii="Arial" w:hAnsi="Arial" w:cs="Arial"/>
          <w:color w:val="000000"/>
          <w:sz w:val="20"/>
          <w:szCs w:val="20"/>
          <w:lang w:val="es-ES"/>
        </w:rPr>
      </w:pPr>
      <w:r w:rsidRPr="00410129">
        <w:rPr>
          <w:rFonts w:ascii="Arial" w:hAnsi="Arial" w:cs="Arial"/>
          <w:color w:val="000000"/>
          <w:sz w:val="20"/>
          <w:szCs w:val="20"/>
          <w:lang w:val="es-ES"/>
        </w:rPr>
        <w:t xml:space="preserve">Para el pago de los Costos </w:t>
      </w:r>
      <w:r w:rsidR="00C41B66" w:rsidRPr="00410129">
        <w:rPr>
          <w:rFonts w:ascii="Arial" w:hAnsi="Arial" w:cs="Arial"/>
          <w:color w:val="000000"/>
          <w:sz w:val="20"/>
          <w:szCs w:val="20"/>
          <w:lang w:val="es-ES"/>
        </w:rPr>
        <w:t>d</w:t>
      </w:r>
      <w:r w:rsidRPr="00410129">
        <w:rPr>
          <w:rFonts w:ascii="Arial" w:hAnsi="Arial" w:cs="Arial"/>
          <w:color w:val="000000"/>
          <w:sz w:val="20"/>
          <w:szCs w:val="20"/>
          <w:lang w:val="es-ES"/>
        </w:rPr>
        <w:t>e Conexión</w:t>
      </w:r>
      <w:r w:rsidR="0017592B" w:rsidRPr="00410129">
        <w:rPr>
          <w:rFonts w:ascii="Arial" w:hAnsi="Arial" w:cs="Arial"/>
          <w:sz w:val="20"/>
          <w:szCs w:val="20"/>
        </w:rPr>
        <w:t xml:space="preserve">, el </w:t>
      </w:r>
      <w:r w:rsidR="00231CC4">
        <w:rPr>
          <w:rFonts w:ascii="Arial" w:hAnsi="Arial" w:cs="Arial"/>
          <w:sz w:val="20"/>
          <w:szCs w:val="20"/>
        </w:rPr>
        <w:t>CONCEDENTE</w:t>
      </w:r>
      <w:r w:rsidR="0017592B" w:rsidRPr="00410129">
        <w:rPr>
          <w:rFonts w:ascii="Arial" w:hAnsi="Arial" w:cs="Arial"/>
          <w:sz w:val="20"/>
          <w:szCs w:val="20"/>
        </w:rPr>
        <w:t xml:space="preserve">, el </w:t>
      </w:r>
      <w:r w:rsidR="004F6777" w:rsidRPr="00410129">
        <w:rPr>
          <w:rFonts w:ascii="Arial" w:hAnsi="Arial" w:cs="Arial"/>
          <w:sz w:val="20"/>
          <w:szCs w:val="20"/>
        </w:rPr>
        <w:t xml:space="preserve">CONCESIONARIO </w:t>
      </w:r>
      <w:r w:rsidR="0017592B" w:rsidRPr="00410129">
        <w:rPr>
          <w:rFonts w:ascii="Arial" w:hAnsi="Arial" w:cs="Arial"/>
          <w:sz w:val="20"/>
          <w:szCs w:val="20"/>
        </w:rPr>
        <w:t>y la Empresa Fiduciaria del Fideicomiso</w:t>
      </w:r>
      <w:r w:rsidR="0017592B" w:rsidRPr="00410129">
        <w:rPr>
          <w:rFonts w:ascii="Arial" w:hAnsi="Arial" w:cs="Arial"/>
          <w:color w:val="000000"/>
          <w:sz w:val="20"/>
          <w:szCs w:val="20"/>
          <w:lang w:val="es-ES"/>
        </w:rPr>
        <w:t xml:space="preserve"> </w:t>
      </w:r>
      <w:r w:rsidR="00523417" w:rsidRPr="00410129">
        <w:rPr>
          <w:rFonts w:ascii="Arial" w:hAnsi="Arial" w:cs="Arial"/>
          <w:color w:val="000000"/>
          <w:sz w:val="20"/>
          <w:szCs w:val="20"/>
          <w:lang w:val="es-ES"/>
        </w:rPr>
        <w:t>constituirá</w:t>
      </w:r>
      <w:r w:rsidR="0017592B" w:rsidRPr="00410129">
        <w:rPr>
          <w:rFonts w:ascii="Arial" w:hAnsi="Arial" w:cs="Arial"/>
          <w:color w:val="000000"/>
          <w:sz w:val="20"/>
          <w:szCs w:val="20"/>
          <w:lang w:val="es-ES"/>
        </w:rPr>
        <w:t>n</w:t>
      </w:r>
      <w:r w:rsidRPr="00410129">
        <w:rPr>
          <w:rFonts w:ascii="Arial" w:hAnsi="Arial" w:cs="Arial"/>
          <w:color w:val="000000"/>
          <w:sz w:val="20"/>
          <w:szCs w:val="20"/>
          <w:lang w:val="es-ES"/>
        </w:rPr>
        <w:t xml:space="preserve"> el Fideicomiso,</w:t>
      </w:r>
      <w:r w:rsidR="00074A5E">
        <w:rPr>
          <w:rFonts w:ascii="Arial" w:hAnsi="Arial" w:cs="Arial"/>
          <w:color w:val="000000"/>
          <w:sz w:val="20"/>
          <w:szCs w:val="20"/>
          <w:lang w:val="es-ES"/>
        </w:rPr>
        <w:t xml:space="preserve"> debiendo el Administrador del Cargo aportar a dicho Fideicomiso,</w:t>
      </w:r>
      <w:r w:rsidR="00C41B66" w:rsidRPr="00410129">
        <w:rPr>
          <w:rFonts w:ascii="Arial" w:hAnsi="Arial" w:cs="Arial"/>
          <w:color w:val="000000"/>
          <w:sz w:val="20"/>
          <w:szCs w:val="20"/>
          <w:lang w:val="es-ES"/>
        </w:rPr>
        <w:t xml:space="preserve"> en un plazo no mayor de un (1) año</w:t>
      </w:r>
      <w:r w:rsidR="0004248E" w:rsidRPr="00410129">
        <w:rPr>
          <w:rFonts w:ascii="Arial" w:hAnsi="Arial" w:cs="Arial"/>
          <w:color w:val="000000"/>
          <w:sz w:val="20"/>
          <w:szCs w:val="20"/>
          <w:lang w:val="es-ES"/>
        </w:rPr>
        <w:t xml:space="preserve"> </w:t>
      </w:r>
      <w:r w:rsidR="00B57D00" w:rsidRPr="00410129">
        <w:rPr>
          <w:rFonts w:ascii="Arial" w:hAnsi="Arial" w:cs="Arial"/>
          <w:color w:val="000000"/>
          <w:sz w:val="20"/>
          <w:szCs w:val="20"/>
          <w:lang w:val="es-ES"/>
        </w:rPr>
        <w:t>antes de la fecha prevista para la Puesta en Operación Comercial</w:t>
      </w:r>
      <w:r w:rsidR="00ED4940">
        <w:rPr>
          <w:rFonts w:ascii="Arial" w:hAnsi="Arial" w:cs="Arial"/>
          <w:color w:val="000000"/>
          <w:sz w:val="20"/>
          <w:szCs w:val="20"/>
          <w:lang w:val="es-ES"/>
        </w:rPr>
        <w:t xml:space="preserve"> y al inicio de </w:t>
      </w:r>
      <w:r w:rsidR="00ED4940" w:rsidRPr="008140A4">
        <w:rPr>
          <w:rFonts w:ascii="Arial" w:hAnsi="Arial" w:cs="Arial"/>
          <w:color w:val="000000"/>
          <w:sz w:val="20"/>
          <w:szCs w:val="20"/>
          <w:lang w:val="es-ES"/>
        </w:rPr>
        <w:t xml:space="preserve">cada </w:t>
      </w:r>
      <w:r w:rsidR="001B479F" w:rsidRPr="008140A4">
        <w:rPr>
          <w:rFonts w:ascii="Arial" w:hAnsi="Arial" w:cs="Arial"/>
          <w:color w:val="000000"/>
          <w:sz w:val="20"/>
          <w:szCs w:val="20"/>
          <w:lang w:val="es-ES"/>
        </w:rPr>
        <w:t>a</w:t>
      </w:r>
      <w:r w:rsidR="00ED4940" w:rsidRPr="008140A4">
        <w:rPr>
          <w:rFonts w:ascii="Arial" w:hAnsi="Arial" w:cs="Arial"/>
          <w:color w:val="000000"/>
          <w:sz w:val="20"/>
          <w:szCs w:val="20"/>
          <w:lang w:val="es-ES"/>
        </w:rPr>
        <w:t xml:space="preserve">ño </w:t>
      </w:r>
      <w:r w:rsidR="001B479F" w:rsidRPr="008140A4">
        <w:rPr>
          <w:rFonts w:ascii="Arial" w:hAnsi="Arial" w:cs="Arial"/>
          <w:color w:val="000000"/>
          <w:sz w:val="20"/>
          <w:szCs w:val="20"/>
          <w:lang w:val="es-ES"/>
        </w:rPr>
        <w:t>c</w:t>
      </w:r>
      <w:r w:rsidR="00ED4940" w:rsidRPr="008140A4">
        <w:rPr>
          <w:rFonts w:ascii="Arial" w:hAnsi="Arial" w:cs="Arial"/>
          <w:color w:val="000000"/>
          <w:sz w:val="20"/>
          <w:szCs w:val="20"/>
          <w:lang w:val="es-ES"/>
        </w:rPr>
        <w:t>ontractual</w:t>
      </w:r>
      <w:r w:rsidR="00C41B66" w:rsidRPr="008140A4">
        <w:rPr>
          <w:rFonts w:ascii="Arial" w:hAnsi="Arial" w:cs="Arial"/>
          <w:color w:val="000000"/>
          <w:sz w:val="20"/>
          <w:szCs w:val="20"/>
          <w:lang w:val="es-ES"/>
        </w:rPr>
        <w:t>,</w:t>
      </w:r>
      <w:r w:rsidR="0004248E" w:rsidRPr="00410129">
        <w:rPr>
          <w:rFonts w:ascii="Arial" w:hAnsi="Arial" w:cs="Arial"/>
          <w:color w:val="000000"/>
          <w:sz w:val="20"/>
          <w:szCs w:val="20"/>
          <w:lang w:val="es-ES"/>
        </w:rPr>
        <w:t xml:space="preserve"> el monto </w:t>
      </w:r>
      <w:r w:rsidR="00B46BA0" w:rsidRPr="00410129">
        <w:rPr>
          <w:rFonts w:ascii="Arial" w:hAnsi="Arial" w:cs="Arial"/>
          <w:color w:val="000000"/>
          <w:sz w:val="20"/>
          <w:szCs w:val="20"/>
          <w:lang w:val="es-ES"/>
        </w:rPr>
        <w:t>necesario para cubrir la cantidad de</w:t>
      </w:r>
      <w:r w:rsidR="00C41B66" w:rsidRPr="00410129">
        <w:rPr>
          <w:rFonts w:ascii="Arial" w:hAnsi="Arial" w:cs="Arial"/>
          <w:color w:val="000000"/>
          <w:sz w:val="20"/>
          <w:szCs w:val="20"/>
          <w:lang w:val="es-ES"/>
        </w:rPr>
        <w:t xml:space="preserve"> c</w:t>
      </w:r>
      <w:r w:rsidR="0004248E" w:rsidRPr="00410129">
        <w:rPr>
          <w:rFonts w:ascii="Arial" w:hAnsi="Arial" w:cs="Arial"/>
          <w:color w:val="000000"/>
          <w:sz w:val="20"/>
          <w:szCs w:val="20"/>
          <w:lang w:val="es-ES"/>
        </w:rPr>
        <w:t>onexiones</w:t>
      </w:r>
      <w:r w:rsidR="00B46BA0" w:rsidRPr="00410129">
        <w:rPr>
          <w:rFonts w:ascii="Arial" w:hAnsi="Arial" w:cs="Arial"/>
          <w:color w:val="000000"/>
          <w:sz w:val="20"/>
          <w:szCs w:val="20"/>
          <w:lang w:val="es-ES"/>
        </w:rPr>
        <w:t xml:space="preserve"> mínima</w:t>
      </w:r>
      <w:r w:rsidR="0004248E" w:rsidRPr="00410129">
        <w:rPr>
          <w:rFonts w:ascii="Arial" w:hAnsi="Arial" w:cs="Arial"/>
          <w:color w:val="000000"/>
          <w:sz w:val="20"/>
          <w:szCs w:val="20"/>
          <w:lang w:val="es-ES"/>
        </w:rPr>
        <w:t xml:space="preserve"> correspondiente al primer</w:t>
      </w:r>
      <w:r w:rsidR="00ED4940">
        <w:rPr>
          <w:rFonts w:ascii="Arial" w:hAnsi="Arial" w:cs="Arial"/>
          <w:color w:val="000000"/>
          <w:sz w:val="20"/>
          <w:szCs w:val="20"/>
          <w:lang w:val="es-ES"/>
        </w:rPr>
        <w:t xml:space="preserve"> y sucesivos</w:t>
      </w:r>
      <w:r w:rsidR="0004248E" w:rsidRPr="00410129">
        <w:rPr>
          <w:rFonts w:ascii="Arial" w:hAnsi="Arial" w:cs="Arial"/>
          <w:color w:val="000000"/>
          <w:sz w:val="20"/>
          <w:szCs w:val="20"/>
          <w:lang w:val="es-ES"/>
        </w:rPr>
        <w:t xml:space="preserve"> año</w:t>
      </w:r>
      <w:r w:rsidR="00ED4940">
        <w:rPr>
          <w:rFonts w:ascii="Arial" w:hAnsi="Arial" w:cs="Arial"/>
          <w:color w:val="000000"/>
          <w:sz w:val="20"/>
          <w:szCs w:val="20"/>
          <w:lang w:val="es-ES"/>
        </w:rPr>
        <w:t>s</w:t>
      </w:r>
      <w:r w:rsidR="0004248E" w:rsidRPr="00410129">
        <w:rPr>
          <w:rFonts w:ascii="Arial" w:hAnsi="Arial" w:cs="Arial"/>
          <w:color w:val="000000"/>
          <w:sz w:val="20"/>
          <w:szCs w:val="20"/>
          <w:lang w:val="es-ES"/>
        </w:rPr>
        <w:t xml:space="preserve"> </w:t>
      </w:r>
      <w:r w:rsidR="00B46BA0" w:rsidRPr="00410129">
        <w:rPr>
          <w:rFonts w:ascii="Arial" w:hAnsi="Arial" w:cs="Arial"/>
          <w:color w:val="000000"/>
          <w:sz w:val="20"/>
          <w:szCs w:val="20"/>
          <w:lang w:val="es-ES"/>
        </w:rPr>
        <w:t>previsto</w:t>
      </w:r>
      <w:r w:rsidR="00ED4940">
        <w:rPr>
          <w:rFonts w:ascii="Arial" w:hAnsi="Arial" w:cs="Arial"/>
          <w:color w:val="000000"/>
          <w:sz w:val="20"/>
          <w:szCs w:val="20"/>
          <w:lang w:val="es-ES"/>
        </w:rPr>
        <w:t>s</w:t>
      </w:r>
      <w:r w:rsidR="00B46BA0" w:rsidRPr="00410129">
        <w:rPr>
          <w:rFonts w:ascii="Arial" w:hAnsi="Arial" w:cs="Arial"/>
          <w:color w:val="000000"/>
          <w:sz w:val="20"/>
          <w:szCs w:val="20"/>
          <w:lang w:val="es-ES"/>
        </w:rPr>
        <w:t xml:space="preserve"> </w:t>
      </w:r>
      <w:r w:rsidR="00C41B66" w:rsidRPr="00410129">
        <w:rPr>
          <w:rFonts w:ascii="Arial" w:hAnsi="Arial" w:cs="Arial"/>
          <w:color w:val="000000"/>
          <w:sz w:val="20"/>
          <w:szCs w:val="20"/>
          <w:lang w:val="es-ES"/>
        </w:rPr>
        <w:t xml:space="preserve">en el </w:t>
      </w:r>
      <w:r w:rsidR="00B15C4C" w:rsidRPr="00410129">
        <w:rPr>
          <w:rFonts w:ascii="Arial" w:hAnsi="Arial" w:cs="Arial"/>
          <w:color w:val="000000"/>
          <w:sz w:val="20"/>
          <w:szCs w:val="20"/>
          <w:lang w:val="es-ES"/>
        </w:rPr>
        <w:t>Plan Mínimo de Conexiones</w:t>
      </w:r>
      <w:r w:rsidR="00C41B66" w:rsidRPr="00410129">
        <w:rPr>
          <w:rFonts w:ascii="Arial" w:hAnsi="Arial" w:cs="Arial"/>
          <w:color w:val="000000"/>
          <w:sz w:val="20"/>
          <w:szCs w:val="20"/>
          <w:lang w:val="es-ES"/>
        </w:rPr>
        <w:t xml:space="preserve">, detallados en la </w:t>
      </w:r>
      <w:r w:rsidR="0004248E" w:rsidRPr="00410129">
        <w:rPr>
          <w:rFonts w:ascii="Arial" w:hAnsi="Arial" w:cs="Arial"/>
          <w:color w:val="000000"/>
          <w:sz w:val="20"/>
          <w:szCs w:val="20"/>
          <w:lang w:val="es-ES"/>
        </w:rPr>
        <w:t>Cl</w:t>
      </w:r>
      <w:r w:rsidR="00C41B66" w:rsidRPr="00410129">
        <w:rPr>
          <w:rFonts w:ascii="Arial" w:hAnsi="Arial" w:cs="Arial"/>
          <w:color w:val="000000"/>
          <w:sz w:val="20"/>
          <w:szCs w:val="20"/>
          <w:lang w:val="es-ES"/>
        </w:rPr>
        <w:t>áusula 10</w:t>
      </w:r>
      <w:r w:rsidR="0004248E" w:rsidRPr="00410129">
        <w:rPr>
          <w:rFonts w:ascii="Arial" w:hAnsi="Arial" w:cs="Arial"/>
          <w:color w:val="000000"/>
          <w:sz w:val="20"/>
          <w:szCs w:val="20"/>
          <w:lang w:val="es-ES"/>
        </w:rPr>
        <w:t>.2</w:t>
      </w:r>
      <w:r w:rsidRPr="00410129">
        <w:rPr>
          <w:rFonts w:ascii="Arial" w:hAnsi="Arial" w:cs="Arial"/>
          <w:color w:val="000000"/>
          <w:sz w:val="20"/>
          <w:szCs w:val="20"/>
          <w:lang w:val="es-ES"/>
        </w:rPr>
        <w:t>.</w:t>
      </w:r>
    </w:p>
    <w:p w14:paraId="3E1FB319" w14:textId="0579D349" w:rsidR="0096525F" w:rsidRPr="00410129" w:rsidRDefault="0096525F" w:rsidP="004A3A83">
      <w:pPr>
        <w:pStyle w:val="Prrafodelista"/>
        <w:spacing w:after="80"/>
        <w:ind w:left="993"/>
        <w:contextualSpacing w:val="0"/>
        <w:jc w:val="both"/>
        <w:rPr>
          <w:rFonts w:ascii="Arial" w:hAnsi="Arial" w:cs="Arial"/>
          <w:sz w:val="20"/>
          <w:szCs w:val="20"/>
        </w:rPr>
      </w:pPr>
      <w:r w:rsidRPr="00F91A64">
        <w:rPr>
          <w:rFonts w:ascii="Arial" w:hAnsi="Arial" w:cs="Arial"/>
          <w:sz w:val="20"/>
          <w:szCs w:val="20"/>
        </w:rPr>
        <w:lastRenderedPageBreak/>
        <w:t xml:space="preserve">La disponibilidad de los fondos para el pago de los Costos de Conexión para el periodo correspondiente al segundo año y siguientes del </w:t>
      </w:r>
      <w:r w:rsidR="00B15C4C" w:rsidRPr="00F91A64">
        <w:rPr>
          <w:rFonts w:ascii="Arial" w:hAnsi="Arial" w:cs="Arial"/>
          <w:sz w:val="20"/>
          <w:szCs w:val="20"/>
        </w:rPr>
        <w:t>Plan Mínimo de Conexiones</w:t>
      </w:r>
      <w:r w:rsidRPr="00F91A64">
        <w:rPr>
          <w:rFonts w:ascii="Arial" w:hAnsi="Arial" w:cs="Arial"/>
          <w:sz w:val="20"/>
          <w:szCs w:val="20"/>
        </w:rPr>
        <w:t xml:space="preserve"> será determinado en el procedimiento que apruebe el </w:t>
      </w:r>
      <w:r w:rsidR="00151D12">
        <w:rPr>
          <w:rFonts w:ascii="Arial" w:hAnsi="Arial" w:cs="Arial"/>
          <w:sz w:val="20"/>
          <w:szCs w:val="20"/>
        </w:rPr>
        <w:t>Administrador del Cargo</w:t>
      </w:r>
      <w:r w:rsidR="00B46BA0" w:rsidRPr="00F91A64">
        <w:rPr>
          <w:rFonts w:ascii="Arial" w:hAnsi="Arial" w:cs="Arial"/>
          <w:sz w:val="20"/>
          <w:szCs w:val="20"/>
        </w:rPr>
        <w:t xml:space="preserve">, </w:t>
      </w:r>
      <w:r w:rsidR="00523417" w:rsidRPr="00F91A64">
        <w:rPr>
          <w:rFonts w:ascii="Arial" w:hAnsi="Arial" w:cs="Arial"/>
          <w:sz w:val="20"/>
          <w:szCs w:val="20"/>
        </w:rPr>
        <w:t>debiendo considerar que cuente con disponibilidad de los</w:t>
      </w:r>
      <w:r w:rsidR="00B46BA0" w:rsidRPr="00F91A64">
        <w:rPr>
          <w:rFonts w:ascii="Arial" w:hAnsi="Arial" w:cs="Arial"/>
          <w:sz w:val="20"/>
          <w:szCs w:val="20"/>
        </w:rPr>
        <w:t xml:space="preserve"> fondos necesarios para cubrir el </w:t>
      </w:r>
      <w:r w:rsidR="00B15C4C" w:rsidRPr="00F91A64">
        <w:rPr>
          <w:rFonts w:ascii="Arial" w:hAnsi="Arial" w:cs="Arial"/>
          <w:sz w:val="20"/>
          <w:szCs w:val="20"/>
        </w:rPr>
        <w:t>Plan Mínimo de Conexiones</w:t>
      </w:r>
      <w:r w:rsidR="00B46BA0" w:rsidRPr="00F91A64">
        <w:rPr>
          <w:rFonts w:ascii="Arial" w:hAnsi="Arial" w:cs="Arial"/>
          <w:sz w:val="20"/>
          <w:szCs w:val="20"/>
        </w:rPr>
        <w:t xml:space="preserve"> para el periodo anual correspondiente</w:t>
      </w:r>
      <w:r w:rsidRPr="00F91A64">
        <w:rPr>
          <w:rFonts w:ascii="Arial" w:hAnsi="Arial" w:cs="Arial"/>
          <w:sz w:val="20"/>
          <w:szCs w:val="20"/>
        </w:rPr>
        <w:t>.</w:t>
      </w:r>
    </w:p>
    <w:p w14:paraId="61269F52" w14:textId="77777777" w:rsidR="0004248E" w:rsidRPr="00410129" w:rsidRDefault="00C41B66" w:rsidP="005E2AD5">
      <w:pPr>
        <w:pStyle w:val="Prrafodelista"/>
        <w:ind w:left="992"/>
        <w:contextualSpacing w:val="0"/>
        <w:jc w:val="both"/>
        <w:rPr>
          <w:rFonts w:ascii="Arial" w:hAnsi="Arial" w:cs="Arial"/>
          <w:sz w:val="20"/>
          <w:szCs w:val="20"/>
        </w:rPr>
      </w:pPr>
      <w:r w:rsidRPr="00410129">
        <w:rPr>
          <w:rFonts w:ascii="Arial" w:hAnsi="Arial" w:cs="Arial"/>
          <w:sz w:val="20"/>
          <w:szCs w:val="20"/>
        </w:rPr>
        <w:t>E</w:t>
      </w:r>
      <w:r w:rsidR="0004248E" w:rsidRPr="00410129">
        <w:rPr>
          <w:rFonts w:ascii="Arial" w:hAnsi="Arial" w:cs="Arial"/>
          <w:sz w:val="20"/>
          <w:szCs w:val="20"/>
        </w:rPr>
        <w:t xml:space="preserve">l </w:t>
      </w:r>
      <w:r w:rsidR="00287502" w:rsidRPr="00410129">
        <w:rPr>
          <w:rFonts w:ascii="Arial" w:hAnsi="Arial" w:cs="Arial"/>
          <w:sz w:val="20"/>
          <w:szCs w:val="20"/>
        </w:rPr>
        <w:t>CONCESIONARIO</w:t>
      </w:r>
      <w:r w:rsidR="0004248E" w:rsidRPr="00410129">
        <w:rPr>
          <w:rFonts w:ascii="Arial" w:hAnsi="Arial" w:cs="Arial"/>
          <w:sz w:val="20"/>
          <w:szCs w:val="20"/>
        </w:rPr>
        <w:t xml:space="preserve"> realizar</w:t>
      </w:r>
      <w:r w:rsidRPr="00410129">
        <w:rPr>
          <w:rFonts w:ascii="Arial" w:hAnsi="Arial" w:cs="Arial"/>
          <w:sz w:val="20"/>
          <w:szCs w:val="20"/>
        </w:rPr>
        <w:t>á</w:t>
      </w:r>
      <w:r w:rsidR="0004248E" w:rsidRPr="00410129">
        <w:rPr>
          <w:rFonts w:ascii="Arial" w:hAnsi="Arial" w:cs="Arial"/>
          <w:sz w:val="20"/>
          <w:szCs w:val="20"/>
        </w:rPr>
        <w:t xml:space="preserve"> liquidaci</w:t>
      </w:r>
      <w:r w:rsidRPr="00410129">
        <w:rPr>
          <w:rFonts w:ascii="Arial" w:hAnsi="Arial" w:cs="Arial"/>
          <w:sz w:val="20"/>
          <w:szCs w:val="20"/>
        </w:rPr>
        <w:t>o</w:t>
      </w:r>
      <w:r w:rsidR="0004248E" w:rsidRPr="00410129">
        <w:rPr>
          <w:rFonts w:ascii="Arial" w:hAnsi="Arial" w:cs="Arial"/>
          <w:sz w:val="20"/>
          <w:szCs w:val="20"/>
        </w:rPr>
        <w:t>n</w:t>
      </w:r>
      <w:r w:rsidRPr="00410129">
        <w:rPr>
          <w:rFonts w:ascii="Arial" w:hAnsi="Arial" w:cs="Arial"/>
          <w:sz w:val="20"/>
          <w:szCs w:val="20"/>
        </w:rPr>
        <w:t>es</w:t>
      </w:r>
      <w:r w:rsidR="0004248E" w:rsidRPr="00410129">
        <w:rPr>
          <w:rFonts w:ascii="Arial" w:hAnsi="Arial" w:cs="Arial"/>
          <w:sz w:val="20"/>
          <w:szCs w:val="20"/>
        </w:rPr>
        <w:t xml:space="preserve"> trimestral</w:t>
      </w:r>
      <w:r w:rsidRPr="00410129">
        <w:rPr>
          <w:rFonts w:ascii="Arial" w:hAnsi="Arial" w:cs="Arial"/>
          <w:sz w:val="20"/>
          <w:szCs w:val="20"/>
        </w:rPr>
        <w:t>es</w:t>
      </w:r>
      <w:r w:rsidR="0004248E" w:rsidRPr="00410129">
        <w:rPr>
          <w:rFonts w:ascii="Arial" w:hAnsi="Arial" w:cs="Arial"/>
          <w:sz w:val="20"/>
          <w:szCs w:val="20"/>
        </w:rPr>
        <w:t xml:space="preserve">, donde se consignará la cantidad de </w:t>
      </w:r>
      <w:r w:rsidRPr="00410129">
        <w:rPr>
          <w:rFonts w:ascii="Arial" w:hAnsi="Arial" w:cs="Arial"/>
          <w:sz w:val="20"/>
          <w:szCs w:val="20"/>
        </w:rPr>
        <w:t xml:space="preserve">Consumidores </w:t>
      </w:r>
      <w:r w:rsidR="0004248E" w:rsidRPr="00410129">
        <w:rPr>
          <w:rFonts w:ascii="Arial" w:hAnsi="Arial" w:cs="Arial"/>
          <w:sz w:val="20"/>
          <w:szCs w:val="20"/>
        </w:rPr>
        <w:t>Cone</w:t>
      </w:r>
      <w:r w:rsidRPr="00410129">
        <w:rPr>
          <w:rFonts w:ascii="Arial" w:hAnsi="Arial" w:cs="Arial"/>
          <w:sz w:val="20"/>
          <w:szCs w:val="20"/>
        </w:rPr>
        <w:t xml:space="preserve">ctados ejecutados </w:t>
      </w:r>
      <w:r w:rsidR="0096525F" w:rsidRPr="00410129">
        <w:rPr>
          <w:rFonts w:ascii="Arial" w:hAnsi="Arial" w:cs="Arial"/>
          <w:sz w:val="20"/>
          <w:szCs w:val="20"/>
        </w:rPr>
        <w:t>conforme a dicha liquidación</w:t>
      </w:r>
      <w:r w:rsidRPr="00410129">
        <w:rPr>
          <w:rFonts w:ascii="Arial" w:hAnsi="Arial" w:cs="Arial"/>
          <w:sz w:val="20"/>
          <w:szCs w:val="20"/>
        </w:rPr>
        <w:t>, con la respectiva co</w:t>
      </w:r>
      <w:r w:rsidR="0096525F" w:rsidRPr="00410129">
        <w:rPr>
          <w:rFonts w:ascii="Arial" w:hAnsi="Arial" w:cs="Arial"/>
          <w:sz w:val="20"/>
          <w:szCs w:val="20"/>
        </w:rPr>
        <w:t>nformidad de OSINERGMIN</w:t>
      </w:r>
      <w:r w:rsidR="008924A7" w:rsidRPr="00410129">
        <w:rPr>
          <w:rFonts w:ascii="Arial" w:hAnsi="Arial" w:cs="Arial"/>
          <w:sz w:val="20"/>
          <w:szCs w:val="20"/>
        </w:rPr>
        <w:t>,</w:t>
      </w:r>
      <w:r w:rsidR="0096525F" w:rsidRPr="00410129">
        <w:rPr>
          <w:rFonts w:ascii="Arial" w:hAnsi="Arial" w:cs="Arial"/>
          <w:sz w:val="20"/>
          <w:szCs w:val="20"/>
        </w:rPr>
        <w:t xml:space="preserve"> considerando </w:t>
      </w:r>
      <w:r w:rsidR="0032266B" w:rsidRPr="00410129">
        <w:rPr>
          <w:rFonts w:ascii="Arial" w:hAnsi="Arial" w:cs="Arial"/>
          <w:sz w:val="20"/>
          <w:szCs w:val="20"/>
        </w:rPr>
        <w:t>la habilitación</w:t>
      </w:r>
      <w:r w:rsidR="00523417" w:rsidRPr="00410129">
        <w:rPr>
          <w:rFonts w:ascii="Arial" w:hAnsi="Arial" w:cs="Arial"/>
          <w:sz w:val="20"/>
          <w:szCs w:val="20"/>
        </w:rPr>
        <w:t xml:space="preserve"> que se realizará conforme </w:t>
      </w:r>
      <w:r w:rsidR="00C10324" w:rsidRPr="00410129">
        <w:rPr>
          <w:rFonts w:ascii="Arial" w:hAnsi="Arial" w:cs="Arial"/>
          <w:sz w:val="20"/>
          <w:szCs w:val="20"/>
        </w:rPr>
        <w:t>al Procedimiento para la Habilitación de Suministros en Instalaciones Internas de Gas Natural aprobado por OSINERGMIN</w:t>
      </w:r>
      <w:r w:rsidR="00FA55CF" w:rsidRPr="00410129">
        <w:rPr>
          <w:rFonts w:ascii="Arial" w:hAnsi="Arial" w:cs="Arial"/>
          <w:sz w:val="20"/>
          <w:szCs w:val="20"/>
        </w:rPr>
        <w:t>.</w:t>
      </w:r>
      <w:r w:rsidR="008924A7" w:rsidRPr="00410129">
        <w:rPr>
          <w:rFonts w:ascii="Arial" w:hAnsi="Arial" w:cs="Arial"/>
          <w:sz w:val="20"/>
          <w:szCs w:val="20"/>
        </w:rPr>
        <w:t xml:space="preserve"> El desembolso por parte del Fideicomiso al </w:t>
      </w:r>
      <w:r w:rsidR="00287502" w:rsidRPr="00410129">
        <w:rPr>
          <w:rFonts w:ascii="Arial" w:hAnsi="Arial" w:cs="Arial"/>
          <w:sz w:val="20"/>
          <w:szCs w:val="20"/>
        </w:rPr>
        <w:t>CONCESIONARIO</w:t>
      </w:r>
      <w:r w:rsidR="008924A7" w:rsidRPr="00410129">
        <w:rPr>
          <w:rFonts w:ascii="Arial" w:hAnsi="Arial" w:cs="Arial"/>
          <w:sz w:val="20"/>
          <w:szCs w:val="20"/>
        </w:rPr>
        <w:t xml:space="preserve"> respecto al monto liquidado se realizará en un </w:t>
      </w:r>
      <w:r w:rsidR="0032266B" w:rsidRPr="00410129">
        <w:rPr>
          <w:rFonts w:ascii="Arial" w:hAnsi="Arial" w:cs="Arial"/>
          <w:sz w:val="20"/>
          <w:szCs w:val="20"/>
        </w:rPr>
        <w:t>plazo</w:t>
      </w:r>
      <w:r w:rsidR="008924A7" w:rsidRPr="00410129">
        <w:rPr>
          <w:rFonts w:ascii="Arial" w:hAnsi="Arial" w:cs="Arial"/>
          <w:sz w:val="20"/>
          <w:szCs w:val="20"/>
        </w:rPr>
        <w:t xml:space="preserve"> no mayor a </w:t>
      </w:r>
      <w:r w:rsidR="0032266B" w:rsidRPr="00410129">
        <w:rPr>
          <w:rFonts w:ascii="Arial" w:hAnsi="Arial" w:cs="Arial"/>
          <w:sz w:val="20"/>
          <w:szCs w:val="20"/>
        </w:rPr>
        <w:t>quince (15</w:t>
      </w:r>
      <w:r w:rsidR="008924A7" w:rsidRPr="00410129">
        <w:rPr>
          <w:rFonts w:ascii="Arial" w:hAnsi="Arial" w:cs="Arial"/>
          <w:sz w:val="20"/>
          <w:szCs w:val="20"/>
        </w:rPr>
        <w:t>) Días</w:t>
      </w:r>
      <w:r w:rsidR="0032266B" w:rsidRPr="00410129">
        <w:rPr>
          <w:rFonts w:ascii="Arial" w:hAnsi="Arial" w:cs="Arial"/>
          <w:sz w:val="20"/>
          <w:szCs w:val="20"/>
        </w:rPr>
        <w:t xml:space="preserve"> de finalizado el trimestre respectivo</w:t>
      </w:r>
      <w:r w:rsidR="008924A7" w:rsidRPr="00410129">
        <w:rPr>
          <w:rFonts w:ascii="Arial" w:hAnsi="Arial" w:cs="Arial"/>
          <w:sz w:val="20"/>
          <w:szCs w:val="20"/>
        </w:rPr>
        <w:t>.</w:t>
      </w:r>
    </w:p>
    <w:p w14:paraId="21BAF371" w14:textId="6583F9BE" w:rsidR="00141ADB" w:rsidRPr="00410129" w:rsidRDefault="0004248E" w:rsidP="004A3A83">
      <w:pPr>
        <w:pStyle w:val="Prrafodelista"/>
        <w:spacing w:after="80"/>
        <w:ind w:left="993"/>
        <w:contextualSpacing w:val="0"/>
        <w:jc w:val="both"/>
        <w:rPr>
          <w:rFonts w:ascii="Arial" w:hAnsi="Arial" w:cs="Arial"/>
          <w:sz w:val="20"/>
          <w:szCs w:val="20"/>
        </w:rPr>
      </w:pPr>
      <w:r w:rsidRPr="00410129">
        <w:rPr>
          <w:rFonts w:ascii="Arial" w:hAnsi="Arial" w:cs="Arial"/>
          <w:sz w:val="20"/>
          <w:szCs w:val="20"/>
        </w:rPr>
        <w:t xml:space="preserve">La liquidación </w:t>
      </w:r>
      <w:r w:rsidR="00B46BA0" w:rsidRPr="00410129">
        <w:rPr>
          <w:rFonts w:ascii="Arial" w:hAnsi="Arial" w:cs="Arial"/>
          <w:sz w:val="20"/>
          <w:szCs w:val="20"/>
        </w:rPr>
        <w:t xml:space="preserve">y el pago relacionado a tales </w:t>
      </w:r>
      <w:r w:rsidR="0096525F" w:rsidRPr="00410129">
        <w:rPr>
          <w:rFonts w:ascii="Arial" w:hAnsi="Arial" w:cs="Arial"/>
          <w:sz w:val="20"/>
          <w:szCs w:val="20"/>
        </w:rPr>
        <w:t xml:space="preserve">liquidaciones serán determinados en el respectivo procedimiento que apruebe </w:t>
      </w:r>
      <w:r w:rsidR="00B46BA0" w:rsidRPr="00410129">
        <w:rPr>
          <w:rFonts w:ascii="Arial" w:hAnsi="Arial" w:cs="Arial"/>
          <w:sz w:val="20"/>
          <w:szCs w:val="20"/>
        </w:rPr>
        <w:t xml:space="preserve">el </w:t>
      </w:r>
      <w:r w:rsidR="00151D12">
        <w:rPr>
          <w:rFonts w:ascii="Arial" w:hAnsi="Arial" w:cs="Arial"/>
          <w:sz w:val="20"/>
          <w:szCs w:val="20"/>
        </w:rPr>
        <w:t>Administrador del Cargo</w:t>
      </w:r>
      <w:r w:rsidR="0096525F" w:rsidRPr="00410129">
        <w:rPr>
          <w:rFonts w:ascii="Arial" w:hAnsi="Arial" w:cs="Arial"/>
          <w:sz w:val="20"/>
          <w:szCs w:val="20"/>
        </w:rPr>
        <w:t xml:space="preserve">. </w:t>
      </w:r>
      <w:r w:rsidR="009671CB" w:rsidRPr="00410129">
        <w:rPr>
          <w:rFonts w:ascii="Arial" w:hAnsi="Arial" w:cs="Arial"/>
          <w:sz w:val="20"/>
          <w:szCs w:val="20"/>
        </w:rPr>
        <w:t xml:space="preserve">Dicho pago se realizará </w:t>
      </w:r>
      <w:r w:rsidR="00CA351F" w:rsidRPr="00410129">
        <w:rPr>
          <w:rFonts w:ascii="Arial" w:hAnsi="Arial" w:cs="Arial"/>
          <w:sz w:val="20"/>
          <w:szCs w:val="20"/>
        </w:rPr>
        <w:t>en Soles</w:t>
      </w:r>
      <w:r w:rsidR="009671CB" w:rsidRPr="00410129">
        <w:rPr>
          <w:rFonts w:ascii="Arial" w:hAnsi="Arial" w:cs="Arial"/>
          <w:sz w:val="20"/>
          <w:szCs w:val="20"/>
        </w:rPr>
        <w:t xml:space="preserve"> al Tipo de Cambio</w:t>
      </w:r>
      <w:r w:rsidR="00F9256C" w:rsidRPr="00410129">
        <w:rPr>
          <w:rFonts w:ascii="Arial" w:hAnsi="Arial" w:cs="Arial"/>
          <w:sz w:val="20"/>
          <w:szCs w:val="20"/>
        </w:rPr>
        <w:t xml:space="preserve"> del </w:t>
      </w:r>
      <w:r w:rsidR="0032266B" w:rsidRPr="00410129">
        <w:rPr>
          <w:rFonts w:ascii="Arial" w:hAnsi="Arial" w:cs="Arial"/>
          <w:sz w:val="20"/>
          <w:szCs w:val="20"/>
        </w:rPr>
        <w:t>último D</w:t>
      </w:r>
      <w:r w:rsidR="00F9256C" w:rsidRPr="00410129">
        <w:rPr>
          <w:rFonts w:ascii="Arial" w:hAnsi="Arial" w:cs="Arial"/>
          <w:sz w:val="20"/>
          <w:szCs w:val="20"/>
        </w:rPr>
        <w:t xml:space="preserve">ía </w:t>
      </w:r>
      <w:r w:rsidR="0032266B" w:rsidRPr="00410129">
        <w:rPr>
          <w:rFonts w:ascii="Arial" w:hAnsi="Arial" w:cs="Arial"/>
          <w:sz w:val="20"/>
          <w:szCs w:val="20"/>
        </w:rPr>
        <w:t>del correspondiente trimestre</w:t>
      </w:r>
      <w:r w:rsidR="009671CB" w:rsidRPr="00410129">
        <w:rPr>
          <w:rFonts w:ascii="Arial" w:hAnsi="Arial" w:cs="Arial"/>
          <w:sz w:val="20"/>
          <w:szCs w:val="20"/>
        </w:rPr>
        <w:t>.</w:t>
      </w:r>
    </w:p>
    <w:p w14:paraId="1C1A0A0C" w14:textId="77777777" w:rsidR="00141ADB" w:rsidRPr="00225E76" w:rsidRDefault="00141ADB" w:rsidP="00983C57">
      <w:pPr>
        <w:pStyle w:val="Prrafodelista"/>
        <w:numPr>
          <w:ilvl w:val="0"/>
          <w:numId w:val="71"/>
        </w:numPr>
        <w:spacing w:before="240" w:line="250" w:lineRule="auto"/>
        <w:ind w:left="993" w:hanging="284"/>
        <w:contextualSpacing w:val="0"/>
        <w:rPr>
          <w:rFonts w:ascii="Arial" w:hAnsi="Arial" w:cs="Arial"/>
          <w:b/>
          <w:sz w:val="20"/>
          <w:szCs w:val="20"/>
        </w:rPr>
      </w:pPr>
      <w:r w:rsidRPr="00225E76">
        <w:rPr>
          <w:rFonts w:ascii="Arial" w:hAnsi="Arial" w:cs="Arial"/>
          <w:b/>
          <w:sz w:val="20"/>
          <w:szCs w:val="20"/>
        </w:rPr>
        <w:t>M</w:t>
      </w:r>
      <w:r w:rsidR="00224387" w:rsidRPr="00225E76">
        <w:rPr>
          <w:rFonts w:ascii="Arial" w:hAnsi="Arial" w:cs="Arial"/>
          <w:b/>
          <w:sz w:val="20"/>
          <w:szCs w:val="20"/>
        </w:rPr>
        <w:t>ecanismo de a</w:t>
      </w:r>
      <w:r w:rsidR="0032266B" w:rsidRPr="00225E76">
        <w:rPr>
          <w:rFonts w:ascii="Arial" w:hAnsi="Arial" w:cs="Arial"/>
          <w:b/>
          <w:sz w:val="20"/>
          <w:szCs w:val="20"/>
        </w:rPr>
        <w:t>ctualización d</w:t>
      </w:r>
      <w:r w:rsidR="00224387" w:rsidRPr="00225E76">
        <w:rPr>
          <w:rFonts w:ascii="Arial" w:hAnsi="Arial" w:cs="Arial"/>
          <w:b/>
          <w:sz w:val="20"/>
          <w:szCs w:val="20"/>
        </w:rPr>
        <w:t>el Costo de Conexión</w:t>
      </w:r>
      <w:r w:rsidRPr="00225E76">
        <w:rPr>
          <w:rFonts w:ascii="Arial" w:hAnsi="Arial" w:cs="Arial"/>
          <w:b/>
          <w:sz w:val="20"/>
          <w:szCs w:val="20"/>
        </w:rPr>
        <w:t>.</w:t>
      </w:r>
    </w:p>
    <w:p w14:paraId="2E003997" w14:textId="77777777" w:rsidR="00141ADB" w:rsidRPr="00410129" w:rsidRDefault="00141ADB" w:rsidP="009E46DC">
      <w:pPr>
        <w:pStyle w:val="Prrafodelista"/>
        <w:spacing w:before="120" w:after="0" w:line="250" w:lineRule="auto"/>
        <w:ind w:left="992"/>
        <w:contextualSpacing w:val="0"/>
        <w:jc w:val="both"/>
        <w:rPr>
          <w:rFonts w:ascii="Arial" w:hAnsi="Arial" w:cs="Arial"/>
          <w:sz w:val="20"/>
          <w:szCs w:val="20"/>
        </w:rPr>
      </w:pPr>
      <w:r w:rsidRPr="00410129">
        <w:rPr>
          <w:rFonts w:ascii="Arial" w:hAnsi="Arial" w:cs="Arial"/>
          <w:sz w:val="20"/>
          <w:szCs w:val="20"/>
        </w:rPr>
        <w:t xml:space="preserve">El desembolso </w:t>
      </w:r>
      <w:r w:rsidR="00224387" w:rsidRPr="00410129">
        <w:rPr>
          <w:rFonts w:ascii="Arial" w:hAnsi="Arial" w:cs="Arial"/>
          <w:sz w:val="20"/>
          <w:szCs w:val="20"/>
        </w:rPr>
        <w:t xml:space="preserve">respecto a los Costos de Conexión </w:t>
      </w:r>
      <w:r w:rsidRPr="00410129">
        <w:rPr>
          <w:rFonts w:ascii="Arial" w:hAnsi="Arial" w:cs="Arial"/>
          <w:sz w:val="20"/>
          <w:szCs w:val="20"/>
        </w:rPr>
        <w:t xml:space="preserve">deberá considerar la aplicación del mecanismo de </w:t>
      </w:r>
      <w:r w:rsidR="00454C2F" w:rsidRPr="00410129">
        <w:rPr>
          <w:rFonts w:ascii="Arial" w:hAnsi="Arial" w:cs="Arial"/>
          <w:sz w:val="20"/>
          <w:szCs w:val="20"/>
        </w:rPr>
        <w:t>actualización</w:t>
      </w:r>
      <w:r w:rsidRPr="00410129">
        <w:rPr>
          <w:rFonts w:ascii="Arial" w:hAnsi="Arial" w:cs="Arial"/>
          <w:sz w:val="20"/>
          <w:szCs w:val="20"/>
        </w:rPr>
        <w:t xml:space="preserve">, </w:t>
      </w:r>
      <w:r w:rsidR="00224387" w:rsidRPr="00410129">
        <w:rPr>
          <w:rFonts w:ascii="Arial" w:hAnsi="Arial" w:cs="Arial"/>
          <w:sz w:val="20"/>
          <w:szCs w:val="20"/>
        </w:rPr>
        <w:t xml:space="preserve">conforme </w:t>
      </w:r>
      <w:r w:rsidRPr="00410129">
        <w:rPr>
          <w:rFonts w:ascii="Arial" w:hAnsi="Arial" w:cs="Arial"/>
          <w:sz w:val="20"/>
          <w:szCs w:val="20"/>
        </w:rPr>
        <w:t>se detalla a continuación:</w:t>
      </w:r>
    </w:p>
    <w:p w14:paraId="59AE176B" w14:textId="77777777" w:rsidR="00454C2F" w:rsidRPr="00410129" w:rsidRDefault="00141ADB" w:rsidP="004A3A83">
      <w:pPr>
        <w:pStyle w:val="Prrafodelista"/>
        <w:spacing w:after="80"/>
        <w:ind w:left="993"/>
        <w:contextualSpacing w:val="0"/>
        <w:jc w:val="both"/>
        <w:rPr>
          <w:rFonts w:ascii="Arial" w:hAnsi="Arial" w:cs="Arial"/>
          <w:sz w:val="20"/>
          <w:szCs w:val="20"/>
        </w:rPr>
      </w:pPr>
      <w:r w:rsidRPr="00410129">
        <w:rPr>
          <w:rFonts w:ascii="Arial" w:hAnsi="Arial" w:cs="Arial"/>
          <w:sz w:val="20"/>
          <w:szCs w:val="20"/>
        </w:rPr>
        <w:t xml:space="preserve">El Costo de Conexión será actualizado </w:t>
      </w:r>
      <w:r w:rsidR="00454C2F" w:rsidRPr="00410129">
        <w:rPr>
          <w:rFonts w:ascii="Arial" w:hAnsi="Arial" w:cs="Arial"/>
          <w:sz w:val="20"/>
          <w:szCs w:val="20"/>
        </w:rPr>
        <w:t>de la siguiente manera:</w:t>
      </w:r>
    </w:p>
    <w:p w14:paraId="06C53B3E" w14:textId="77777777" w:rsidR="00B729AD" w:rsidRPr="00410129" w:rsidRDefault="00B729AD" w:rsidP="004A3A83">
      <w:pPr>
        <w:pStyle w:val="Prrafodelista"/>
        <w:spacing w:after="80"/>
        <w:ind w:left="993"/>
        <w:contextualSpacing w:val="0"/>
        <w:jc w:val="both"/>
        <w:rPr>
          <w:rFonts w:ascii="Arial" w:hAnsi="Arial" w:cs="Arial"/>
          <w:sz w:val="20"/>
          <w:szCs w:val="20"/>
        </w:rPr>
      </w:pPr>
    </w:p>
    <w:p w14:paraId="577E650E" w14:textId="77777777" w:rsidR="00141ADB" w:rsidRPr="00410129" w:rsidRDefault="006D67FA" w:rsidP="00141ADB">
      <w:pPr>
        <w:rPr>
          <w:rFonts w:ascii="Arial" w:eastAsiaTheme="minorEastAsia"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CC</m:t>
              </m:r>
            </m:e>
            <m:sub>
              <m:r>
                <w:rPr>
                  <w:rFonts w:ascii="Cambria Math" w:hAnsi="Cambria Math" w:cs="Arial"/>
                  <w:sz w:val="20"/>
                  <w:szCs w:val="20"/>
                </w:rPr>
                <m:t>i</m:t>
              </m:r>
            </m:sub>
          </m:sSub>
          <m:r>
            <w:rPr>
              <w:rFonts w:ascii="Cambria Math" w:hAnsi="Cambria Math" w:cs="Arial"/>
              <w:sz w:val="20"/>
              <w:szCs w:val="20"/>
            </w:rPr>
            <m:t>=F1*</m:t>
          </m:r>
          <m:sSub>
            <m:sSubPr>
              <m:ctrlPr>
                <w:rPr>
                  <w:rFonts w:ascii="Cambria Math" w:hAnsi="Cambria Math" w:cs="Arial"/>
                  <w:i/>
                  <w:sz w:val="20"/>
                  <w:szCs w:val="20"/>
                </w:rPr>
              </m:ctrlPr>
            </m:sSubPr>
            <m:e>
              <m:r>
                <w:rPr>
                  <w:rFonts w:ascii="Cambria Math" w:hAnsi="Cambria Math" w:cs="Arial"/>
                  <w:sz w:val="20"/>
                  <w:szCs w:val="20"/>
                </w:rPr>
                <m:t>CC</m:t>
              </m:r>
            </m:e>
            <m:sub>
              <m:r>
                <w:rPr>
                  <w:rFonts w:ascii="Cambria Math" w:hAnsi="Cambria Math" w:cs="Arial"/>
                  <w:sz w:val="20"/>
                  <w:szCs w:val="20"/>
                </w:rPr>
                <m:t>0</m:t>
              </m:r>
            </m:sub>
          </m:sSub>
        </m:oMath>
      </m:oMathPara>
    </w:p>
    <w:p w14:paraId="26F7B862" w14:textId="77777777" w:rsidR="00454C2F" w:rsidRPr="00410129" w:rsidRDefault="00454C2F" w:rsidP="00141ADB">
      <w:pPr>
        <w:rPr>
          <w:rFonts w:ascii="Arial" w:eastAsiaTheme="minorEastAsia" w:hAnsi="Arial" w:cs="Arial"/>
          <w:sz w:val="20"/>
          <w:szCs w:val="20"/>
        </w:rPr>
      </w:pPr>
    </w:p>
    <w:p w14:paraId="08694978" w14:textId="77777777" w:rsidR="00454C2F" w:rsidRPr="00410129" w:rsidRDefault="00454C2F" w:rsidP="00141ADB">
      <w:pPr>
        <w:rPr>
          <w:rFonts w:ascii="Arial" w:hAnsi="Arial" w:cs="Arial"/>
          <w:sz w:val="20"/>
          <w:szCs w:val="20"/>
        </w:rPr>
      </w:pPr>
      <m:oMathPara>
        <m:oMath>
          <m:r>
            <w:rPr>
              <w:rFonts w:ascii="Cambria Math" w:hAnsi="Cambria Math" w:cs="Arial"/>
              <w:sz w:val="20"/>
              <w:szCs w:val="20"/>
            </w:rPr>
            <m:t>F1=a*</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IPM</m:t>
                  </m:r>
                </m:e>
                <m:sub>
                  <m:r>
                    <w:rPr>
                      <w:rFonts w:ascii="Cambria Math" w:hAnsi="Cambria Math" w:cs="Arial"/>
                      <w:sz w:val="20"/>
                      <w:szCs w:val="20"/>
                    </w:rPr>
                    <m:t>i</m:t>
                  </m:r>
                </m:sub>
              </m:sSub>
            </m:num>
            <m:den>
              <m:sSub>
                <m:sSubPr>
                  <m:ctrlPr>
                    <w:rPr>
                      <w:rFonts w:ascii="Cambria Math" w:hAnsi="Cambria Math" w:cs="Arial"/>
                      <w:i/>
                      <w:sz w:val="20"/>
                      <w:szCs w:val="20"/>
                    </w:rPr>
                  </m:ctrlPr>
                </m:sSubPr>
                <m:e>
                  <m:r>
                    <w:rPr>
                      <w:rFonts w:ascii="Cambria Math" w:hAnsi="Cambria Math" w:cs="Arial"/>
                      <w:sz w:val="20"/>
                      <w:szCs w:val="20"/>
                    </w:rPr>
                    <m:t>IPM</m:t>
                  </m:r>
                </m:e>
                <m:sub>
                  <m:r>
                    <w:rPr>
                      <w:rFonts w:ascii="Cambria Math" w:hAnsi="Cambria Math" w:cs="Arial"/>
                      <w:sz w:val="20"/>
                      <w:szCs w:val="20"/>
                    </w:rPr>
                    <m:t>o</m:t>
                  </m:r>
                </m:sub>
              </m:sSub>
            </m:den>
          </m:f>
          <m:r>
            <w:rPr>
              <w:rFonts w:ascii="Cambria Math" w:hAnsi="Cambria Math" w:cs="Arial"/>
              <w:sz w:val="20"/>
              <w:szCs w:val="20"/>
            </w:rPr>
            <m:t>*</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TC</m:t>
                  </m:r>
                </m:e>
                <m:sub>
                  <m:r>
                    <w:rPr>
                      <w:rFonts w:ascii="Cambria Math" w:hAnsi="Cambria Math" w:cs="Arial"/>
                      <w:sz w:val="20"/>
                      <w:szCs w:val="20"/>
                    </w:rPr>
                    <m:t>o</m:t>
                  </m:r>
                </m:sub>
              </m:sSub>
            </m:num>
            <m:den>
              <m:sSub>
                <m:sSubPr>
                  <m:ctrlPr>
                    <w:rPr>
                      <w:rFonts w:ascii="Cambria Math" w:hAnsi="Cambria Math" w:cs="Arial"/>
                      <w:i/>
                      <w:sz w:val="20"/>
                      <w:szCs w:val="20"/>
                    </w:rPr>
                  </m:ctrlPr>
                </m:sSubPr>
                <m:e>
                  <m:r>
                    <w:rPr>
                      <w:rFonts w:ascii="Cambria Math" w:hAnsi="Cambria Math" w:cs="Arial"/>
                      <w:sz w:val="20"/>
                      <w:szCs w:val="20"/>
                    </w:rPr>
                    <m:t>TC</m:t>
                  </m:r>
                </m:e>
                <m:sub>
                  <m:r>
                    <w:rPr>
                      <w:rFonts w:ascii="Cambria Math" w:hAnsi="Cambria Math" w:cs="Arial"/>
                      <w:sz w:val="20"/>
                      <w:szCs w:val="20"/>
                    </w:rPr>
                    <m:t>i</m:t>
                  </m:r>
                </m:sub>
              </m:sSub>
            </m:den>
          </m:f>
          <m:r>
            <w:rPr>
              <w:rFonts w:ascii="Cambria Math" w:hAnsi="Cambria Math" w:cs="Arial"/>
              <w:sz w:val="20"/>
              <w:szCs w:val="20"/>
            </w:rPr>
            <m:t>+b</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PPI</m:t>
                  </m:r>
                </m:e>
                <m:sub>
                  <m:r>
                    <w:rPr>
                      <w:rFonts w:ascii="Cambria Math" w:hAnsi="Cambria Math" w:cs="Arial"/>
                      <w:sz w:val="20"/>
                      <w:szCs w:val="20"/>
                    </w:rPr>
                    <m:t>i</m:t>
                  </m:r>
                </m:sub>
              </m:sSub>
            </m:num>
            <m:den>
              <m:sSub>
                <m:sSubPr>
                  <m:ctrlPr>
                    <w:rPr>
                      <w:rFonts w:ascii="Cambria Math" w:hAnsi="Cambria Math" w:cs="Arial"/>
                      <w:i/>
                      <w:sz w:val="20"/>
                      <w:szCs w:val="20"/>
                    </w:rPr>
                  </m:ctrlPr>
                </m:sSubPr>
                <m:e>
                  <m:r>
                    <w:rPr>
                      <w:rFonts w:ascii="Cambria Math" w:hAnsi="Cambria Math" w:cs="Arial"/>
                      <w:sz w:val="20"/>
                      <w:szCs w:val="20"/>
                    </w:rPr>
                    <m:t>PPI</m:t>
                  </m:r>
                </m:e>
                <m:sub>
                  <m:r>
                    <w:rPr>
                      <w:rFonts w:ascii="Cambria Math" w:hAnsi="Cambria Math" w:cs="Arial"/>
                      <w:sz w:val="20"/>
                      <w:szCs w:val="20"/>
                    </w:rPr>
                    <m:t>0</m:t>
                  </m:r>
                </m:sub>
              </m:sSub>
            </m:den>
          </m:f>
        </m:oMath>
      </m:oMathPara>
    </w:p>
    <w:p w14:paraId="4DCD1E95" w14:textId="2447167A" w:rsidR="00454C2F" w:rsidRPr="005E2AD5" w:rsidRDefault="00141ADB" w:rsidP="005E2AD5">
      <w:pPr>
        <w:pStyle w:val="Prrafodelista"/>
        <w:ind w:left="1077"/>
        <w:contextualSpacing w:val="0"/>
        <w:jc w:val="both"/>
        <w:rPr>
          <w:rFonts w:ascii="Arial" w:hAnsi="Arial" w:cs="Arial"/>
          <w:sz w:val="20"/>
          <w:szCs w:val="20"/>
        </w:rPr>
      </w:pPr>
      <w:r w:rsidRPr="00410129">
        <w:rPr>
          <w:rFonts w:ascii="Arial" w:hAnsi="Arial" w:cs="Arial"/>
          <w:sz w:val="20"/>
          <w:szCs w:val="20"/>
        </w:rPr>
        <w:t>Donde:</w:t>
      </w:r>
    </w:p>
    <w:p w14:paraId="511B29EC" w14:textId="77777777" w:rsidR="00454C2F" w:rsidRPr="00410129" w:rsidRDefault="00454C2F" w:rsidP="003454B6">
      <w:pPr>
        <w:pStyle w:val="Prrafodelista"/>
        <w:tabs>
          <w:tab w:val="left" w:pos="1843"/>
        </w:tabs>
        <w:ind w:left="1080"/>
        <w:jc w:val="both"/>
        <w:rPr>
          <w:rFonts w:ascii="Arial" w:hAnsi="Arial" w:cs="Arial"/>
          <w:sz w:val="20"/>
          <w:szCs w:val="20"/>
        </w:rPr>
      </w:pPr>
      <w:r w:rsidRPr="00410129">
        <w:rPr>
          <w:rFonts w:ascii="Arial" w:hAnsi="Arial" w:cs="Arial"/>
          <w:sz w:val="20"/>
          <w:szCs w:val="20"/>
        </w:rPr>
        <w:t>CC:</w:t>
      </w:r>
      <w:r w:rsidRPr="00410129">
        <w:rPr>
          <w:rFonts w:ascii="Arial" w:hAnsi="Arial" w:cs="Arial"/>
          <w:sz w:val="20"/>
          <w:szCs w:val="20"/>
        </w:rPr>
        <w:tab/>
        <w:t>Costo de Conexión</w:t>
      </w:r>
    </w:p>
    <w:p w14:paraId="1A241CE0" w14:textId="77777777" w:rsidR="00141ADB" w:rsidRPr="00410129" w:rsidRDefault="00141ADB" w:rsidP="00CE6FAB">
      <w:pPr>
        <w:pStyle w:val="Prrafodelista"/>
        <w:tabs>
          <w:tab w:val="left" w:pos="1843"/>
        </w:tabs>
        <w:ind w:left="1080"/>
        <w:jc w:val="both"/>
        <w:rPr>
          <w:rFonts w:ascii="Arial" w:hAnsi="Arial" w:cs="Arial"/>
          <w:sz w:val="20"/>
          <w:szCs w:val="20"/>
        </w:rPr>
      </w:pPr>
      <w:r w:rsidRPr="00410129">
        <w:rPr>
          <w:rFonts w:ascii="Arial" w:hAnsi="Arial" w:cs="Arial"/>
          <w:sz w:val="20"/>
          <w:szCs w:val="20"/>
        </w:rPr>
        <w:t>F1:</w:t>
      </w:r>
      <w:r w:rsidR="00454C2F" w:rsidRPr="00410129">
        <w:rPr>
          <w:rFonts w:ascii="Arial" w:hAnsi="Arial" w:cs="Arial"/>
          <w:sz w:val="20"/>
          <w:szCs w:val="20"/>
        </w:rPr>
        <w:tab/>
      </w:r>
      <w:r w:rsidRPr="00410129">
        <w:rPr>
          <w:rFonts w:ascii="Arial" w:hAnsi="Arial" w:cs="Arial"/>
          <w:sz w:val="20"/>
          <w:szCs w:val="20"/>
        </w:rPr>
        <w:t>Factor de actualización para el desembolso del FISE</w:t>
      </w:r>
    </w:p>
    <w:p w14:paraId="7674848E" w14:textId="77777777" w:rsidR="00141ADB" w:rsidRPr="00410129" w:rsidRDefault="00141ADB" w:rsidP="00CE6FAB">
      <w:pPr>
        <w:pStyle w:val="Prrafodelista"/>
        <w:tabs>
          <w:tab w:val="left" w:pos="1843"/>
        </w:tabs>
        <w:ind w:left="1080"/>
        <w:jc w:val="both"/>
        <w:rPr>
          <w:rFonts w:ascii="Arial" w:hAnsi="Arial" w:cs="Arial"/>
          <w:sz w:val="20"/>
          <w:szCs w:val="20"/>
        </w:rPr>
      </w:pPr>
      <w:proofErr w:type="gramStart"/>
      <w:r w:rsidRPr="00410129">
        <w:rPr>
          <w:rFonts w:ascii="Arial" w:hAnsi="Arial" w:cs="Arial"/>
          <w:sz w:val="20"/>
          <w:szCs w:val="20"/>
        </w:rPr>
        <w:t>a</w:t>
      </w:r>
      <w:proofErr w:type="gramEnd"/>
      <w:r w:rsidRPr="00410129">
        <w:rPr>
          <w:rFonts w:ascii="Arial" w:hAnsi="Arial" w:cs="Arial"/>
          <w:sz w:val="20"/>
          <w:szCs w:val="20"/>
        </w:rPr>
        <w:t xml:space="preserve">: </w:t>
      </w:r>
      <w:r w:rsidR="00454C2F" w:rsidRPr="00410129">
        <w:rPr>
          <w:rFonts w:ascii="Arial" w:hAnsi="Arial" w:cs="Arial"/>
          <w:sz w:val="20"/>
          <w:szCs w:val="20"/>
        </w:rPr>
        <w:tab/>
      </w:r>
      <w:r w:rsidRPr="00410129">
        <w:rPr>
          <w:rFonts w:ascii="Arial" w:hAnsi="Arial" w:cs="Arial"/>
          <w:sz w:val="20"/>
          <w:szCs w:val="20"/>
        </w:rPr>
        <w:t>Coeficiente de participación de los costos de instalación</w:t>
      </w:r>
      <w:r w:rsidR="00092329" w:rsidRPr="00410129">
        <w:rPr>
          <w:rFonts w:ascii="Arial" w:hAnsi="Arial" w:cs="Arial"/>
          <w:sz w:val="20"/>
          <w:szCs w:val="20"/>
        </w:rPr>
        <w:t>, igual a 0.75.</w:t>
      </w:r>
    </w:p>
    <w:p w14:paraId="6F0E2ADA" w14:textId="77777777" w:rsidR="00141ADB" w:rsidRPr="00410129" w:rsidRDefault="00141ADB" w:rsidP="00CE6FAB">
      <w:pPr>
        <w:pStyle w:val="Prrafodelista"/>
        <w:tabs>
          <w:tab w:val="left" w:pos="1843"/>
        </w:tabs>
        <w:ind w:left="1080"/>
        <w:jc w:val="both"/>
        <w:rPr>
          <w:rFonts w:ascii="Arial" w:hAnsi="Arial" w:cs="Arial"/>
          <w:sz w:val="20"/>
          <w:szCs w:val="20"/>
        </w:rPr>
      </w:pPr>
      <w:proofErr w:type="gramStart"/>
      <w:r w:rsidRPr="00410129">
        <w:rPr>
          <w:rFonts w:ascii="Arial" w:hAnsi="Arial" w:cs="Arial"/>
          <w:sz w:val="20"/>
          <w:szCs w:val="20"/>
        </w:rPr>
        <w:t>b</w:t>
      </w:r>
      <w:proofErr w:type="gramEnd"/>
      <w:r w:rsidRPr="00410129">
        <w:rPr>
          <w:rFonts w:ascii="Arial" w:hAnsi="Arial" w:cs="Arial"/>
          <w:sz w:val="20"/>
          <w:szCs w:val="20"/>
        </w:rPr>
        <w:t>:</w:t>
      </w:r>
      <w:r w:rsidR="00454C2F" w:rsidRPr="00410129">
        <w:rPr>
          <w:rFonts w:ascii="Arial" w:hAnsi="Arial" w:cs="Arial"/>
          <w:sz w:val="20"/>
          <w:szCs w:val="20"/>
        </w:rPr>
        <w:tab/>
      </w:r>
      <w:r w:rsidRPr="00410129">
        <w:rPr>
          <w:rFonts w:ascii="Arial" w:hAnsi="Arial" w:cs="Arial"/>
          <w:sz w:val="20"/>
          <w:szCs w:val="20"/>
        </w:rPr>
        <w:t>Coeficiente de participación de los costos de materiales</w:t>
      </w:r>
      <w:r w:rsidR="00092329" w:rsidRPr="00410129">
        <w:rPr>
          <w:rFonts w:ascii="Arial" w:hAnsi="Arial" w:cs="Arial"/>
          <w:sz w:val="20"/>
          <w:szCs w:val="20"/>
        </w:rPr>
        <w:t>, igual a 0.25.</w:t>
      </w:r>
    </w:p>
    <w:p w14:paraId="0D8EE35C" w14:textId="77777777" w:rsidR="00141ADB" w:rsidRPr="00410129" w:rsidRDefault="00141ADB" w:rsidP="00CE6FAB">
      <w:pPr>
        <w:pStyle w:val="Prrafodelista"/>
        <w:tabs>
          <w:tab w:val="left" w:pos="1843"/>
        </w:tabs>
        <w:ind w:left="1080"/>
        <w:jc w:val="both"/>
        <w:rPr>
          <w:rFonts w:ascii="Arial" w:hAnsi="Arial" w:cs="Arial"/>
          <w:sz w:val="20"/>
          <w:szCs w:val="20"/>
        </w:rPr>
      </w:pPr>
      <w:r w:rsidRPr="00410129">
        <w:rPr>
          <w:rFonts w:ascii="Arial" w:hAnsi="Arial" w:cs="Arial"/>
          <w:sz w:val="20"/>
          <w:szCs w:val="20"/>
        </w:rPr>
        <w:t xml:space="preserve">IPM: </w:t>
      </w:r>
      <w:r w:rsidR="00CE6FAB" w:rsidRPr="00410129">
        <w:rPr>
          <w:rFonts w:ascii="Arial" w:hAnsi="Arial" w:cs="Arial"/>
          <w:sz w:val="20"/>
          <w:szCs w:val="20"/>
        </w:rPr>
        <w:tab/>
      </w:r>
      <w:r w:rsidR="00CE6FAB" w:rsidRPr="004A3349">
        <w:rPr>
          <w:rFonts w:ascii="Arial" w:hAnsi="Arial" w:cs="Arial"/>
          <w:sz w:val="20"/>
          <w:szCs w:val="20"/>
        </w:rPr>
        <w:t>Í</w:t>
      </w:r>
      <w:r w:rsidR="00D0462D" w:rsidRPr="004A3349">
        <w:rPr>
          <w:rFonts w:ascii="Arial" w:hAnsi="Arial" w:cs="Arial"/>
          <w:sz w:val="20"/>
          <w:szCs w:val="20"/>
        </w:rPr>
        <w:t>ndice</w:t>
      </w:r>
      <w:r w:rsidR="00CE6FAB" w:rsidRPr="00410129">
        <w:rPr>
          <w:rFonts w:ascii="Arial" w:hAnsi="Arial" w:cs="Arial"/>
          <w:sz w:val="20"/>
          <w:szCs w:val="20"/>
        </w:rPr>
        <w:t xml:space="preserve"> </w:t>
      </w:r>
      <w:r w:rsidRPr="00410129">
        <w:rPr>
          <w:rFonts w:ascii="Arial" w:hAnsi="Arial" w:cs="Arial"/>
          <w:sz w:val="20"/>
          <w:szCs w:val="20"/>
        </w:rPr>
        <w:t>de precios al por mayor (INEI)</w:t>
      </w:r>
    </w:p>
    <w:p w14:paraId="3DB50522" w14:textId="77777777" w:rsidR="00DE72C1" w:rsidRPr="00410129" w:rsidRDefault="00DE72C1" w:rsidP="00CE6FAB">
      <w:pPr>
        <w:pStyle w:val="Prrafodelista"/>
        <w:tabs>
          <w:tab w:val="left" w:pos="1843"/>
        </w:tabs>
        <w:ind w:left="1080"/>
        <w:jc w:val="both"/>
        <w:rPr>
          <w:rFonts w:ascii="Arial" w:hAnsi="Arial" w:cs="Arial"/>
          <w:sz w:val="20"/>
          <w:szCs w:val="20"/>
        </w:rPr>
      </w:pPr>
      <w:r w:rsidRPr="00410129">
        <w:rPr>
          <w:rFonts w:ascii="Arial" w:hAnsi="Arial" w:cs="Arial"/>
          <w:sz w:val="20"/>
          <w:szCs w:val="20"/>
        </w:rPr>
        <w:t xml:space="preserve">TC: </w:t>
      </w:r>
      <w:r w:rsidR="00CE6FAB" w:rsidRPr="00410129">
        <w:rPr>
          <w:rFonts w:ascii="Arial" w:hAnsi="Arial" w:cs="Arial"/>
          <w:sz w:val="20"/>
          <w:szCs w:val="20"/>
        </w:rPr>
        <w:tab/>
      </w:r>
      <w:r w:rsidRPr="00410129">
        <w:rPr>
          <w:rFonts w:ascii="Arial" w:hAnsi="Arial" w:cs="Arial"/>
          <w:sz w:val="20"/>
          <w:szCs w:val="20"/>
        </w:rPr>
        <w:t>Tipo de Cambio</w:t>
      </w:r>
    </w:p>
    <w:p w14:paraId="6492B27B" w14:textId="77777777" w:rsidR="00141ADB" w:rsidRPr="00410129" w:rsidRDefault="00141ADB" w:rsidP="003454B6">
      <w:pPr>
        <w:pStyle w:val="Prrafodelista"/>
        <w:tabs>
          <w:tab w:val="left" w:pos="1843"/>
        </w:tabs>
        <w:ind w:left="1843" w:hanging="763"/>
        <w:jc w:val="both"/>
        <w:rPr>
          <w:rFonts w:ascii="Arial" w:hAnsi="Arial" w:cs="Arial"/>
          <w:sz w:val="20"/>
          <w:szCs w:val="20"/>
        </w:rPr>
      </w:pPr>
      <w:r w:rsidRPr="00410129">
        <w:rPr>
          <w:rFonts w:ascii="Arial" w:hAnsi="Arial" w:cs="Arial"/>
          <w:sz w:val="20"/>
          <w:szCs w:val="20"/>
        </w:rPr>
        <w:t xml:space="preserve">PPI: </w:t>
      </w:r>
      <w:r w:rsidR="00CE6FAB" w:rsidRPr="00410129">
        <w:rPr>
          <w:rFonts w:ascii="Arial" w:hAnsi="Arial" w:cs="Arial"/>
          <w:sz w:val="20"/>
          <w:szCs w:val="20"/>
        </w:rPr>
        <w:tab/>
      </w:r>
      <w:r w:rsidR="00CE6FAB" w:rsidRPr="004A3349">
        <w:rPr>
          <w:rFonts w:ascii="Arial" w:hAnsi="Arial" w:cs="Arial"/>
          <w:sz w:val="20"/>
          <w:szCs w:val="20"/>
        </w:rPr>
        <w:t>Índice</w:t>
      </w:r>
      <w:r w:rsidR="00CE6FAB" w:rsidRPr="00410129">
        <w:rPr>
          <w:rFonts w:ascii="Arial" w:hAnsi="Arial" w:cs="Arial"/>
          <w:sz w:val="20"/>
          <w:szCs w:val="20"/>
        </w:rPr>
        <w:t xml:space="preserve"> </w:t>
      </w:r>
      <w:r w:rsidRPr="00410129">
        <w:rPr>
          <w:rFonts w:ascii="Arial" w:hAnsi="Arial" w:cs="Arial"/>
          <w:sz w:val="20"/>
          <w:szCs w:val="20"/>
        </w:rPr>
        <w:t xml:space="preserve">de precios </w:t>
      </w:r>
      <w:r w:rsidR="00454C2F" w:rsidRPr="00410129">
        <w:rPr>
          <w:rFonts w:ascii="Arial" w:hAnsi="Arial" w:cs="Arial"/>
          <w:sz w:val="20"/>
          <w:szCs w:val="20"/>
        </w:rPr>
        <w:t xml:space="preserve">al por mayor </w:t>
      </w:r>
      <w:r w:rsidRPr="00410129">
        <w:rPr>
          <w:rFonts w:ascii="Arial" w:hAnsi="Arial" w:cs="Arial"/>
          <w:sz w:val="20"/>
          <w:szCs w:val="20"/>
        </w:rPr>
        <w:t>de bienes finales</w:t>
      </w:r>
      <w:r w:rsidR="00454C2F" w:rsidRPr="00410129">
        <w:rPr>
          <w:rFonts w:ascii="Arial" w:hAnsi="Arial" w:cs="Arial"/>
          <w:sz w:val="20"/>
          <w:szCs w:val="20"/>
        </w:rPr>
        <w:t>,</w:t>
      </w:r>
      <w:r w:rsidRPr="00410129">
        <w:rPr>
          <w:rFonts w:ascii="Arial" w:hAnsi="Arial" w:cs="Arial"/>
          <w:sz w:val="20"/>
          <w:szCs w:val="20"/>
        </w:rPr>
        <w:t xml:space="preserve"> sin incluir alimentos y energía </w:t>
      </w:r>
      <w:r w:rsidR="004648E2" w:rsidRPr="004A3349">
        <w:rPr>
          <w:rFonts w:ascii="Arial" w:hAnsi="Arial" w:cs="Arial"/>
          <w:sz w:val="20"/>
          <w:szCs w:val="20"/>
        </w:rPr>
        <w:t>(</w:t>
      </w:r>
      <w:proofErr w:type="spellStart"/>
      <w:r w:rsidR="004648E2" w:rsidRPr="004A3349">
        <w:rPr>
          <w:rFonts w:ascii="Arial" w:hAnsi="Arial" w:cs="Arial"/>
          <w:sz w:val="20"/>
          <w:szCs w:val="20"/>
        </w:rPr>
        <w:t>Finished</w:t>
      </w:r>
      <w:proofErr w:type="spellEnd"/>
      <w:r w:rsidR="004648E2" w:rsidRPr="004A3349">
        <w:rPr>
          <w:rFonts w:ascii="Arial" w:hAnsi="Arial" w:cs="Arial"/>
          <w:sz w:val="20"/>
          <w:szCs w:val="20"/>
        </w:rPr>
        <w:t xml:space="preserve"> </w:t>
      </w:r>
      <w:proofErr w:type="spellStart"/>
      <w:r w:rsidR="004648E2" w:rsidRPr="004A3349">
        <w:rPr>
          <w:rFonts w:ascii="Arial" w:hAnsi="Arial" w:cs="Arial"/>
          <w:sz w:val="20"/>
          <w:szCs w:val="20"/>
        </w:rPr>
        <w:t>Goods</w:t>
      </w:r>
      <w:proofErr w:type="spellEnd"/>
      <w:r w:rsidR="004648E2" w:rsidRPr="004A3349">
        <w:rPr>
          <w:rFonts w:ascii="Arial" w:hAnsi="Arial" w:cs="Arial"/>
          <w:sz w:val="20"/>
          <w:szCs w:val="20"/>
        </w:rPr>
        <w:t xml:space="preserve"> </w:t>
      </w:r>
      <w:proofErr w:type="spellStart"/>
      <w:r w:rsidR="004648E2" w:rsidRPr="004A3349">
        <w:rPr>
          <w:rFonts w:ascii="Arial" w:hAnsi="Arial" w:cs="Arial"/>
          <w:sz w:val="20"/>
          <w:szCs w:val="20"/>
        </w:rPr>
        <w:t>Less</w:t>
      </w:r>
      <w:proofErr w:type="spellEnd"/>
      <w:r w:rsidR="004648E2" w:rsidRPr="004A3349">
        <w:rPr>
          <w:rFonts w:ascii="Arial" w:hAnsi="Arial" w:cs="Arial"/>
          <w:sz w:val="20"/>
          <w:szCs w:val="20"/>
        </w:rPr>
        <w:t xml:space="preserve"> </w:t>
      </w:r>
      <w:proofErr w:type="spellStart"/>
      <w:r w:rsidR="004648E2" w:rsidRPr="004A3349">
        <w:rPr>
          <w:rFonts w:ascii="Arial" w:hAnsi="Arial" w:cs="Arial"/>
          <w:sz w:val="20"/>
          <w:szCs w:val="20"/>
        </w:rPr>
        <w:t>Food</w:t>
      </w:r>
      <w:proofErr w:type="spellEnd"/>
      <w:r w:rsidR="004648E2" w:rsidRPr="004A3349">
        <w:rPr>
          <w:rFonts w:ascii="Arial" w:hAnsi="Arial" w:cs="Arial"/>
          <w:sz w:val="20"/>
          <w:szCs w:val="20"/>
        </w:rPr>
        <w:t xml:space="preserve"> and Energy)</w:t>
      </w:r>
      <w:r w:rsidR="004648E2" w:rsidRPr="00410129">
        <w:rPr>
          <w:rFonts w:ascii="Arial" w:hAnsi="Arial" w:cs="Arial"/>
          <w:sz w:val="20"/>
          <w:szCs w:val="20"/>
        </w:rPr>
        <w:t xml:space="preserve"> </w:t>
      </w:r>
      <w:r w:rsidRPr="00410129">
        <w:rPr>
          <w:rFonts w:ascii="Arial" w:hAnsi="Arial" w:cs="Arial"/>
          <w:sz w:val="20"/>
          <w:szCs w:val="20"/>
        </w:rPr>
        <w:t>(Series ID: WPS</w:t>
      </w:r>
      <w:r w:rsidR="008F5E6F" w:rsidRPr="00410129">
        <w:rPr>
          <w:rFonts w:ascii="Arial" w:hAnsi="Arial" w:cs="Arial"/>
          <w:sz w:val="20"/>
          <w:szCs w:val="20"/>
        </w:rPr>
        <w:t>FD4</w:t>
      </w:r>
      <w:r w:rsidR="00241B77" w:rsidRPr="00410129">
        <w:rPr>
          <w:rFonts w:ascii="Arial" w:hAnsi="Arial" w:cs="Arial"/>
          <w:sz w:val="20"/>
          <w:szCs w:val="20"/>
        </w:rPr>
        <w:t>1</w:t>
      </w:r>
      <w:r w:rsidR="008F5E6F" w:rsidRPr="00410129">
        <w:rPr>
          <w:rFonts w:ascii="Arial" w:hAnsi="Arial" w:cs="Arial"/>
          <w:sz w:val="20"/>
          <w:szCs w:val="20"/>
        </w:rPr>
        <w:t>31</w:t>
      </w:r>
      <w:r w:rsidRPr="00410129">
        <w:rPr>
          <w:rFonts w:ascii="Arial" w:hAnsi="Arial" w:cs="Arial"/>
          <w:sz w:val="20"/>
          <w:szCs w:val="20"/>
        </w:rPr>
        <w:t>)</w:t>
      </w:r>
    </w:p>
    <w:p w14:paraId="6AD5FD4F" w14:textId="77777777" w:rsidR="00454C2F" w:rsidRPr="00410129" w:rsidRDefault="00454C2F" w:rsidP="00CE6FAB">
      <w:pPr>
        <w:pStyle w:val="Prrafodelista"/>
        <w:tabs>
          <w:tab w:val="left" w:pos="1843"/>
        </w:tabs>
        <w:ind w:left="1080"/>
        <w:jc w:val="both"/>
        <w:rPr>
          <w:rFonts w:ascii="Arial" w:hAnsi="Arial" w:cs="Arial"/>
          <w:sz w:val="20"/>
          <w:szCs w:val="20"/>
        </w:rPr>
      </w:pPr>
      <w:r w:rsidRPr="00410129">
        <w:rPr>
          <w:rFonts w:ascii="Arial" w:hAnsi="Arial" w:cs="Arial"/>
          <w:sz w:val="20"/>
          <w:szCs w:val="20"/>
        </w:rPr>
        <w:t>0:</w:t>
      </w:r>
      <w:r w:rsidRPr="00410129">
        <w:rPr>
          <w:rFonts w:ascii="Arial" w:hAnsi="Arial" w:cs="Arial"/>
          <w:sz w:val="20"/>
          <w:szCs w:val="20"/>
        </w:rPr>
        <w:tab/>
        <w:t xml:space="preserve">Fecha </w:t>
      </w:r>
      <w:r w:rsidR="00092329" w:rsidRPr="00410129">
        <w:rPr>
          <w:rFonts w:ascii="Arial" w:hAnsi="Arial" w:cs="Arial"/>
          <w:sz w:val="20"/>
          <w:szCs w:val="20"/>
        </w:rPr>
        <w:t>correspondiente al último Día del mes de presentación de Ofertas</w:t>
      </w:r>
    </w:p>
    <w:p w14:paraId="4372767D" w14:textId="6A9D3641" w:rsidR="00141ADB" w:rsidRPr="006B1CB0" w:rsidRDefault="00454C2F" w:rsidP="006B1CB0">
      <w:pPr>
        <w:pStyle w:val="Prrafodelista"/>
        <w:tabs>
          <w:tab w:val="left" w:pos="1843"/>
        </w:tabs>
        <w:spacing w:before="120"/>
        <w:ind w:left="1077"/>
        <w:contextualSpacing w:val="0"/>
        <w:jc w:val="both"/>
        <w:rPr>
          <w:rFonts w:ascii="Arial" w:hAnsi="Arial" w:cs="Arial"/>
          <w:sz w:val="20"/>
          <w:szCs w:val="20"/>
        </w:rPr>
      </w:pPr>
      <w:proofErr w:type="gramStart"/>
      <w:r w:rsidRPr="00410129">
        <w:rPr>
          <w:rFonts w:ascii="Arial" w:hAnsi="Arial" w:cs="Arial"/>
          <w:sz w:val="20"/>
          <w:szCs w:val="20"/>
        </w:rPr>
        <w:t>i</w:t>
      </w:r>
      <w:proofErr w:type="gramEnd"/>
      <w:r w:rsidRPr="00410129">
        <w:rPr>
          <w:rFonts w:ascii="Arial" w:hAnsi="Arial" w:cs="Arial"/>
          <w:sz w:val="20"/>
          <w:szCs w:val="20"/>
        </w:rPr>
        <w:t>:</w:t>
      </w:r>
      <w:r w:rsidRPr="00410129">
        <w:rPr>
          <w:rFonts w:ascii="Arial" w:hAnsi="Arial" w:cs="Arial"/>
          <w:sz w:val="20"/>
          <w:szCs w:val="20"/>
        </w:rPr>
        <w:tab/>
        <w:t>Año de cálculo de actualización</w:t>
      </w:r>
    </w:p>
    <w:p w14:paraId="28593104" w14:textId="2B05C92F" w:rsidR="00CC4953" w:rsidRPr="006B1CB0" w:rsidRDefault="00141ADB" w:rsidP="006B1CB0">
      <w:pPr>
        <w:pStyle w:val="Prrafodelista"/>
        <w:ind w:left="1077"/>
        <w:contextualSpacing w:val="0"/>
        <w:jc w:val="both"/>
        <w:rPr>
          <w:rFonts w:ascii="Arial" w:hAnsi="Arial" w:cs="Arial"/>
          <w:sz w:val="20"/>
          <w:szCs w:val="20"/>
        </w:rPr>
      </w:pPr>
      <w:r w:rsidRPr="00410129">
        <w:rPr>
          <w:rFonts w:ascii="Arial" w:hAnsi="Arial" w:cs="Arial"/>
          <w:sz w:val="20"/>
          <w:szCs w:val="20"/>
        </w:rPr>
        <w:t>Para el caso de la definición de PPI, el valor referido corresponde al publicado por el B</w:t>
      </w:r>
      <w:r w:rsidR="00092329" w:rsidRPr="00410129">
        <w:rPr>
          <w:rFonts w:ascii="Arial" w:hAnsi="Arial" w:cs="Arial"/>
          <w:sz w:val="20"/>
          <w:szCs w:val="20"/>
        </w:rPr>
        <w:t>u</w:t>
      </w:r>
      <w:r w:rsidRPr="00410129">
        <w:rPr>
          <w:rFonts w:ascii="Arial" w:hAnsi="Arial" w:cs="Arial"/>
          <w:sz w:val="20"/>
          <w:szCs w:val="20"/>
        </w:rPr>
        <w:t xml:space="preserve">reau of Labor </w:t>
      </w:r>
      <w:proofErr w:type="spellStart"/>
      <w:r w:rsidRPr="00410129">
        <w:rPr>
          <w:rFonts w:ascii="Arial" w:hAnsi="Arial" w:cs="Arial"/>
          <w:sz w:val="20"/>
          <w:szCs w:val="20"/>
        </w:rPr>
        <w:t>Statistics</w:t>
      </w:r>
      <w:proofErr w:type="spellEnd"/>
      <w:r w:rsidRPr="00410129">
        <w:rPr>
          <w:rFonts w:ascii="Arial" w:hAnsi="Arial" w:cs="Arial"/>
          <w:sz w:val="20"/>
          <w:szCs w:val="20"/>
        </w:rPr>
        <w:t xml:space="preserve"> de los EE.UU, en su página Web </w:t>
      </w:r>
      <w:hyperlink r:id="rId8" w:history="1">
        <w:r w:rsidRPr="00410129">
          <w:rPr>
            <w:rStyle w:val="Hipervnculo"/>
            <w:rFonts w:ascii="Arial" w:hAnsi="Arial" w:cs="Arial"/>
            <w:sz w:val="20"/>
            <w:szCs w:val="20"/>
          </w:rPr>
          <w:t>www.bls.gov</w:t>
        </w:r>
      </w:hyperlink>
      <w:r w:rsidRPr="00410129">
        <w:rPr>
          <w:rFonts w:ascii="Arial" w:hAnsi="Arial" w:cs="Arial"/>
          <w:sz w:val="20"/>
          <w:szCs w:val="20"/>
        </w:rPr>
        <w:t xml:space="preserve">. En caso de modificación o cambio de alguna serie, </w:t>
      </w:r>
      <w:r w:rsidR="00EC75EE" w:rsidRPr="00410129">
        <w:rPr>
          <w:rFonts w:ascii="Arial" w:hAnsi="Arial" w:cs="Arial"/>
          <w:sz w:val="20"/>
          <w:szCs w:val="20"/>
          <w:lang w:val="es-ES"/>
        </w:rPr>
        <w:t>el CONCESIONARIO solicitará al OSINERGMIN la respectiva modificación sin necesidad de adenda.</w:t>
      </w:r>
    </w:p>
    <w:p w14:paraId="00BA25FF" w14:textId="77777777" w:rsidR="00224387" w:rsidRDefault="00141ADB" w:rsidP="006B1CB0">
      <w:pPr>
        <w:pStyle w:val="Prrafodelista"/>
        <w:spacing w:after="240"/>
        <w:ind w:left="1077"/>
        <w:contextualSpacing w:val="0"/>
        <w:jc w:val="both"/>
        <w:rPr>
          <w:rFonts w:ascii="Arial" w:hAnsi="Arial" w:cs="Arial"/>
          <w:sz w:val="20"/>
          <w:szCs w:val="20"/>
        </w:rPr>
      </w:pPr>
      <w:r w:rsidRPr="00410129">
        <w:rPr>
          <w:rFonts w:ascii="Arial" w:hAnsi="Arial" w:cs="Arial"/>
          <w:sz w:val="20"/>
          <w:szCs w:val="20"/>
        </w:rPr>
        <w:t>La actualización será de aplicación el 1 de enero de cada año</w:t>
      </w:r>
      <w:r w:rsidR="00C10324" w:rsidRPr="00410129">
        <w:rPr>
          <w:rFonts w:ascii="Arial" w:hAnsi="Arial" w:cs="Arial"/>
          <w:sz w:val="20"/>
          <w:szCs w:val="20"/>
        </w:rPr>
        <w:t>,</w:t>
      </w:r>
      <w:r w:rsidRPr="00410129">
        <w:rPr>
          <w:rFonts w:ascii="Arial" w:hAnsi="Arial" w:cs="Arial"/>
          <w:sz w:val="20"/>
          <w:szCs w:val="20"/>
        </w:rPr>
        <w:t xml:space="preserve"> posterior a la Puesta en Operación Comercial.</w:t>
      </w:r>
    </w:p>
    <w:p w14:paraId="23B1ED98" w14:textId="77777777" w:rsidR="005E2AD5" w:rsidRPr="00410129" w:rsidRDefault="005E2AD5" w:rsidP="006B1CB0">
      <w:pPr>
        <w:pStyle w:val="Prrafodelista"/>
        <w:spacing w:after="240"/>
        <w:ind w:left="1077"/>
        <w:contextualSpacing w:val="0"/>
        <w:jc w:val="both"/>
        <w:rPr>
          <w:rFonts w:ascii="Arial" w:hAnsi="Arial" w:cs="Arial"/>
          <w:sz w:val="20"/>
          <w:szCs w:val="20"/>
        </w:rPr>
      </w:pPr>
    </w:p>
    <w:p w14:paraId="00505C51" w14:textId="77777777" w:rsidR="00141ADB" w:rsidRPr="00410129" w:rsidRDefault="00B15C4C" w:rsidP="00983C57">
      <w:pPr>
        <w:pStyle w:val="Textoindependiente2"/>
        <w:numPr>
          <w:ilvl w:val="1"/>
          <w:numId w:val="22"/>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 w:val="num" w:pos="997"/>
        </w:tabs>
        <w:spacing w:before="120" w:line="250" w:lineRule="auto"/>
        <w:ind w:left="709" w:hanging="709"/>
        <w:rPr>
          <w:rFonts w:ascii="Arial" w:hAnsi="Arial" w:cs="Arial"/>
          <w:sz w:val="20"/>
          <w:lang w:val="es-ES"/>
        </w:rPr>
      </w:pPr>
      <w:r w:rsidRPr="00410129">
        <w:rPr>
          <w:rFonts w:ascii="Arial" w:hAnsi="Arial" w:cs="Arial"/>
          <w:sz w:val="20"/>
          <w:lang w:val="es-ES"/>
        </w:rPr>
        <w:lastRenderedPageBreak/>
        <w:t>PLAN MÍNIMO DE CONEXIONES</w:t>
      </w:r>
      <w:r w:rsidR="00224387" w:rsidRPr="00410129">
        <w:rPr>
          <w:rFonts w:ascii="Arial" w:hAnsi="Arial" w:cs="Arial"/>
          <w:sz w:val="20"/>
          <w:lang w:val="es-ES"/>
        </w:rPr>
        <w:t xml:space="preserve"> </w:t>
      </w:r>
    </w:p>
    <w:p w14:paraId="25F23724" w14:textId="77777777" w:rsidR="00141ADB" w:rsidRPr="00225E76" w:rsidRDefault="00141ADB" w:rsidP="00983C57">
      <w:pPr>
        <w:pStyle w:val="Prrafodelista"/>
        <w:numPr>
          <w:ilvl w:val="0"/>
          <w:numId w:val="72"/>
        </w:numPr>
        <w:tabs>
          <w:tab w:val="left" w:pos="567"/>
        </w:tabs>
        <w:spacing w:before="240" w:line="250" w:lineRule="auto"/>
        <w:ind w:left="993" w:hanging="284"/>
        <w:contextualSpacing w:val="0"/>
        <w:rPr>
          <w:rFonts w:ascii="Arial" w:hAnsi="Arial" w:cs="Arial"/>
          <w:b/>
          <w:sz w:val="20"/>
          <w:szCs w:val="20"/>
        </w:rPr>
      </w:pPr>
      <w:r w:rsidRPr="00225E76">
        <w:rPr>
          <w:rFonts w:ascii="Arial" w:hAnsi="Arial" w:cs="Arial"/>
          <w:b/>
          <w:sz w:val="20"/>
          <w:szCs w:val="20"/>
        </w:rPr>
        <w:t>Obligación de C</w:t>
      </w:r>
      <w:r w:rsidR="00516C77" w:rsidRPr="00225E76">
        <w:rPr>
          <w:rFonts w:ascii="Arial" w:hAnsi="Arial" w:cs="Arial"/>
          <w:b/>
          <w:sz w:val="20"/>
          <w:szCs w:val="20"/>
        </w:rPr>
        <w:t>onsumidores</w:t>
      </w:r>
      <w:r w:rsidRPr="00225E76">
        <w:rPr>
          <w:rFonts w:ascii="Arial" w:hAnsi="Arial" w:cs="Arial"/>
          <w:b/>
          <w:sz w:val="20"/>
          <w:szCs w:val="20"/>
        </w:rPr>
        <w:t xml:space="preserve"> </w:t>
      </w:r>
      <w:r w:rsidR="00042B46" w:rsidRPr="00225E76">
        <w:rPr>
          <w:rFonts w:ascii="Arial" w:hAnsi="Arial" w:cs="Arial"/>
          <w:b/>
          <w:sz w:val="20"/>
          <w:szCs w:val="20"/>
        </w:rPr>
        <w:t>Conectad</w:t>
      </w:r>
      <w:r w:rsidR="00516C77" w:rsidRPr="00225E76">
        <w:rPr>
          <w:rFonts w:ascii="Arial" w:hAnsi="Arial" w:cs="Arial"/>
          <w:b/>
          <w:sz w:val="20"/>
          <w:szCs w:val="20"/>
        </w:rPr>
        <w:t>o</w:t>
      </w:r>
      <w:r w:rsidR="00042B46" w:rsidRPr="00225E76">
        <w:rPr>
          <w:rFonts w:ascii="Arial" w:hAnsi="Arial" w:cs="Arial"/>
          <w:b/>
          <w:sz w:val="20"/>
          <w:szCs w:val="20"/>
        </w:rPr>
        <w:t>s</w:t>
      </w:r>
      <w:r w:rsidRPr="00225E76">
        <w:rPr>
          <w:rFonts w:ascii="Arial" w:hAnsi="Arial" w:cs="Arial"/>
          <w:b/>
          <w:sz w:val="20"/>
          <w:szCs w:val="20"/>
        </w:rPr>
        <w:t>:</w:t>
      </w:r>
    </w:p>
    <w:p w14:paraId="583A2964" w14:textId="77777777" w:rsidR="00141ADB" w:rsidRDefault="00141ADB" w:rsidP="009E46DC">
      <w:pPr>
        <w:pStyle w:val="Prrafodelista"/>
        <w:spacing w:before="120" w:after="0" w:line="250" w:lineRule="auto"/>
        <w:ind w:left="992"/>
        <w:contextualSpacing w:val="0"/>
        <w:jc w:val="both"/>
        <w:rPr>
          <w:rFonts w:ascii="Arial" w:hAnsi="Arial" w:cs="Arial"/>
          <w:sz w:val="20"/>
          <w:szCs w:val="20"/>
        </w:rPr>
      </w:pPr>
      <w:r w:rsidRPr="00410129">
        <w:rPr>
          <w:rFonts w:ascii="Arial" w:hAnsi="Arial" w:cs="Arial"/>
          <w:sz w:val="20"/>
          <w:szCs w:val="20"/>
        </w:rPr>
        <w:t xml:space="preserve">El </w:t>
      </w:r>
      <w:r w:rsidR="00B15C4C" w:rsidRPr="00410129">
        <w:rPr>
          <w:rFonts w:ascii="Arial" w:hAnsi="Arial" w:cs="Arial"/>
          <w:sz w:val="20"/>
          <w:szCs w:val="20"/>
        </w:rPr>
        <w:t>Plan Mínimo de Conexiones</w:t>
      </w:r>
      <w:r w:rsidRPr="00410129">
        <w:rPr>
          <w:rFonts w:ascii="Arial" w:hAnsi="Arial" w:cs="Arial"/>
          <w:sz w:val="20"/>
          <w:szCs w:val="20"/>
        </w:rPr>
        <w:t xml:space="preserve"> </w:t>
      </w:r>
      <w:r w:rsidR="00042B46" w:rsidRPr="00410129">
        <w:rPr>
          <w:rFonts w:ascii="Arial" w:hAnsi="Arial" w:cs="Arial"/>
          <w:sz w:val="20"/>
          <w:szCs w:val="20"/>
        </w:rPr>
        <w:t>para las c</w:t>
      </w:r>
      <w:r w:rsidRPr="00410129">
        <w:rPr>
          <w:rFonts w:ascii="Arial" w:hAnsi="Arial" w:cs="Arial"/>
          <w:sz w:val="20"/>
          <w:szCs w:val="20"/>
        </w:rPr>
        <w:t xml:space="preserve">ategorías </w:t>
      </w:r>
      <w:r w:rsidRPr="004A3349">
        <w:rPr>
          <w:rFonts w:ascii="Arial" w:hAnsi="Arial" w:cs="Arial"/>
          <w:sz w:val="20"/>
          <w:szCs w:val="20"/>
        </w:rPr>
        <w:t>A1 y</w:t>
      </w:r>
      <w:r w:rsidR="00042B46" w:rsidRPr="004A3349">
        <w:rPr>
          <w:rFonts w:ascii="Arial" w:hAnsi="Arial" w:cs="Arial"/>
          <w:sz w:val="20"/>
          <w:szCs w:val="20"/>
        </w:rPr>
        <w:t>/o A2</w:t>
      </w:r>
      <w:r w:rsidR="00147384" w:rsidRPr="00410129">
        <w:rPr>
          <w:rFonts w:ascii="Arial" w:hAnsi="Arial" w:cs="Arial"/>
          <w:sz w:val="20"/>
          <w:szCs w:val="20"/>
        </w:rPr>
        <w:t xml:space="preserve"> por Año de Operación</w:t>
      </w:r>
      <w:r w:rsidR="00042B46" w:rsidRPr="00410129">
        <w:rPr>
          <w:rFonts w:ascii="Arial" w:hAnsi="Arial" w:cs="Arial"/>
          <w:sz w:val="20"/>
          <w:szCs w:val="20"/>
        </w:rPr>
        <w:t>,</w:t>
      </w:r>
      <w:r w:rsidRPr="00410129">
        <w:rPr>
          <w:rFonts w:ascii="Arial" w:hAnsi="Arial" w:cs="Arial"/>
          <w:sz w:val="20"/>
          <w:szCs w:val="20"/>
        </w:rPr>
        <w:t xml:space="preserve"> es el que se indica a continuación:</w:t>
      </w:r>
    </w:p>
    <w:p w14:paraId="4A52D671" w14:textId="54D1375E" w:rsidR="00CF3FEA" w:rsidRDefault="00CF3FEA" w:rsidP="008140A4">
      <w:pPr>
        <w:pStyle w:val="Prrafodelista"/>
        <w:spacing w:before="120" w:after="0" w:line="250" w:lineRule="auto"/>
        <w:ind w:left="1701" w:firstLine="426"/>
        <w:contextualSpacing w:val="0"/>
        <w:jc w:val="both"/>
        <w:rPr>
          <w:rFonts w:ascii="Arial" w:eastAsia="Times New Roman" w:hAnsi="Arial" w:cs="Arial"/>
          <w:b/>
          <w:bCs/>
          <w:color w:val="000000"/>
          <w:sz w:val="20"/>
          <w:szCs w:val="20"/>
          <w:u w:val="single"/>
          <w:lang w:eastAsia="es-PE"/>
        </w:rPr>
      </w:pPr>
      <w:r w:rsidRPr="00410129">
        <w:rPr>
          <w:rFonts w:ascii="Arial" w:eastAsia="Times New Roman" w:hAnsi="Arial" w:cs="Arial"/>
          <w:b/>
          <w:bCs/>
          <w:color w:val="000000"/>
          <w:sz w:val="20"/>
          <w:szCs w:val="20"/>
          <w:u w:val="single"/>
          <w:lang w:eastAsia="es-PE"/>
        </w:rPr>
        <w:t>PLAN MÍNIMO DE CONEXIONES (ACUMULADO)</w:t>
      </w:r>
    </w:p>
    <w:p w14:paraId="7945EEBB" w14:textId="0AE4771F" w:rsidR="009B216C" w:rsidRDefault="009B216C" w:rsidP="008140A4">
      <w:pPr>
        <w:pStyle w:val="Prrafodelista"/>
        <w:spacing w:before="120" w:after="0" w:line="250" w:lineRule="auto"/>
        <w:ind w:left="1701" w:firstLine="426"/>
        <w:contextualSpacing w:val="0"/>
        <w:jc w:val="both"/>
        <w:rPr>
          <w:rFonts w:ascii="Arial" w:hAnsi="Arial" w:cs="Arial"/>
          <w:sz w:val="20"/>
          <w:szCs w:val="20"/>
          <w:lang w:val="es-ES"/>
        </w:rPr>
      </w:pPr>
    </w:p>
    <w:tbl>
      <w:tblPr>
        <w:tblW w:w="8868" w:type="dxa"/>
        <w:jc w:val="right"/>
        <w:tblCellMar>
          <w:left w:w="70" w:type="dxa"/>
          <w:right w:w="70" w:type="dxa"/>
        </w:tblCellMar>
        <w:tblLook w:val="04A0" w:firstRow="1" w:lastRow="0" w:firstColumn="1" w:lastColumn="0" w:noHBand="0" w:noVBand="1"/>
      </w:tblPr>
      <w:tblGrid>
        <w:gridCol w:w="620"/>
        <w:gridCol w:w="1419"/>
        <w:gridCol w:w="928"/>
        <w:gridCol w:w="773"/>
        <w:gridCol w:w="850"/>
        <w:gridCol w:w="851"/>
        <w:gridCol w:w="850"/>
        <w:gridCol w:w="851"/>
        <w:gridCol w:w="863"/>
        <w:gridCol w:w="863"/>
      </w:tblGrid>
      <w:tr w:rsidR="009B216C" w:rsidRPr="003B53BE" w14:paraId="7CABBB6E" w14:textId="77777777" w:rsidTr="00D9186B">
        <w:trPr>
          <w:trHeight w:val="315"/>
          <w:jc w:val="right"/>
        </w:trPr>
        <w:tc>
          <w:tcPr>
            <w:tcW w:w="6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38F24AF"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Nº</w:t>
            </w:r>
          </w:p>
        </w:tc>
        <w:tc>
          <w:tcPr>
            <w:tcW w:w="1419" w:type="dxa"/>
            <w:tcBorders>
              <w:top w:val="single" w:sz="8" w:space="0" w:color="auto"/>
              <w:left w:val="nil"/>
              <w:bottom w:val="single" w:sz="8" w:space="0" w:color="auto"/>
              <w:right w:val="single" w:sz="4" w:space="0" w:color="auto"/>
            </w:tcBorders>
            <w:shd w:val="clear" w:color="auto" w:fill="auto"/>
            <w:noWrap/>
            <w:vAlign w:val="center"/>
            <w:hideMark/>
          </w:tcPr>
          <w:p w14:paraId="257F02DA"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Ciudad     vs.  Año</w:t>
            </w:r>
          </w:p>
        </w:tc>
        <w:tc>
          <w:tcPr>
            <w:tcW w:w="928" w:type="dxa"/>
            <w:tcBorders>
              <w:top w:val="single" w:sz="8" w:space="0" w:color="auto"/>
              <w:left w:val="nil"/>
              <w:bottom w:val="single" w:sz="8" w:space="0" w:color="auto"/>
              <w:right w:val="single" w:sz="4" w:space="0" w:color="auto"/>
            </w:tcBorders>
            <w:shd w:val="clear" w:color="auto" w:fill="auto"/>
            <w:noWrap/>
            <w:vAlign w:val="center"/>
            <w:hideMark/>
          </w:tcPr>
          <w:p w14:paraId="149D1E4B"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w:t>
            </w:r>
          </w:p>
        </w:tc>
        <w:tc>
          <w:tcPr>
            <w:tcW w:w="773" w:type="dxa"/>
            <w:tcBorders>
              <w:top w:val="single" w:sz="8" w:space="0" w:color="auto"/>
              <w:left w:val="nil"/>
              <w:bottom w:val="single" w:sz="8" w:space="0" w:color="auto"/>
              <w:right w:val="single" w:sz="4" w:space="0" w:color="auto"/>
            </w:tcBorders>
            <w:shd w:val="clear" w:color="auto" w:fill="auto"/>
            <w:noWrap/>
            <w:vAlign w:val="center"/>
            <w:hideMark/>
          </w:tcPr>
          <w:p w14:paraId="6A9FE674"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1358EDB9"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55A4962A"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4</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2621BFCC"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5</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77C7B638"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6</w:t>
            </w:r>
          </w:p>
        </w:tc>
        <w:tc>
          <w:tcPr>
            <w:tcW w:w="863" w:type="dxa"/>
            <w:tcBorders>
              <w:top w:val="single" w:sz="8" w:space="0" w:color="auto"/>
              <w:left w:val="nil"/>
              <w:bottom w:val="single" w:sz="8" w:space="0" w:color="auto"/>
              <w:right w:val="single" w:sz="4" w:space="0" w:color="auto"/>
            </w:tcBorders>
            <w:shd w:val="clear" w:color="auto" w:fill="auto"/>
            <w:noWrap/>
            <w:vAlign w:val="center"/>
            <w:hideMark/>
          </w:tcPr>
          <w:p w14:paraId="43A67CA0"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7</w:t>
            </w:r>
          </w:p>
        </w:tc>
        <w:tc>
          <w:tcPr>
            <w:tcW w:w="863" w:type="dxa"/>
            <w:tcBorders>
              <w:top w:val="single" w:sz="8" w:space="0" w:color="auto"/>
              <w:left w:val="nil"/>
              <w:bottom w:val="single" w:sz="8" w:space="0" w:color="auto"/>
              <w:right w:val="single" w:sz="8" w:space="0" w:color="auto"/>
            </w:tcBorders>
            <w:shd w:val="clear" w:color="auto" w:fill="auto"/>
            <w:noWrap/>
            <w:vAlign w:val="center"/>
            <w:hideMark/>
          </w:tcPr>
          <w:p w14:paraId="6507F0BF"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8</w:t>
            </w:r>
          </w:p>
        </w:tc>
      </w:tr>
      <w:tr w:rsidR="009B216C" w:rsidRPr="003B53BE" w14:paraId="060D1D33" w14:textId="77777777" w:rsidTr="00D9186B">
        <w:trPr>
          <w:trHeight w:val="300"/>
          <w:jc w:val="right"/>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63426850"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w:t>
            </w:r>
          </w:p>
        </w:tc>
        <w:tc>
          <w:tcPr>
            <w:tcW w:w="1419" w:type="dxa"/>
            <w:tcBorders>
              <w:top w:val="nil"/>
              <w:left w:val="nil"/>
              <w:bottom w:val="single" w:sz="4" w:space="0" w:color="auto"/>
              <w:right w:val="single" w:sz="4" w:space="0" w:color="auto"/>
            </w:tcBorders>
            <w:shd w:val="clear" w:color="auto" w:fill="auto"/>
            <w:noWrap/>
            <w:vAlign w:val="center"/>
            <w:hideMark/>
          </w:tcPr>
          <w:p w14:paraId="05A8C0EC" w14:textId="77777777" w:rsidR="009B216C" w:rsidRPr="009019EA" w:rsidRDefault="009B216C" w:rsidP="00CE349C">
            <w:pPr>
              <w:spacing w:after="0" w:line="240" w:lineRule="auto"/>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Puno</w:t>
            </w:r>
          </w:p>
        </w:tc>
        <w:tc>
          <w:tcPr>
            <w:tcW w:w="928" w:type="dxa"/>
            <w:tcBorders>
              <w:top w:val="nil"/>
              <w:left w:val="nil"/>
              <w:bottom w:val="single" w:sz="4" w:space="0" w:color="auto"/>
              <w:right w:val="single" w:sz="4" w:space="0" w:color="auto"/>
            </w:tcBorders>
            <w:shd w:val="clear" w:color="auto" w:fill="auto"/>
            <w:noWrap/>
            <w:vAlign w:val="center"/>
            <w:hideMark/>
          </w:tcPr>
          <w:p w14:paraId="35FDDAE0"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515</w:t>
            </w:r>
          </w:p>
        </w:tc>
        <w:tc>
          <w:tcPr>
            <w:tcW w:w="773" w:type="dxa"/>
            <w:tcBorders>
              <w:top w:val="nil"/>
              <w:left w:val="nil"/>
              <w:bottom w:val="single" w:sz="4" w:space="0" w:color="auto"/>
              <w:right w:val="single" w:sz="4" w:space="0" w:color="auto"/>
            </w:tcBorders>
            <w:shd w:val="clear" w:color="auto" w:fill="auto"/>
            <w:noWrap/>
            <w:vAlign w:val="center"/>
            <w:hideMark/>
          </w:tcPr>
          <w:p w14:paraId="66C2A59B"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772</w:t>
            </w:r>
          </w:p>
        </w:tc>
        <w:tc>
          <w:tcPr>
            <w:tcW w:w="850" w:type="dxa"/>
            <w:tcBorders>
              <w:top w:val="nil"/>
              <w:left w:val="nil"/>
              <w:bottom w:val="single" w:sz="4" w:space="0" w:color="auto"/>
              <w:right w:val="single" w:sz="4" w:space="0" w:color="auto"/>
            </w:tcBorders>
            <w:shd w:val="clear" w:color="auto" w:fill="auto"/>
            <w:noWrap/>
            <w:vAlign w:val="center"/>
            <w:hideMark/>
          </w:tcPr>
          <w:p w14:paraId="54580A2B"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1.029</w:t>
            </w:r>
          </w:p>
        </w:tc>
        <w:tc>
          <w:tcPr>
            <w:tcW w:w="851" w:type="dxa"/>
            <w:tcBorders>
              <w:top w:val="nil"/>
              <w:left w:val="nil"/>
              <w:bottom w:val="single" w:sz="4" w:space="0" w:color="auto"/>
              <w:right w:val="single" w:sz="4" w:space="0" w:color="auto"/>
            </w:tcBorders>
            <w:shd w:val="clear" w:color="auto" w:fill="auto"/>
            <w:noWrap/>
            <w:vAlign w:val="center"/>
            <w:hideMark/>
          </w:tcPr>
          <w:p w14:paraId="508AEBD0"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1.158</w:t>
            </w:r>
          </w:p>
        </w:tc>
        <w:tc>
          <w:tcPr>
            <w:tcW w:w="850" w:type="dxa"/>
            <w:tcBorders>
              <w:top w:val="nil"/>
              <w:left w:val="nil"/>
              <w:bottom w:val="single" w:sz="4" w:space="0" w:color="auto"/>
              <w:right w:val="single" w:sz="4" w:space="0" w:color="auto"/>
            </w:tcBorders>
            <w:shd w:val="clear" w:color="auto" w:fill="auto"/>
            <w:noWrap/>
            <w:vAlign w:val="center"/>
            <w:hideMark/>
          </w:tcPr>
          <w:p w14:paraId="7C855C61"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1.158</w:t>
            </w:r>
          </w:p>
        </w:tc>
        <w:tc>
          <w:tcPr>
            <w:tcW w:w="851" w:type="dxa"/>
            <w:tcBorders>
              <w:top w:val="nil"/>
              <w:left w:val="nil"/>
              <w:bottom w:val="single" w:sz="4" w:space="0" w:color="auto"/>
              <w:right w:val="single" w:sz="4" w:space="0" w:color="auto"/>
            </w:tcBorders>
            <w:shd w:val="clear" w:color="auto" w:fill="auto"/>
            <w:noWrap/>
            <w:vAlign w:val="center"/>
            <w:hideMark/>
          </w:tcPr>
          <w:p w14:paraId="233602EE"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1.029</w:t>
            </w:r>
          </w:p>
        </w:tc>
        <w:tc>
          <w:tcPr>
            <w:tcW w:w="863" w:type="dxa"/>
            <w:tcBorders>
              <w:top w:val="nil"/>
              <w:left w:val="nil"/>
              <w:bottom w:val="single" w:sz="4" w:space="0" w:color="auto"/>
              <w:right w:val="single" w:sz="4" w:space="0" w:color="auto"/>
            </w:tcBorders>
            <w:shd w:val="clear" w:color="auto" w:fill="auto"/>
            <w:noWrap/>
            <w:vAlign w:val="center"/>
            <w:hideMark/>
          </w:tcPr>
          <w:p w14:paraId="6A1B2A84"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1.029</w:t>
            </w:r>
          </w:p>
        </w:tc>
        <w:tc>
          <w:tcPr>
            <w:tcW w:w="863" w:type="dxa"/>
            <w:tcBorders>
              <w:top w:val="nil"/>
              <w:left w:val="nil"/>
              <w:bottom w:val="single" w:sz="4" w:space="0" w:color="auto"/>
              <w:right w:val="single" w:sz="4" w:space="0" w:color="auto"/>
            </w:tcBorders>
            <w:shd w:val="clear" w:color="auto" w:fill="auto"/>
            <w:noWrap/>
            <w:vAlign w:val="center"/>
            <w:hideMark/>
          </w:tcPr>
          <w:p w14:paraId="2F3B03CA"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900</w:t>
            </w:r>
          </w:p>
        </w:tc>
      </w:tr>
      <w:tr w:rsidR="009B216C" w:rsidRPr="003B53BE" w14:paraId="0605B90F" w14:textId="77777777" w:rsidTr="00D9186B">
        <w:trPr>
          <w:trHeight w:val="300"/>
          <w:jc w:val="right"/>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4025E593"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w:t>
            </w:r>
          </w:p>
        </w:tc>
        <w:tc>
          <w:tcPr>
            <w:tcW w:w="1419" w:type="dxa"/>
            <w:tcBorders>
              <w:top w:val="nil"/>
              <w:left w:val="nil"/>
              <w:bottom w:val="single" w:sz="4" w:space="0" w:color="auto"/>
              <w:right w:val="single" w:sz="4" w:space="0" w:color="auto"/>
            </w:tcBorders>
            <w:shd w:val="clear" w:color="auto" w:fill="auto"/>
            <w:noWrap/>
            <w:vAlign w:val="center"/>
            <w:hideMark/>
          </w:tcPr>
          <w:p w14:paraId="08E50D26" w14:textId="77777777" w:rsidR="009B216C" w:rsidRPr="009019EA" w:rsidRDefault="009B216C" w:rsidP="00CE349C">
            <w:pPr>
              <w:spacing w:after="0" w:line="240" w:lineRule="auto"/>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Juliaca</w:t>
            </w:r>
          </w:p>
        </w:tc>
        <w:tc>
          <w:tcPr>
            <w:tcW w:w="928" w:type="dxa"/>
            <w:tcBorders>
              <w:top w:val="nil"/>
              <w:left w:val="nil"/>
              <w:bottom w:val="single" w:sz="4" w:space="0" w:color="auto"/>
              <w:right w:val="single" w:sz="4" w:space="0" w:color="auto"/>
            </w:tcBorders>
            <w:shd w:val="clear" w:color="auto" w:fill="auto"/>
            <w:noWrap/>
            <w:vAlign w:val="center"/>
            <w:hideMark/>
          </w:tcPr>
          <w:p w14:paraId="56362EFD"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1.128</w:t>
            </w:r>
          </w:p>
        </w:tc>
        <w:tc>
          <w:tcPr>
            <w:tcW w:w="773" w:type="dxa"/>
            <w:tcBorders>
              <w:top w:val="nil"/>
              <w:left w:val="nil"/>
              <w:bottom w:val="single" w:sz="4" w:space="0" w:color="auto"/>
              <w:right w:val="single" w:sz="4" w:space="0" w:color="auto"/>
            </w:tcBorders>
            <w:shd w:val="clear" w:color="auto" w:fill="auto"/>
            <w:noWrap/>
            <w:vAlign w:val="center"/>
            <w:hideMark/>
          </w:tcPr>
          <w:p w14:paraId="77B584FC"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1.693</w:t>
            </w:r>
          </w:p>
        </w:tc>
        <w:tc>
          <w:tcPr>
            <w:tcW w:w="850" w:type="dxa"/>
            <w:tcBorders>
              <w:top w:val="nil"/>
              <w:left w:val="nil"/>
              <w:bottom w:val="single" w:sz="4" w:space="0" w:color="auto"/>
              <w:right w:val="single" w:sz="4" w:space="0" w:color="auto"/>
            </w:tcBorders>
            <w:shd w:val="clear" w:color="auto" w:fill="auto"/>
            <w:noWrap/>
            <w:vAlign w:val="center"/>
            <w:hideMark/>
          </w:tcPr>
          <w:p w14:paraId="09BBB907"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2.258</w:t>
            </w:r>
          </w:p>
        </w:tc>
        <w:tc>
          <w:tcPr>
            <w:tcW w:w="851" w:type="dxa"/>
            <w:tcBorders>
              <w:top w:val="nil"/>
              <w:left w:val="nil"/>
              <w:bottom w:val="single" w:sz="4" w:space="0" w:color="auto"/>
              <w:right w:val="single" w:sz="4" w:space="0" w:color="auto"/>
            </w:tcBorders>
            <w:shd w:val="clear" w:color="auto" w:fill="auto"/>
            <w:noWrap/>
            <w:vAlign w:val="center"/>
            <w:hideMark/>
          </w:tcPr>
          <w:p w14:paraId="01B5F03A"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2.540</w:t>
            </w:r>
          </w:p>
        </w:tc>
        <w:tc>
          <w:tcPr>
            <w:tcW w:w="850" w:type="dxa"/>
            <w:tcBorders>
              <w:top w:val="nil"/>
              <w:left w:val="nil"/>
              <w:bottom w:val="single" w:sz="4" w:space="0" w:color="auto"/>
              <w:right w:val="single" w:sz="4" w:space="0" w:color="auto"/>
            </w:tcBorders>
            <w:shd w:val="clear" w:color="auto" w:fill="auto"/>
            <w:noWrap/>
            <w:vAlign w:val="center"/>
            <w:hideMark/>
          </w:tcPr>
          <w:p w14:paraId="3BCD9AC4"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2.540</w:t>
            </w:r>
          </w:p>
        </w:tc>
        <w:tc>
          <w:tcPr>
            <w:tcW w:w="851" w:type="dxa"/>
            <w:tcBorders>
              <w:top w:val="nil"/>
              <w:left w:val="nil"/>
              <w:bottom w:val="single" w:sz="4" w:space="0" w:color="auto"/>
              <w:right w:val="single" w:sz="4" w:space="0" w:color="auto"/>
            </w:tcBorders>
            <w:shd w:val="clear" w:color="auto" w:fill="auto"/>
            <w:noWrap/>
            <w:vAlign w:val="center"/>
            <w:hideMark/>
          </w:tcPr>
          <w:p w14:paraId="59B725CC"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2.258</w:t>
            </w:r>
          </w:p>
        </w:tc>
        <w:tc>
          <w:tcPr>
            <w:tcW w:w="863" w:type="dxa"/>
            <w:tcBorders>
              <w:top w:val="nil"/>
              <w:left w:val="nil"/>
              <w:bottom w:val="single" w:sz="4" w:space="0" w:color="auto"/>
              <w:right w:val="single" w:sz="4" w:space="0" w:color="auto"/>
            </w:tcBorders>
            <w:shd w:val="clear" w:color="auto" w:fill="auto"/>
            <w:noWrap/>
            <w:vAlign w:val="center"/>
            <w:hideMark/>
          </w:tcPr>
          <w:p w14:paraId="6231F6B9"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2.258</w:t>
            </w:r>
          </w:p>
        </w:tc>
        <w:tc>
          <w:tcPr>
            <w:tcW w:w="863" w:type="dxa"/>
            <w:tcBorders>
              <w:top w:val="nil"/>
              <w:left w:val="nil"/>
              <w:bottom w:val="single" w:sz="4" w:space="0" w:color="auto"/>
              <w:right w:val="single" w:sz="4" w:space="0" w:color="auto"/>
            </w:tcBorders>
            <w:shd w:val="clear" w:color="auto" w:fill="auto"/>
            <w:noWrap/>
            <w:vAlign w:val="center"/>
            <w:hideMark/>
          </w:tcPr>
          <w:p w14:paraId="31D2FB76"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1.975</w:t>
            </w:r>
          </w:p>
        </w:tc>
      </w:tr>
      <w:tr w:rsidR="009B216C" w:rsidRPr="003B53BE" w14:paraId="50E3B739" w14:textId="77777777" w:rsidTr="00D9186B">
        <w:trPr>
          <w:trHeight w:val="284"/>
          <w:jc w:val="right"/>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24992A1A"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w:t>
            </w:r>
          </w:p>
        </w:tc>
        <w:tc>
          <w:tcPr>
            <w:tcW w:w="1419" w:type="dxa"/>
            <w:tcBorders>
              <w:top w:val="nil"/>
              <w:left w:val="nil"/>
              <w:bottom w:val="single" w:sz="4" w:space="0" w:color="auto"/>
              <w:right w:val="single" w:sz="4" w:space="0" w:color="auto"/>
            </w:tcBorders>
            <w:shd w:val="clear" w:color="auto" w:fill="auto"/>
            <w:noWrap/>
            <w:vAlign w:val="center"/>
            <w:hideMark/>
          </w:tcPr>
          <w:p w14:paraId="22F0DD05" w14:textId="77777777" w:rsidR="009B216C" w:rsidRPr="009019EA" w:rsidRDefault="009B216C" w:rsidP="00CE349C">
            <w:pPr>
              <w:spacing w:after="0" w:line="240" w:lineRule="auto"/>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Cusco</w:t>
            </w:r>
          </w:p>
        </w:tc>
        <w:tc>
          <w:tcPr>
            <w:tcW w:w="928" w:type="dxa"/>
            <w:tcBorders>
              <w:top w:val="nil"/>
              <w:left w:val="nil"/>
              <w:bottom w:val="single" w:sz="4" w:space="0" w:color="auto"/>
              <w:right w:val="single" w:sz="4" w:space="0" w:color="auto"/>
            </w:tcBorders>
            <w:shd w:val="clear" w:color="auto" w:fill="auto"/>
            <w:noWrap/>
            <w:vAlign w:val="center"/>
            <w:hideMark/>
          </w:tcPr>
          <w:p w14:paraId="0D5BDDCA"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1.630</w:t>
            </w:r>
          </w:p>
        </w:tc>
        <w:tc>
          <w:tcPr>
            <w:tcW w:w="773" w:type="dxa"/>
            <w:tcBorders>
              <w:top w:val="nil"/>
              <w:left w:val="nil"/>
              <w:bottom w:val="single" w:sz="4" w:space="0" w:color="auto"/>
              <w:right w:val="single" w:sz="4" w:space="0" w:color="auto"/>
            </w:tcBorders>
            <w:shd w:val="clear" w:color="auto" w:fill="auto"/>
            <w:noWrap/>
            <w:vAlign w:val="center"/>
            <w:hideMark/>
          </w:tcPr>
          <w:p w14:paraId="1858411D"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2.446</w:t>
            </w:r>
          </w:p>
        </w:tc>
        <w:tc>
          <w:tcPr>
            <w:tcW w:w="850" w:type="dxa"/>
            <w:tcBorders>
              <w:top w:val="nil"/>
              <w:left w:val="nil"/>
              <w:bottom w:val="single" w:sz="4" w:space="0" w:color="auto"/>
              <w:right w:val="single" w:sz="4" w:space="0" w:color="auto"/>
            </w:tcBorders>
            <w:shd w:val="clear" w:color="auto" w:fill="auto"/>
            <w:noWrap/>
            <w:vAlign w:val="center"/>
            <w:hideMark/>
          </w:tcPr>
          <w:p w14:paraId="0CC6A7E4"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3.261</w:t>
            </w:r>
          </w:p>
        </w:tc>
        <w:tc>
          <w:tcPr>
            <w:tcW w:w="851" w:type="dxa"/>
            <w:tcBorders>
              <w:top w:val="nil"/>
              <w:left w:val="nil"/>
              <w:bottom w:val="single" w:sz="4" w:space="0" w:color="auto"/>
              <w:right w:val="single" w:sz="4" w:space="0" w:color="auto"/>
            </w:tcBorders>
            <w:shd w:val="clear" w:color="auto" w:fill="auto"/>
            <w:noWrap/>
            <w:vAlign w:val="center"/>
            <w:hideMark/>
          </w:tcPr>
          <w:p w14:paraId="3C238BB4"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3.668</w:t>
            </w:r>
          </w:p>
        </w:tc>
        <w:tc>
          <w:tcPr>
            <w:tcW w:w="850" w:type="dxa"/>
            <w:tcBorders>
              <w:top w:val="nil"/>
              <w:left w:val="nil"/>
              <w:bottom w:val="single" w:sz="4" w:space="0" w:color="auto"/>
              <w:right w:val="single" w:sz="4" w:space="0" w:color="auto"/>
            </w:tcBorders>
            <w:shd w:val="clear" w:color="auto" w:fill="auto"/>
            <w:noWrap/>
            <w:vAlign w:val="center"/>
            <w:hideMark/>
          </w:tcPr>
          <w:p w14:paraId="3AB342DF"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3.668</w:t>
            </w:r>
          </w:p>
        </w:tc>
        <w:tc>
          <w:tcPr>
            <w:tcW w:w="851" w:type="dxa"/>
            <w:tcBorders>
              <w:top w:val="nil"/>
              <w:left w:val="nil"/>
              <w:bottom w:val="single" w:sz="4" w:space="0" w:color="auto"/>
              <w:right w:val="single" w:sz="4" w:space="0" w:color="auto"/>
            </w:tcBorders>
            <w:shd w:val="clear" w:color="auto" w:fill="auto"/>
            <w:noWrap/>
            <w:vAlign w:val="center"/>
            <w:hideMark/>
          </w:tcPr>
          <w:p w14:paraId="0A192D9F"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3.261</w:t>
            </w:r>
          </w:p>
        </w:tc>
        <w:tc>
          <w:tcPr>
            <w:tcW w:w="863" w:type="dxa"/>
            <w:tcBorders>
              <w:top w:val="nil"/>
              <w:left w:val="nil"/>
              <w:bottom w:val="single" w:sz="4" w:space="0" w:color="auto"/>
              <w:right w:val="single" w:sz="4" w:space="0" w:color="auto"/>
            </w:tcBorders>
            <w:shd w:val="clear" w:color="auto" w:fill="auto"/>
            <w:noWrap/>
            <w:vAlign w:val="center"/>
            <w:hideMark/>
          </w:tcPr>
          <w:p w14:paraId="02F7E09E"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3.261</w:t>
            </w:r>
          </w:p>
        </w:tc>
        <w:tc>
          <w:tcPr>
            <w:tcW w:w="863" w:type="dxa"/>
            <w:tcBorders>
              <w:top w:val="nil"/>
              <w:left w:val="nil"/>
              <w:bottom w:val="single" w:sz="4" w:space="0" w:color="auto"/>
              <w:right w:val="single" w:sz="4" w:space="0" w:color="auto"/>
            </w:tcBorders>
            <w:shd w:val="clear" w:color="auto" w:fill="auto"/>
            <w:noWrap/>
            <w:vAlign w:val="center"/>
            <w:hideMark/>
          </w:tcPr>
          <w:p w14:paraId="7A70B52F"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2.853</w:t>
            </w:r>
          </w:p>
        </w:tc>
      </w:tr>
      <w:tr w:rsidR="009B216C" w:rsidRPr="003B53BE" w14:paraId="46499622" w14:textId="77777777" w:rsidTr="00D9186B">
        <w:trPr>
          <w:trHeight w:val="300"/>
          <w:jc w:val="right"/>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4AF8ECE2"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4</w:t>
            </w:r>
          </w:p>
        </w:tc>
        <w:tc>
          <w:tcPr>
            <w:tcW w:w="1419" w:type="dxa"/>
            <w:tcBorders>
              <w:top w:val="nil"/>
              <w:left w:val="nil"/>
              <w:bottom w:val="single" w:sz="4" w:space="0" w:color="auto"/>
              <w:right w:val="single" w:sz="4" w:space="0" w:color="auto"/>
            </w:tcBorders>
            <w:shd w:val="clear" w:color="auto" w:fill="auto"/>
            <w:noWrap/>
            <w:vAlign w:val="center"/>
            <w:hideMark/>
          </w:tcPr>
          <w:p w14:paraId="4AA47883" w14:textId="77777777" w:rsidR="009B216C" w:rsidRPr="009019EA" w:rsidRDefault="009B216C" w:rsidP="00CE349C">
            <w:pPr>
              <w:spacing w:after="0" w:line="240" w:lineRule="auto"/>
              <w:rPr>
                <w:rFonts w:ascii="Arial" w:eastAsia="Times New Roman" w:hAnsi="Arial" w:cs="Arial"/>
                <w:b/>
                <w:bCs/>
                <w:sz w:val="20"/>
                <w:szCs w:val="20"/>
                <w:lang w:val="es-ES" w:eastAsia="es-ES"/>
              </w:rPr>
            </w:pPr>
            <w:proofErr w:type="spellStart"/>
            <w:r w:rsidRPr="009019EA">
              <w:rPr>
                <w:rFonts w:ascii="Arial" w:eastAsia="Times New Roman" w:hAnsi="Arial" w:cs="Arial"/>
                <w:b/>
                <w:bCs/>
                <w:sz w:val="20"/>
                <w:szCs w:val="20"/>
                <w:lang w:val="es-ES" w:eastAsia="es-ES"/>
              </w:rPr>
              <w:t>Quillabamba</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14:paraId="22B00E56"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197</w:t>
            </w:r>
          </w:p>
        </w:tc>
        <w:tc>
          <w:tcPr>
            <w:tcW w:w="773" w:type="dxa"/>
            <w:tcBorders>
              <w:top w:val="nil"/>
              <w:left w:val="nil"/>
              <w:bottom w:val="single" w:sz="4" w:space="0" w:color="auto"/>
              <w:right w:val="single" w:sz="4" w:space="0" w:color="auto"/>
            </w:tcBorders>
            <w:shd w:val="clear" w:color="auto" w:fill="auto"/>
            <w:noWrap/>
            <w:vAlign w:val="center"/>
            <w:hideMark/>
          </w:tcPr>
          <w:p w14:paraId="5722BD6D"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297</w:t>
            </w:r>
          </w:p>
        </w:tc>
        <w:tc>
          <w:tcPr>
            <w:tcW w:w="850" w:type="dxa"/>
            <w:tcBorders>
              <w:top w:val="nil"/>
              <w:left w:val="nil"/>
              <w:bottom w:val="single" w:sz="4" w:space="0" w:color="auto"/>
              <w:right w:val="single" w:sz="4" w:space="0" w:color="auto"/>
            </w:tcBorders>
            <w:shd w:val="clear" w:color="auto" w:fill="auto"/>
            <w:noWrap/>
            <w:vAlign w:val="center"/>
            <w:hideMark/>
          </w:tcPr>
          <w:p w14:paraId="6AC9E3AC"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396</w:t>
            </w:r>
          </w:p>
        </w:tc>
        <w:tc>
          <w:tcPr>
            <w:tcW w:w="851" w:type="dxa"/>
            <w:tcBorders>
              <w:top w:val="nil"/>
              <w:left w:val="nil"/>
              <w:bottom w:val="single" w:sz="4" w:space="0" w:color="auto"/>
              <w:right w:val="single" w:sz="4" w:space="0" w:color="auto"/>
            </w:tcBorders>
            <w:shd w:val="clear" w:color="auto" w:fill="auto"/>
            <w:noWrap/>
            <w:vAlign w:val="center"/>
            <w:hideMark/>
          </w:tcPr>
          <w:p w14:paraId="5E303EF5"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445</w:t>
            </w:r>
          </w:p>
        </w:tc>
        <w:tc>
          <w:tcPr>
            <w:tcW w:w="850" w:type="dxa"/>
            <w:tcBorders>
              <w:top w:val="nil"/>
              <w:left w:val="nil"/>
              <w:bottom w:val="single" w:sz="4" w:space="0" w:color="auto"/>
              <w:right w:val="single" w:sz="4" w:space="0" w:color="auto"/>
            </w:tcBorders>
            <w:shd w:val="clear" w:color="auto" w:fill="auto"/>
            <w:noWrap/>
            <w:vAlign w:val="center"/>
            <w:hideMark/>
          </w:tcPr>
          <w:p w14:paraId="7BEC3868"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445</w:t>
            </w:r>
          </w:p>
        </w:tc>
        <w:tc>
          <w:tcPr>
            <w:tcW w:w="851" w:type="dxa"/>
            <w:tcBorders>
              <w:top w:val="nil"/>
              <w:left w:val="nil"/>
              <w:bottom w:val="single" w:sz="4" w:space="0" w:color="auto"/>
              <w:right w:val="single" w:sz="4" w:space="0" w:color="auto"/>
            </w:tcBorders>
            <w:shd w:val="clear" w:color="auto" w:fill="auto"/>
            <w:noWrap/>
            <w:vAlign w:val="center"/>
            <w:hideMark/>
          </w:tcPr>
          <w:p w14:paraId="303CF434"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396</w:t>
            </w:r>
          </w:p>
        </w:tc>
        <w:tc>
          <w:tcPr>
            <w:tcW w:w="863" w:type="dxa"/>
            <w:tcBorders>
              <w:top w:val="nil"/>
              <w:left w:val="nil"/>
              <w:bottom w:val="single" w:sz="4" w:space="0" w:color="auto"/>
              <w:right w:val="single" w:sz="4" w:space="0" w:color="auto"/>
            </w:tcBorders>
            <w:shd w:val="clear" w:color="auto" w:fill="auto"/>
            <w:noWrap/>
            <w:vAlign w:val="center"/>
            <w:hideMark/>
          </w:tcPr>
          <w:p w14:paraId="2D7143A3"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396</w:t>
            </w:r>
          </w:p>
        </w:tc>
        <w:tc>
          <w:tcPr>
            <w:tcW w:w="863" w:type="dxa"/>
            <w:tcBorders>
              <w:top w:val="nil"/>
              <w:left w:val="nil"/>
              <w:bottom w:val="single" w:sz="4" w:space="0" w:color="auto"/>
              <w:right w:val="single" w:sz="4" w:space="0" w:color="auto"/>
            </w:tcBorders>
            <w:shd w:val="clear" w:color="auto" w:fill="auto"/>
            <w:noWrap/>
            <w:vAlign w:val="center"/>
            <w:hideMark/>
          </w:tcPr>
          <w:p w14:paraId="6D3C8866"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346</w:t>
            </w:r>
          </w:p>
        </w:tc>
      </w:tr>
      <w:tr w:rsidR="009B216C" w:rsidRPr="003B53BE" w14:paraId="66FD140B" w14:textId="77777777" w:rsidTr="00D9186B">
        <w:trPr>
          <w:trHeight w:val="300"/>
          <w:jc w:val="right"/>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011718B"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5</w:t>
            </w:r>
          </w:p>
        </w:tc>
        <w:tc>
          <w:tcPr>
            <w:tcW w:w="1419" w:type="dxa"/>
            <w:tcBorders>
              <w:top w:val="nil"/>
              <w:left w:val="nil"/>
              <w:bottom w:val="single" w:sz="4" w:space="0" w:color="auto"/>
              <w:right w:val="single" w:sz="4" w:space="0" w:color="auto"/>
            </w:tcBorders>
            <w:shd w:val="clear" w:color="auto" w:fill="auto"/>
            <w:noWrap/>
            <w:vAlign w:val="center"/>
            <w:hideMark/>
          </w:tcPr>
          <w:p w14:paraId="083D9726" w14:textId="77777777" w:rsidR="009B216C" w:rsidRPr="009019EA" w:rsidRDefault="009B216C" w:rsidP="00CE349C">
            <w:pPr>
              <w:spacing w:after="0" w:line="240" w:lineRule="auto"/>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Calca</w:t>
            </w:r>
          </w:p>
        </w:tc>
        <w:tc>
          <w:tcPr>
            <w:tcW w:w="928" w:type="dxa"/>
            <w:tcBorders>
              <w:top w:val="nil"/>
              <w:left w:val="nil"/>
              <w:bottom w:val="single" w:sz="4" w:space="0" w:color="auto"/>
              <w:right w:val="single" w:sz="4" w:space="0" w:color="auto"/>
            </w:tcBorders>
            <w:shd w:val="clear" w:color="auto" w:fill="auto"/>
            <w:noWrap/>
            <w:vAlign w:val="center"/>
            <w:hideMark/>
          </w:tcPr>
          <w:p w14:paraId="3DDC4261"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102</w:t>
            </w:r>
          </w:p>
        </w:tc>
        <w:tc>
          <w:tcPr>
            <w:tcW w:w="773" w:type="dxa"/>
            <w:tcBorders>
              <w:top w:val="nil"/>
              <w:left w:val="nil"/>
              <w:bottom w:val="single" w:sz="4" w:space="0" w:color="auto"/>
              <w:right w:val="single" w:sz="4" w:space="0" w:color="auto"/>
            </w:tcBorders>
            <w:shd w:val="clear" w:color="auto" w:fill="auto"/>
            <w:noWrap/>
            <w:vAlign w:val="center"/>
            <w:hideMark/>
          </w:tcPr>
          <w:p w14:paraId="45EB5835"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155</w:t>
            </w:r>
          </w:p>
        </w:tc>
        <w:tc>
          <w:tcPr>
            <w:tcW w:w="850" w:type="dxa"/>
            <w:tcBorders>
              <w:top w:val="nil"/>
              <w:left w:val="nil"/>
              <w:bottom w:val="single" w:sz="4" w:space="0" w:color="auto"/>
              <w:right w:val="single" w:sz="4" w:space="0" w:color="auto"/>
            </w:tcBorders>
            <w:shd w:val="clear" w:color="auto" w:fill="auto"/>
            <w:noWrap/>
            <w:vAlign w:val="center"/>
            <w:hideMark/>
          </w:tcPr>
          <w:p w14:paraId="70A3C257"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205</w:t>
            </w:r>
          </w:p>
        </w:tc>
        <w:tc>
          <w:tcPr>
            <w:tcW w:w="851" w:type="dxa"/>
            <w:tcBorders>
              <w:top w:val="nil"/>
              <w:left w:val="nil"/>
              <w:bottom w:val="single" w:sz="4" w:space="0" w:color="auto"/>
              <w:right w:val="single" w:sz="4" w:space="0" w:color="auto"/>
            </w:tcBorders>
            <w:shd w:val="clear" w:color="auto" w:fill="auto"/>
            <w:noWrap/>
            <w:vAlign w:val="center"/>
            <w:hideMark/>
          </w:tcPr>
          <w:p w14:paraId="556382AF"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231</w:t>
            </w:r>
          </w:p>
        </w:tc>
        <w:tc>
          <w:tcPr>
            <w:tcW w:w="850" w:type="dxa"/>
            <w:tcBorders>
              <w:top w:val="nil"/>
              <w:left w:val="nil"/>
              <w:bottom w:val="single" w:sz="4" w:space="0" w:color="auto"/>
              <w:right w:val="single" w:sz="4" w:space="0" w:color="auto"/>
            </w:tcBorders>
            <w:shd w:val="clear" w:color="auto" w:fill="auto"/>
            <w:noWrap/>
            <w:vAlign w:val="center"/>
            <w:hideMark/>
          </w:tcPr>
          <w:p w14:paraId="65994FCF"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231</w:t>
            </w:r>
          </w:p>
        </w:tc>
        <w:tc>
          <w:tcPr>
            <w:tcW w:w="851" w:type="dxa"/>
            <w:tcBorders>
              <w:top w:val="nil"/>
              <w:left w:val="nil"/>
              <w:bottom w:val="single" w:sz="4" w:space="0" w:color="auto"/>
              <w:right w:val="single" w:sz="4" w:space="0" w:color="auto"/>
            </w:tcBorders>
            <w:shd w:val="clear" w:color="auto" w:fill="auto"/>
            <w:noWrap/>
            <w:vAlign w:val="center"/>
            <w:hideMark/>
          </w:tcPr>
          <w:p w14:paraId="4597A90B"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205</w:t>
            </w:r>
          </w:p>
        </w:tc>
        <w:tc>
          <w:tcPr>
            <w:tcW w:w="863" w:type="dxa"/>
            <w:tcBorders>
              <w:top w:val="nil"/>
              <w:left w:val="nil"/>
              <w:bottom w:val="single" w:sz="4" w:space="0" w:color="auto"/>
              <w:right w:val="single" w:sz="4" w:space="0" w:color="auto"/>
            </w:tcBorders>
            <w:shd w:val="clear" w:color="auto" w:fill="auto"/>
            <w:noWrap/>
            <w:vAlign w:val="center"/>
            <w:hideMark/>
          </w:tcPr>
          <w:p w14:paraId="663CD399"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205</w:t>
            </w:r>
          </w:p>
        </w:tc>
        <w:tc>
          <w:tcPr>
            <w:tcW w:w="863" w:type="dxa"/>
            <w:tcBorders>
              <w:top w:val="nil"/>
              <w:left w:val="nil"/>
              <w:bottom w:val="single" w:sz="4" w:space="0" w:color="auto"/>
              <w:right w:val="single" w:sz="4" w:space="0" w:color="auto"/>
            </w:tcBorders>
            <w:shd w:val="clear" w:color="auto" w:fill="auto"/>
            <w:noWrap/>
            <w:vAlign w:val="center"/>
            <w:hideMark/>
          </w:tcPr>
          <w:p w14:paraId="468E9529"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181</w:t>
            </w:r>
          </w:p>
        </w:tc>
      </w:tr>
      <w:tr w:rsidR="009B216C" w:rsidRPr="003B53BE" w14:paraId="4BEF95EB" w14:textId="77777777" w:rsidTr="00D9186B">
        <w:trPr>
          <w:trHeight w:val="300"/>
          <w:jc w:val="right"/>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5F6D525"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6</w:t>
            </w:r>
          </w:p>
        </w:tc>
        <w:tc>
          <w:tcPr>
            <w:tcW w:w="1419" w:type="dxa"/>
            <w:tcBorders>
              <w:top w:val="nil"/>
              <w:left w:val="nil"/>
              <w:bottom w:val="single" w:sz="4" w:space="0" w:color="auto"/>
              <w:right w:val="single" w:sz="4" w:space="0" w:color="auto"/>
            </w:tcBorders>
            <w:shd w:val="clear" w:color="auto" w:fill="auto"/>
            <w:noWrap/>
            <w:vAlign w:val="center"/>
            <w:hideMark/>
          </w:tcPr>
          <w:p w14:paraId="395BBC8A" w14:textId="77777777" w:rsidR="009B216C" w:rsidRPr="009019EA" w:rsidRDefault="009B216C" w:rsidP="00CE349C">
            <w:pPr>
              <w:spacing w:after="0" w:line="240" w:lineRule="auto"/>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Huancayo</w:t>
            </w:r>
          </w:p>
        </w:tc>
        <w:tc>
          <w:tcPr>
            <w:tcW w:w="928" w:type="dxa"/>
            <w:tcBorders>
              <w:top w:val="nil"/>
              <w:left w:val="nil"/>
              <w:bottom w:val="single" w:sz="4" w:space="0" w:color="auto"/>
              <w:right w:val="single" w:sz="4" w:space="0" w:color="auto"/>
            </w:tcBorders>
            <w:shd w:val="clear" w:color="auto" w:fill="auto"/>
            <w:noWrap/>
            <w:vAlign w:val="center"/>
            <w:hideMark/>
          </w:tcPr>
          <w:p w14:paraId="0F5CDAA5"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1.265</w:t>
            </w:r>
          </w:p>
        </w:tc>
        <w:tc>
          <w:tcPr>
            <w:tcW w:w="773" w:type="dxa"/>
            <w:tcBorders>
              <w:top w:val="nil"/>
              <w:left w:val="nil"/>
              <w:bottom w:val="single" w:sz="4" w:space="0" w:color="auto"/>
              <w:right w:val="single" w:sz="4" w:space="0" w:color="auto"/>
            </w:tcBorders>
            <w:shd w:val="clear" w:color="auto" w:fill="auto"/>
            <w:noWrap/>
            <w:vAlign w:val="center"/>
            <w:hideMark/>
          </w:tcPr>
          <w:p w14:paraId="783C9D9E"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1.898</w:t>
            </w:r>
          </w:p>
        </w:tc>
        <w:tc>
          <w:tcPr>
            <w:tcW w:w="850" w:type="dxa"/>
            <w:tcBorders>
              <w:top w:val="nil"/>
              <w:left w:val="nil"/>
              <w:bottom w:val="single" w:sz="4" w:space="0" w:color="auto"/>
              <w:right w:val="single" w:sz="4" w:space="0" w:color="auto"/>
            </w:tcBorders>
            <w:shd w:val="clear" w:color="auto" w:fill="auto"/>
            <w:noWrap/>
            <w:vAlign w:val="center"/>
            <w:hideMark/>
          </w:tcPr>
          <w:p w14:paraId="4877A0A6"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2.529</w:t>
            </w:r>
          </w:p>
        </w:tc>
        <w:tc>
          <w:tcPr>
            <w:tcW w:w="851" w:type="dxa"/>
            <w:tcBorders>
              <w:top w:val="nil"/>
              <w:left w:val="nil"/>
              <w:bottom w:val="single" w:sz="4" w:space="0" w:color="auto"/>
              <w:right w:val="single" w:sz="4" w:space="0" w:color="auto"/>
            </w:tcBorders>
            <w:shd w:val="clear" w:color="auto" w:fill="auto"/>
            <w:noWrap/>
            <w:vAlign w:val="center"/>
            <w:hideMark/>
          </w:tcPr>
          <w:p w14:paraId="305AC9A9"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2.846</w:t>
            </w:r>
          </w:p>
        </w:tc>
        <w:tc>
          <w:tcPr>
            <w:tcW w:w="850" w:type="dxa"/>
            <w:tcBorders>
              <w:top w:val="nil"/>
              <w:left w:val="nil"/>
              <w:bottom w:val="single" w:sz="4" w:space="0" w:color="auto"/>
              <w:right w:val="single" w:sz="4" w:space="0" w:color="auto"/>
            </w:tcBorders>
            <w:shd w:val="clear" w:color="auto" w:fill="auto"/>
            <w:noWrap/>
            <w:vAlign w:val="center"/>
            <w:hideMark/>
          </w:tcPr>
          <w:p w14:paraId="25F72B91"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2.846</w:t>
            </w:r>
          </w:p>
        </w:tc>
        <w:tc>
          <w:tcPr>
            <w:tcW w:w="851" w:type="dxa"/>
            <w:tcBorders>
              <w:top w:val="nil"/>
              <w:left w:val="nil"/>
              <w:bottom w:val="single" w:sz="4" w:space="0" w:color="auto"/>
              <w:right w:val="single" w:sz="4" w:space="0" w:color="auto"/>
            </w:tcBorders>
            <w:shd w:val="clear" w:color="auto" w:fill="auto"/>
            <w:noWrap/>
            <w:vAlign w:val="center"/>
            <w:hideMark/>
          </w:tcPr>
          <w:p w14:paraId="164F24FB"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2.529</w:t>
            </w:r>
          </w:p>
        </w:tc>
        <w:tc>
          <w:tcPr>
            <w:tcW w:w="863" w:type="dxa"/>
            <w:tcBorders>
              <w:top w:val="nil"/>
              <w:left w:val="nil"/>
              <w:bottom w:val="single" w:sz="4" w:space="0" w:color="auto"/>
              <w:right w:val="single" w:sz="4" w:space="0" w:color="auto"/>
            </w:tcBorders>
            <w:shd w:val="clear" w:color="auto" w:fill="auto"/>
            <w:noWrap/>
            <w:vAlign w:val="center"/>
            <w:hideMark/>
          </w:tcPr>
          <w:p w14:paraId="754A79B6"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2.529</w:t>
            </w:r>
          </w:p>
        </w:tc>
        <w:tc>
          <w:tcPr>
            <w:tcW w:w="863" w:type="dxa"/>
            <w:tcBorders>
              <w:top w:val="nil"/>
              <w:left w:val="nil"/>
              <w:bottom w:val="single" w:sz="4" w:space="0" w:color="auto"/>
              <w:right w:val="single" w:sz="4" w:space="0" w:color="auto"/>
            </w:tcBorders>
            <w:shd w:val="clear" w:color="auto" w:fill="auto"/>
            <w:noWrap/>
            <w:vAlign w:val="center"/>
            <w:hideMark/>
          </w:tcPr>
          <w:p w14:paraId="452C34BA"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2.213</w:t>
            </w:r>
          </w:p>
        </w:tc>
      </w:tr>
      <w:tr w:rsidR="009B216C" w:rsidRPr="003B53BE" w14:paraId="43A631BB" w14:textId="77777777" w:rsidTr="00D9186B">
        <w:trPr>
          <w:trHeight w:val="300"/>
          <w:jc w:val="right"/>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415723C0"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7</w:t>
            </w:r>
          </w:p>
        </w:tc>
        <w:tc>
          <w:tcPr>
            <w:tcW w:w="1419" w:type="dxa"/>
            <w:tcBorders>
              <w:top w:val="nil"/>
              <w:left w:val="nil"/>
              <w:bottom w:val="single" w:sz="4" w:space="0" w:color="auto"/>
              <w:right w:val="single" w:sz="4" w:space="0" w:color="auto"/>
            </w:tcBorders>
            <w:shd w:val="clear" w:color="auto" w:fill="auto"/>
            <w:noWrap/>
            <w:vAlign w:val="center"/>
            <w:hideMark/>
          </w:tcPr>
          <w:p w14:paraId="47034C40" w14:textId="77777777" w:rsidR="009B216C" w:rsidRPr="009019EA" w:rsidRDefault="009B216C" w:rsidP="00CE349C">
            <w:pPr>
              <w:spacing w:after="0" w:line="240" w:lineRule="auto"/>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Jauja</w:t>
            </w:r>
          </w:p>
        </w:tc>
        <w:tc>
          <w:tcPr>
            <w:tcW w:w="928" w:type="dxa"/>
            <w:tcBorders>
              <w:top w:val="nil"/>
              <w:left w:val="nil"/>
              <w:bottom w:val="single" w:sz="4" w:space="0" w:color="auto"/>
              <w:right w:val="single" w:sz="4" w:space="0" w:color="auto"/>
            </w:tcBorders>
            <w:shd w:val="clear" w:color="auto" w:fill="auto"/>
            <w:noWrap/>
            <w:vAlign w:val="center"/>
            <w:hideMark/>
          </w:tcPr>
          <w:p w14:paraId="6491025F"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92</w:t>
            </w:r>
          </w:p>
        </w:tc>
        <w:tc>
          <w:tcPr>
            <w:tcW w:w="773" w:type="dxa"/>
            <w:tcBorders>
              <w:top w:val="nil"/>
              <w:left w:val="nil"/>
              <w:bottom w:val="single" w:sz="4" w:space="0" w:color="auto"/>
              <w:right w:val="single" w:sz="4" w:space="0" w:color="auto"/>
            </w:tcBorders>
            <w:shd w:val="clear" w:color="auto" w:fill="auto"/>
            <w:noWrap/>
            <w:vAlign w:val="center"/>
            <w:hideMark/>
          </w:tcPr>
          <w:p w14:paraId="2A14EF86"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137</w:t>
            </w:r>
          </w:p>
        </w:tc>
        <w:tc>
          <w:tcPr>
            <w:tcW w:w="850" w:type="dxa"/>
            <w:tcBorders>
              <w:top w:val="nil"/>
              <w:left w:val="nil"/>
              <w:bottom w:val="single" w:sz="4" w:space="0" w:color="auto"/>
              <w:right w:val="single" w:sz="4" w:space="0" w:color="auto"/>
            </w:tcBorders>
            <w:shd w:val="clear" w:color="auto" w:fill="auto"/>
            <w:noWrap/>
            <w:vAlign w:val="center"/>
            <w:hideMark/>
          </w:tcPr>
          <w:p w14:paraId="0035A892"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183</w:t>
            </w:r>
          </w:p>
        </w:tc>
        <w:tc>
          <w:tcPr>
            <w:tcW w:w="851" w:type="dxa"/>
            <w:tcBorders>
              <w:top w:val="nil"/>
              <w:left w:val="nil"/>
              <w:bottom w:val="single" w:sz="4" w:space="0" w:color="auto"/>
              <w:right w:val="single" w:sz="4" w:space="0" w:color="auto"/>
            </w:tcBorders>
            <w:shd w:val="clear" w:color="auto" w:fill="auto"/>
            <w:noWrap/>
            <w:vAlign w:val="center"/>
            <w:hideMark/>
          </w:tcPr>
          <w:p w14:paraId="2590A80E"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207</w:t>
            </w:r>
          </w:p>
        </w:tc>
        <w:tc>
          <w:tcPr>
            <w:tcW w:w="850" w:type="dxa"/>
            <w:tcBorders>
              <w:top w:val="nil"/>
              <w:left w:val="nil"/>
              <w:bottom w:val="single" w:sz="4" w:space="0" w:color="auto"/>
              <w:right w:val="single" w:sz="4" w:space="0" w:color="auto"/>
            </w:tcBorders>
            <w:shd w:val="clear" w:color="auto" w:fill="auto"/>
            <w:noWrap/>
            <w:vAlign w:val="center"/>
            <w:hideMark/>
          </w:tcPr>
          <w:p w14:paraId="398BF1B6"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207</w:t>
            </w:r>
          </w:p>
        </w:tc>
        <w:tc>
          <w:tcPr>
            <w:tcW w:w="851" w:type="dxa"/>
            <w:tcBorders>
              <w:top w:val="nil"/>
              <w:left w:val="nil"/>
              <w:bottom w:val="single" w:sz="4" w:space="0" w:color="auto"/>
              <w:right w:val="single" w:sz="4" w:space="0" w:color="auto"/>
            </w:tcBorders>
            <w:shd w:val="clear" w:color="auto" w:fill="auto"/>
            <w:noWrap/>
            <w:vAlign w:val="center"/>
            <w:hideMark/>
          </w:tcPr>
          <w:p w14:paraId="48C4A610"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183</w:t>
            </w:r>
          </w:p>
        </w:tc>
        <w:tc>
          <w:tcPr>
            <w:tcW w:w="863" w:type="dxa"/>
            <w:tcBorders>
              <w:top w:val="nil"/>
              <w:left w:val="nil"/>
              <w:bottom w:val="single" w:sz="4" w:space="0" w:color="auto"/>
              <w:right w:val="single" w:sz="4" w:space="0" w:color="auto"/>
            </w:tcBorders>
            <w:shd w:val="clear" w:color="auto" w:fill="auto"/>
            <w:noWrap/>
            <w:vAlign w:val="center"/>
            <w:hideMark/>
          </w:tcPr>
          <w:p w14:paraId="3B239093"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183</w:t>
            </w:r>
          </w:p>
        </w:tc>
        <w:tc>
          <w:tcPr>
            <w:tcW w:w="863" w:type="dxa"/>
            <w:tcBorders>
              <w:top w:val="nil"/>
              <w:left w:val="nil"/>
              <w:bottom w:val="single" w:sz="4" w:space="0" w:color="auto"/>
              <w:right w:val="single" w:sz="4" w:space="0" w:color="auto"/>
            </w:tcBorders>
            <w:shd w:val="clear" w:color="auto" w:fill="auto"/>
            <w:noWrap/>
            <w:vAlign w:val="center"/>
            <w:hideMark/>
          </w:tcPr>
          <w:p w14:paraId="5E6E2C4B"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160</w:t>
            </w:r>
          </w:p>
        </w:tc>
      </w:tr>
      <w:tr w:rsidR="009B216C" w:rsidRPr="003B53BE" w14:paraId="1FFE024C" w14:textId="77777777" w:rsidTr="00D9186B">
        <w:trPr>
          <w:trHeight w:val="300"/>
          <w:jc w:val="right"/>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59CEAFC5"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8</w:t>
            </w:r>
          </w:p>
        </w:tc>
        <w:tc>
          <w:tcPr>
            <w:tcW w:w="1419" w:type="dxa"/>
            <w:tcBorders>
              <w:top w:val="nil"/>
              <w:left w:val="nil"/>
              <w:bottom w:val="single" w:sz="4" w:space="0" w:color="auto"/>
              <w:right w:val="single" w:sz="4" w:space="0" w:color="auto"/>
            </w:tcBorders>
            <w:shd w:val="clear" w:color="auto" w:fill="auto"/>
            <w:noWrap/>
            <w:vAlign w:val="center"/>
            <w:hideMark/>
          </w:tcPr>
          <w:p w14:paraId="6939F46D" w14:textId="77777777" w:rsidR="009B216C" w:rsidRPr="009019EA" w:rsidRDefault="009B216C" w:rsidP="00CE349C">
            <w:pPr>
              <w:spacing w:after="0" w:line="240" w:lineRule="auto"/>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Huancavelica</w:t>
            </w:r>
          </w:p>
        </w:tc>
        <w:tc>
          <w:tcPr>
            <w:tcW w:w="928" w:type="dxa"/>
            <w:tcBorders>
              <w:top w:val="nil"/>
              <w:left w:val="nil"/>
              <w:bottom w:val="single" w:sz="4" w:space="0" w:color="auto"/>
              <w:right w:val="single" w:sz="4" w:space="0" w:color="auto"/>
            </w:tcBorders>
            <w:shd w:val="clear" w:color="auto" w:fill="auto"/>
            <w:noWrap/>
            <w:vAlign w:val="center"/>
            <w:hideMark/>
          </w:tcPr>
          <w:p w14:paraId="6F62EDF5"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146</w:t>
            </w:r>
          </w:p>
        </w:tc>
        <w:tc>
          <w:tcPr>
            <w:tcW w:w="773" w:type="dxa"/>
            <w:tcBorders>
              <w:top w:val="nil"/>
              <w:left w:val="nil"/>
              <w:bottom w:val="single" w:sz="4" w:space="0" w:color="auto"/>
              <w:right w:val="single" w:sz="4" w:space="0" w:color="auto"/>
            </w:tcBorders>
            <w:shd w:val="clear" w:color="auto" w:fill="auto"/>
            <w:noWrap/>
            <w:vAlign w:val="center"/>
            <w:hideMark/>
          </w:tcPr>
          <w:p w14:paraId="414FD394"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218</w:t>
            </w:r>
          </w:p>
        </w:tc>
        <w:tc>
          <w:tcPr>
            <w:tcW w:w="850" w:type="dxa"/>
            <w:tcBorders>
              <w:top w:val="nil"/>
              <w:left w:val="nil"/>
              <w:bottom w:val="single" w:sz="4" w:space="0" w:color="auto"/>
              <w:right w:val="single" w:sz="4" w:space="0" w:color="auto"/>
            </w:tcBorders>
            <w:shd w:val="clear" w:color="auto" w:fill="auto"/>
            <w:noWrap/>
            <w:vAlign w:val="center"/>
            <w:hideMark/>
          </w:tcPr>
          <w:p w14:paraId="2E74AD1C"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291</w:t>
            </w:r>
          </w:p>
        </w:tc>
        <w:tc>
          <w:tcPr>
            <w:tcW w:w="851" w:type="dxa"/>
            <w:tcBorders>
              <w:top w:val="nil"/>
              <w:left w:val="nil"/>
              <w:bottom w:val="single" w:sz="4" w:space="0" w:color="auto"/>
              <w:right w:val="single" w:sz="4" w:space="0" w:color="auto"/>
            </w:tcBorders>
            <w:shd w:val="clear" w:color="auto" w:fill="auto"/>
            <w:noWrap/>
            <w:vAlign w:val="center"/>
            <w:hideMark/>
          </w:tcPr>
          <w:p w14:paraId="4D21C491"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328</w:t>
            </w:r>
          </w:p>
        </w:tc>
        <w:tc>
          <w:tcPr>
            <w:tcW w:w="850" w:type="dxa"/>
            <w:tcBorders>
              <w:top w:val="nil"/>
              <w:left w:val="nil"/>
              <w:bottom w:val="single" w:sz="4" w:space="0" w:color="auto"/>
              <w:right w:val="single" w:sz="4" w:space="0" w:color="auto"/>
            </w:tcBorders>
            <w:shd w:val="clear" w:color="auto" w:fill="auto"/>
            <w:noWrap/>
            <w:vAlign w:val="center"/>
            <w:hideMark/>
          </w:tcPr>
          <w:p w14:paraId="237ECDC3"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328</w:t>
            </w:r>
          </w:p>
        </w:tc>
        <w:tc>
          <w:tcPr>
            <w:tcW w:w="851" w:type="dxa"/>
            <w:tcBorders>
              <w:top w:val="nil"/>
              <w:left w:val="nil"/>
              <w:bottom w:val="single" w:sz="4" w:space="0" w:color="auto"/>
              <w:right w:val="single" w:sz="4" w:space="0" w:color="auto"/>
            </w:tcBorders>
            <w:shd w:val="clear" w:color="auto" w:fill="auto"/>
            <w:noWrap/>
            <w:vAlign w:val="center"/>
            <w:hideMark/>
          </w:tcPr>
          <w:p w14:paraId="52A87892"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291</w:t>
            </w:r>
          </w:p>
        </w:tc>
        <w:tc>
          <w:tcPr>
            <w:tcW w:w="863" w:type="dxa"/>
            <w:tcBorders>
              <w:top w:val="nil"/>
              <w:left w:val="nil"/>
              <w:bottom w:val="single" w:sz="4" w:space="0" w:color="auto"/>
              <w:right w:val="single" w:sz="4" w:space="0" w:color="auto"/>
            </w:tcBorders>
            <w:shd w:val="clear" w:color="auto" w:fill="auto"/>
            <w:noWrap/>
            <w:vAlign w:val="center"/>
            <w:hideMark/>
          </w:tcPr>
          <w:p w14:paraId="242664DD"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291</w:t>
            </w:r>
          </w:p>
        </w:tc>
        <w:tc>
          <w:tcPr>
            <w:tcW w:w="863" w:type="dxa"/>
            <w:tcBorders>
              <w:top w:val="nil"/>
              <w:left w:val="nil"/>
              <w:bottom w:val="single" w:sz="4" w:space="0" w:color="auto"/>
              <w:right w:val="single" w:sz="4" w:space="0" w:color="auto"/>
            </w:tcBorders>
            <w:shd w:val="clear" w:color="auto" w:fill="auto"/>
            <w:noWrap/>
            <w:vAlign w:val="center"/>
            <w:hideMark/>
          </w:tcPr>
          <w:p w14:paraId="6FF8345F"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255</w:t>
            </w:r>
          </w:p>
        </w:tc>
      </w:tr>
      <w:tr w:rsidR="009B216C" w:rsidRPr="003B53BE" w14:paraId="245DD125" w14:textId="77777777" w:rsidTr="00D9186B">
        <w:trPr>
          <w:trHeight w:val="300"/>
          <w:jc w:val="right"/>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6EAAD2BB"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9</w:t>
            </w:r>
          </w:p>
        </w:tc>
        <w:tc>
          <w:tcPr>
            <w:tcW w:w="1419" w:type="dxa"/>
            <w:tcBorders>
              <w:top w:val="nil"/>
              <w:left w:val="nil"/>
              <w:bottom w:val="single" w:sz="4" w:space="0" w:color="auto"/>
              <w:right w:val="single" w:sz="4" w:space="0" w:color="auto"/>
            </w:tcBorders>
            <w:shd w:val="clear" w:color="auto" w:fill="auto"/>
            <w:noWrap/>
            <w:vAlign w:val="center"/>
            <w:hideMark/>
          </w:tcPr>
          <w:p w14:paraId="2A6347D2" w14:textId="77777777" w:rsidR="009B216C" w:rsidRPr="009019EA" w:rsidRDefault="009B216C" w:rsidP="00CE349C">
            <w:pPr>
              <w:spacing w:after="0" w:line="240" w:lineRule="auto"/>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Ayacucho</w:t>
            </w:r>
          </w:p>
        </w:tc>
        <w:tc>
          <w:tcPr>
            <w:tcW w:w="928" w:type="dxa"/>
            <w:tcBorders>
              <w:top w:val="nil"/>
              <w:left w:val="nil"/>
              <w:bottom w:val="single" w:sz="4" w:space="0" w:color="auto"/>
              <w:right w:val="single" w:sz="4" w:space="0" w:color="auto"/>
            </w:tcBorders>
            <w:shd w:val="clear" w:color="auto" w:fill="auto"/>
            <w:noWrap/>
            <w:vAlign w:val="center"/>
            <w:hideMark/>
          </w:tcPr>
          <w:p w14:paraId="3DC70EBE"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886</w:t>
            </w:r>
          </w:p>
        </w:tc>
        <w:tc>
          <w:tcPr>
            <w:tcW w:w="773" w:type="dxa"/>
            <w:tcBorders>
              <w:top w:val="nil"/>
              <w:left w:val="nil"/>
              <w:bottom w:val="single" w:sz="4" w:space="0" w:color="auto"/>
              <w:right w:val="single" w:sz="4" w:space="0" w:color="auto"/>
            </w:tcBorders>
            <w:shd w:val="clear" w:color="auto" w:fill="auto"/>
            <w:noWrap/>
            <w:vAlign w:val="center"/>
            <w:hideMark/>
          </w:tcPr>
          <w:p w14:paraId="188D657E"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1.329</w:t>
            </w:r>
          </w:p>
        </w:tc>
        <w:tc>
          <w:tcPr>
            <w:tcW w:w="850" w:type="dxa"/>
            <w:tcBorders>
              <w:top w:val="nil"/>
              <w:left w:val="nil"/>
              <w:bottom w:val="single" w:sz="4" w:space="0" w:color="auto"/>
              <w:right w:val="single" w:sz="4" w:space="0" w:color="auto"/>
            </w:tcBorders>
            <w:shd w:val="clear" w:color="auto" w:fill="auto"/>
            <w:noWrap/>
            <w:vAlign w:val="center"/>
            <w:hideMark/>
          </w:tcPr>
          <w:p w14:paraId="037B5DC8"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1.771</w:t>
            </w:r>
          </w:p>
        </w:tc>
        <w:tc>
          <w:tcPr>
            <w:tcW w:w="851" w:type="dxa"/>
            <w:tcBorders>
              <w:top w:val="nil"/>
              <w:left w:val="nil"/>
              <w:bottom w:val="single" w:sz="4" w:space="0" w:color="auto"/>
              <w:right w:val="single" w:sz="4" w:space="0" w:color="auto"/>
            </w:tcBorders>
            <w:shd w:val="clear" w:color="auto" w:fill="auto"/>
            <w:noWrap/>
            <w:vAlign w:val="center"/>
            <w:hideMark/>
          </w:tcPr>
          <w:p w14:paraId="2EC96E51"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1.993</w:t>
            </w:r>
          </w:p>
        </w:tc>
        <w:tc>
          <w:tcPr>
            <w:tcW w:w="850" w:type="dxa"/>
            <w:tcBorders>
              <w:top w:val="nil"/>
              <w:left w:val="nil"/>
              <w:bottom w:val="single" w:sz="4" w:space="0" w:color="auto"/>
              <w:right w:val="single" w:sz="4" w:space="0" w:color="auto"/>
            </w:tcBorders>
            <w:shd w:val="clear" w:color="auto" w:fill="auto"/>
            <w:noWrap/>
            <w:vAlign w:val="center"/>
            <w:hideMark/>
          </w:tcPr>
          <w:p w14:paraId="0099D6CC"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1.993</w:t>
            </w:r>
          </w:p>
        </w:tc>
        <w:tc>
          <w:tcPr>
            <w:tcW w:w="851" w:type="dxa"/>
            <w:tcBorders>
              <w:top w:val="nil"/>
              <w:left w:val="nil"/>
              <w:bottom w:val="single" w:sz="4" w:space="0" w:color="auto"/>
              <w:right w:val="single" w:sz="4" w:space="0" w:color="auto"/>
            </w:tcBorders>
            <w:shd w:val="clear" w:color="auto" w:fill="auto"/>
            <w:noWrap/>
            <w:vAlign w:val="center"/>
            <w:hideMark/>
          </w:tcPr>
          <w:p w14:paraId="28D1FA85"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1.771</w:t>
            </w:r>
          </w:p>
        </w:tc>
        <w:tc>
          <w:tcPr>
            <w:tcW w:w="863" w:type="dxa"/>
            <w:tcBorders>
              <w:top w:val="nil"/>
              <w:left w:val="nil"/>
              <w:bottom w:val="single" w:sz="4" w:space="0" w:color="auto"/>
              <w:right w:val="single" w:sz="4" w:space="0" w:color="auto"/>
            </w:tcBorders>
            <w:shd w:val="clear" w:color="auto" w:fill="auto"/>
            <w:noWrap/>
            <w:vAlign w:val="center"/>
            <w:hideMark/>
          </w:tcPr>
          <w:p w14:paraId="1A8492D1"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1.771</w:t>
            </w:r>
          </w:p>
        </w:tc>
        <w:tc>
          <w:tcPr>
            <w:tcW w:w="863" w:type="dxa"/>
            <w:tcBorders>
              <w:top w:val="nil"/>
              <w:left w:val="nil"/>
              <w:bottom w:val="single" w:sz="4" w:space="0" w:color="auto"/>
              <w:right w:val="single" w:sz="4" w:space="0" w:color="auto"/>
            </w:tcBorders>
            <w:shd w:val="clear" w:color="auto" w:fill="auto"/>
            <w:noWrap/>
            <w:vAlign w:val="center"/>
            <w:hideMark/>
          </w:tcPr>
          <w:p w14:paraId="6B011A60"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1.550</w:t>
            </w:r>
          </w:p>
        </w:tc>
      </w:tr>
      <w:tr w:rsidR="009B216C" w:rsidRPr="003B53BE" w14:paraId="69CE9397" w14:textId="77777777" w:rsidTr="00D9186B">
        <w:trPr>
          <w:trHeight w:val="300"/>
          <w:jc w:val="right"/>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3E2D48D7"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10</w:t>
            </w:r>
          </w:p>
        </w:tc>
        <w:tc>
          <w:tcPr>
            <w:tcW w:w="1419" w:type="dxa"/>
            <w:tcBorders>
              <w:top w:val="nil"/>
              <w:left w:val="nil"/>
              <w:bottom w:val="single" w:sz="4" w:space="0" w:color="auto"/>
              <w:right w:val="single" w:sz="4" w:space="0" w:color="auto"/>
            </w:tcBorders>
            <w:shd w:val="clear" w:color="auto" w:fill="auto"/>
            <w:noWrap/>
            <w:vAlign w:val="center"/>
            <w:hideMark/>
          </w:tcPr>
          <w:p w14:paraId="6A50361F" w14:textId="77777777" w:rsidR="009B216C" w:rsidRPr="009019EA" w:rsidRDefault="009B216C" w:rsidP="00CE349C">
            <w:pPr>
              <w:spacing w:after="0" w:line="240" w:lineRule="auto"/>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Huanta</w:t>
            </w:r>
          </w:p>
        </w:tc>
        <w:tc>
          <w:tcPr>
            <w:tcW w:w="928" w:type="dxa"/>
            <w:tcBorders>
              <w:top w:val="nil"/>
              <w:left w:val="nil"/>
              <w:bottom w:val="single" w:sz="4" w:space="0" w:color="auto"/>
              <w:right w:val="single" w:sz="4" w:space="0" w:color="auto"/>
            </w:tcBorders>
            <w:shd w:val="clear" w:color="auto" w:fill="auto"/>
            <w:noWrap/>
            <w:vAlign w:val="center"/>
            <w:hideMark/>
          </w:tcPr>
          <w:p w14:paraId="2239312F"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160</w:t>
            </w:r>
          </w:p>
        </w:tc>
        <w:tc>
          <w:tcPr>
            <w:tcW w:w="773" w:type="dxa"/>
            <w:tcBorders>
              <w:top w:val="nil"/>
              <w:left w:val="nil"/>
              <w:bottom w:val="single" w:sz="4" w:space="0" w:color="auto"/>
              <w:right w:val="single" w:sz="4" w:space="0" w:color="auto"/>
            </w:tcBorders>
            <w:shd w:val="clear" w:color="auto" w:fill="auto"/>
            <w:noWrap/>
            <w:vAlign w:val="center"/>
            <w:hideMark/>
          </w:tcPr>
          <w:p w14:paraId="07209D76"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239</w:t>
            </w:r>
          </w:p>
        </w:tc>
        <w:tc>
          <w:tcPr>
            <w:tcW w:w="850" w:type="dxa"/>
            <w:tcBorders>
              <w:top w:val="nil"/>
              <w:left w:val="nil"/>
              <w:bottom w:val="single" w:sz="4" w:space="0" w:color="auto"/>
              <w:right w:val="single" w:sz="4" w:space="0" w:color="auto"/>
            </w:tcBorders>
            <w:shd w:val="clear" w:color="auto" w:fill="auto"/>
            <w:noWrap/>
            <w:vAlign w:val="center"/>
            <w:hideMark/>
          </w:tcPr>
          <w:p w14:paraId="094572FD"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319</w:t>
            </w:r>
          </w:p>
        </w:tc>
        <w:tc>
          <w:tcPr>
            <w:tcW w:w="851" w:type="dxa"/>
            <w:tcBorders>
              <w:top w:val="nil"/>
              <w:left w:val="nil"/>
              <w:bottom w:val="single" w:sz="4" w:space="0" w:color="auto"/>
              <w:right w:val="single" w:sz="4" w:space="0" w:color="auto"/>
            </w:tcBorders>
            <w:shd w:val="clear" w:color="auto" w:fill="auto"/>
            <w:noWrap/>
            <w:vAlign w:val="center"/>
            <w:hideMark/>
          </w:tcPr>
          <w:p w14:paraId="48591373"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359</w:t>
            </w:r>
          </w:p>
        </w:tc>
        <w:tc>
          <w:tcPr>
            <w:tcW w:w="850" w:type="dxa"/>
            <w:tcBorders>
              <w:top w:val="nil"/>
              <w:left w:val="nil"/>
              <w:bottom w:val="single" w:sz="4" w:space="0" w:color="auto"/>
              <w:right w:val="single" w:sz="4" w:space="0" w:color="auto"/>
            </w:tcBorders>
            <w:shd w:val="clear" w:color="auto" w:fill="auto"/>
            <w:noWrap/>
            <w:vAlign w:val="center"/>
            <w:hideMark/>
          </w:tcPr>
          <w:p w14:paraId="1C4BFDD1"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359</w:t>
            </w:r>
          </w:p>
        </w:tc>
        <w:tc>
          <w:tcPr>
            <w:tcW w:w="851" w:type="dxa"/>
            <w:tcBorders>
              <w:top w:val="nil"/>
              <w:left w:val="nil"/>
              <w:bottom w:val="single" w:sz="4" w:space="0" w:color="auto"/>
              <w:right w:val="single" w:sz="4" w:space="0" w:color="auto"/>
            </w:tcBorders>
            <w:shd w:val="clear" w:color="auto" w:fill="auto"/>
            <w:noWrap/>
            <w:vAlign w:val="center"/>
            <w:hideMark/>
          </w:tcPr>
          <w:p w14:paraId="2A550901"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319</w:t>
            </w:r>
          </w:p>
        </w:tc>
        <w:tc>
          <w:tcPr>
            <w:tcW w:w="863" w:type="dxa"/>
            <w:tcBorders>
              <w:top w:val="nil"/>
              <w:left w:val="nil"/>
              <w:bottom w:val="single" w:sz="4" w:space="0" w:color="auto"/>
              <w:right w:val="single" w:sz="4" w:space="0" w:color="auto"/>
            </w:tcBorders>
            <w:shd w:val="clear" w:color="auto" w:fill="auto"/>
            <w:noWrap/>
            <w:vAlign w:val="center"/>
            <w:hideMark/>
          </w:tcPr>
          <w:p w14:paraId="1B47292F"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319</w:t>
            </w:r>
          </w:p>
        </w:tc>
        <w:tc>
          <w:tcPr>
            <w:tcW w:w="863" w:type="dxa"/>
            <w:tcBorders>
              <w:top w:val="nil"/>
              <w:left w:val="nil"/>
              <w:bottom w:val="single" w:sz="4" w:space="0" w:color="auto"/>
              <w:right w:val="single" w:sz="4" w:space="0" w:color="auto"/>
            </w:tcBorders>
            <w:shd w:val="clear" w:color="auto" w:fill="auto"/>
            <w:noWrap/>
            <w:vAlign w:val="center"/>
            <w:hideMark/>
          </w:tcPr>
          <w:p w14:paraId="14039DEF"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279</w:t>
            </w:r>
          </w:p>
        </w:tc>
      </w:tr>
      <w:tr w:rsidR="009B216C" w:rsidRPr="003B53BE" w14:paraId="1A9BE591" w14:textId="77777777" w:rsidTr="00D9186B">
        <w:trPr>
          <w:trHeight w:val="300"/>
          <w:jc w:val="right"/>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350109C8"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11</w:t>
            </w:r>
          </w:p>
        </w:tc>
        <w:tc>
          <w:tcPr>
            <w:tcW w:w="1419" w:type="dxa"/>
            <w:tcBorders>
              <w:top w:val="nil"/>
              <w:left w:val="nil"/>
              <w:bottom w:val="single" w:sz="4" w:space="0" w:color="auto"/>
              <w:right w:val="single" w:sz="4" w:space="0" w:color="auto"/>
            </w:tcBorders>
            <w:shd w:val="clear" w:color="auto" w:fill="auto"/>
            <w:noWrap/>
            <w:vAlign w:val="center"/>
            <w:hideMark/>
          </w:tcPr>
          <w:p w14:paraId="03E11627" w14:textId="77777777" w:rsidR="009B216C" w:rsidRPr="009019EA" w:rsidRDefault="009B216C" w:rsidP="00CE349C">
            <w:pPr>
              <w:spacing w:after="0" w:line="240" w:lineRule="auto"/>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Andahuaylas</w:t>
            </w:r>
          </w:p>
        </w:tc>
        <w:tc>
          <w:tcPr>
            <w:tcW w:w="928" w:type="dxa"/>
            <w:tcBorders>
              <w:top w:val="nil"/>
              <w:left w:val="nil"/>
              <w:bottom w:val="single" w:sz="4" w:space="0" w:color="auto"/>
              <w:right w:val="single" w:sz="4" w:space="0" w:color="auto"/>
            </w:tcBorders>
            <w:shd w:val="clear" w:color="auto" w:fill="auto"/>
            <w:noWrap/>
            <w:vAlign w:val="center"/>
            <w:hideMark/>
          </w:tcPr>
          <w:p w14:paraId="6D1B7722"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154</w:t>
            </w:r>
          </w:p>
        </w:tc>
        <w:tc>
          <w:tcPr>
            <w:tcW w:w="773" w:type="dxa"/>
            <w:tcBorders>
              <w:top w:val="nil"/>
              <w:left w:val="nil"/>
              <w:bottom w:val="single" w:sz="4" w:space="0" w:color="auto"/>
              <w:right w:val="single" w:sz="4" w:space="0" w:color="auto"/>
            </w:tcBorders>
            <w:shd w:val="clear" w:color="auto" w:fill="auto"/>
            <w:noWrap/>
            <w:vAlign w:val="center"/>
            <w:hideMark/>
          </w:tcPr>
          <w:p w14:paraId="51B6508E"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230</w:t>
            </w:r>
          </w:p>
        </w:tc>
        <w:tc>
          <w:tcPr>
            <w:tcW w:w="850" w:type="dxa"/>
            <w:tcBorders>
              <w:top w:val="nil"/>
              <w:left w:val="nil"/>
              <w:bottom w:val="single" w:sz="4" w:space="0" w:color="auto"/>
              <w:right w:val="single" w:sz="4" w:space="0" w:color="auto"/>
            </w:tcBorders>
            <w:shd w:val="clear" w:color="auto" w:fill="auto"/>
            <w:noWrap/>
            <w:vAlign w:val="center"/>
            <w:hideMark/>
          </w:tcPr>
          <w:p w14:paraId="5A3D4581"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307</w:t>
            </w:r>
          </w:p>
        </w:tc>
        <w:tc>
          <w:tcPr>
            <w:tcW w:w="851" w:type="dxa"/>
            <w:tcBorders>
              <w:top w:val="nil"/>
              <w:left w:val="nil"/>
              <w:bottom w:val="single" w:sz="4" w:space="0" w:color="auto"/>
              <w:right w:val="single" w:sz="4" w:space="0" w:color="auto"/>
            </w:tcBorders>
            <w:shd w:val="clear" w:color="auto" w:fill="auto"/>
            <w:noWrap/>
            <w:vAlign w:val="center"/>
            <w:hideMark/>
          </w:tcPr>
          <w:p w14:paraId="7BA0519B"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344</w:t>
            </w:r>
          </w:p>
        </w:tc>
        <w:tc>
          <w:tcPr>
            <w:tcW w:w="850" w:type="dxa"/>
            <w:tcBorders>
              <w:top w:val="nil"/>
              <w:left w:val="nil"/>
              <w:bottom w:val="single" w:sz="4" w:space="0" w:color="auto"/>
              <w:right w:val="single" w:sz="4" w:space="0" w:color="auto"/>
            </w:tcBorders>
            <w:shd w:val="clear" w:color="auto" w:fill="auto"/>
            <w:noWrap/>
            <w:vAlign w:val="center"/>
            <w:hideMark/>
          </w:tcPr>
          <w:p w14:paraId="5067AF27"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344</w:t>
            </w:r>
          </w:p>
        </w:tc>
        <w:tc>
          <w:tcPr>
            <w:tcW w:w="851" w:type="dxa"/>
            <w:tcBorders>
              <w:top w:val="nil"/>
              <w:left w:val="nil"/>
              <w:bottom w:val="single" w:sz="4" w:space="0" w:color="auto"/>
              <w:right w:val="single" w:sz="4" w:space="0" w:color="auto"/>
            </w:tcBorders>
            <w:shd w:val="clear" w:color="auto" w:fill="auto"/>
            <w:noWrap/>
            <w:vAlign w:val="center"/>
            <w:hideMark/>
          </w:tcPr>
          <w:p w14:paraId="34B75125"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307</w:t>
            </w:r>
          </w:p>
        </w:tc>
        <w:tc>
          <w:tcPr>
            <w:tcW w:w="863" w:type="dxa"/>
            <w:tcBorders>
              <w:top w:val="nil"/>
              <w:left w:val="nil"/>
              <w:bottom w:val="single" w:sz="4" w:space="0" w:color="auto"/>
              <w:right w:val="single" w:sz="4" w:space="0" w:color="auto"/>
            </w:tcBorders>
            <w:shd w:val="clear" w:color="auto" w:fill="auto"/>
            <w:noWrap/>
            <w:vAlign w:val="center"/>
            <w:hideMark/>
          </w:tcPr>
          <w:p w14:paraId="77B0DA72"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307</w:t>
            </w:r>
          </w:p>
        </w:tc>
        <w:tc>
          <w:tcPr>
            <w:tcW w:w="863" w:type="dxa"/>
            <w:tcBorders>
              <w:top w:val="nil"/>
              <w:left w:val="nil"/>
              <w:bottom w:val="single" w:sz="4" w:space="0" w:color="auto"/>
              <w:right w:val="single" w:sz="4" w:space="0" w:color="auto"/>
            </w:tcBorders>
            <w:shd w:val="clear" w:color="auto" w:fill="auto"/>
            <w:noWrap/>
            <w:vAlign w:val="center"/>
            <w:hideMark/>
          </w:tcPr>
          <w:p w14:paraId="56B937BB"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269</w:t>
            </w:r>
          </w:p>
        </w:tc>
      </w:tr>
      <w:tr w:rsidR="009B216C" w:rsidRPr="003B53BE" w14:paraId="5825EBB2" w14:textId="77777777" w:rsidTr="00D9186B">
        <w:trPr>
          <w:trHeight w:val="300"/>
          <w:jc w:val="right"/>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69C29CFA"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12</w:t>
            </w:r>
          </w:p>
        </w:tc>
        <w:tc>
          <w:tcPr>
            <w:tcW w:w="1419" w:type="dxa"/>
            <w:tcBorders>
              <w:top w:val="nil"/>
              <w:left w:val="nil"/>
              <w:bottom w:val="single" w:sz="4" w:space="0" w:color="auto"/>
              <w:right w:val="single" w:sz="4" w:space="0" w:color="auto"/>
            </w:tcBorders>
            <w:shd w:val="clear" w:color="auto" w:fill="auto"/>
            <w:noWrap/>
            <w:vAlign w:val="center"/>
            <w:hideMark/>
          </w:tcPr>
          <w:p w14:paraId="6A0D1097" w14:textId="77777777" w:rsidR="009B216C" w:rsidRPr="009019EA" w:rsidRDefault="009B216C" w:rsidP="00CE349C">
            <w:pPr>
              <w:spacing w:after="0" w:line="240" w:lineRule="auto"/>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Abancay</w:t>
            </w:r>
          </w:p>
        </w:tc>
        <w:tc>
          <w:tcPr>
            <w:tcW w:w="928" w:type="dxa"/>
            <w:tcBorders>
              <w:top w:val="nil"/>
              <w:left w:val="nil"/>
              <w:bottom w:val="single" w:sz="4" w:space="0" w:color="auto"/>
              <w:right w:val="single" w:sz="4" w:space="0" w:color="auto"/>
            </w:tcBorders>
            <w:shd w:val="clear" w:color="auto" w:fill="auto"/>
            <w:noWrap/>
            <w:vAlign w:val="center"/>
            <w:hideMark/>
          </w:tcPr>
          <w:p w14:paraId="12424EAB"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203</w:t>
            </w:r>
          </w:p>
        </w:tc>
        <w:tc>
          <w:tcPr>
            <w:tcW w:w="773" w:type="dxa"/>
            <w:tcBorders>
              <w:top w:val="nil"/>
              <w:left w:val="nil"/>
              <w:bottom w:val="single" w:sz="4" w:space="0" w:color="auto"/>
              <w:right w:val="single" w:sz="4" w:space="0" w:color="auto"/>
            </w:tcBorders>
            <w:shd w:val="clear" w:color="auto" w:fill="auto"/>
            <w:noWrap/>
            <w:vAlign w:val="center"/>
            <w:hideMark/>
          </w:tcPr>
          <w:p w14:paraId="14D0B97C"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305</w:t>
            </w:r>
          </w:p>
        </w:tc>
        <w:tc>
          <w:tcPr>
            <w:tcW w:w="850" w:type="dxa"/>
            <w:tcBorders>
              <w:top w:val="nil"/>
              <w:left w:val="nil"/>
              <w:bottom w:val="single" w:sz="4" w:space="0" w:color="auto"/>
              <w:right w:val="single" w:sz="4" w:space="0" w:color="auto"/>
            </w:tcBorders>
            <w:shd w:val="clear" w:color="auto" w:fill="auto"/>
            <w:noWrap/>
            <w:vAlign w:val="center"/>
            <w:hideMark/>
          </w:tcPr>
          <w:p w14:paraId="266888D7"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406</w:t>
            </w:r>
          </w:p>
        </w:tc>
        <w:tc>
          <w:tcPr>
            <w:tcW w:w="851" w:type="dxa"/>
            <w:tcBorders>
              <w:top w:val="nil"/>
              <w:left w:val="nil"/>
              <w:bottom w:val="single" w:sz="4" w:space="0" w:color="auto"/>
              <w:right w:val="single" w:sz="4" w:space="0" w:color="auto"/>
            </w:tcBorders>
            <w:shd w:val="clear" w:color="auto" w:fill="auto"/>
            <w:noWrap/>
            <w:vAlign w:val="center"/>
            <w:hideMark/>
          </w:tcPr>
          <w:p w14:paraId="13565BD4"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456</w:t>
            </w:r>
          </w:p>
        </w:tc>
        <w:tc>
          <w:tcPr>
            <w:tcW w:w="850" w:type="dxa"/>
            <w:tcBorders>
              <w:top w:val="nil"/>
              <w:left w:val="nil"/>
              <w:bottom w:val="single" w:sz="4" w:space="0" w:color="auto"/>
              <w:right w:val="single" w:sz="4" w:space="0" w:color="auto"/>
            </w:tcBorders>
            <w:shd w:val="clear" w:color="auto" w:fill="auto"/>
            <w:noWrap/>
            <w:vAlign w:val="center"/>
            <w:hideMark/>
          </w:tcPr>
          <w:p w14:paraId="730D7E92"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456</w:t>
            </w:r>
          </w:p>
        </w:tc>
        <w:tc>
          <w:tcPr>
            <w:tcW w:w="851" w:type="dxa"/>
            <w:tcBorders>
              <w:top w:val="nil"/>
              <w:left w:val="nil"/>
              <w:bottom w:val="single" w:sz="4" w:space="0" w:color="auto"/>
              <w:right w:val="single" w:sz="4" w:space="0" w:color="auto"/>
            </w:tcBorders>
            <w:shd w:val="clear" w:color="auto" w:fill="auto"/>
            <w:noWrap/>
            <w:vAlign w:val="center"/>
            <w:hideMark/>
          </w:tcPr>
          <w:p w14:paraId="67BDADD5"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406</w:t>
            </w:r>
          </w:p>
        </w:tc>
        <w:tc>
          <w:tcPr>
            <w:tcW w:w="863" w:type="dxa"/>
            <w:tcBorders>
              <w:top w:val="nil"/>
              <w:left w:val="nil"/>
              <w:bottom w:val="single" w:sz="4" w:space="0" w:color="auto"/>
              <w:right w:val="single" w:sz="4" w:space="0" w:color="auto"/>
            </w:tcBorders>
            <w:shd w:val="clear" w:color="auto" w:fill="auto"/>
            <w:noWrap/>
            <w:vAlign w:val="center"/>
            <w:hideMark/>
          </w:tcPr>
          <w:p w14:paraId="72C2BBE3"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406</w:t>
            </w:r>
          </w:p>
        </w:tc>
        <w:tc>
          <w:tcPr>
            <w:tcW w:w="863" w:type="dxa"/>
            <w:tcBorders>
              <w:top w:val="nil"/>
              <w:left w:val="nil"/>
              <w:bottom w:val="single" w:sz="4" w:space="0" w:color="auto"/>
              <w:right w:val="single" w:sz="4" w:space="0" w:color="auto"/>
            </w:tcBorders>
            <w:shd w:val="clear" w:color="auto" w:fill="auto"/>
            <w:noWrap/>
            <w:vAlign w:val="center"/>
            <w:hideMark/>
          </w:tcPr>
          <w:p w14:paraId="33AEE8CE"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355</w:t>
            </w:r>
          </w:p>
        </w:tc>
      </w:tr>
      <w:tr w:rsidR="009B216C" w:rsidRPr="003B53BE" w14:paraId="02F3C244" w14:textId="77777777" w:rsidTr="00D9186B">
        <w:trPr>
          <w:trHeight w:val="300"/>
          <w:jc w:val="right"/>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41CFE2BB"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13</w:t>
            </w:r>
          </w:p>
        </w:tc>
        <w:tc>
          <w:tcPr>
            <w:tcW w:w="1419" w:type="dxa"/>
            <w:tcBorders>
              <w:top w:val="nil"/>
              <w:left w:val="nil"/>
              <w:bottom w:val="single" w:sz="4" w:space="0" w:color="auto"/>
              <w:right w:val="single" w:sz="4" w:space="0" w:color="auto"/>
            </w:tcBorders>
            <w:shd w:val="clear" w:color="auto" w:fill="auto"/>
            <w:noWrap/>
            <w:vAlign w:val="center"/>
            <w:hideMark/>
          </w:tcPr>
          <w:p w14:paraId="5F39FC52" w14:textId="77777777" w:rsidR="009B216C" w:rsidRPr="009019EA" w:rsidRDefault="009B216C" w:rsidP="00CE349C">
            <w:pPr>
              <w:spacing w:after="0" w:line="240" w:lineRule="auto"/>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Pucallpa</w:t>
            </w:r>
          </w:p>
        </w:tc>
        <w:tc>
          <w:tcPr>
            <w:tcW w:w="928" w:type="dxa"/>
            <w:tcBorders>
              <w:top w:val="nil"/>
              <w:left w:val="nil"/>
              <w:bottom w:val="single" w:sz="4" w:space="0" w:color="auto"/>
              <w:right w:val="single" w:sz="4" w:space="0" w:color="auto"/>
            </w:tcBorders>
            <w:shd w:val="clear" w:color="auto" w:fill="auto"/>
            <w:noWrap/>
            <w:vAlign w:val="center"/>
            <w:hideMark/>
          </w:tcPr>
          <w:p w14:paraId="4E91AE34"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1.135</w:t>
            </w:r>
          </w:p>
        </w:tc>
        <w:tc>
          <w:tcPr>
            <w:tcW w:w="773" w:type="dxa"/>
            <w:tcBorders>
              <w:top w:val="nil"/>
              <w:left w:val="nil"/>
              <w:bottom w:val="single" w:sz="4" w:space="0" w:color="auto"/>
              <w:right w:val="single" w:sz="4" w:space="0" w:color="auto"/>
            </w:tcBorders>
            <w:shd w:val="clear" w:color="auto" w:fill="auto"/>
            <w:noWrap/>
            <w:vAlign w:val="center"/>
            <w:hideMark/>
          </w:tcPr>
          <w:p w14:paraId="45D4E79E"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1.703</w:t>
            </w:r>
          </w:p>
        </w:tc>
        <w:tc>
          <w:tcPr>
            <w:tcW w:w="850" w:type="dxa"/>
            <w:tcBorders>
              <w:top w:val="nil"/>
              <w:left w:val="nil"/>
              <w:bottom w:val="single" w:sz="4" w:space="0" w:color="auto"/>
              <w:right w:val="single" w:sz="4" w:space="0" w:color="auto"/>
            </w:tcBorders>
            <w:shd w:val="clear" w:color="auto" w:fill="auto"/>
            <w:noWrap/>
            <w:vAlign w:val="center"/>
            <w:hideMark/>
          </w:tcPr>
          <w:p w14:paraId="13C6735D"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2.270</w:t>
            </w:r>
          </w:p>
        </w:tc>
        <w:tc>
          <w:tcPr>
            <w:tcW w:w="851" w:type="dxa"/>
            <w:tcBorders>
              <w:top w:val="nil"/>
              <w:left w:val="nil"/>
              <w:bottom w:val="single" w:sz="4" w:space="0" w:color="auto"/>
              <w:right w:val="single" w:sz="4" w:space="0" w:color="auto"/>
            </w:tcBorders>
            <w:shd w:val="clear" w:color="auto" w:fill="auto"/>
            <w:noWrap/>
            <w:vAlign w:val="center"/>
            <w:hideMark/>
          </w:tcPr>
          <w:p w14:paraId="3F447DE4"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2.554</w:t>
            </w:r>
          </w:p>
        </w:tc>
        <w:tc>
          <w:tcPr>
            <w:tcW w:w="850" w:type="dxa"/>
            <w:tcBorders>
              <w:top w:val="nil"/>
              <w:left w:val="nil"/>
              <w:bottom w:val="single" w:sz="4" w:space="0" w:color="auto"/>
              <w:right w:val="single" w:sz="4" w:space="0" w:color="auto"/>
            </w:tcBorders>
            <w:shd w:val="clear" w:color="auto" w:fill="auto"/>
            <w:noWrap/>
            <w:vAlign w:val="center"/>
            <w:hideMark/>
          </w:tcPr>
          <w:p w14:paraId="419E7C21"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2.554</w:t>
            </w:r>
          </w:p>
        </w:tc>
        <w:tc>
          <w:tcPr>
            <w:tcW w:w="851" w:type="dxa"/>
            <w:tcBorders>
              <w:top w:val="nil"/>
              <w:left w:val="nil"/>
              <w:bottom w:val="single" w:sz="4" w:space="0" w:color="auto"/>
              <w:right w:val="single" w:sz="4" w:space="0" w:color="auto"/>
            </w:tcBorders>
            <w:shd w:val="clear" w:color="auto" w:fill="auto"/>
            <w:noWrap/>
            <w:vAlign w:val="center"/>
            <w:hideMark/>
          </w:tcPr>
          <w:p w14:paraId="780CD1D4"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2.270</w:t>
            </w:r>
          </w:p>
        </w:tc>
        <w:tc>
          <w:tcPr>
            <w:tcW w:w="863" w:type="dxa"/>
            <w:tcBorders>
              <w:top w:val="nil"/>
              <w:left w:val="nil"/>
              <w:bottom w:val="single" w:sz="4" w:space="0" w:color="auto"/>
              <w:right w:val="single" w:sz="4" w:space="0" w:color="auto"/>
            </w:tcBorders>
            <w:shd w:val="clear" w:color="auto" w:fill="auto"/>
            <w:noWrap/>
            <w:vAlign w:val="center"/>
            <w:hideMark/>
          </w:tcPr>
          <w:p w14:paraId="1EDABC09"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2.270</w:t>
            </w:r>
          </w:p>
        </w:tc>
        <w:tc>
          <w:tcPr>
            <w:tcW w:w="863" w:type="dxa"/>
            <w:tcBorders>
              <w:top w:val="nil"/>
              <w:left w:val="nil"/>
              <w:bottom w:val="single" w:sz="4" w:space="0" w:color="auto"/>
              <w:right w:val="single" w:sz="4" w:space="0" w:color="auto"/>
            </w:tcBorders>
            <w:shd w:val="clear" w:color="auto" w:fill="auto"/>
            <w:noWrap/>
            <w:vAlign w:val="center"/>
            <w:hideMark/>
          </w:tcPr>
          <w:p w14:paraId="486C6F39"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1.987</w:t>
            </w:r>
          </w:p>
        </w:tc>
      </w:tr>
      <w:tr w:rsidR="009B216C" w:rsidRPr="003B53BE" w14:paraId="41737F0B" w14:textId="77777777" w:rsidTr="00D9186B">
        <w:trPr>
          <w:trHeight w:val="315"/>
          <w:jc w:val="right"/>
        </w:trPr>
        <w:tc>
          <w:tcPr>
            <w:tcW w:w="620" w:type="dxa"/>
            <w:tcBorders>
              <w:top w:val="nil"/>
              <w:left w:val="single" w:sz="8" w:space="0" w:color="auto"/>
              <w:bottom w:val="single" w:sz="8" w:space="0" w:color="auto"/>
              <w:right w:val="single" w:sz="4" w:space="0" w:color="auto"/>
            </w:tcBorders>
            <w:shd w:val="clear" w:color="auto" w:fill="auto"/>
            <w:noWrap/>
            <w:vAlign w:val="center"/>
            <w:hideMark/>
          </w:tcPr>
          <w:p w14:paraId="5C705509" w14:textId="77777777" w:rsidR="009B216C" w:rsidRPr="009019EA" w:rsidRDefault="009B216C" w:rsidP="00CE349C">
            <w:pPr>
              <w:spacing w:after="0" w:line="240" w:lineRule="auto"/>
              <w:jc w:val="center"/>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14</w:t>
            </w:r>
          </w:p>
        </w:tc>
        <w:tc>
          <w:tcPr>
            <w:tcW w:w="1419" w:type="dxa"/>
            <w:tcBorders>
              <w:top w:val="nil"/>
              <w:left w:val="nil"/>
              <w:bottom w:val="single" w:sz="8" w:space="0" w:color="auto"/>
              <w:right w:val="single" w:sz="4" w:space="0" w:color="auto"/>
            </w:tcBorders>
            <w:shd w:val="clear" w:color="auto" w:fill="auto"/>
            <w:noWrap/>
            <w:vAlign w:val="center"/>
            <w:hideMark/>
          </w:tcPr>
          <w:p w14:paraId="5C7B2C29" w14:textId="77777777" w:rsidR="009B216C" w:rsidRPr="009019EA" w:rsidRDefault="009B216C" w:rsidP="00CE349C">
            <w:pPr>
              <w:spacing w:after="0" w:line="240" w:lineRule="auto"/>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Padre Abad</w:t>
            </w:r>
          </w:p>
        </w:tc>
        <w:tc>
          <w:tcPr>
            <w:tcW w:w="928" w:type="dxa"/>
            <w:tcBorders>
              <w:top w:val="nil"/>
              <w:left w:val="nil"/>
              <w:bottom w:val="single" w:sz="8" w:space="0" w:color="auto"/>
              <w:right w:val="single" w:sz="4" w:space="0" w:color="auto"/>
            </w:tcBorders>
            <w:shd w:val="clear" w:color="auto" w:fill="auto"/>
            <w:noWrap/>
            <w:vAlign w:val="center"/>
            <w:hideMark/>
          </w:tcPr>
          <w:p w14:paraId="7C5A1554"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84</w:t>
            </w:r>
          </w:p>
        </w:tc>
        <w:tc>
          <w:tcPr>
            <w:tcW w:w="773" w:type="dxa"/>
            <w:tcBorders>
              <w:top w:val="nil"/>
              <w:left w:val="nil"/>
              <w:bottom w:val="single" w:sz="8" w:space="0" w:color="auto"/>
              <w:right w:val="single" w:sz="4" w:space="0" w:color="auto"/>
            </w:tcBorders>
            <w:shd w:val="clear" w:color="auto" w:fill="auto"/>
            <w:noWrap/>
            <w:vAlign w:val="center"/>
            <w:hideMark/>
          </w:tcPr>
          <w:p w14:paraId="26F1420F"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127</w:t>
            </w:r>
          </w:p>
        </w:tc>
        <w:tc>
          <w:tcPr>
            <w:tcW w:w="850" w:type="dxa"/>
            <w:tcBorders>
              <w:top w:val="nil"/>
              <w:left w:val="nil"/>
              <w:bottom w:val="single" w:sz="8" w:space="0" w:color="auto"/>
              <w:right w:val="single" w:sz="4" w:space="0" w:color="auto"/>
            </w:tcBorders>
            <w:shd w:val="clear" w:color="auto" w:fill="auto"/>
            <w:noWrap/>
            <w:vAlign w:val="center"/>
            <w:hideMark/>
          </w:tcPr>
          <w:p w14:paraId="10800DBF"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169</w:t>
            </w:r>
          </w:p>
        </w:tc>
        <w:tc>
          <w:tcPr>
            <w:tcW w:w="851" w:type="dxa"/>
            <w:tcBorders>
              <w:top w:val="nil"/>
              <w:left w:val="nil"/>
              <w:bottom w:val="single" w:sz="8" w:space="0" w:color="auto"/>
              <w:right w:val="single" w:sz="4" w:space="0" w:color="auto"/>
            </w:tcBorders>
            <w:shd w:val="clear" w:color="auto" w:fill="auto"/>
            <w:noWrap/>
            <w:vAlign w:val="center"/>
            <w:hideMark/>
          </w:tcPr>
          <w:p w14:paraId="1B9C1921"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189</w:t>
            </w:r>
          </w:p>
        </w:tc>
        <w:tc>
          <w:tcPr>
            <w:tcW w:w="850" w:type="dxa"/>
            <w:tcBorders>
              <w:top w:val="nil"/>
              <w:left w:val="nil"/>
              <w:bottom w:val="single" w:sz="8" w:space="0" w:color="auto"/>
              <w:right w:val="single" w:sz="4" w:space="0" w:color="auto"/>
            </w:tcBorders>
            <w:shd w:val="clear" w:color="auto" w:fill="auto"/>
            <w:noWrap/>
            <w:vAlign w:val="center"/>
            <w:hideMark/>
          </w:tcPr>
          <w:p w14:paraId="4E7CB811"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189</w:t>
            </w:r>
          </w:p>
        </w:tc>
        <w:tc>
          <w:tcPr>
            <w:tcW w:w="851" w:type="dxa"/>
            <w:tcBorders>
              <w:top w:val="nil"/>
              <w:left w:val="nil"/>
              <w:bottom w:val="single" w:sz="8" w:space="0" w:color="auto"/>
              <w:right w:val="single" w:sz="4" w:space="0" w:color="auto"/>
            </w:tcBorders>
            <w:shd w:val="clear" w:color="auto" w:fill="auto"/>
            <w:noWrap/>
            <w:vAlign w:val="center"/>
            <w:hideMark/>
          </w:tcPr>
          <w:p w14:paraId="21AE3D0B"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169</w:t>
            </w:r>
          </w:p>
        </w:tc>
        <w:tc>
          <w:tcPr>
            <w:tcW w:w="863" w:type="dxa"/>
            <w:tcBorders>
              <w:top w:val="nil"/>
              <w:left w:val="nil"/>
              <w:bottom w:val="single" w:sz="8" w:space="0" w:color="auto"/>
              <w:right w:val="single" w:sz="4" w:space="0" w:color="auto"/>
            </w:tcBorders>
            <w:shd w:val="clear" w:color="auto" w:fill="auto"/>
            <w:noWrap/>
            <w:vAlign w:val="center"/>
            <w:hideMark/>
          </w:tcPr>
          <w:p w14:paraId="346892CF"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169</w:t>
            </w:r>
          </w:p>
        </w:tc>
        <w:tc>
          <w:tcPr>
            <w:tcW w:w="863" w:type="dxa"/>
            <w:tcBorders>
              <w:top w:val="nil"/>
              <w:left w:val="nil"/>
              <w:bottom w:val="single" w:sz="8" w:space="0" w:color="auto"/>
              <w:right w:val="single" w:sz="4" w:space="0" w:color="auto"/>
            </w:tcBorders>
            <w:shd w:val="clear" w:color="auto" w:fill="auto"/>
            <w:noWrap/>
            <w:vAlign w:val="center"/>
            <w:hideMark/>
          </w:tcPr>
          <w:p w14:paraId="2AD4D170"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148</w:t>
            </w:r>
          </w:p>
        </w:tc>
      </w:tr>
      <w:tr w:rsidR="009B216C" w:rsidRPr="003B53BE" w14:paraId="729A210E" w14:textId="77777777" w:rsidTr="00D9186B">
        <w:trPr>
          <w:trHeight w:val="300"/>
          <w:jc w:val="right"/>
        </w:trPr>
        <w:tc>
          <w:tcPr>
            <w:tcW w:w="2039"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6DD9C2C"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Total Año</w:t>
            </w:r>
          </w:p>
        </w:tc>
        <w:tc>
          <w:tcPr>
            <w:tcW w:w="928" w:type="dxa"/>
            <w:tcBorders>
              <w:top w:val="nil"/>
              <w:left w:val="nil"/>
              <w:bottom w:val="single" w:sz="4" w:space="0" w:color="auto"/>
              <w:right w:val="single" w:sz="4" w:space="0" w:color="auto"/>
            </w:tcBorders>
            <w:shd w:val="clear" w:color="auto" w:fill="auto"/>
            <w:noWrap/>
            <w:vAlign w:val="center"/>
            <w:hideMark/>
          </w:tcPr>
          <w:p w14:paraId="7EBCE8EC"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7.697</w:t>
            </w:r>
          </w:p>
        </w:tc>
        <w:tc>
          <w:tcPr>
            <w:tcW w:w="773" w:type="dxa"/>
            <w:tcBorders>
              <w:top w:val="nil"/>
              <w:left w:val="nil"/>
              <w:bottom w:val="single" w:sz="4" w:space="0" w:color="auto"/>
              <w:right w:val="single" w:sz="4" w:space="0" w:color="auto"/>
            </w:tcBorders>
            <w:shd w:val="clear" w:color="auto" w:fill="auto"/>
            <w:noWrap/>
            <w:vAlign w:val="center"/>
            <w:hideMark/>
          </w:tcPr>
          <w:p w14:paraId="304094A1"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11.549</w:t>
            </w:r>
          </w:p>
        </w:tc>
        <w:tc>
          <w:tcPr>
            <w:tcW w:w="850" w:type="dxa"/>
            <w:tcBorders>
              <w:top w:val="nil"/>
              <w:left w:val="nil"/>
              <w:bottom w:val="single" w:sz="4" w:space="0" w:color="auto"/>
              <w:right w:val="single" w:sz="4" w:space="0" w:color="auto"/>
            </w:tcBorders>
            <w:shd w:val="clear" w:color="auto" w:fill="auto"/>
            <w:noWrap/>
            <w:vAlign w:val="center"/>
            <w:hideMark/>
          </w:tcPr>
          <w:p w14:paraId="3892B7BC"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15.394</w:t>
            </w:r>
          </w:p>
        </w:tc>
        <w:tc>
          <w:tcPr>
            <w:tcW w:w="851" w:type="dxa"/>
            <w:tcBorders>
              <w:top w:val="nil"/>
              <w:left w:val="nil"/>
              <w:bottom w:val="single" w:sz="4" w:space="0" w:color="auto"/>
              <w:right w:val="single" w:sz="4" w:space="0" w:color="auto"/>
            </w:tcBorders>
            <w:shd w:val="clear" w:color="auto" w:fill="auto"/>
            <w:noWrap/>
            <w:vAlign w:val="center"/>
            <w:hideMark/>
          </w:tcPr>
          <w:p w14:paraId="6F9F7991"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17.318</w:t>
            </w:r>
          </w:p>
        </w:tc>
        <w:tc>
          <w:tcPr>
            <w:tcW w:w="850" w:type="dxa"/>
            <w:tcBorders>
              <w:top w:val="nil"/>
              <w:left w:val="nil"/>
              <w:bottom w:val="single" w:sz="4" w:space="0" w:color="auto"/>
              <w:right w:val="single" w:sz="4" w:space="0" w:color="auto"/>
            </w:tcBorders>
            <w:shd w:val="clear" w:color="auto" w:fill="auto"/>
            <w:noWrap/>
            <w:vAlign w:val="center"/>
            <w:hideMark/>
          </w:tcPr>
          <w:p w14:paraId="54079A73"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17.318</w:t>
            </w:r>
          </w:p>
        </w:tc>
        <w:tc>
          <w:tcPr>
            <w:tcW w:w="851" w:type="dxa"/>
            <w:tcBorders>
              <w:top w:val="nil"/>
              <w:left w:val="nil"/>
              <w:bottom w:val="single" w:sz="4" w:space="0" w:color="auto"/>
              <w:right w:val="single" w:sz="4" w:space="0" w:color="auto"/>
            </w:tcBorders>
            <w:shd w:val="clear" w:color="auto" w:fill="auto"/>
            <w:noWrap/>
            <w:vAlign w:val="center"/>
            <w:hideMark/>
          </w:tcPr>
          <w:p w14:paraId="42BD0179"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15.394</w:t>
            </w:r>
          </w:p>
        </w:tc>
        <w:tc>
          <w:tcPr>
            <w:tcW w:w="863" w:type="dxa"/>
            <w:tcBorders>
              <w:top w:val="nil"/>
              <w:left w:val="nil"/>
              <w:bottom w:val="single" w:sz="4" w:space="0" w:color="auto"/>
              <w:right w:val="single" w:sz="4" w:space="0" w:color="auto"/>
            </w:tcBorders>
            <w:shd w:val="clear" w:color="auto" w:fill="auto"/>
            <w:noWrap/>
            <w:vAlign w:val="center"/>
            <w:hideMark/>
          </w:tcPr>
          <w:p w14:paraId="67EE54AC"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15.394</w:t>
            </w:r>
          </w:p>
        </w:tc>
        <w:tc>
          <w:tcPr>
            <w:tcW w:w="863" w:type="dxa"/>
            <w:tcBorders>
              <w:top w:val="nil"/>
              <w:left w:val="nil"/>
              <w:bottom w:val="single" w:sz="4" w:space="0" w:color="auto"/>
              <w:right w:val="single" w:sz="8" w:space="0" w:color="auto"/>
            </w:tcBorders>
            <w:shd w:val="clear" w:color="auto" w:fill="auto"/>
            <w:noWrap/>
            <w:vAlign w:val="center"/>
            <w:hideMark/>
          </w:tcPr>
          <w:p w14:paraId="3D3342E5"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13.471</w:t>
            </w:r>
          </w:p>
        </w:tc>
      </w:tr>
      <w:tr w:rsidR="009B216C" w:rsidRPr="003B53BE" w14:paraId="5E7E8B97" w14:textId="77777777" w:rsidTr="00D9186B">
        <w:trPr>
          <w:trHeight w:val="315"/>
          <w:jc w:val="right"/>
        </w:trPr>
        <w:tc>
          <w:tcPr>
            <w:tcW w:w="2039"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1DF31C6F"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Total Acumulado</w:t>
            </w:r>
          </w:p>
        </w:tc>
        <w:tc>
          <w:tcPr>
            <w:tcW w:w="928" w:type="dxa"/>
            <w:tcBorders>
              <w:top w:val="nil"/>
              <w:left w:val="nil"/>
              <w:bottom w:val="single" w:sz="8" w:space="0" w:color="auto"/>
              <w:right w:val="single" w:sz="4" w:space="0" w:color="auto"/>
            </w:tcBorders>
            <w:shd w:val="clear" w:color="auto" w:fill="auto"/>
            <w:noWrap/>
            <w:vAlign w:val="center"/>
            <w:hideMark/>
          </w:tcPr>
          <w:p w14:paraId="12969C07"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7.697</w:t>
            </w:r>
          </w:p>
        </w:tc>
        <w:tc>
          <w:tcPr>
            <w:tcW w:w="773" w:type="dxa"/>
            <w:tcBorders>
              <w:top w:val="nil"/>
              <w:left w:val="nil"/>
              <w:bottom w:val="single" w:sz="8" w:space="0" w:color="auto"/>
              <w:right w:val="single" w:sz="4" w:space="0" w:color="auto"/>
            </w:tcBorders>
            <w:shd w:val="clear" w:color="auto" w:fill="auto"/>
            <w:noWrap/>
            <w:vAlign w:val="center"/>
            <w:hideMark/>
          </w:tcPr>
          <w:p w14:paraId="36EC79E2"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19.246</w:t>
            </w:r>
          </w:p>
        </w:tc>
        <w:tc>
          <w:tcPr>
            <w:tcW w:w="850" w:type="dxa"/>
            <w:tcBorders>
              <w:top w:val="nil"/>
              <w:left w:val="nil"/>
              <w:bottom w:val="single" w:sz="8" w:space="0" w:color="auto"/>
              <w:right w:val="single" w:sz="4" w:space="0" w:color="auto"/>
            </w:tcBorders>
            <w:shd w:val="clear" w:color="auto" w:fill="auto"/>
            <w:noWrap/>
            <w:vAlign w:val="center"/>
            <w:hideMark/>
          </w:tcPr>
          <w:p w14:paraId="290C9591"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34.640</w:t>
            </w:r>
          </w:p>
        </w:tc>
        <w:tc>
          <w:tcPr>
            <w:tcW w:w="851" w:type="dxa"/>
            <w:tcBorders>
              <w:top w:val="nil"/>
              <w:left w:val="nil"/>
              <w:bottom w:val="single" w:sz="8" w:space="0" w:color="auto"/>
              <w:right w:val="single" w:sz="4" w:space="0" w:color="auto"/>
            </w:tcBorders>
            <w:shd w:val="clear" w:color="auto" w:fill="auto"/>
            <w:noWrap/>
            <w:vAlign w:val="center"/>
            <w:hideMark/>
          </w:tcPr>
          <w:p w14:paraId="62D29392"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51.958</w:t>
            </w:r>
          </w:p>
        </w:tc>
        <w:tc>
          <w:tcPr>
            <w:tcW w:w="850" w:type="dxa"/>
            <w:tcBorders>
              <w:top w:val="nil"/>
              <w:left w:val="nil"/>
              <w:bottom w:val="single" w:sz="8" w:space="0" w:color="auto"/>
              <w:right w:val="single" w:sz="4" w:space="0" w:color="auto"/>
            </w:tcBorders>
            <w:shd w:val="clear" w:color="auto" w:fill="auto"/>
            <w:noWrap/>
            <w:vAlign w:val="center"/>
            <w:hideMark/>
          </w:tcPr>
          <w:p w14:paraId="43743536"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69.276</w:t>
            </w:r>
          </w:p>
        </w:tc>
        <w:tc>
          <w:tcPr>
            <w:tcW w:w="851" w:type="dxa"/>
            <w:tcBorders>
              <w:top w:val="nil"/>
              <w:left w:val="nil"/>
              <w:bottom w:val="single" w:sz="8" w:space="0" w:color="auto"/>
              <w:right w:val="single" w:sz="4" w:space="0" w:color="auto"/>
            </w:tcBorders>
            <w:shd w:val="clear" w:color="auto" w:fill="auto"/>
            <w:noWrap/>
            <w:vAlign w:val="center"/>
            <w:hideMark/>
          </w:tcPr>
          <w:p w14:paraId="5C2A250B"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84.670</w:t>
            </w:r>
          </w:p>
        </w:tc>
        <w:tc>
          <w:tcPr>
            <w:tcW w:w="863" w:type="dxa"/>
            <w:tcBorders>
              <w:top w:val="nil"/>
              <w:left w:val="nil"/>
              <w:bottom w:val="single" w:sz="8" w:space="0" w:color="auto"/>
              <w:right w:val="single" w:sz="4" w:space="0" w:color="auto"/>
            </w:tcBorders>
            <w:shd w:val="clear" w:color="auto" w:fill="auto"/>
            <w:noWrap/>
            <w:vAlign w:val="center"/>
            <w:hideMark/>
          </w:tcPr>
          <w:p w14:paraId="57DBFB53"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100.064</w:t>
            </w:r>
          </w:p>
        </w:tc>
        <w:tc>
          <w:tcPr>
            <w:tcW w:w="863" w:type="dxa"/>
            <w:tcBorders>
              <w:top w:val="nil"/>
              <w:left w:val="nil"/>
              <w:bottom w:val="single" w:sz="8" w:space="0" w:color="auto"/>
              <w:right w:val="single" w:sz="8" w:space="0" w:color="auto"/>
            </w:tcBorders>
            <w:shd w:val="clear" w:color="auto" w:fill="auto"/>
            <w:noWrap/>
            <w:vAlign w:val="center"/>
            <w:hideMark/>
          </w:tcPr>
          <w:p w14:paraId="2D45814F" w14:textId="77777777" w:rsidR="009B216C" w:rsidRPr="009019EA" w:rsidRDefault="009B216C" w:rsidP="00CE349C">
            <w:pPr>
              <w:spacing w:after="0" w:line="240" w:lineRule="auto"/>
              <w:jc w:val="right"/>
              <w:rPr>
                <w:rFonts w:ascii="Arial" w:eastAsia="Times New Roman" w:hAnsi="Arial" w:cs="Arial"/>
                <w:b/>
                <w:bCs/>
                <w:sz w:val="20"/>
                <w:szCs w:val="20"/>
                <w:lang w:val="es-ES" w:eastAsia="es-ES"/>
              </w:rPr>
            </w:pPr>
            <w:r w:rsidRPr="009019EA">
              <w:rPr>
                <w:rFonts w:ascii="Arial" w:eastAsia="Times New Roman" w:hAnsi="Arial" w:cs="Arial"/>
                <w:b/>
                <w:bCs/>
                <w:sz w:val="20"/>
                <w:szCs w:val="20"/>
                <w:lang w:val="es-ES" w:eastAsia="es-ES"/>
              </w:rPr>
              <w:t>113.535</w:t>
            </w:r>
          </w:p>
        </w:tc>
      </w:tr>
    </w:tbl>
    <w:p w14:paraId="79BA850C" w14:textId="77777777" w:rsidR="009B216C" w:rsidRPr="008140A4" w:rsidRDefault="009B216C" w:rsidP="008140A4">
      <w:pPr>
        <w:pStyle w:val="Prrafodelista"/>
        <w:spacing w:before="120" w:after="0" w:line="250" w:lineRule="auto"/>
        <w:ind w:left="1701" w:firstLine="426"/>
        <w:contextualSpacing w:val="0"/>
        <w:jc w:val="both"/>
        <w:rPr>
          <w:rFonts w:ascii="Arial" w:hAnsi="Arial" w:cs="Arial"/>
          <w:sz w:val="20"/>
          <w:szCs w:val="20"/>
          <w:lang w:val="es-ES"/>
        </w:rPr>
      </w:pPr>
    </w:p>
    <w:p w14:paraId="724F16F5" w14:textId="6CF6609D" w:rsidR="00841B65" w:rsidRPr="00410129" w:rsidRDefault="00841B65" w:rsidP="00F1664F">
      <w:pPr>
        <w:pStyle w:val="Prrafodelista"/>
        <w:spacing w:after="80"/>
        <w:ind w:left="709"/>
        <w:contextualSpacing w:val="0"/>
        <w:jc w:val="both"/>
        <w:rPr>
          <w:rFonts w:ascii="Arial" w:hAnsi="Arial" w:cs="Arial"/>
          <w:sz w:val="20"/>
          <w:szCs w:val="20"/>
        </w:rPr>
      </w:pPr>
      <w:r w:rsidRPr="00410129">
        <w:rPr>
          <w:rFonts w:ascii="Arial" w:hAnsi="Arial" w:cs="Arial"/>
          <w:sz w:val="20"/>
          <w:szCs w:val="20"/>
        </w:rPr>
        <w:t xml:space="preserve">Los Consumidores Conectados </w:t>
      </w:r>
      <w:r w:rsidR="008A2321" w:rsidRPr="00410129">
        <w:rPr>
          <w:rFonts w:ascii="Arial" w:hAnsi="Arial" w:cs="Arial"/>
          <w:sz w:val="20"/>
          <w:szCs w:val="20"/>
        </w:rPr>
        <w:t>en cada</w:t>
      </w:r>
      <w:r w:rsidRPr="00410129">
        <w:rPr>
          <w:rFonts w:ascii="Arial" w:hAnsi="Arial" w:cs="Arial"/>
          <w:sz w:val="20"/>
          <w:szCs w:val="20"/>
        </w:rPr>
        <w:t xml:space="preserve"> </w:t>
      </w:r>
      <w:r w:rsidR="00ED4940">
        <w:rPr>
          <w:rFonts w:ascii="Arial" w:hAnsi="Arial" w:cs="Arial"/>
          <w:sz w:val="20"/>
          <w:szCs w:val="20"/>
        </w:rPr>
        <w:t>ciudad</w:t>
      </w:r>
      <w:r w:rsidR="00ED4940" w:rsidRPr="00410129">
        <w:rPr>
          <w:rFonts w:ascii="Arial" w:hAnsi="Arial" w:cs="Arial"/>
          <w:sz w:val="20"/>
          <w:szCs w:val="20"/>
        </w:rPr>
        <w:t xml:space="preserve"> </w:t>
      </w:r>
      <w:r w:rsidRPr="00410129">
        <w:rPr>
          <w:rFonts w:ascii="Arial" w:hAnsi="Arial" w:cs="Arial"/>
          <w:sz w:val="20"/>
          <w:szCs w:val="20"/>
        </w:rPr>
        <w:t xml:space="preserve">podrán ser inferiores hasta en un </w:t>
      </w:r>
      <w:r w:rsidR="00CA351F">
        <w:rPr>
          <w:rFonts w:ascii="Arial" w:hAnsi="Arial" w:cs="Arial"/>
          <w:sz w:val="20"/>
          <w:szCs w:val="20"/>
        </w:rPr>
        <w:t>veinte</w:t>
      </w:r>
      <w:r w:rsidR="00CA351F" w:rsidRPr="00410129">
        <w:rPr>
          <w:rFonts w:ascii="Arial" w:hAnsi="Arial" w:cs="Arial"/>
          <w:sz w:val="20"/>
          <w:szCs w:val="20"/>
        </w:rPr>
        <w:t xml:space="preserve"> </w:t>
      </w:r>
      <w:r w:rsidR="003D32B2" w:rsidRPr="00410129">
        <w:rPr>
          <w:rFonts w:ascii="Arial" w:hAnsi="Arial" w:cs="Arial"/>
          <w:sz w:val="20"/>
          <w:szCs w:val="20"/>
        </w:rPr>
        <w:t>por ciento (</w:t>
      </w:r>
      <w:r w:rsidR="00CA351F">
        <w:rPr>
          <w:rFonts w:ascii="Arial" w:hAnsi="Arial" w:cs="Arial"/>
          <w:sz w:val="20"/>
          <w:szCs w:val="20"/>
        </w:rPr>
        <w:t>20</w:t>
      </w:r>
      <w:r w:rsidRPr="00410129">
        <w:rPr>
          <w:rFonts w:ascii="Arial" w:hAnsi="Arial" w:cs="Arial"/>
          <w:sz w:val="20"/>
          <w:szCs w:val="20"/>
        </w:rPr>
        <w:t>%</w:t>
      </w:r>
      <w:r w:rsidR="003D32B2" w:rsidRPr="00410129">
        <w:rPr>
          <w:rFonts w:ascii="Arial" w:hAnsi="Arial" w:cs="Arial"/>
          <w:sz w:val="20"/>
          <w:szCs w:val="20"/>
        </w:rPr>
        <w:t>)</w:t>
      </w:r>
      <w:r w:rsidRPr="00410129">
        <w:rPr>
          <w:rFonts w:ascii="Arial" w:hAnsi="Arial" w:cs="Arial"/>
          <w:sz w:val="20"/>
          <w:szCs w:val="20"/>
        </w:rPr>
        <w:t xml:space="preserve"> de lo indicado en la tabla, siempre que el to</w:t>
      </w:r>
      <w:r w:rsidR="00516C77" w:rsidRPr="00410129">
        <w:rPr>
          <w:rFonts w:ascii="Arial" w:hAnsi="Arial" w:cs="Arial"/>
          <w:sz w:val="20"/>
          <w:szCs w:val="20"/>
        </w:rPr>
        <w:t>tal de Consumidores Conectados</w:t>
      </w:r>
      <w:r w:rsidRPr="00410129">
        <w:rPr>
          <w:rFonts w:ascii="Arial" w:hAnsi="Arial" w:cs="Arial"/>
          <w:sz w:val="20"/>
          <w:szCs w:val="20"/>
        </w:rPr>
        <w:t xml:space="preserve"> en todas las </w:t>
      </w:r>
      <w:r w:rsidR="00192FA6">
        <w:rPr>
          <w:rFonts w:ascii="Arial" w:hAnsi="Arial" w:cs="Arial"/>
          <w:sz w:val="20"/>
          <w:szCs w:val="20"/>
        </w:rPr>
        <w:t>ciudades</w:t>
      </w:r>
      <w:r w:rsidRPr="00410129">
        <w:rPr>
          <w:rFonts w:ascii="Arial" w:hAnsi="Arial" w:cs="Arial"/>
          <w:sz w:val="20"/>
          <w:szCs w:val="20"/>
        </w:rPr>
        <w:t xml:space="preserve"> no sea inferior al</w:t>
      </w:r>
      <w:r w:rsidR="008A2321" w:rsidRPr="00410129">
        <w:rPr>
          <w:rFonts w:ascii="Arial" w:hAnsi="Arial" w:cs="Arial"/>
          <w:sz w:val="20"/>
          <w:szCs w:val="20"/>
        </w:rPr>
        <w:t xml:space="preserve"> </w:t>
      </w:r>
      <w:r w:rsidRPr="00410129">
        <w:rPr>
          <w:rFonts w:ascii="Arial" w:hAnsi="Arial" w:cs="Arial"/>
          <w:sz w:val="20"/>
          <w:szCs w:val="20"/>
        </w:rPr>
        <w:t>indicado en la tabla</w:t>
      </w:r>
      <w:r w:rsidR="008A2321" w:rsidRPr="00410129">
        <w:rPr>
          <w:rFonts w:ascii="Arial" w:hAnsi="Arial" w:cs="Arial"/>
          <w:sz w:val="20"/>
          <w:szCs w:val="20"/>
        </w:rPr>
        <w:t xml:space="preserve"> para el año correspondiente</w:t>
      </w:r>
      <w:r w:rsidRPr="00410129">
        <w:rPr>
          <w:rFonts w:ascii="Arial" w:hAnsi="Arial" w:cs="Arial"/>
          <w:sz w:val="20"/>
          <w:szCs w:val="20"/>
        </w:rPr>
        <w:t>.</w:t>
      </w:r>
    </w:p>
    <w:p w14:paraId="5F30A6E5" w14:textId="761DDC40" w:rsidR="00E53029" w:rsidRPr="00410129" w:rsidRDefault="008A2321" w:rsidP="00F1664F">
      <w:pPr>
        <w:pStyle w:val="Prrafodelista"/>
        <w:spacing w:after="80"/>
        <w:ind w:left="709"/>
        <w:contextualSpacing w:val="0"/>
        <w:jc w:val="both"/>
        <w:rPr>
          <w:rFonts w:ascii="Arial" w:hAnsi="Arial" w:cs="Arial"/>
          <w:sz w:val="20"/>
          <w:szCs w:val="20"/>
        </w:rPr>
      </w:pPr>
      <w:r w:rsidRPr="00410129">
        <w:rPr>
          <w:rFonts w:ascii="Arial" w:hAnsi="Arial" w:cs="Arial"/>
          <w:sz w:val="20"/>
          <w:szCs w:val="20"/>
        </w:rPr>
        <w:t>El cumplimiento del</w:t>
      </w:r>
      <w:r w:rsidR="00A35EA5" w:rsidRPr="00410129">
        <w:rPr>
          <w:rFonts w:ascii="Arial" w:hAnsi="Arial" w:cs="Arial"/>
          <w:sz w:val="20"/>
          <w:szCs w:val="20"/>
        </w:rPr>
        <w:t xml:space="preserve"> </w:t>
      </w:r>
      <w:r w:rsidR="00B15C4C" w:rsidRPr="00410129">
        <w:rPr>
          <w:rFonts w:ascii="Arial" w:hAnsi="Arial" w:cs="Arial"/>
          <w:sz w:val="20"/>
          <w:szCs w:val="20"/>
        </w:rPr>
        <w:t xml:space="preserve">Plan Mínimo de </w:t>
      </w:r>
      <w:r w:rsidR="00192FA6" w:rsidRPr="00410129">
        <w:rPr>
          <w:rFonts w:ascii="Arial" w:hAnsi="Arial" w:cs="Arial"/>
          <w:sz w:val="20"/>
          <w:szCs w:val="20"/>
        </w:rPr>
        <w:t>Conexiones</w:t>
      </w:r>
      <w:r w:rsidR="00A35EA5" w:rsidRPr="00410129">
        <w:rPr>
          <w:rFonts w:ascii="Arial" w:hAnsi="Arial" w:cs="Arial"/>
          <w:sz w:val="20"/>
          <w:szCs w:val="20"/>
        </w:rPr>
        <w:t xml:space="preserve"> será materia de verificación por parte de OSINERGMIN </w:t>
      </w:r>
      <w:r w:rsidRPr="00410129">
        <w:rPr>
          <w:rFonts w:ascii="Arial" w:hAnsi="Arial" w:cs="Arial"/>
          <w:sz w:val="20"/>
          <w:szCs w:val="20"/>
        </w:rPr>
        <w:t xml:space="preserve">al término de cada </w:t>
      </w:r>
      <w:r w:rsidRPr="00F91A64">
        <w:rPr>
          <w:rFonts w:ascii="Arial" w:hAnsi="Arial" w:cs="Arial"/>
          <w:sz w:val="20"/>
          <w:szCs w:val="20"/>
        </w:rPr>
        <w:t>Año de Operación</w:t>
      </w:r>
      <w:r w:rsidR="00E53029" w:rsidRPr="002C20E0">
        <w:rPr>
          <w:rFonts w:ascii="Arial" w:hAnsi="Arial" w:cs="Arial"/>
          <w:sz w:val="20"/>
          <w:szCs w:val="20"/>
        </w:rPr>
        <w:t>.</w:t>
      </w:r>
    </w:p>
    <w:p w14:paraId="687F7CA0" w14:textId="77777777" w:rsidR="00A20291" w:rsidRPr="00410129" w:rsidRDefault="00A35EA5" w:rsidP="00F1664F">
      <w:pPr>
        <w:pStyle w:val="Prrafodelista"/>
        <w:spacing w:after="80"/>
        <w:ind w:left="709"/>
        <w:contextualSpacing w:val="0"/>
        <w:jc w:val="both"/>
        <w:rPr>
          <w:rFonts w:ascii="Arial" w:hAnsi="Arial" w:cs="Arial"/>
          <w:sz w:val="20"/>
          <w:szCs w:val="20"/>
        </w:rPr>
      </w:pPr>
      <w:r w:rsidRPr="00410129">
        <w:rPr>
          <w:rFonts w:ascii="Arial" w:hAnsi="Arial" w:cs="Arial"/>
          <w:sz w:val="20"/>
          <w:szCs w:val="20"/>
        </w:rPr>
        <w:t>E</w:t>
      </w:r>
      <w:r w:rsidR="00141ADB" w:rsidRPr="00410129">
        <w:rPr>
          <w:rFonts w:ascii="Arial" w:hAnsi="Arial" w:cs="Arial"/>
          <w:sz w:val="20"/>
          <w:szCs w:val="20"/>
        </w:rPr>
        <w:t>n caso de incumplimiento de</w:t>
      </w:r>
      <w:r w:rsidR="00042B46" w:rsidRPr="00410129">
        <w:rPr>
          <w:rFonts w:ascii="Arial" w:hAnsi="Arial" w:cs="Arial"/>
          <w:sz w:val="20"/>
          <w:szCs w:val="20"/>
        </w:rPr>
        <w:t xml:space="preserve"> </w:t>
      </w:r>
      <w:r w:rsidR="00141ADB" w:rsidRPr="00410129">
        <w:rPr>
          <w:rFonts w:ascii="Arial" w:hAnsi="Arial" w:cs="Arial"/>
          <w:sz w:val="20"/>
          <w:szCs w:val="20"/>
        </w:rPr>
        <w:t>l</w:t>
      </w:r>
      <w:r w:rsidR="00042B46" w:rsidRPr="00410129">
        <w:rPr>
          <w:rFonts w:ascii="Arial" w:hAnsi="Arial" w:cs="Arial"/>
          <w:sz w:val="20"/>
          <w:szCs w:val="20"/>
        </w:rPr>
        <w:t>a cantidad de Consumidores Conectados conforme a</w:t>
      </w:r>
      <w:r w:rsidR="00E53029" w:rsidRPr="00410129">
        <w:rPr>
          <w:rFonts w:ascii="Arial" w:hAnsi="Arial" w:cs="Arial"/>
          <w:sz w:val="20"/>
          <w:szCs w:val="20"/>
        </w:rPr>
        <w:t xml:space="preserve"> lo contemplado en los dos párrafos precedentes, </w:t>
      </w:r>
      <w:r w:rsidR="00141ADB" w:rsidRPr="00410129">
        <w:rPr>
          <w:rFonts w:ascii="Arial" w:hAnsi="Arial" w:cs="Arial"/>
          <w:sz w:val="20"/>
          <w:szCs w:val="20"/>
        </w:rPr>
        <w:t xml:space="preserve">el </w:t>
      </w:r>
      <w:r w:rsidR="00287502" w:rsidRPr="00410129">
        <w:rPr>
          <w:rFonts w:ascii="Arial" w:hAnsi="Arial" w:cs="Arial"/>
          <w:sz w:val="20"/>
          <w:szCs w:val="20"/>
        </w:rPr>
        <w:t>CONCESIONARIO</w:t>
      </w:r>
      <w:r w:rsidR="00141ADB" w:rsidRPr="00410129">
        <w:rPr>
          <w:rFonts w:ascii="Arial" w:hAnsi="Arial" w:cs="Arial"/>
          <w:sz w:val="20"/>
          <w:szCs w:val="20"/>
        </w:rPr>
        <w:t xml:space="preserve"> deberá pagar la penalidad que se contempla en el Anexo 6 del Contrato.</w:t>
      </w:r>
      <w:r w:rsidR="00192FA6">
        <w:rPr>
          <w:rFonts w:ascii="Arial" w:hAnsi="Arial" w:cs="Arial"/>
          <w:sz w:val="20"/>
          <w:szCs w:val="20"/>
        </w:rPr>
        <w:t xml:space="preserve"> Asimismo, según el literal c) de la cláusula 17.2.3, el incumplimiento </w:t>
      </w:r>
      <w:r w:rsidR="00192FA6" w:rsidRPr="00410129">
        <w:rPr>
          <w:rFonts w:ascii="Arial" w:hAnsi="Arial" w:cs="Arial"/>
          <w:sz w:val="20"/>
          <w:szCs w:val="20"/>
        </w:rPr>
        <w:t>del Plan Mínimo de Conexiones</w:t>
      </w:r>
      <w:r w:rsidR="00192FA6">
        <w:rPr>
          <w:rFonts w:ascii="Arial" w:hAnsi="Arial" w:cs="Arial"/>
          <w:sz w:val="20"/>
          <w:szCs w:val="20"/>
        </w:rPr>
        <w:t xml:space="preserve">, en los términos previstos de la cláusula indicada, conlleva a la terminación de la Concesión por </w:t>
      </w:r>
      <w:r w:rsidR="00192FA6" w:rsidRPr="00410129">
        <w:rPr>
          <w:rFonts w:ascii="Arial" w:hAnsi="Arial" w:cs="Arial"/>
          <w:sz w:val="20"/>
          <w:szCs w:val="20"/>
        </w:rPr>
        <w:t>incumplimiento del CONCESIONARIO</w:t>
      </w:r>
      <w:r w:rsidR="00192FA6">
        <w:rPr>
          <w:rFonts w:ascii="Arial" w:hAnsi="Arial" w:cs="Arial"/>
          <w:sz w:val="20"/>
          <w:szCs w:val="20"/>
        </w:rPr>
        <w:t>.</w:t>
      </w:r>
    </w:p>
    <w:p w14:paraId="7DDCF35E" w14:textId="77777777" w:rsidR="00141ADB" w:rsidRPr="002C20E0" w:rsidRDefault="00141ADB" w:rsidP="00983C57">
      <w:pPr>
        <w:pStyle w:val="Prrafodelista"/>
        <w:numPr>
          <w:ilvl w:val="0"/>
          <w:numId w:val="72"/>
        </w:numPr>
        <w:spacing w:before="240" w:line="250" w:lineRule="auto"/>
        <w:ind w:left="993" w:hanging="284"/>
        <w:contextualSpacing w:val="0"/>
        <w:rPr>
          <w:rFonts w:ascii="Arial" w:hAnsi="Arial" w:cs="Arial"/>
          <w:b/>
          <w:sz w:val="20"/>
          <w:szCs w:val="20"/>
        </w:rPr>
      </w:pPr>
      <w:r w:rsidRPr="00225E76">
        <w:rPr>
          <w:rFonts w:ascii="Arial" w:hAnsi="Arial" w:cs="Arial"/>
          <w:b/>
          <w:sz w:val="20"/>
          <w:szCs w:val="20"/>
        </w:rPr>
        <w:t>Naturaleza de</w:t>
      </w:r>
      <w:r w:rsidR="00A35EA5" w:rsidRPr="00225E76">
        <w:rPr>
          <w:rFonts w:ascii="Arial" w:hAnsi="Arial" w:cs="Arial"/>
          <w:b/>
          <w:sz w:val="20"/>
          <w:szCs w:val="20"/>
        </w:rPr>
        <w:t xml:space="preserve"> la obligación de la </w:t>
      </w:r>
      <w:r w:rsidR="00A35EA5" w:rsidRPr="002C20E0">
        <w:rPr>
          <w:rFonts w:ascii="Arial" w:hAnsi="Arial" w:cs="Arial"/>
          <w:b/>
          <w:sz w:val="20"/>
          <w:szCs w:val="20"/>
        </w:rPr>
        <w:t>cobertura</w:t>
      </w:r>
      <w:r w:rsidR="009C5CE6" w:rsidRPr="002C20E0">
        <w:rPr>
          <w:rFonts w:ascii="Arial" w:hAnsi="Arial" w:cs="Arial"/>
          <w:b/>
          <w:sz w:val="20"/>
          <w:szCs w:val="20"/>
        </w:rPr>
        <w:t xml:space="preserve"> de los Consumidores Conectados</w:t>
      </w:r>
      <w:r w:rsidRPr="002C20E0">
        <w:rPr>
          <w:rFonts w:ascii="Arial" w:hAnsi="Arial" w:cs="Arial"/>
          <w:b/>
          <w:sz w:val="20"/>
          <w:szCs w:val="20"/>
        </w:rPr>
        <w:t>.</w:t>
      </w:r>
    </w:p>
    <w:p w14:paraId="207156E9" w14:textId="77777777" w:rsidR="00141ADB" w:rsidRDefault="00141ADB" w:rsidP="007D61B3">
      <w:pPr>
        <w:pStyle w:val="Prrafodelista"/>
        <w:spacing w:after="0" w:line="250" w:lineRule="auto"/>
        <w:ind w:left="709"/>
        <w:contextualSpacing w:val="0"/>
        <w:jc w:val="both"/>
        <w:rPr>
          <w:rFonts w:ascii="Arial" w:hAnsi="Arial" w:cs="Arial"/>
          <w:sz w:val="20"/>
          <w:szCs w:val="20"/>
        </w:rPr>
      </w:pPr>
      <w:r w:rsidRPr="002C20E0">
        <w:rPr>
          <w:rFonts w:ascii="Arial" w:hAnsi="Arial" w:cs="Arial"/>
          <w:sz w:val="20"/>
          <w:szCs w:val="20"/>
        </w:rPr>
        <w:t>Las Partes declaran que conocen y aceptan, que el objetivo central del diseño de la Conce</w:t>
      </w:r>
      <w:r w:rsidR="003E6A2E" w:rsidRPr="002C20E0">
        <w:rPr>
          <w:rFonts w:ascii="Arial" w:hAnsi="Arial" w:cs="Arial"/>
          <w:sz w:val="20"/>
          <w:szCs w:val="20"/>
        </w:rPr>
        <w:t>sión y del Contrato es lograr l</w:t>
      </w:r>
      <w:r w:rsidRPr="002C20E0">
        <w:rPr>
          <w:rFonts w:ascii="Arial" w:hAnsi="Arial" w:cs="Arial"/>
          <w:sz w:val="20"/>
          <w:szCs w:val="20"/>
        </w:rPr>
        <w:t>a conexión de clientes residenciales de manera agresiva y ordenada.</w:t>
      </w:r>
    </w:p>
    <w:p w14:paraId="371FE291" w14:textId="77777777" w:rsidR="005C07EB" w:rsidRPr="002C20E0" w:rsidRDefault="005C07EB" w:rsidP="007D61B3">
      <w:pPr>
        <w:pStyle w:val="Prrafodelista"/>
        <w:tabs>
          <w:tab w:val="left" w:pos="2579"/>
        </w:tabs>
        <w:spacing w:after="0" w:line="250" w:lineRule="auto"/>
        <w:ind w:left="709"/>
        <w:contextualSpacing w:val="0"/>
        <w:jc w:val="both"/>
        <w:rPr>
          <w:rFonts w:ascii="Arial" w:hAnsi="Arial" w:cs="Arial"/>
          <w:sz w:val="20"/>
          <w:szCs w:val="20"/>
        </w:rPr>
      </w:pPr>
      <w:r>
        <w:rPr>
          <w:rFonts w:ascii="Arial" w:hAnsi="Arial" w:cs="Arial"/>
          <w:sz w:val="20"/>
          <w:szCs w:val="20"/>
        </w:rPr>
        <w:tab/>
      </w:r>
    </w:p>
    <w:p w14:paraId="5D4397CF" w14:textId="729768B3" w:rsidR="00141ADB" w:rsidRPr="00410129" w:rsidRDefault="00141ADB" w:rsidP="00F1664F">
      <w:pPr>
        <w:pStyle w:val="Prrafodelista"/>
        <w:spacing w:after="80"/>
        <w:ind w:left="709"/>
        <w:contextualSpacing w:val="0"/>
        <w:jc w:val="both"/>
        <w:rPr>
          <w:rFonts w:ascii="Arial" w:hAnsi="Arial" w:cs="Arial"/>
          <w:sz w:val="20"/>
          <w:szCs w:val="20"/>
        </w:rPr>
      </w:pPr>
      <w:r w:rsidRPr="002C20E0">
        <w:rPr>
          <w:rFonts w:ascii="Arial" w:hAnsi="Arial" w:cs="Arial"/>
          <w:sz w:val="20"/>
          <w:szCs w:val="20"/>
        </w:rPr>
        <w:t xml:space="preserve">Las políticas comerciales que el </w:t>
      </w:r>
      <w:r w:rsidR="00287502" w:rsidRPr="002C20E0">
        <w:rPr>
          <w:rFonts w:ascii="Arial" w:hAnsi="Arial" w:cs="Arial"/>
          <w:sz w:val="20"/>
          <w:szCs w:val="20"/>
        </w:rPr>
        <w:t>CONCESIONARIO</w:t>
      </w:r>
      <w:r w:rsidRPr="002C20E0">
        <w:rPr>
          <w:rFonts w:ascii="Arial" w:hAnsi="Arial" w:cs="Arial"/>
          <w:sz w:val="20"/>
          <w:szCs w:val="20"/>
        </w:rPr>
        <w:t xml:space="preserve"> implemente (información, descuentos, financiamiento, facilidades, instalaciones internas, </w:t>
      </w:r>
      <w:proofErr w:type="spellStart"/>
      <w:r w:rsidRPr="002C20E0">
        <w:rPr>
          <w:rFonts w:ascii="Arial" w:hAnsi="Arial" w:cs="Arial"/>
          <w:sz w:val="20"/>
          <w:szCs w:val="20"/>
        </w:rPr>
        <w:t>gasodom</w:t>
      </w:r>
      <w:r w:rsidR="004648E2" w:rsidRPr="002C20E0">
        <w:rPr>
          <w:rFonts w:ascii="Arial" w:hAnsi="Arial" w:cs="Arial"/>
          <w:sz w:val="20"/>
          <w:szCs w:val="20"/>
        </w:rPr>
        <w:t>é</w:t>
      </w:r>
      <w:r w:rsidRPr="002C20E0">
        <w:rPr>
          <w:rFonts w:ascii="Arial" w:hAnsi="Arial" w:cs="Arial"/>
          <w:sz w:val="20"/>
          <w:szCs w:val="20"/>
        </w:rPr>
        <w:t>sticos</w:t>
      </w:r>
      <w:proofErr w:type="spellEnd"/>
      <w:r w:rsidRPr="002C20E0">
        <w:rPr>
          <w:rFonts w:ascii="Arial" w:hAnsi="Arial" w:cs="Arial"/>
          <w:sz w:val="20"/>
          <w:szCs w:val="20"/>
        </w:rPr>
        <w:t xml:space="preserve">, </w:t>
      </w:r>
      <w:r w:rsidR="00192FA6" w:rsidRPr="002C20E0">
        <w:rPr>
          <w:rFonts w:ascii="Arial" w:hAnsi="Arial" w:cs="Arial"/>
          <w:sz w:val="20"/>
          <w:szCs w:val="20"/>
        </w:rPr>
        <w:t>etc.</w:t>
      </w:r>
      <w:r w:rsidRPr="002C20E0">
        <w:rPr>
          <w:rFonts w:ascii="Arial" w:hAnsi="Arial" w:cs="Arial"/>
          <w:sz w:val="20"/>
          <w:szCs w:val="20"/>
        </w:rPr>
        <w:t xml:space="preserve">), deberán considerar como finalidad </w:t>
      </w:r>
      <w:r w:rsidR="00C1529E" w:rsidRPr="002C20E0">
        <w:rPr>
          <w:rFonts w:ascii="Arial" w:hAnsi="Arial" w:cs="Arial"/>
          <w:sz w:val="20"/>
          <w:szCs w:val="20"/>
        </w:rPr>
        <w:t xml:space="preserve">relevante </w:t>
      </w:r>
      <w:r w:rsidRPr="002C20E0">
        <w:rPr>
          <w:rFonts w:ascii="Arial" w:hAnsi="Arial" w:cs="Arial"/>
          <w:sz w:val="20"/>
          <w:szCs w:val="20"/>
        </w:rPr>
        <w:t xml:space="preserve">el objetivo señalado, no siendo posible invocar como Fuerza Mayor o </w:t>
      </w:r>
      <w:r w:rsidRPr="002C20E0">
        <w:rPr>
          <w:rFonts w:ascii="Arial" w:hAnsi="Arial" w:cs="Arial"/>
          <w:sz w:val="20"/>
          <w:szCs w:val="20"/>
        </w:rPr>
        <w:lastRenderedPageBreak/>
        <w:t xml:space="preserve">causa que libere de la obligación y/o exime de responsabilidad o penalidad, el número o condición de las viviendas, la capacidad de pago o la disposición a pagar, la cultura del Gas </w:t>
      </w:r>
      <w:r w:rsidR="00714062" w:rsidRPr="002C20E0">
        <w:rPr>
          <w:rFonts w:ascii="Arial" w:hAnsi="Arial" w:cs="Arial"/>
          <w:sz w:val="20"/>
          <w:szCs w:val="20"/>
        </w:rPr>
        <w:t xml:space="preserve">Natural </w:t>
      </w:r>
      <w:r w:rsidRPr="002C20E0">
        <w:rPr>
          <w:rFonts w:ascii="Arial" w:hAnsi="Arial" w:cs="Arial"/>
          <w:sz w:val="20"/>
          <w:szCs w:val="20"/>
        </w:rPr>
        <w:t xml:space="preserve">de la población de las zonas contempladas como obligación para llevar a cabo el respectivo </w:t>
      </w:r>
      <w:r w:rsidR="00B15C4C" w:rsidRPr="002C20E0">
        <w:rPr>
          <w:rFonts w:ascii="Arial" w:hAnsi="Arial" w:cs="Arial"/>
          <w:sz w:val="20"/>
          <w:szCs w:val="20"/>
        </w:rPr>
        <w:t>Plan Mínimo de Conexiones</w:t>
      </w:r>
      <w:r w:rsidRPr="002C20E0">
        <w:rPr>
          <w:rFonts w:ascii="Arial" w:hAnsi="Arial" w:cs="Arial"/>
          <w:sz w:val="20"/>
          <w:szCs w:val="20"/>
        </w:rPr>
        <w:t>, exigencias burocráticas o trámites en las municipalidades o cualquier otra razón o circunstancia.</w:t>
      </w:r>
    </w:p>
    <w:p w14:paraId="0523D6D1" w14:textId="35989922" w:rsidR="00141ADB" w:rsidRPr="00410129" w:rsidRDefault="00141ADB" w:rsidP="00F1664F">
      <w:pPr>
        <w:pStyle w:val="Prrafodelista"/>
        <w:spacing w:after="80"/>
        <w:ind w:left="709"/>
        <w:contextualSpacing w:val="0"/>
        <w:jc w:val="both"/>
        <w:rPr>
          <w:rFonts w:ascii="Arial" w:hAnsi="Arial" w:cs="Arial"/>
          <w:sz w:val="20"/>
          <w:szCs w:val="20"/>
        </w:rPr>
      </w:pPr>
      <w:r w:rsidRPr="00410129">
        <w:rPr>
          <w:rFonts w:ascii="Arial" w:hAnsi="Arial" w:cs="Arial"/>
          <w:sz w:val="20"/>
          <w:szCs w:val="20"/>
        </w:rPr>
        <w:t>La obligación d</w:t>
      </w:r>
      <w:r w:rsidR="00042B46" w:rsidRPr="00410129">
        <w:rPr>
          <w:rFonts w:ascii="Arial" w:hAnsi="Arial" w:cs="Arial"/>
          <w:sz w:val="20"/>
          <w:szCs w:val="20"/>
        </w:rPr>
        <w:t>e</w:t>
      </w:r>
      <w:r w:rsidR="00E53029" w:rsidRPr="00410129">
        <w:rPr>
          <w:rFonts w:ascii="Arial" w:hAnsi="Arial" w:cs="Arial"/>
          <w:sz w:val="20"/>
          <w:szCs w:val="20"/>
        </w:rPr>
        <w:t>l Plan Mínimo de Conexiones</w:t>
      </w:r>
      <w:r w:rsidR="00042B46" w:rsidRPr="00410129">
        <w:rPr>
          <w:rFonts w:ascii="Arial" w:hAnsi="Arial" w:cs="Arial"/>
          <w:sz w:val="20"/>
          <w:szCs w:val="20"/>
        </w:rPr>
        <w:t xml:space="preserve"> </w:t>
      </w:r>
      <w:r w:rsidR="00192FA6" w:rsidRPr="00410129">
        <w:rPr>
          <w:rFonts w:ascii="Arial" w:hAnsi="Arial" w:cs="Arial"/>
          <w:sz w:val="20"/>
          <w:szCs w:val="20"/>
        </w:rPr>
        <w:t>es,</w:t>
      </w:r>
      <w:r w:rsidRPr="00410129">
        <w:rPr>
          <w:rFonts w:ascii="Arial" w:hAnsi="Arial" w:cs="Arial"/>
          <w:sz w:val="20"/>
          <w:szCs w:val="20"/>
        </w:rPr>
        <w:t xml:space="preserve"> por tanto, una obligación de resultado y no de medios; y así lo enti</w:t>
      </w:r>
      <w:r w:rsidR="003F1EE2" w:rsidRPr="00410129">
        <w:rPr>
          <w:rFonts w:ascii="Arial" w:hAnsi="Arial" w:cs="Arial"/>
          <w:sz w:val="20"/>
          <w:szCs w:val="20"/>
        </w:rPr>
        <w:t xml:space="preserve">ende y acepta el </w:t>
      </w:r>
      <w:r w:rsidR="00287502" w:rsidRPr="00410129">
        <w:rPr>
          <w:rFonts w:ascii="Arial" w:hAnsi="Arial" w:cs="Arial"/>
          <w:sz w:val="20"/>
          <w:szCs w:val="20"/>
        </w:rPr>
        <w:t>CONCESIONARIO</w:t>
      </w:r>
      <w:r w:rsidR="003F1EE2" w:rsidRPr="00410129">
        <w:rPr>
          <w:rFonts w:ascii="Arial" w:hAnsi="Arial" w:cs="Arial"/>
          <w:sz w:val="20"/>
          <w:szCs w:val="20"/>
        </w:rPr>
        <w:t>.</w:t>
      </w:r>
    </w:p>
    <w:p w14:paraId="4AF4B1A5" w14:textId="77777777" w:rsidR="00141ADB" w:rsidRPr="00410129" w:rsidRDefault="00042B46" w:rsidP="00F1664F">
      <w:pPr>
        <w:pStyle w:val="Prrafodelista"/>
        <w:spacing w:after="80"/>
        <w:ind w:left="709"/>
        <w:contextualSpacing w:val="0"/>
        <w:jc w:val="both"/>
        <w:rPr>
          <w:rFonts w:ascii="Arial" w:hAnsi="Arial" w:cs="Arial"/>
          <w:sz w:val="20"/>
          <w:szCs w:val="20"/>
        </w:rPr>
      </w:pPr>
      <w:r w:rsidRPr="00410129">
        <w:rPr>
          <w:rFonts w:ascii="Arial" w:hAnsi="Arial" w:cs="Arial"/>
          <w:sz w:val="20"/>
          <w:szCs w:val="20"/>
        </w:rPr>
        <w:t xml:space="preserve">El </w:t>
      </w:r>
      <w:r w:rsidR="00287502" w:rsidRPr="00410129">
        <w:rPr>
          <w:rFonts w:ascii="Arial" w:hAnsi="Arial" w:cs="Arial"/>
          <w:sz w:val="20"/>
          <w:szCs w:val="20"/>
        </w:rPr>
        <w:t>CONCESIONARIO</w:t>
      </w:r>
      <w:r w:rsidRPr="00410129">
        <w:rPr>
          <w:rFonts w:ascii="Arial" w:hAnsi="Arial" w:cs="Arial"/>
          <w:sz w:val="20"/>
          <w:szCs w:val="20"/>
        </w:rPr>
        <w:t xml:space="preserve"> </w:t>
      </w:r>
      <w:r w:rsidR="00141ADB" w:rsidRPr="00410129">
        <w:rPr>
          <w:rFonts w:ascii="Arial" w:hAnsi="Arial" w:cs="Arial"/>
          <w:sz w:val="20"/>
          <w:szCs w:val="20"/>
        </w:rPr>
        <w:t>debe construir las redes del Sistema de Distribución, de alta, media o baja presión, las tuberías de conexión y en general la infraestructura q</w:t>
      </w:r>
      <w:r w:rsidRPr="00410129">
        <w:rPr>
          <w:rFonts w:ascii="Arial" w:hAnsi="Arial" w:cs="Arial"/>
          <w:sz w:val="20"/>
          <w:szCs w:val="20"/>
        </w:rPr>
        <w:t>ue haga falta para obtener los C</w:t>
      </w:r>
      <w:r w:rsidR="00141ADB" w:rsidRPr="00410129">
        <w:rPr>
          <w:rFonts w:ascii="Arial" w:hAnsi="Arial" w:cs="Arial"/>
          <w:sz w:val="20"/>
          <w:szCs w:val="20"/>
        </w:rPr>
        <w:t xml:space="preserve">onsumidores </w:t>
      </w:r>
      <w:r w:rsidRPr="00410129">
        <w:rPr>
          <w:rFonts w:ascii="Arial" w:hAnsi="Arial" w:cs="Arial"/>
          <w:sz w:val="20"/>
          <w:szCs w:val="20"/>
        </w:rPr>
        <w:t xml:space="preserve">Conectados </w:t>
      </w:r>
      <w:r w:rsidR="00141ADB" w:rsidRPr="00410129">
        <w:rPr>
          <w:rFonts w:ascii="Arial" w:hAnsi="Arial" w:cs="Arial"/>
          <w:sz w:val="20"/>
          <w:szCs w:val="20"/>
        </w:rPr>
        <w:t xml:space="preserve">que se contemplan en la tabla precedente. </w:t>
      </w:r>
    </w:p>
    <w:p w14:paraId="284FD6BE" w14:textId="77777777" w:rsidR="00293A0A" w:rsidRPr="00410129" w:rsidRDefault="00531A23" w:rsidP="00983C57">
      <w:pPr>
        <w:pStyle w:val="Textoindependiente2"/>
        <w:numPr>
          <w:ilvl w:val="1"/>
          <w:numId w:val="22"/>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 w:val="num" w:pos="997"/>
        </w:tabs>
        <w:spacing w:before="120" w:after="120" w:line="250" w:lineRule="auto"/>
        <w:ind w:left="709" w:hanging="709"/>
        <w:rPr>
          <w:rFonts w:ascii="Arial" w:hAnsi="Arial" w:cs="Arial"/>
          <w:sz w:val="20"/>
        </w:rPr>
      </w:pPr>
      <w:r w:rsidRPr="00410129">
        <w:rPr>
          <w:rFonts w:ascii="Arial" w:hAnsi="Arial" w:cs="Arial"/>
          <w:sz w:val="20"/>
          <w:lang w:val="es-ES"/>
        </w:rPr>
        <w:t>Costos medios de suministro y transporte de gas natural.</w:t>
      </w:r>
    </w:p>
    <w:p w14:paraId="19EDFBA9" w14:textId="77777777" w:rsidR="00737549" w:rsidRPr="00410129" w:rsidRDefault="00320F39" w:rsidP="00E90702">
      <w:pPr>
        <w:pStyle w:val="Prrafodelista"/>
        <w:spacing w:after="80"/>
        <w:ind w:left="709"/>
        <w:contextualSpacing w:val="0"/>
        <w:jc w:val="both"/>
        <w:rPr>
          <w:rFonts w:ascii="Arial" w:hAnsi="Arial" w:cs="Arial"/>
          <w:sz w:val="20"/>
          <w:szCs w:val="20"/>
        </w:rPr>
      </w:pPr>
      <w:r w:rsidRPr="00410129">
        <w:rPr>
          <w:rFonts w:ascii="Arial" w:hAnsi="Arial" w:cs="Arial"/>
          <w:sz w:val="20"/>
          <w:szCs w:val="20"/>
        </w:rPr>
        <w:t xml:space="preserve">El CONCESIONARIO </w:t>
      </w:r>
      <w:r w:rsidR="00737549" w:rsidRPr="00410129">
        <w:rPr>
          <w:rFonts w:ascii="Arial" w:hAnsi="Arial" w:cs="Arial"/>
          <w:sz w:val="20"/>
          <w:szCs w:val="20"/>
        </w:rPr>
        <w:t xml:space="preserve">deberá considerar </w:t>
      </w:r>
      <w:r w:rsidR="00CC42EF" w:rsidRPr="00410129">
        <w:rPr>
          <w:rFonts w:ascii="Arial" w:hAnsi="Arial" w:cs="Arial"/>
          <w:sz w:val="20"/>
          <w:szCs w:val="20"/>
        </w:rPr>
        <w:t xml:space="preserve">la determinación de los costos correspondientes al suministro y transporte </w:t>
      </w:r>
      <w:r w:rsidR="00976B8C" w:rsidRPr="00410129">
        <w:rPr>
          <w:rFonts w:ascii="Arial" w:hAnsi="Arial" w:cs="Arial"/>
          <w:sz w:val="20"/>
          <w:szCs w:val="20"/>
        </w:rPr>
        <w:t xml:space="preserve">por ductos </w:t>
      </w:r>
      <w:r w:rsidR="00CC42EF" w:rsidRPr="00410129">
        <w:rPr>
          <w:rFonts w:ascii="Arial" w:hAnsi="Arial" w:cs="Arial"/>
          <w:sz w:val="20"/>
          <w:szCs w:val="20"/>
        </w:rPr>
        <w:t xml:space="preserve">de </w:t>
      </w:r>
      <w:r w:rsidR="00976B8C" w:rsidRPr="00410129">
        <w:rPr>
          <w:rFonts w:ascii="Arial" w:hAnsi="Arial" w:cs="Arial"/>
          <w:sz w:val="20"/>
          <w:szCs w:val="20"/>
        </w:rPr>
        <w:t>G</w:t>
      </w:r>
      <w:r w:rsidR="00CC42EF" w:rsidRPr="00410129">
        <w:rPr>
          <w:rFonts w:ascii="Arial" w:hAnsi="Arial" w:cs="Arial"/>
          <w:sz w:val="20"/>
          <w:szCs w:val="20"/>
        </w:rPr>
        <w:t>as</w:t>
      </w:r>
      <w:r w:rsidR="00573B4C">
        <w:rPr>
          <w:rFonts w:ascii="Arial" w:hAnsi="Arial" w:cs="Arial"/>
          <w:sz w:val="20"/>
          <w:szCs w:val="20"/>
        </w:rPr>
        <w:t xml:space="preserve"> Natural</w:t>
      </w:r>
      <w:r w:rsidR="00CC42EF" w:rsidRPr="00410129">
        <w:rPr>
          <w:rFonts w:ascii="Arial" w:hAnsi="Arial" w:cs="Arial"/>
          <w:sz w:val="20"/>
          <w:szCs w:val="20"/>
        </w:rPr>
        <w:t xml:space="preserve"> </w:t>
      </w:r>
      <w:r w:rsidR="008F7588" w:rsidRPr="00410129">
        <w:rPr>
          <w:rFonts w:ascii="Arial" w:hAnsi="Arial" w:cs="Arial"/>
          <w:sz w:val="20"/>
          <w:szCs w:val="20"/>
        </w:rPr>
        <w:t xml:space="preserve">y/o Transporte Virtual </w:t>
      </w:r>
      <w:r w:rsidR="00CC42EF" w:rsidRPr="00410129">
        <w:rPr>
          <w:rFonts w:ascii="Arial" w:hAnsi="Arial" w:cs="Arial"/>
          <w:sz w:val="20"/>
          <w:szCs w:val="20"/>
        </w:rPr>
        <w:t xml:space="preserve">para los Consumidores Regulados </w:t>
      </w:r>
      <w:r w:rsidR="00737549" w:rsidRPr="00410129">
        <w:rPr>
          <w:rFonts w:ascii="Arial" w:hAnsi="Arial" w:cs="Arial"/>
          <w:sz w:val="20"/>
          <w:szCs w:val="20"/>
        </w:rPr>
        <w:t>conforme a</w:t>
      </w:r>
      <w:r w:rsidR="00CC42EF" w:rsidRPr="00410129">
        <w:rPr>
          <w:rFonts w:ascii="Arial" w:hAnsi="Arial" w:cs="Arial"/>
          <w:sz w:val="20"/>
          <w:szCs w:val="20"/>
        </w:rPr>
        <w:t xml:space="preserve">l mecanismo </w:t>
      </w:r>
      <w:r w:rsidR="00737549" w:rsidRPr="00410129">
        <w:rPr>
          <w:rFonts w:ascii="Arial" w:hAnsi="Arial" w:cs="Arial"/>
          <w:sz w:val="20"/>
          <w:szCs w:val="20"/>
        </w:rPr>
        <w:t xml:space="preserve">previsto en el Anexo </w:t>
      </w:r>
      <w:r w:rsidR="000E1FBF" w:rsidRPr="00410129">
        <w:rPr>
          <w:rFonts w:ascii="Arial" w:hAnsi="Arial" w:cs="Arial"/>
          <w:sz w:val="20"/>
          <w:szCs w:val="20"/>
        </w:rPr>
        <w:t>7</w:t>
      </w:r>
      <w:r w:rsidR="00737549" w:rsidRPr="00410129">
        <w:rPr>
          <w:rFonts w:ascii="Arial" w:hAnsi="Arial" w:cs="Arial"/>
          <w:sz w:val="20"/>
          <w:szCs w:val="20"/>
        </w:rPr>
        <w:t xml:space="preserve"> del Contrato.</w:t>
      </w:r>
    </w:p>
    <w:p w14:paraId="59DC448E" w14:textId="77777777" w:rsidR="00ED4940" w:rsidRDefault="00976B8C" w:rsidP="0089486B">
      <w:pPr>
        <w:pStyle w:val="Prrafodelista"/>
        <w:spacing w:after="80"/>
        <w:ind w:left="709"/>
        <w:contextualSpacing w:val="0"/>
        <w:jc w:val="both"/>
        <w:rPr>
          <w:rFonts w:ascii="Arial" w:hAnsi="Arial" w:cs="Arial"/>
          <w:sz w:val="20"/>
          <w:szCs w:val="20"/>
        </w:rPr>
      </w:pPr>
      <w:r w:rsidRPr="00410129">
        <w:rPr>
          <w:rFonts w:ascii="Arial" w:hAnsi="Arial" w:cs="Arial"/>
          <w:sz w:val="20"/>
          <w:szCs w:val="20"/>
        </w:rPr>
        <w:t xml:space="preserve">El procedimiento previsto en el Anexo 7 quedará sin efecto en el caso que </w:t>
      </w:r>
      <w:r w:rsidR="00681160" w:rsidRPr="00410129">
        <w:rPr>
          <w:rFonts w:ascii="Arial" w:hAnsi="Arial" w:cs="Arial"/>
          <w:sz w:val="20"/>
          <w:szCs w:val="20"/>
        </w:rPr>
        <w:t>OSINERGMIN</w:t>
      </w:r>
      <w:r w:rsidRPr="00410129">
        <w:rPr>
          <w:rFonts w:ascii="Arial" w:hAnsi="Arial" w:cs="Arial"/>
          <w:sz w:val="20"/>
          <w:szCs w:val="20"/>
        </w:rPr>
        <w:t xml:space="preserve"> emita el respectivo procedimiento de facturación que contemple los aspectos desarrollados en el mencionado anexo.</w:t>
      </w:r>
    </w:p>
    <w:p w14:paraId="723EE455" w14:textId="77777777" w:rsidR="005F6C6F" w:rsidRPr="00152601" w:rsidRDefault="005F6C6F" w:rsidP="005F6C6F">
      <w:pPr>
        <w:spacing w:after="80"/>
        <w:jc w:val="both"/>
        <w:rPr>
          <w:rFonts w:ascii="Arial" w:hAnsi="Arial" w:cs="Arial"/>
          <w:sz w:val="20"/>
          <w:szCs w:val="20"/>
        </w:rPr>
      </w:pPr>
      <w:r>
        <w:rPr>
          <w:rFonts w:ascii="Arial" w:eastAsia="Times New Roman" w:hAnsi="Arial" w:cs="Arial"/>
          <w:sz w:val="20"/>
          <w:szCs w:val="20"/>
          <w:lang w:val="es-ES"/>
        </w:rPr>
        <w:t>10.4</w:t>
      </w:r>
      <w:r>
        <w:rPr>
          <w:rFonts w:ascii="Arial" w:eastAsia="Times New Roman" w:hAnsi="Arial" w:cs="Arial"/>
          <w:sz w:val="20"/>
          <w:szCs w:val="20"/>
          <w:lang w:val="es-ES"/>
        </w:rPr>
        <w:tab/>
      </w:r>
      <w:r w:rsidRPr="00B6771A">
        <w:rPr>
          <w:rFonts w:ascii="Arial" w:eastAsia="Times New Roman" w:hAnsi="Arial" w:cs="Arial"/>
          <w:sz w:val="20"/>
          <w:szCs w:val="20"/>
          <w:lang w:val="es-ES"/>
        </w:rPr>
        <w:t xml:space="preserve">Compromiso </w:t>
      </w:r>
      <w:r>
        <w:rPr>
          <w:rFonts w:ascii="Arial" w:eastAsia="Times New Roman" w:hAnsi="Arial" w:cs="Arial"/>
          <w:sz w:val="20"/>
          <w:szCs w:val="20"/>
          <w:lang w:val="es-ES"/>
        </w:rPr>
        <w:t xml:space="preserve">para instalación de Puntos de Conexión para </w:t>
      </w:r>
      <w:r w:rsidRPr="00B6771A">
        <w:rPr>
          <w:rFonts w:ascii="Arial" w:eastAsia="Times New Roman" w:hAnsi="Arial" w:cs="Arial"/>
          <w:sz w:val="20"/>
          <w:szCs w:val="20"/>
          <w:lang w:val="es-ES"/>
        </w:rPr>
        <w:t>estaciones de gas natural vehicular</w:t>
      </w:r>
    </w:p>
    <w:p w14:paraId="71CA8E88" w14:textId="77777777" w:rsidR="005F6C6F" w:rsidRPr="005F6C6F" w:rsidRDefault="005F6C6F" w:rsidP="005F6C6F">
      <w:pPr>
        <w:pStyle w:val="Prrafodelista"/>
        <w:spacing w:after="80"/>
        <w:ind w:left="709"/>
        <w:jc w:val="both"/>
        <w:rPr>
          <w:rFonts w:ascii="Arial" w:hAnsi="Arial" w:cs="Arial"/>
          <w:sz w:val="20"/>
          <w:szCs w:val="20"/>
        </w:rPr>
      </w:pPr>
      <w:r w:rsidRPr="00B6771A">
        <w:rPr>
          <w:rFonts w:ascii="Arial" w:hAnsi="Arial" w:cs="Arial"/>
          <w:sz w:val="20"/>
          <w:szCs w:val="20"/>
        </w:rPr>
        <w:t xml:space="preserve">Antes que concluya el plazo del Primer Plan de Conexiones, </w:t>
      </w:r>
      <w:r>
        <w:rPr>
          <w:rFonts w:ascii="Arial" w:hAnsi="Arial" w:cs="Arial"/>
          <w:sz w:val="20"/>
          <w:szCs w:val="20"/>
        </w:rPr>
        <w:t xml:space="preserve">el </w:t>
      </w:r>
      <w:r w:rsidR="00B620A7">
        <w:rPr>
          <w:rFonts w:ascii="Arial" w:hAnsi="Arial" w:cs="Arial"/>
          <w:sz w:val="20"/>
          <w:szCs w:val="20"/>
        </w:rPr>
        <w:t xml:space="preserve">CONCESIONARIO </w:t>
      </w:r>
      <w:r w:rsidR="00B620A7" w:rsidRPr="00B6771A">
        <w:rPr>
          <w:rFonts w:ascii="Arial" w:hAnsi="Arial" w:cs="Arial"/>
          <w:sz w:val="20"/>
          <w:szCs w:val="20"/>
        </w:rPr>
        <w:t>deberá</w:t>
      </w:r>
      <w:r w:rsidRPr="00B6771A">
        <w:rPr>
          <w:rFonts w:ascii="Arial" w:hAnsi="Arial" w:cs="Arial"/>
          <w:sz w:val="20"/>
          <w:szCs w:val="20"/>
        </w:rPr>
        <w:t xml:space="preserve"> </w:t>
      </w:r>
      <w:r>
        <w:rPr>
          <w:rFonts w:ascii="Arial" w:hAnsi="Arial" w:cs="Arial"/>
          <w:sz w:val="20"/>
          <w:szCs w:val="20"/>
        </w:rPr>
        <w:t xml:space="preserve">instalar como mínimo cuatro (4) Puntos de </w:t>
      </w:r>
      <w:r w:rsidR="00B620A7">
        <w:rPr>
          <w:rFonts w:ascii="Arial" w:hAnsi="Arial" w:cs="Arial"/>
          <w:sz w:val="20"/>
          <w:szCs w:val="20"/>
        </w:rPr>
        <w:t>Conexión para</w:t>
      </w:r>
      <w:r>
        <w:rPr>
          <w:rFonts w:ascii="Arial" w:hAnsi="Arial" w:cs="Arial"/>
          <w:sz w:val="20"/>
          <w:szCs w:val="20"/>
        </w:rPr>
        <w:t xml:space="preserve"> </w:t>
      </w:r>
      <w:r w:rsidRPr="00B6771A">
        <w:rPr>
          <w:rFonts w:ascii="Arial" w:hAnsi="Arial" w:cs="Arial"/>
          <w:sz w:val="20"/>
          <w:szCs w:val="20"/>
        </w:rPr>
        <w:t>estaciones de gas natural vehicular</w:t>
      </w:r>
      <w:r>
        <w:rPr>
          <w:rFonts w:ascii="Arial" w:hAnsi="Arial" w:cs="Arial"/>
          <w:sz w:val="20"/>
          <w:szCs w:val="20"/>
        </w:rPr>
        <w:t>.</w:t>
      </w:r>
      <w:bookmarkStart w:id="95" w:name="_Toc508637829"/>
    </w:p>
    <w:p w14:paraId="02CAE8C7" w14:textId="77777777" w:rsidR="0089486B" w:rsidRPr="0089486B" w:rsidRDefault="008455CB" w:rsidP="00B81C1A">
      <w:pPr>
        <w:pStyle w:val="Textoindependiente2"/>
        <w:shd w:val="clear" w:color="auto" w:fill="FFFFFF"/>
        <w:spacing w:before="360" w:line="250" w:lineRule="auto"/>
        <w:jc w:val="center"/>
        <w:outlineLvl w:val="0"/>
        <w:rPr>
          <w:rFonts w:ascii="Arial" w:hAnsi="Arial" w:cs="Arial"/>
          <w:b/>
          <w:bCs/>
          <w:sz w:val="20"/>
          <w:lang w:val="es-ES"/>
        </w:rPr>
      </w:pPr>
      <w:r w:rsidRPr="004A3349">
        <w:rPr>
          <w:rFonts w:ascii="Arial" w:hAnsi="Arial" w:cs="Arial"/>
          <w:b/>
          <w:bCs/>
          <w:sz w:val="20"/>
          <w:lang w:val="es-ES"/>
        </w:rPr>
        <w:t>CLÁUSULA 11</w:t>
      </w:r>
      <w:bookmarkEnd w:id="95"/>
    </w:p>
    <w:p w14:paraId="3D50C707" w14:textId="77777777" w:rsidR="008455CB" w:rsidRPr="00410129" w:rsidRDefault="008455CB" w:rsidP="0031070D">
      <w:pPr>
        <w:pStyle w:val="Ttulo1"/>
        <w:spacing w:before="240" w:after="240" w:line="250" w:lineRule="auto"/>
        <w:rPr>
          <w:rFonts w:ascii="Arial" w:hAnsi="Arial" w:cs="Arial"/>
          <w:sz w:val="20"/>
        </w:rPr>
      </w:pPr>
      <w:bookmarkStart w:id="96" w:name="_Toc508637830"/>
      <w:r w:rsidRPr="004A3349">
        <w:rPr>
          <w:rFonts w:ascii="Arial" w:hAnsi="Arial" w:cs="Arial"/>
          <w:sz w:val="20"/>
        </w:rPr>
        <w:t>RÉGIMEN DE REMUNERACIÓN Y TARIFAS</w:t>
      </w:r>
      <w:bookmarkEnd w:id="96"/>
    </w:p>
    <w:p w14:paraId="5EF01BE1" w14:textId="77777777" w:rsidR="008455CB" w:rsidRPr="00410129" w:rsidRDefault="008455CB" w:rsidP="00B81C1A">
      <w:pPr>
        <w:pStyle w:val="Prrafodelista"/>
        <w:numPr>
          <w:ilvl w:val="1"/>
          <w:numId w:val="27"/>
        </w:numPr>
        <w:shd w:val="clear" w:color="auto" w:fill="FFFFFF"/>
        <w:tabs>
          <w:tab w:val="left" w:pos="1134"/>
          <w:tab w:val="left" w:pos="1276"/>
          <w:tab w:val="left" w:pos="1418"/>
          <w:tab w:val="left" w:pos="1701"/>
          <w:tab w:val="left" w:pos="2835"/>
        </w:tabs>
        <w:spacing w:before="120" w:after="0" w:line="250" w:lineRule="auto"/>
        <w:ind w:left="709" w:hanging="709"/>
        <w:jc w:val="both"/>
        <w:rPr>
          <w:rFonts w:ascii="Arial" w:hAnsi="Arial" w:cs="Arial"/>
          <w:sz w:val="20"/>
          <w:szCs w:val="20"/>
          <w:lang w:val="es-ES_tradnl"/>
        </w:rPr>
      </w:pPr>
      <w:r w:rsidRPr="00410129">
        <w:rPr>
          <w:rFonts w:ascii="Arial" w:hAnsi="Arial" w:cs="Arial"/>
          <w:sz w:val="20"/>
          <w:szCs w:val="20"/>
        </w:rPr>
        <w:t xml:space="preserve">El CONCESIONARIO </w:t>
      </w:r>
      <w:r w:rsidR="00966B56">
        <w:rPr>
          <w:rFonts w:ascii="Arial" w:hAnsi="Arial" w:cs="Arial"/>
          <w:sz w:val="20"/>
          <w:szCs w:val="20"/>
        </w:rPr>
        <w:t>percibirá</w:t>
      </w:r>
      <w:r w:rsidRPr="00410129">
        <w:rPr>
          <w:rFonts w:ascii="Arial" w:hAnsi="Arial" w:cs="Arial"/>
          <w:sz w:val="20"/>
          <w:szCs w:val="20"/>
        </w:rPr>
        <w:t xml:space="preserve"> los siguientes ingresos:</w:t>
      </w:r>
    </w:p>
    <w:p w14:paraId="3C6A6A65" w14:textId="77777777" w:rsidR="008455CB" w:rsidRPr="007C1F3D" w:rsidRDefault="008455CB" w:rsidP="00983C57">
      <w:pPr>
        <w:pStyle w:val="Prrafodelista"/>
        <w:numPr>
          <w:ilvl w:val="0"/>
          <w:numId w:val="26"/>
        </w:numPr>
        <w:spacing w:before="120" w:after="0" w:line="250" w:lineRule="auto"/>
        <w:ind w:left="993" w:hanging="284"/>
        <w:contextualSpacing w:val="0"/>
        <w:rPr>
          <w:rFonts w:ascii="Arial" w:hAnsi="Arial" w:cs="Arial"/>
          <w:sz w:val="20"/>
          <w:szCs w:val="20"/>
        </w:rPr>
      </w:pPr>
      <w:r w:rsidRPr="007C1F3D">
        <w:rPr>
          <w:rFonts w:ascii="Arial" w:hAnsi="Arial" w:cs="Arial"/>
          <w:sz w:val="20"/>
          <w:szCs w:val="20"/>
        </w:rPr>
        <w:t>Los ingresos provenientes por la prestación del Servicio mediante el Sistema de Distribución.</w:t>
      </w:r>
    </w:p>
    <w:p w14:paraId="59806E7F" w14:textId="67437F42" w:rsidR="008455CB" w:rsidRPr="007C1F3D" w:rsidRDefault="008455CB" w:rsidP="00983C57">
      <w:pPr>
        <w:pStyle w:val="Prrafodelista"/>
        <w:numPr>
          <w:ilvl w:val="0"/>
          <w:numId w:val="26"/>
        </w:numPr>
        <w:spacing w:before="120" w:after="0" w:line="250" w:lineRule="auto"/>
        <w:ind w:left="993" w:hanging="284"/>
        <w:contextualSpacing w:val="0"/>
        <w:rPr>
          <w:rFonts w:ascii="Arial" w:hAnsi="Arial" w:cs="Arial"/>
          <w:sz w:val="20"/>
          <w:szCs w:val="20"/>
        </w:rPr>
      </w:pPr>
      <w:r w:rsidRPr="007C1F3D">
        <w:rPr>
          <w:rFonts w:ascii="Arial" w:hAnsi="Arial" w:cs="Arial"/>
          <w:sz w:val="20"/>
          <w:szCs w:val="20"/>
        </w:rPr>
        <w:t>Los ingresos provenientes por el Transporte Virtual.</w:t>
      </w:r>
    </w:p>
    <w:p w14:paraId="2F1BD4C1" w14:textId="77777777" w:rsidR="008455CB" w:rsidRPr="007C1F3D" w:rsidRDefault="008455CB" w:rsidP="00983C57">
      <w:pPr>
        <w:pStyle w:val="Prrafodelista"/>
        <w:numPr>
          <w:ilvl w:val="0"/>
          <w:numId w:val="26"/>
        </w:numPr>
        <w:spacing w:before="120" w:after="0" w:line="250" w:lineRule="auto"/>
        <w:ind w:left="993" w:hanging="284"/>
        <w:contextualSpacing w:val="0"/>
        <w:rPr>
          <w:rFonts w:ascii="Arial" w:hAnsi="Arial" w:cs="Arial"/>
          <w:sz w:val="20"/>
          <w:szCs w:val="20"/>
        </w:rPr>
      </w:pPr>
      <w:r w:rsidRPr="007C1F3D">
        <w:rPr>
          <w:rFonts w:ascii="Arial" w:hAnsi="Arial" w:cs="Arial"/>
          <w:sz w:val="20"/>
          <w:szCs w:val="20"/>
        </w:rPr>
        <w:t xml:space="preserve">Los ingresos provenientes de otros servicios que se generen </w:t>
      </w:r>
      <w:r w:rsidR="00256B5D" w:rsidRPr="007C1F3D">
        <w:rPr>
          <w:rFonts w:ascii="Arial" w:hAnsi="Arial" w:cs="Arial"/>
          <w:sz w:val="20"/>
          <w:szCs w:val="20"/>
        </w:rPr>
        <w:t>por la E</w:t>
      </w:r>
      <w:r w:rsidRPr="007C1F3D">
        <w:rPr>
          <w:rFonts w:ascii="Arial" w:hAnsi="Arial" w:cs="Arial"/>
          <w:sz w:val="20"/>
          <w:szCs w:val="20"/>
        </w:rPr>
        <w:t>xplotación de los Bienes de la Concesión.</w:t>
      </w:r>
    </w:p>
    <w:p w14:paraId="59BDC90D" w14:textId="77777777" w:rsidR="008455CB" w:rsidRPr="007C1F3D" w:rsidRDefault="008455CB" w:rsidP="0031070D">
      <w:pPr>
        <w:pStyle w:val="Prrafodelista"/>
        <w:numPr>
          <w:ilvl w:val="0"/>
          <w:numId w:val="26"/>
        </w:numPr>
        <w:spacing w:before="120" w:line="250" w:lineRule="auto"/>
        <w:ind w:left="993" w:hanging="284"/>
        <w:contextualSpacing w:val="0"/>
        <w:rPr>
          <w:rFonts w:ascii="Arial" w:hAnsi="Arial" w:cs="Arial"/>
          <w:sz w:val="20"/>
          <w:szCs w:val="20"/>
        </w:rPr>
      </w:pPr>
      <w:r w:rsidRPr="007C1F3D">
        <w:rPr>
          <w:rFonts w:ascii="Arial" w:hAnsi="Arial" w:cs="Arial"/>
          <w:sz w:val="20"/>
          <w:szCs w:val="20"/>
        </w:rPr>
        <w:t xml:space="preserve">Los ingresos </w:t>
      </w:r>
      <w:r w:rsidR="00256B5D" w:rsidRPr="007C1F3D">
        <w:rPr>
          <w:rFonts w:ascii="Arial" w:hAnsi="Arial" w:cs="Arial"/>
          <w:sz w:val="20"/>
          <w:szCs w:val="20"/>
        </w:rPr>
        <w:t>por el Mecanismo de Ingresos Complementarios.</w:t>
      </w:r>
      <w:r w:rsidRPr="007C1F3D">
        <w:rPr>
          <w:rFonts w:ascii="Arial" w:hAnsi="Arial" w:cs="Arial"/>
          <w:sz w:val="20"/>
          <w:szCs w:val="20"/>
        </w:rPr>
        <w:t xml:space="preserve"> </w:t>
      </w:r>
    </w:p>
    <w:p w14:paraId="60D6E8DD" w14:textId="77777777" w:rsidR="008455CB" w:rsidRPr="00410129" w:rsidRDefault="008455CB" w:rsidP="00983C57">
      <w:pPr>
        <w:pStyle w:val="Prrafodelista"/>
        <w:numPr>
          <w:ilvl w:val="1"/>
          <w:numId w:val="27"/>
        </w:numPr>
        <w:shd w:val="clear" w:color="auto" w:fill="FFFFFF"/>
        <w:tabs>
          <w:tab w:val="left" w:pos="1701"/>
          <w:tab w:val="left" w:pos="2835"/>
        </w:tabs>
        <w:spacing w:before="120" w:after="0" w:line="250" w:lineRule="auto"/>
        <w:ind w:left="709" w:hanging="709"/>
        <w:contextualSpacing w:val="0"/>
        <w:jc w:val="both"/>
        <w:rPr>
          <w:rFonts w:ascii="Arial" w:hAnsi="Arial" w:cs="Arial"/>
          <w:sz w:val="20"/>
          <w:szCs w:val="20"/>
        </w:rPr>
      </w:pPr>
      <w:r w:rsidRPr="00410129">
        <w:rPr>
          <w:rFonts w:ascii="Arial" w:hAnsi="Arial" w:cs="Arial"/>
          <w:sz w:val="20"/>
          <w:szCs w:val="20"/>
        </w:rPr>
        <w:t>Tarifas iniciales para la prestación del Servicio</w:t>
      </w:r>
    </w:p>
    <w:p w14:paraId="2FB04AC4" w14:textId="77777777" w:rsidR="008455CB" w:rsidRPr="00602FF9" w:rsidRDefault="008455CB" w:rsidP="00983C57">
      <w:pPr>
        <w:pStyle w:val="Prrafodelista"/>
        <w:numPr>
          <w:ilvl w:val="0"/>
          <w:numId w:val="73"/>
        </w:numPr>
        <w:spacing w:before="120" w:after="0" w:line="250" w:lineRule="auto"/>
        <w:ind w:left="993" w:hanging="284"/>
        <w:contextualSpacing w:val="0"/>
        <w:rPr>
          <w:rFonts w:ascii="Arial" w:hAnsi="Arial" w:cs="Arial"/>
          <w:sz w:val="20"/>
          <w:szCs w:val="20"/>
          <w:lang w:val="es-ES"/>
        </w:rPr>
      </w:pPr>
      <w:r w:rsidRPr="00602FF9">
        <w:rPr>
          <w:rFonts w:ascii="Arial" w:hAnsi="Arial" w:cs="Arial"/>
          <w:sz w:val="20"/>
          <w:szCs w:val="20"/>
          <w:lang w:val="es-ES"/>
        </w:rPr>
        <w:t>Condiciones generales.</w:t>
      </w:r>
    </w:p>
    <w:p w14:paraId="19310AEF" w14:textId="3A377BCD" w:rsidR="008455CB" w:rsidRPr="002C20E0" w:rsidRDefault="005C07EB" w:rsidP="008455CB">
      <w:pPr>
        <w:spacing w:before="120" w:after="0" w:line="250" w:lineRule="auto"/>
        <w:ind w:left="993"/>
        <w:jc w:val="both"/>
        <w:rPr>
          <w:rFonts w:ascii="Arial" w:hAnsi="Arial" w:cs="Arial"/>
          <w:sz w:val="20"/>
          <w:szCs w:val="20"/>
          <w:lang w:val="es-ES"/>
        </w:rPr>
      </w:pPr>
      <w:r w:rsidRPr="002C20E0">
        <w:rPr>
          <w:rFonts w:ascii="Arial" w:hAnsi="Arial" w:cs="Arial"/>
          <w:sz w:val="20"/>
          <w:szCs w:val="20"/>
          <w:lang w:val="es-ES"/>
        </w:rPr>
        <w:t>De acuerdo con</w:t>
      </w:r>
      <w:r w:rsidR="008455CB" w:rsidRPr="002C20E0">
        <w:rPr>
          <w:rFonts w:ascii="Arial" w:hAnsi="Arial" w:cs="Arial"/>
          <w:sz w:val="20"/>
          <w:szCs w:val="20"/>
          <w:lang w:val="es-ES"/>
        </w:rPr>
        <w:t xml:space="preserve"> lo previsto en el artículo 3 de la Ley Nº 28849 (“Ley de Descentralización del Acceso al Consumo del Gas Natural”), el literal d) del artículo 23.3 del Reglamento del Decreto Legislativo N° 1224, así como los artículos 121 y 128 del Reglamento de Distribución, las tarifas iniciales, y los demás cargos que se tratan en la presente Cláusula, son las establecidas en la Cláusula 11.3.</w:t>
      </w:r>
    </w:p>
    <w:p w14:paraId="097D427A" w14:textId="77777777" w:rsidR="008455CB" w:rsidRPr="002C20E0" w:rsidRDefault="008455CB" w:rsidP="008455CB">
      <w:pPr>
        <w:spacing w:before="120" w:after="0" w:line="250" w:lineRule="auto"/>
        <w:ind w:left="993"/>
        <w:jc w:val="both"/>
        <w:rPr>
          <w:rFonts w:ascii="Arial" w:hAnsi="Arial" w:cs="Arial"/>
          <w:sz w:val="20"/>
          <w:szCs w:val="20"/>
          <w:lang w:val="es-ES"/>
        </w:rPr>
      </w:pPr>
      <w:r w:rsidRPr="002C20E0">
        <w:rPr>
          <w:rFonts w:ascii="Arial" w:hAnsi="Arial" w:cs="Arial"/>
          <w:sz w:val="20"/>
          <w:szCs w:val="20"/>
          <w:lang w:val="es-ES"/>
        </w:rPr>
        <w:t>El plazo de vigencia de dichas tarifas y cargos será por el Primer Período Tarifario, el cual empieza en la fecha de Puesta en Operación Comercial (POC), y concluye como máximo a los ocho (8) años de la POC. El CONCESIONARIO podrá cobrar tarifas a partir de la POC.</w:t>
      </w:r>
    </w:p>
    <w:p w14:paraId="256BF905" w14:textId="1ED24463" w:rsidR="000A48F2" w:rsidRDefault="000A48F2" w:rsidP="008455CB">
      <w:pPr>
        <w:spacing w:before="120" w:after="0" w:line="250" w:lineRule="auto"/>
        <w:ind w:left="993"/>
        <w:jc w:val="both"/>
        <w:rPr>
          <w:rFonts w:ascii="Arial" w:hAnsi="Arial" w:cs="Arial"/>
          <w:sz w:val="20"/>
          <w:szCs w:val="20"/>
          <w:lang w:val="es-ES"/>
        </w:rPr>
      </w:pPr>
      <w:r w:rsidRPr="002C20E0">
        <w:rPr>
          <w:rFonts w:ascii="Arial" w:hAnsi="Arial" w:cs="Arial"/>
          <w:sz w:val="20"/>
          <w:szCs w:val="20"/>
          <w:lang w:val="es-ES"/>
        </w:rPr>
        <w:t>Después de dos (2) años de la P</w:t>
      </w:r>
      <w:r w:rsidR="009320CB" w:rsidRPr="002C20E0">
        <w:rPr>
          <w:rFonts w:ascii="Arial" w:hAnsi="Arial" w:cs="Arial"/>
          <w:sz w:val="20"/>
          <w:szCs w:val="20"/>
          <w:lang w:val="es-ES"/>
        </w:rPr>
        <w:t>OC</w:t>
      </w:r>
      <w:r w:rsidRPr="002C20E0">
        <w:rPr>
          <w:rFonts w:ascii="Arial" w:hAnsi="Arial" w:cs="Arial"/>
          <w:sz w:val="20"/>
          <w:szCs w:val="20"/>
          <w:lang w:val="es-ES"/>
        </w:rPr>
        <w:t xml:space="preserve">, OSINERGMIN podrá decidir la terminación del Primer Período Tarifario, </w:t>
      </w:r>
      <w:r w:rsidR="003C32AA" w:rsidRPr="002C20E0">
        <w:rPr>
          <w:rFonts w:ascii="Arial" w:hAnsi="Arial" w:cs="Arial"/>
          <w:sz w:val="20"/>
          <w:szCs w:val="20"/>
          <w:lang w:val="es-ES"/>
        </w:rPr>
        <w:t>en caso de que</w:t>
      </w:r>
      <w:r w:rsidRPr="002C20E0">
        <w:rPr>
          <w:rFonts w:ascii="Arial" w:hAnsi="Arial" w:cs="Arial"/>
          <w:sz w:val="20"/>
          <w:szCs w:val="20"/>
          <w:lang w:val="es-ES"/>
        </w:rPr>
        <w:t xml:space="preserve"> OSINERGMIN verifique que más del 50% de la demanda de las </w:t>
      </w:r>
      <w:r w:rsidR="009320CB" w:rsidRPr="002C20E0">
        <w:rPr>
          <w:rFonts w:ascii="Arial" w:hAnsi="Arial" w:cs="Arial"/>
          <w:sz w:val="20"/>
          <w:szCs w:val="20"/>
          <w:lang w:val="es-ES"/>
        </w:rPr>
        <w:t>r</w:t>
      </w:r>
      <w:r w:rsidRPr="002C20E0">
        <w:rPr>
          <w:rFonts w:ascii="Arial" w:hAnsi="Arial" w:cs="Arial"/>
          <w:sz w:val="20"/>
          <w:szCs w:val="20"/>
          <w:lang w:val="es-ES"/>
        </w:rPr>
        <w:t xml:space="preserve">egiones de la Sierra (no incluye a Ucayali) es atendida sin utilizar el Transporte Virtual. La </w:t>
      </w:r>
      <w:r w:rsidRPr="002C20E0">
        <w:rPr>
          <w:rFonts w:ascii="Arial" w:hAnsi="Arial" w:cs="Arial"/>
          <w:sz w:val="20"/>
          <w:szCs w:val="20"/>
          <w:lang w:val="es-ES"/>
        </w:rPr>
        <w:lastRenderedPageBreak/>
        <w:t xml:space="preserve">demanda en evaluación </w:t>
      </w:r>
      <w:r w:rsidR="003C32AA">
        <w:rPr>
          <w:rFonts w:ascii="Arial" w:hAnsi="Arial" w:cs="Arial"/>
          <w:sz w:val="20"/>
          <w:szCs w:val="20"/>
          <w:lang w:val="es-ES"/>
        </w:rPr>
        <w:t xml:space="preserve">incluye </w:t>
      </w:r>
      <w:r w:rsidR="003C32AA" w:rsidRPr="003E6113">
        <w:rPr>
          <w:rFonts w:ascii="Arial" w:hAnsi="Arial" w:cs="Arial"/>
          <w:sz w:val="20"/>
          <w:szCs w:val="20"/>
          <w:lang w:val="es-ES"/>
        </w:rPr>
        <w:t>a</w:t>
      </w:r>
      <w:r w:rsidRPr="003E6113">
        <w:rPr>
          <w:rFonts w:ascii="Arial" w:hAnsi="Arial" w:cs="Arial"/>
          <w:sz w:val="20"/>
          <w:szCs w:val="20"/>
          <w:lang w:val="es-ES"/>
        </w:rPr>
        <w:t xml:space="preserve"> las </w:t>
      </w:r>
      <w:r w:rsidR="00E34F9D" w:rsidRPr="003E6113">
        <w:rPr>
          <w:rFonts w:ascii="Arial" w:hAnsi="Arial" w:cs="Arial"/>
          <w:sz w:val="20"/>
          <w:szCs w:val="20"/>
          <w:lang w:val="es-ES"/>
        </w:rPr>
        <w:t>ciudades</w:t>
      </w:r>
      <w:r w:rsidRPr="003E6113">
        <w:rPr>
          <w:rFonts w:ascii="Arial" w:hAnsi="Arial" w:cs="Arial"/>
          <w:sz w:val="20"/>
          <w:szCs w:val="20"/>
          <w:lang w:val="es-ES"/>
        </w:rPr>
        <w:t xml:space="preserve"> comprendidas en el Plan Mínimo de Conexiones.</w:t>
      </w:r>
    </w:p>
    <w:p w14:paraId="3A3CFF39" w14:textId="77777777" w:rsidR="003E6113" w:rsidRDefault="003E6113" w:rsidP="008455CB">
      <w:pPr>
        <w:spacing w:before="120" w:after="0" w:line="250" w:lineRule="auto"/>
        <w:ind w:left="993"/>
        <w:jc w:val="both"/>
        <w:rPr>
          <w:rFonts w:ascii="Arial" w:hAnsi="Arial" w:cs="Arial"/>
          <w:sz w:val="20"/>
          <w:szCs w:val="20"/>
          <w:lang w:val="es-ES"/>
        </w:rPr>
      </w:pPr>
      <w:r>
        <w:rPr>
          <w:rFonts w:ascii="Arial" w:hAnsi="Arial" w:cs="Arial"/>
          <w:sz w:val="20"/>
          <w:szCs w:val="20"/>
          <w:lang w:val="es-ES"/>
        </w:rPr>
        <w:t xml:space="preserve">Esta decisión de OSINERGMIN será incontrovertible e inimpugnable. La decisión antes indicada deberá ser comunicada por OSINERGMIN al CONCESIONARIO, </w:t>
      </w:r>
      <w:r w:rsidR="003C32AA">
        <w:rPr>
          <w:rFonts w:ascii="Arial" w:hAnsi="Arial" w:cs="Arial"/>
          <w:sz w:val="20"/>
          <w:szCs w:val="20"/>
          <w:lang w:val="es-ES"/>
        </w:rPr>
        <w:t>con tres</w:t>
      </w:r>
      <w:r>
        <w:rPr>
          <w:rFonts w:ascii="Arial" w:hAnsi="Arial" w:cs="Arial"/>
          <w:sz w:val="20"/>
          <w:szCs w:val="20"/>
          <w:lang w:val="es-ES"/>
        </w:rPr>
        <w:t xml:space="preserve"> (3) meses de anticipación.</w:t>
      </w:r>
    </w:p>
    <w:p w14:paraId="5117EF58" w14:textId="77777777" w:rsidR="008455CB" w:rsidRPr="00410129" w:rsidRDefault="008455CB" w:rsidP="008455CB">
      <w:pPr>
        <w:spacing w:before="120" w:after="0" w:line="250" w:lineRule="auto"/>
        <w:ind w:left="993"/>
        <w:jc w:val="both"/>
        <w:rPr>
          <w:rFonts w:ascii="Arial" w:hAnsi="Arial" w:cs="Arial"/>
          <w:sz w:val="20"/>
          <w:szCs w:val="20"/>
          <w:lang w:val="es-ES"/>
        </w:rPr>
      </w:pPr>
      <w:r w:rsidRPr="00410129">
        <w:rPr>
          <w:rFonts w:ascii="Arial" w:hAnsi="Arial" w:cs="Arial"/>
          <w:sz w:val="20"/>
          <w:szCs w:val="20"/>
          <w:lang w:val="es-ES"/>
        </w:rPr>
        <w:t xml:space="preserve">Las revisiones tarifarias que lleve a cabo OSINERGMIN conforme a lo señalado </w:t>
      </w:r>
      <w:r w:rsidR="003C32AA" w:rsidRPr="00410129">
        <w:rPr>
          <w:rFonts w:ascii="Arial" w:hAnsi="Arial" w:cs="Arial"/>
          <w:sz w:val="20"/>
          <w:szCs w:val="20"/>
          <w:lang w:val="es-ES"/>
        </w:rPr>
        <w:t>precedentemente</w:t>
      </w:r>
      <w:r w:rsidRPr="00410129">
        <w:rPr>
          <w:rFonts w:ascii="Arial" w:hAnsi="Arial" w:cs="Arial"/>
          <w:sz w:val="20"/>
          <w:szCs w:val="20"/>
          <w:lang w:val="es-ES"/>
        </w:rPr>
        <w:t xml:space="preserve"> no </w:t>
      </w:r>
      <w:r w:rsidR="00A65799" w:rsidRPr="00410129">
        <w:rPr>
          <w:rFonts w:ascii="Arial" w:hAnsi="Arial" w:cs="Arial"/>
          <w:sz w:val="20"/>
          <w:szCs w:val="20"/>
          <w:lang w:val="es-ES"/>
        </w:rPr>
        <w:t>deberán</w:t>
      </w:r>
      <w:r w:rsidRPr="00410129">
        <w:rPr>
          <w:rFonts w:ascii="Arial" w:hAnsi="Arial" w:cs="Arial"/>
          <w:sz w:val="20"/>
          <w:szCs w:val="20"/>
          <w:lang w:val="es-ES"/>
        </w:rPr>
        <w:t xml:space="preserve"> afectar el Mecanismo de Ingresos Complementarios hasta por la cantidad de Consumidores Conectados previstos en el Plan Mínimo de Conexiones.</w:t>
      </w:r>
    </w:p>
    <w:p w14:paraId="1E45E14E" w14:textId="4FE8C97B" w:rsidR="000F0361" w:rsidRDefault="008455CB" w:rsidP="008455CB">
      <w:pPr>
        <w:spacing w:before="120" w:after="0" w:line="250" w:lineRule="auto"/>
        <w:ind w:left="993"/>
        <w:jc w:val="both"/>
        <w:rPr>
          <w:rFonts w:ascii="Arial" w:hAnsi="Arial" w:cs="Arial"/>
          <w:sz w:val="20"/>
          <w:szCs w:val="20"/>
          <w:lang w:val="es-ES"/>
        </w:rPr>
      </w:pPr>
      <w:r w:rsidRPr="00410129">
        <w:rPr>
          <w:rFonts w:ascii="Arial" w:hAnsi="Arial" w:cs="Arial"/>
          <w:sz w:val="20"/>
          <w:szCs w:val="20"/>
          <w:lang w:val="es-ES"/>
        </w:rPr>
        <w:t>El CONCESIONARIO</w:t>
      </w:r>
      <w:r w:rsidR="003C32AA">
        <w:rPr>
          <w:rFonts w:ascii="Arial" w:hAnsi="Arial" w:cs="Arial"/>
          <w:sz w:val="20"/>
          <w:szCs w:val="20"/>
          <w:lang w:val="es-ES"/>
        </w:rPr>
        <w:t xml:space="preserve">, de manera posterior al </w:t>
      </w:r>
      <w:r w:rsidR="003C32AA" w:rsidRPr="000A48F2">
        <w:rPr>
          <w:rFonts w:ascii="Arial" w:hAnsi="Arial" w:cs="Arial"/>
          <w:sz w:val="20"/>
          <w:szCs w:val="20"/>
          <w:lang w:val="es-ES"/>
        </w:rPr>
        <w:t>Primer Periodo Tarifario</w:t>
      </w:r>
      <w:r w:rsidR="003C32AA">
        <w:rPr>
          <w:rFonts w:ascii="Arial" w:hAnsi="Arial" w:cs="Arial"/>
          <w:sz w:val="20"/>
          <w:szCs w:val="20"/>
          <w:lang w:val="es-ES"/>
        </w:rPr>
        <w:t>,</w:t>
      </w:r>
      <w:r w:rsidR="003C32AA" w:rsidRPr="00410129">
        <w:rPr>
          <w:rFonts w:ascii="Arial" w:hAnsi="Arial" w:cs="Arial"/>
          <w:sz w:val="20"/>
          <w:szCs w:val="20"/>
          <w:lang w:val="es-ES"/>
        </w:rPr>
        <w:t xml:space="preserve"> estará</w:t>
      </w:r>
      <w:r w:rsidRPr="00410129">
        <w:rPr>
          <w:rFonts w:ascii="Arial" w:hAnsi="Arial" w:cs="Arial"/>
          <w:sz w:val="20"/>
          <w:szCs w:val="20"/>
          <w:lang w:val="es-ES"/>
        </w:rPr>
        <w:t xml:space="preserve"> obligado a dar cumplimiento</w:t>
      </w:r>
      <w:r w:rsidR="000F0361">
        <w:rPr>
          <w:rFonts w:ascii="Arial" w:hAnsi="Arial" w:cs="Arial"/>
          <w:sz w:val="20"/>
          <w:szCs w:val="20"/>
          <w:lang w:val="es-ES"/>
        </w:rPr>
        <w:t xml:space="preserve"> al Plan Quinquenal</w:t>
      </w:r>
      <w:r w:rsidRPr="00410129">
        <w:rPr>
          <w:rFonts w:ascii="Arial" w:hAnsi="Arial" w:cs="Arial"/>
          <w:sz w:val="20"/>
          <w:szCs w:val="20"/>
          <w:lang w:val="es-ES"/>
        </w:rPr>
        <w:t>,</w:t>
      </w:r>
      <w:r w:rsidR="003C32AA">
        <w:rPr>
          <w:rFonts w:ascii="Arial" w:hAnsi="Arial" w:cs="Arial"/>
          <w:sz w:val="20"/>
          <w:szCs w:val="20"/>
          <w:lang w:val="es-ES"/>
        </w:rPr>
        <w:t xml:space="preserve"> conforme a</w:t>
      </w:r>
      <w:r w:rsidR="003C32AA" w:rsidRPr="004C3999">
        <w:rPr>
          <w:rFonts w:ascii="Arial" w:hAnsi="Arial" w:cs="Arial"/>
          <w:sz w:val="20"/>
          <w:szCs w:val="20"/>
        </w:rPr>
        <w:t xml:space="preserve"> lo previsto en el artículo 63</w:t>
      </w:r>
      <w:r w:rsidR="003C32AA" w:rsidRPr="00F91A64">
        <w:rPr>
          <w:rFonts w:ascii="Arial" w:hAnsi="Arial" w:cs="Arial"/>
          <w:sz w:val="20"/>
          <w:szCs w:val="20"/>
        </w:rPr>
        <w:t xml:space="preserve">c </w:t>
      </w:r>
      <w:r w:rsidR="003C32AA" w:rsidRPr="00A16EAF">
        <w:rPr>
          <w:rFonts w:ascii="Arial" w:hAnsi="Arial" w:cs="Arial"/>
          <w:sz w:val="20"/>
          <w:szCs w:val="20"/>
        </w:rPr>
        <w:t>del Reglamento de Distribución</w:t>
      </w:r>
      <w:r w:rsidR="000F0361">
        <w:rPr>
          <w:rFonts w:ascii="Arial" w:hAnsi="Arial" w:cs="Arial"/>
          <w:sz w:val="20"/>
          <w:szCs w:val="20"/>
          <w:lang w:val="es-ES"/>
        </w:rPr>
        <w:t>.</w:t>
      </w:r>
    </w:p>
    <w:p w14:paraId="79E13B1C" w14:textId="254EF3E1" w:rsidR="00CA351F" w:rsidRDefault="003C32AA" w:rsidP="008455CB">
      <w:pPr>
        <w:spacing w:before="120" w:after="0" w:line="250" w:lineRule="auto"/>
        <w:ind w:left="993"/>
        <w:jc w:val="both"/>
        <w:rPr>
          <w:rFonts w:ascii="Arial" w:hAnsi="Arial" w:cs="Arial"/>
          <w:sz w:val="20"/>
          <w:szCs w:val="20"/>
          <w:lang w:val="es-ES"/>
        </w:rPr>
      </w:pPr>
      <w:r>
        <w:rPr>
          <w:rFonts w:ascii="Arial" w:hAnsi="Arial" w:cs="Arial"/>
          <w:sz w:val="20"/>
          <w:szCs w:val="20"/>
          <w:lang w:val="es-ES"/>
        </w:rPr>
        <w:t>P</w:t>
      </w:r>
      <w:r w:rsidR="000F0361">
        <w:rPr>
          <w:rFonts w:ascii="Arial" w:hAnsi="Arial" w:cs="Arial"/>
          <w:sz w:val="20"/>
          <w:szCs w:val="20"/>
          <w:lang w:val="es-ES"/>
        </w:rPr>
        <w:t xml:space="preserve">ara efectos del presente Contrato, en la propuesta de Plan Quinquenal que presente </w:t>
      </w:r>
      <w:r>
        <w:rPr>
          <w:rFonts w:ascii="Arial" w:hAnsi="Arial" w:cs="Arial"/>
          <w:sz w:val="20"/>
          <w:szCs w:val="20"/>
          <w:lang w:val="es-ES"/>
        </w:rPr>
        <w:t xml:space="preserve">el </w:t>
      </w:r>
      <w:r w:rsidR="00944D44">
        <w:rPr>
          <w:rFonts w:ascii="Arial" w:hAnsi="Arial" w:cs="Arial"/>
          <w:sz w:val="20"/>
          <w:szCs w:val="20"/>
          <w:lang w:val="es-ES"/>
        </w:rPr>
        <w:t>CONCESIONARIO</w:t>
      </w:r>
      <w:r w:rsidR="00543354">
        <w:rPr>
          <w:rFonts w:ascii="Arial" w:hAnsi="Arial" w:cs="Arial"/>
          <w:sz w:val="20"/>
          <w:szCs w:val="20"/>
          <w:lang w:val="es-ES"/>
        </w:rPr>
        <w:t xml:space="preserve"> conforme a lo dispuesto en la citada norma, éste se obliga a incluir la conexión de usuarios ubicados en localidades no contempladas en el Plan Mínimo de Conexiones, salvaguardando los criterios establecidos en el referido artículo 63c del Reglamento de Distribución.</w:t>
      </w:r>
      <w:r w:rsidR="00543354" w:rsidDel="00543354">
        <w:rPr>
          <w:rFonts w:ascii="Arial" w:hAnsi="Arial" w:cs="Arial"/>
          <w:sz w:val="20"/>
          <w:szCs w:val="20"/>
          <w:lang w:val="es-ES"/>
        </w:rPr>
        <w:t xml:space="preserve"> </w:t>
      </w:r>
    </w:p>
    <w:p w14:paraId="6A4A36B4" w14:textId="77777777" w:rsidR="008455CB" w:rsidRPr="00602FF9" w:rsidRDefault="008455CB" w:rsidP="00983C57">
      <w:pPr>
        <w:pStyle w:val="Prrafodelista"/>
        <w:numPr>
          <w:ilvl w:val="0"/>
          <w:numId w:val="73"/>
        </w:numPr>
        <w:spacing w:before="120" w:after="0" w:line="250" w:lineRule="auto"/>
        <w:ind w:left="993" w:hanging="284"/>
        <w:contextualSpacing w:val="0"/>
        <w:rPr>
          <w:rFonts w:ascii="Arial" w:hAnsi="Arial" w:cs="Arial"/>
          <w:sz w:val="20"/>
          <w:szCs w:val="20"/>
          <w:lang w:val="es-ES"/>
        </w:rPr>
      </w:pPr>
      <w:r w:rsidRPr="00602FF9">
        <w:rPr>
          <w:rFonts w:ascii="Arial" w:hAnsi="Arial" w:cs="Arial"/>
          <w:sz w:val="20"/>
          <w:szCs w:val="20"/>
          <w:lang w:val="es-ES"/>
        </w:rPr>
        <w:t>Competitividad del Gas.</w:t>
      </w:r>
    </w:p>
    <w:p w14:paraId="3C217CEB" w14:textId="77777777" w:rsidR="008455CB" w:rsidRPr="00410129" w:rsidRDefault="008455CB" w:rsidP="008455CB">
      <w:pPr>
        <w:spacing w:before="120" w:line="250" w:lineRule="auto"/>
        <w:ind w:left="993"/>
        <w:jc w:val="both"/>
        <w:rPr>
          <w:rFonts w:ascii="Arial" w:hAnsi="Arial" w:cs="Arial"/>
          <w:sz w:val="20"/>
          <w:szCs w:val="20"/>
        </w:rPr>
      </w:pPr>
      <w:r w:rsidRPr="00410129">
        <w:rPr>
          <w:rFonts w:ascii="Arial" w:hAnsi="Arial" w:cs="Arial"/>
          <w:sz w:val="20"/>
          <w:szCs w:val="20"/>
          <w:lang w:val="es-ES"/>
        </w:rPr>
        <w:t>De conformidad con lo establecido en el artículo 3 de la Ley de Descentralización del Acceso al Consumo del Gas Natural, Ley N° 28849, se deberán establecer categorías de consumidores, atribuirse costos y determinarse tarifas que procuren que el Gas</w:t>
      </w:r>
      <w:r w:rsidR="00333A9D">
        <w:rPr>
          <w:rFonts w:ascii="Arial" w:hAnsi="Arial" w:cs="Arial"/>
          <w:sz w:val="20"/>
          <w:szCs w:val="20"/>
          <w:lang w:val="es-ES"/>
        </w:rPr>
        <w:t xml:space="preserve"> Natural</w:t>
      </w:r>
      <w:r w:rsidRPr="00410129">
        <w:rPr>
          <w:rFonts w:ascii="Arial" w:hAnsi="Arial" w:cs="Arial"/>
          <w:sz w:val="20"/>
          <w:szCs w:val="20"/>
          <w:lang w:val="es-ES"/>
        </w:rPr>
        <w:t xml:space="preserve"> mantenga competitividad respecto de los energéticos sustitutos de mayor uso en cada categoría. Asimismo, las tarifas de la Concesión deben ser competitivas respecto de las tarifas por el mismo servicio en otras zonas</w:t>
      </w:r>
      <w:r w:rsidRPr="00410129">
        <w:rPr>
          <w:rFonts w:ascii="Arial" w:hAnsi="Arial" w:cs="Arial"/>
          <w:sz w:val="20"/>
          <w:szCs w:val="20"/>
        </w:rPr>
        <w:t xml:space="preserve"> otorgadas en concesión para la prestación del servicio de distribución de Gas</w:t>
      </w:r>
      <w:r w:rsidR="00333A9D">
        <w:rPr>
          <w:rFonts w:ascii="Arial" w:hAnsi="Arial" w:cs="Arial"/>
          <w:sz w:val="20"/>
          <w:szCs w:val="20"/>
        </w:rPr>
        <w:t xml:space="preserve"> Natural</w:t>
      </w:r>
      <w:r w:rsidRPr="00410129">
        <w:rPr>
          <w:rFonts w:ascii="Arial" w:hAnsi="Arial" w:cs="Arial"/>
          <w:sz w:val="20"/>
          <w:szCs w:val="20"/>
        </w:rPr>
        <w:t>.</w:t>
      </w:r>
    </w:p>
    <w:p w14:paraId="6BC221EE" w14:textId="77777777" w:rsidR="008455CB" w:rsidRPr="00410129" w:rsidRDefault="008455CB" w:rsidP="008455CB">
      <w:pPr>
        <w:spacing w:before="120" w:line="250" w:lineRule="auto"/>
        <w:ind w:left="993"/>
        <w:jc w:val="both"/>
        <w:rPr>
          <w:rFonts w:ascii="Arial" w:hAnsi="Arial" w:cs="Arial"/>
          <w:sz w:val="20"/>
          <w:szCs w:val="20"/>
          <w:lang w:val="es-ES"/>
        </w:rPr>
      </w:pPr>
      <w:r w:rsidRPr="00410129">
        <w:rPr>
          <w:rFonts w:ascii="Arial" w:hAnsi="Arial" w:cs="Arial"/>
          <w:sz w:val="20"/>
          <w:szCs w:val="20"/>
        </w:rPr>
        <w:t xml:space="preserve">En caso el </w:t>
      </w:r>
      <w:r w:rsidR="00333A9D" w:rsidRPr="00410129">
        <w:rPr>
          <w:rFonts w:ascii="Arial" w:hAnsi="Arial" w:cs="Arial"/>
          <w:sz w:val="20"/>
          <w:szCs w:val="20"/>
        </w:rPr>
        <w:t xml:space="preserve">CONCESIONARIO </w:t>
      </w:r>
      <w:r w:rsidRPr="00410129">
        <w:rPr>
          <w:rFonts w:ascii="Arial" w:hAnsi="Arial" w:cs="Arial"/>
          <w:sz w:val="20"/>
          <w:szCs w:val="20"/>
        </w:rPr>
        <w:t xml:space="preserve">solicite la creación de una nueva categoría por Clientes no </w:t>
      </w:r>
      <w:r w:rsidR="00A65799" w:rsidRPr="00410129">
        <w:rPr>
          <w:rFonts w:ascii="Arial" w:hAnsi="Arial" w:cs="Arial"/>
          <w:sz w:val="20"/>
          <w:szCs w:val="20"/>
        </w:rPr>
        <w:t>contemplados</w:t>
      </w:r>
      <w:r w:rsidRPr="00410129">
        <w:rPr>
          <w:rFonts w:ascii="Arial" w:hAnsi="Arial" w:cs="Arial"/>
          <w:sz w:val="20"/>
          <w:szCs w:val="20"/>
        </w:rPr>
        <w:t xml:space="preserve"> en la propuesta contractual, </w:t>
      </w:r>
      <w:r w:rsidR="00E34F9D" w:rsidRPr="00410129">
        <w:rPr>
          <w:rFonts w:ascii="Arial" w:hAnsi="Arial" w:cs="Arial"/>
          <w:sz w:val="20"/>
          <w:szCs w:val="20"/>
        </w:rPr>
        <w:t xml:space="preserve">OSINERGMIN </w:t>
      </w:r>
      <w:r w:rsidRPr="00410129">
        <w:rPr>
          <w:rFonts w:ascii="Arial" w:hAnsi="Arial" w:cs="Arial"/>
          <w:sz w:val="20"/>
          <w:szCs w:val="20"/>
        </w:rPr>
        <w:t xml:space="preserve">definirá las tarifas de la nueva categoría en un valor no menor a su costo incremental. Si la tarifa de la nueva categoría es superior al costo incremental, el 50% de la diferencia de dicha tarifa respecto al costo incremental será utilizado para reducir las compensaciones contempladas en el Mecanismo de Ingresos Complementarios, según el procedimiento que defina </w:t>
      </w:r>
      <w:r w:rsidR="00E34F9D" w:rsidRPr="00410129">
        <w:rPr>
          <w:rFonts w:ascii="Arial" w:hAnsi="Arial" w:cs="Arial"/>
          <w:sz w:val="20"/>
          <w:szCs w:val="20"/>
        </w:rPr>
        <w:t>OSINERGMIN</w:t>
      </w:r>
      <w:r w:rsidRPr="00410129">
        <w:rPr>
          <w:rFonts w:ascii="Arial" w:hAnsi="Arial" w:cs="Arial"/>
          <w:sz w:val="20"/>
          <w:szCs w:val="20"/>
        </w:rPr>
        <w:t>.</w:t>
      </w:r>
    </w:p>
    <w:p w14:paraId="119C8A25" w14:textId="40D2EF1F" w:rsidR="008455CB" w:rsidRPr="00B513C6" w:rsidRDefault="008455CB" w:rsidP="007D61B3">
      <w:pPr>
        <w:pStyle w:val="Prrafodelista"/>
        <w:numPr>
          <w:ilvl w:val="1"/>
          <w:numId w:val="27"/>
        </w:numPr>
        <w:shd w:val="clear" w:color="auto" w:fill="FFFFFF"/>
        <w:tabs>
          <w:tab w:val="left" w:pos="1701"/>
          <w:tab w:val="left" w:pos="2835"/>
        </w:tabs>
        <w:spacing w:before="120" w:after="0" w:line="250" w:lineRule="auto"/>
        <w:ind w:left="709" w:hanging="709"/>
        <w:contextualSpacing w:val="0"/>
        <w:jc w:val="both"/>
        <w:rPr>
          <w:rFonts w:ascii="Arial" w:hAnsi="Arial" w:cs="Arial"/>
          <w:sz w:val="20"/>
          <w:lang w:val="es-ES"/>
        </w:rPr>
      </w:pPr>
      <w:r w:rsidRPr="007D61B3">
        <w:rPr>
          <w:rFonts w:ascii="Arial" w:hAnsi="Arial" w:cs="Arial"/>
          <w:sz w:val="20"/>
          <w:szCs w:val="20"/>
        </w:rPr>
        <w:t>Régimen</w:t>
      </w:r>
      <w:r w:rsidRPr="00410129">
        <w:rPr>
          <w:rFonts w:ascii="Arial" w:hAnsi="Arial" w:cs="Arial"/>
          <w:sz w:val="20"/>
          <w:lang w:val="es-ES"/>
        </w:rPr>
        <w:t xml:space="preserve"> </w:t>
      </w:r>
      <w:r w:rsidRPr="00B513C6">
        <w:rPr>
          <w:rFonts w:ascii="Arial" w:hAnsi="Arial" w:cs="Arial"/>
          <w:sz w:val="20"/>
          <w:lang w:val="es-ES"/>
        </w:rPr>
        <w:t xml:space="preserve">del Primer Período </w:t>
      </w:r>
      <w:r w:rsidR="00192FA6" w:rsidRPr="008140A4">
        <w:rPr>
          <w:rFonts w:ascii="Arial" w:hAnsi="Arial" w:cs="Arial"/>
          <w:sz w:val="20"/>
          <w:lang w:val="es-ES"/>
        </w:rPr>
        <w:t>Tarifario.</w:t>
      </w:r>
    </w:p>
    <w:p w14:paraId="3D6C6976" w14:textId="77777777" w:rsidR="008455CB" w:rsidRPr="00410129" w:rsidRDefault="008455CB" w:rsidP="00602FF9">
      <w:pPr>
        <w:spacing w:before="120" w:after="0" w:line="250" w:lineRule="auto"/>
        <w:ind w:left="993" w:hanging="284"/>
        <w:rPr>
          <w:rFonts w:ascii="Arial" w:hAnsi="Arial" w:cs="Arial"/>
          <w:sz w:val="20"/>
          <w:szCs w:val="20"/>
          <w:lang w:val="es-ES"/>
        </w:rPr>
      </w:pPr>
      <w:r w:rsidRPr="00410129">
        <w:rPr>
          <w:rFonts w:ascii="Arial" w:hAnsi="Arial" w:cs="Arial"/>
          <w:sz w:val="20"/>
          <w:szCs w:val="20"/>
          <w:lang w:val="es-ES"/>
        </w:rPr>
        <w:t>a)</w:t>
      </w:r>
      <w:r w:rsidRPr="00410129">
        <w:rPr>
          <w:rFonts w:ascii="Arial" w:hAnsi="Arial" w:cs="Arial"/>
          <w:sz w:val="20"/>
          <w:szCs w:val="20"/>
          <w:lang w:val="es-ES"/>
        </w:rPr>
        <w:tab/>
        <w:t>Categorías de Consumidores.</w:t>
      </w:r>
    </w:p>
    <w:p w14:paraId="03169A4E" w14:textId="77777777" w:rsidR="008455CB" w:rsidRPr="00410129" w:rsidRDefault="008455CB" w:rsidP="0040712B">
      <w:pPr>
        <w:spacing w:before="120" w:line="250" w:lineRule="auto"/>
        <w:ind w:left="992"/>
        <w:jc w:val="both"/>
        <w:rPr>
          <w:rFonts w:ascii="Arial" w:hAnsi="Arial" w:cs="Arial"/>
          <w:sz w:val="20"/>
          <w:szCs w:val="20"/>
        </w:rPr>
      </w:pPr>
      <w:r w:rsidRPr="00410129">
        <w:rPr>
          <w:rFonts w:ascii="Arial" w:hAnsi="Arial" w:cs="Arial"/>
          <w:sz w:val="20"/>
          <w:szCs w:val="20"/>
        </w:rPr>
        <w:t>Se define las Categorías siguientes:</w:t>
      </w:r>
    </w:p>
    <w:p w14:paraId="152A4BED" w14:textId="77777777" w:rsidR="008455CB" w:rsidRPr="00410129" w:rsidRDefault="008455CB" w:rsidP="008455CB">
      <w:pPr>
        <w:spacing w:before="120" w:line="240" w:lineRule="auto"/>
        <w:jc w:val="center"/>
        <w:rPr>
          <w:rFonts w:ascii="Arial" w:hAnsi="Arial" w:cs="Arial"/>
          <w:b/>
          <w:sz w:val="20"/>
          <w:szCs w:val="20"/>
        </w:rPr>
      </w:pPr>
      <w:r w:rsidRPr="00410129">
        <w:rPr>
          <w:rFonts w:ascii="Arial" w:hAnsi="Arial" w:cs="Arial"/>
          <w:b/>
          <w:sz w:val="20"/>
          <w:szCs w:val="20"/>
        </w:rPr>
        <w:t>Categorías Tarifarias</w:t>
      </w:r>
    </w:p>
    <w:tbl>
      <w:tblPr>
        <w:tblStyle w:val="Tablaconcuadrcula"/>
        <w:tblW w:w="0" w:type="auto"/>
        <w:jc w:val="center"/>
        <w:tblLook w:val="04A0" w:firstRow="1" w:lastRow="0" w:firstColumn="1" w:lastColumn="0" w:noHBand="0" w:noVBand="1"/>
      </w:tblPr>
      <w:tblGrid>
        <w:gridCol w:w="1242"/>
        <w:gridCol w:w="7736"/>
      </w:tblGrid>
      <w:tr w:rsidR="008455CB" w:rsidRPr="00410129" w14:paraId="65ECFD4F" w14:textId="77777777" w:rsidTr="008455CB">
        <w:trPr>
          <w:jc w:val="center"/>
        </w:trPr>
        <w:tc>
          <w:tcPr>
            <w:tcW w:w="1242" w:type="dxa"/>
          </w:tcPr>
          <w:p w14:paraId="12AF6F50" w14:textId="77777777" w:rsidR="008455CB" w:rsidRPr="00410129" w:rsidRDefault="008455CB" w:rsidP="008455CB">
            <w:pPr>
              <w:jc w:val="center"/>
              <w:rPr>
                <w:rFonts w:ascii="Arial" w:hAnsi="Arial" w:cs="Arial"/>
                <w:b/>
              </w:rPr>
            </w:pPr>
            <w:r w:rsidRPr="00410129">
              <w:rPr>
                <w:rFonts w:ascii="Arial" w:hAnsi="Arial" w:cs="Arial"/>
                <w:b/>
              </w:rPr>
              <w:t>Categoría</w:t>
            </w:r>
          </w:p>
          <w:p w14:paraId="6F4DFA9F" w14:textId="77777777" w:rsidR="008455CB" w:rsidRPr="00410129" w:rsidRDefault="008455CB" w:rsidP="008455CB">
            <w:pPr>
              <w:jc w:val="center"/>
              <w:rPr>
                <w:rFonts w:ascii="Arial" w:hAnsi="Arial" w:cs="Arial"/>
                <w:b/>
              </w:rPr>
            </w:pPr>
            <w:r w:rsidRPr="00410129">
              <w:rPr>
                <w:rFonts w:ascii="Arial" w:hAnsi="Arial" w:cs="Arial"/>
                <w:b/>
              </w:rPr>
              <w:t>Tarifaria</w:t>
            </w:r>
          </w:p>
        </w:tc>
        <w:tc>
          <w:tcPr>
            <w:tcW w:w="7736" w:type="dxa"/>
            <w:vAlign w:val="center"/>
          </w:tcPr>
          <w:p w14:paraId="1D948632" w14:textId="77777777" w:rsidR="008455CB" w:rsidRPr="00410129" w:rsidRDefault="008455CB" w:rsidP="008455CB">
            <w:pPr>
              <w:jc w:val="center"/>
              <w:rPr>
                <w:rFonts w:ascii="Arial" w:hAnsi="Arial" w:cs="Arial"/>
                <w:b/>
              </w:rPr>
            </w:pPr>
            <w:r w:rsidRPr="00410129">
              <w:rPr>
                <w:rFonts w:ascii="Arial" w:hAnsi="Arial" w:cs="Arial"/>
                <w:b/>
              </w:rPr>
              <w:t>Descripción</w:t>
            </w:r>
          </w:p>
        </w:tc>
      </w:tr>
      <w:tr w:rsidR="008455CB" w:rsidRPr="00410129" w14:paraId="62340557" w14:textId="77777777" w:rsidTr="008455CB">
        <w:trPr>
          <w:jc w:val="center"/>
        </w:trPr>
        <w:tc>
          <w:tcPr>
            <w:tcW w:w="8978" w:type="dxa"/>
            <w:gridSpan w:val="2"/>
            <w:vAlign w:val="center"/>
          </w:tcPr>
          <w:p w14:paraId="4FBEB509" w14:textId="77777777" w:rsidR="008455CB" w:rsidRPr="00410129" w:rsidRDefault="008455CB" w:rsidP="008455CB">
            <w:pPr>
              <w:jc w:val="center"/>
              <w:rPr>
                <w:rFonts w:ascii="Arial" w:hAnsi="Arial" w:cs="Arial"/>
                <w:b/>
              </w:rPr>
            </w:pPr>
            <w:r w:rsidRPr="00410129">
              <w:rPr>
                <w:rFonts w:ascii="Arial" w:hAnsi="Arial" w:cs="Arial"/>
                <w:b/>
              </w:rPr>
              <w:t>Categorías por Rango de Consumo (Sm</w:t>
            </w:r>
            <w:r w:rsidRPr="00410129">
              <w:rPr>
                <w:rFonts w:ascii="Arial" w:hAnsi="Arial" w:cs="Arial"/>
                <w:b/>
                <w:vertAlign w:val="superscript"/>
              </w:rPr>
              <w:t>3</w:t>
            </w:r>
            <w:r w:rsidRPr="00410129">
              <w:rPr>
                <w:rFonts w:ascii="Arial" w:hAnsi="Arial" w:cs="Arial"/>
                <w:b/>
              </w:rPr>
              <w:t>/mes)</w:t>
            </w:r>
          </w:p>
        </w:tc>
      </w:tr>
      <w:tr w:rsidR="008455CB" w:rsidRPr="00410129" w14:paraId="518AEEC9" w14:textId="77777777" w:rsidTr="008455CB">
        <w:trPr>
          <w:jc w:val="center"/>
        </w:trPr>
        <w:tc>
          <w:tcPr>
            <w:tcW w:w="1242" w:type="dxa"/>
            <w:vAlign w:val="center"/>
          </w:tcPr>
          <w:p w14:paraId="00BDCA1A" w14:textId="77777777" w:rsidR="008455CB" w:rsidRPr="00410129" w:rsidRDefault="008455CB" w:rsidP="008455CB">
            <w:pPr>
              <w:jc w:val="center"/>
              <w:rPr>
                <w:rFonts w:ascii="Arial" w:hAnsi="Arial" w:cs="Arial"/>
              </w:rPr>
            </w:pPr>
            <w:r w:rsidRPr="00410129">
              <w:rPr>
                <w:rFonts w:ascii="Arial" w:hAnsi="Arial" w:cs="Arial"/>
              </w:rPr>
              <w:t>A1</w:t>
            </w:r>
          </w:p>
        </w:tc>
        <w:tc>
          <w:tcPr>
            <w:tcW w:w="7736" w:type="dxa"/>
          </w:tcPr>
          <w:p w14:paraId="0BFF05B7" w14:textId="77777777" w:rsidR="008455CB" w:rsidRPr="00410129" w:rsidRDefault="008455CB" w:rsidP="008455CB">
            <w:pPr>
              <w:jc w:val="center"/>
              <w:rPr>
                <w:rFonts w:ascii="Arial" w:hAnsi="Arial" w:cs="Arial"/>
              </w:rPr>
            </w:pPr>
            <w:r w:rsidRPr="00410129">
              <w:rPr>
                <w:rFonts w:ascii="Arial" w:hAnsi="Arial" w:cs="Arial"/>
              </w:rPr>
              <w:t>Hasta 20</w:t>
            </w:r>
          </w:p>
        </w:tc>
      </w:tr>
      <w:tr w:rsidR="008455CB" w:rsidRPr="00410129" w14:paraId="4FA730A8" w14:textId="77777777" w:rsidTr="008455CB">
        <w:trPr>
          <w:jc w:val="center"/>
        </w:trPr>
        <w:tc>
          <w:tcPr>
            <w:tcW w:w="1242" w:type="dxa"/>
            <w:vAlign w:val="center"/>
          </w:tcPr>
          <w:p w14:paraId="59F767ED" w14:textId="77777777" w:rsidR="008455CB" w:rsidRPr="00410129" w:rsidRDefault="008455CB" w:rsidP="008455CB">
            <w:pPr>
              <w:jc w:val="center"/>
              <w:rPr>
                <w:rFonts w:ascii="Arial" w:hAnsi="Arial" w:cs="Arial"/>
              </w:rPr>
            </w:pPr>
            <w:r w:rsidRPr="00410129">
              <w:rPr>
                <w:rFonts w:ascii="Arial" w:hAnsi="Arial" w:cs="Arial"/>
              </w:rPr>
              <w:t>A2</w:t>
            </w:r>
          </w:p>
        </w:tc>
        <w:tc>
          <w:tcPr>
            <w:tcW w:w="7736" w:type="dxa"/>
          </w:tcPr>
          <w:p w14:paraId="035ADB99" w14:textId="77777777" w:rsidR="008455CB" w:rsidRPr="00410129" w:rsidRDefault="008455CB" w:rsidP="008455CB">
            <w:pPr>
              <w:jc w:val="center"/>
              <w:rPr>
                <w:rFonts w:ascii="Arial" w:hAnsi="Arial" w:cs="Arial"/>
              </w:rPr>
            </w:pPr>
            <w:r w:rsidRPr="00410129">
              <w:rPr>
                <w:rFonts w:ascii="Arial" w:hAnsi="Arial" w:cs="Arial"/>
              </w:rPr>
              <w:t>Desde 20 a 100</w:t>
            </w:r>
          </w:p>
        </w:tc>
      </w:tr>
      <w:tr w:rsidR="008455CB" w:rsidRPr="00410129" w14:paraId="6CBC6583" w14:textId="77777777" w:rsidTr="008455CB">
        <w:trPr>
          <w:jc w:val="center"/>
        </w:trPr>
        <w:tc>
          <w:tcPr>
            <w:tcW w:w="1242" w:type="dxa"/>
            <w:vAlign w:val="center"/>
          </w:tcPr>
          <w:p w14:paraId="5C028016" w14:textId="77777777" w:rsidR="008455CB" w:rsidRPr="00410129" w:rsidRDefault="008455CB" w:rsidP="008455CB">
            <w:pPr>
              <w:jc w:val="center"/>
              <w:rPr>
                <w:rFonts w:ascii="Arial" w:hAnsi="Arial" w:cs="Arial"/>
              </w:rPr>
            </w:pPr>
            <w:r w:rsidRPr="00410129">
              <w:rPr>
                <w:rFonts w:ascii="Arial" w:hAnsi="Arial" w:cs="Arial"/>
              </w:rPr>
              <w:t>B</w:t>
            </w:r>
          </w:p>
        </w:tc>
        <w:tc>
          <w:tcPr>
            <w:tcW w:w="7736" w:type="dxa"/>
          </w:tcPr>
          <w:p w14:paraId="66F8AAC6" w14:textId="77777777" w:rsidR="008455CB" w:rsidRPr="00410129" w:rsidRDefault="008455CB" w:rsidP="008455CB">
            <w:pPr>
              <w:jc w:val="center"/>
              <w:rPr>
                <w:rFonts w:ascii="Arial" w:hAnsi="Arial" w:cs="Arial"/>
              </w:rPr>
            </w:pPr>
            <w:r w:rsidRPr="00410129">
              <w:rPr>
                <w:rFonts w:ascii="Arial" w:hAnsi="Arial" w:cs="Arial"/>
              </w:rPr>
              <w:t>De 100 a 1,000</w:t>
            </w:r>
          </w:p>
        </w:tc>
      </w:tr>
      <w:tr w:rsidR="008455CB" w:rsidRPr="00410129" w14:paraId="0EA6CAD2" w14:textId="77777777" w:rsidTr="008455CB">
        <w:trPr>
          <w:jc w:val="center"/>
        </w:trPr>
        <w:tc>
          <w:tcPr>
            <w:tcW w:w="1242" w:type="dxa"/>
            <w:vAlign w:val="center"/>
          </w:tcPr>
          <w:p w14:paraId="128F4EE6" w14:textId="77777777" w:rsidR="008455CB" w:rsidRPr="00410129" w:rsidRDefault="008455CB" w:rsidP="008455CB">
            <w:pPr>
              <w:jc w:val="center"/>
              <w:rPr>
                <w:rFonts w:ascii="Arial" w:hAnsi="Arial" w:cs="Arial"/>
              </w:rPr>
            </w:pPr>
            <w:r w:rsidRPr="00410129">
              <w:rPr>
                <w:rFonts w:ascii="Arial" w:hAnsi="Arial" w:cs="Arial"/>
              </w:rPr>
              <w:t>C</w:t>
            </w:r>
          </w:p>
        </w:tc>
        <w:tc>
          <w:tcPr>
            <w:tcW w:w="7736" w:type="dxa"/>
          </w:tcPr>
          <w:p w14:paraId="1ED28E38" w14:textId="77777777" w:rsidR="008455CB" w:rsidRPr="00410129" w:rsidRDefault="008455CB" w:rsidP="008455CB">
            <w:pPr>
              <w:jc w:val="center"/>
              <w:rPr>
                <w:rFonts w:ascii="Arial" w:hAnsi="Arial" w:cs="Arial"/>
              </w:rPr>
            </w:pPr>
            <w:r w:rsidRPr="00410129">
              <w:rPr>
                <w:rFonts w:ascii="Arial" w:hAnsi="Arial" w:cs="Arial"/>
              </w:rPr>
              <w:t>De 1,000 a 20,000</w:t>
            </w:r>
          </w:p>
        </w:tc>
      </w:tr>
      <w:tr w:rsidR="008455CB" w:rsidRPr="00410129" w14:paraId="6FADEF2B" w14:textId="77777777" w:rsidTr="008455CB">
        <w:trPr>
          <w:jc w:val="center"/>
        </w:trPr>
        <w:tc>
          <w:tcPr>
            <w:tcW w:w="1242" w:type="dxa"/>
            <w:vAlign w:val="center"/>
          </w:tcPr>
          <w:p w14:paraId="2FBF90EA" w14:textId="77777777" w:rsidR="008455CB" w:rsidRPr="00410129" w:rsidRDefault="008455CB" w:rsidP="008455CB">
            <w:pPr>
              <w:jc w:val="center"/>
              <w:rPr>
                <w:rFonts w:ascii="Arial" w:hAnsi="Arial" w:cs="Arial"/>
              </w:rPr>
            </w:pPr>
            <w:r w:rsidRPr="00410129">
              <w:rPr>
                <w:rFonts w:ascii="Arial" w:hAnsi="Arial" w:cs="Arial"/>
              </w:rPr>
              <w:t>D</w:t>
            </w:r>
          </w:p>
        </w:tc>
        <w:tc>
          <w:tcPr>
            <w:tcW w:w="7736" w:type="dxa"/>
          </w:tcPr>
          <w:p w14:paraId="63272471" w14:textId="772C4CED" w:rsidR="008455CB" w:rsidRPr="00410129" w:rsidRDefault="008455CB" w:rsidP="008455CB">
            <w:pPr>
              <w:jc w:val="center"/>
              <w:rPr>
                <w:rFonts w:ascii="Arial" w:hAnsi="Arial" w:cs="Arial"/>
              </w:rPr>
            </w:pPr>
            <w:r w:rsidRPr="00410129">
              <w:rPr>
                <w:rFonts w:ascii="Arial" w:hAnsi="Arial" w:cs="Arial"/>
              </w:rPr>
              <w:t>De 20,000 a 150,000</w:t>
            </w:r>
          </w:p>
        </w:tc>
      </w:tr>
      <w:tr w:rsidR="008455CB" w:rsidRPr="00410129" w14:paraId="3DD2DD58" w14:textId="77777777" w:rsidTr="008455CB">
        <w:trPr>
          <w:jc w:val="center"/>
        </w:trPr>
        <w:tc>
          <w:tcPr>
            <w:tcW w:w="1242" w:type="dxa"/>
            <w:vAlign w:val="center"/>
          </w:tcPr>
          <w:p w14:paraId="7EBD48F1" w14:textId="77777777" w:rsidR="008455CB" w:rsidRPr="00410129" w:rsidRDefault="008455CB" w:rsidP="008455CB">
            <w:pPr>
              <w:jc w:val="center"/>
              <w:rPr>
                <w:rFonts w:ascii="Arial" w:hAnsi="Arial" w:cs="Arial"/>
              </w:rPr>
            </w:pPr>
            <w:r w:rsidRPr="00410129">
              <w:rPr>
                <w:rFonts w:ascii="Arial" w:hAnsi="Arial" w:cs="Arial"/>
              </w:rPr>
              <w:t>E</w:t>
            </w:r>
          </w:p>
        </w:tc>
        <w:tc>
          <w:tcPr>
            <w:tcW w:w="7736" w:type="dxa"/>
          </w:tcPr>
          <w:p w14:paraId="3EA43D5D" w14:textId="77777777" w:rsidR="008455CB" w:rsidRPr="00410129" w:rsidRDefault="00061736" w:rsidP="008455CB">
            <w:pPr>
              <w:jc w:val="center"/>
              <w:rPr>
                <w:rFonts w:ascii="Arial" w:hAnsi="Arial" w:cs="Arial"/>
              </w:rPr>
            </w:pPr>
            <w:r w:rsidRPr="00410129">
              <w:rPr>
                <w:rFonts w:ascii="Arial" w:hAnsi="Arial" w:cs="Arial"/>
              </w:rPr>
              <w:t>Más</w:t>
            </w:r>
            <w:r w:rsidR="008455CB" w:rsidRPr="00410129">
              <w:rPr>
                <w:rFonts w:ascii="Arial" w:hAnsi="Arial" w:cs="Arial"/>
              </w:rPr>
              <w:t xml:space="preserve"> de 150,000</w:t>
            </w:r>
          </w:p>
        </w:tc>
      </w:tr>
    </w:tbl>
    <w:p w14:paraId="5D825A86" w14:textId="77777777" w:rsidR="000A48F2" w:rsidRDefault="000A48F2" w:rsidP="000A48F2">
      <w:pPr>
        <w:spacing w:before="120" w:after="240" w:line="250" w:lineRule="auto"/>
        <w:ind w:left="851"/>
        <w:jc w:val="both"/>
        <w:rPr>
          <w:rFonts w:ascii="Arial" w:hAnsi="Arial" w:cs="Arial"/>
          <w:sz w:val="20"/>
          <w:szCs w:val="20"/>
        </w:rPr>
      </w:pPr>
      <w:r>
        <w:rPr>
          <w:rFonts w:ascii="Arial" w:hAnsi="Arial" w:cs="Arial"/>
          <w:sz w:val="20"/>
          <w:szCs w:val="20"/>
        </w:rPr>
        <w:t xml:space="preserve">Notas: </w:t>
      </w:r>
    </w:p>
    <w:p w14:paraId="6CD7B38C" w14:textId="79902A0A" w:rsidR="008455CB" w:rsidRPr="00410129" w:rsidRDefault="008455CB" w:rsidP="00983C57">
      <w:pPr>
        <w:pStyle w:val="Prrafodelista"/>
        <w:numPr>
          <w:ilvl w:val="0"/>
          <w:numId w:val="33"/>
        </w:numPr>
        <w:spacing w:before="240" w:line="250" w:lineRule="auto"/>
        <w:jc w:val="both"/>
        <w:rPr>
          <w:rFonts w:ascii="Arial" w:hAnsi="Arial" w:cs="Arial"/>
          <w:sz w:val="20"/>
          <w:szCs w:val="20"/>
        </w:rPr>
      </w:pPr>
      <w:r w:rsidRPr="00410129">
        <w:rPr>
          <w:rFonts w:ascii="Arial" w:hAnsi="Arial" w:cs="Arial"/>
          <w:sz w:val="20"/>
          <w:szCs w:val="20"/>
        </w:rPr>
        <w:t xml:space="preserve">La asignación de categoría a cada </w:t>
      </w:r>
      <w:r w:rsidR="00192FA6" w:rsidRPr="00410129">
        <w:rPr>
          <w:rFonts w:ascii="Arial" w:hAnsi="Arial" w:cs="Arial"/>
          <w:sz w:val="20"/>
          <w:szCs w:val="20"/>
        </w:rPr>
        <w:t>Consumidor</w:t>
      </w:r>
      <w:r w:rsidRPr="00410129">
        <w:rPr>
          <w:rFonts w:ascii="Arial" w:hAnsi="Arial" w:cs="Arial"/>
          <w:sz w:val="20"/>
          <w:szCs w:val="20"/>
        </w:rPr>
        <w:t xml:space="preserve"> depende del rango de consumo, y no de la denominación de la categoría o el uso al que se destine el Gas</w:t>
      </w:r>
      <w:r w:rsidR="00370594">
        <w:rPr>
          <w:rFonts w:ascii="Arial" w:hAnsi="Arial" w:cs="Arial"/>
          <w:sz w:val="20"/>
          <w:szCs w:val="20"/>
        </w:rPr>
        <w:t xml:space="preserve"> Natural.</w:t>
      </w:r>
    </w:p>
    <w:p w14:paraId="2A0FFF24" w14:textId="77777777" w:rsidR="008455CB" w:rsidRPr="00410129" w:rsidRDefault="00F43806" w:rsidP="00983C57">
      <w:pPr>
        <w:pStyle w:val="Prrafodelista"/>
        <w:numPr>
          <w:ilvl w:val="0"/>
          <w:numId w:val="33"/>
        </w:numPr>
        <w:spacing w:before="240" w:line="250" w:lineRule="auto"/>
        <w:jc w:val="both"/>
        <w:rPr>
          <w:rFonts w:ascii="Arial" w:hAnsi="Arial" w:cs="Arial"/>
          <w:sz w:val="20"/>
          <w:szCs w:val="20"/>
        </w:rPr>
      </w:pPr>
      <w:r w:rsidRPr="00F43806">
        <w:rPr>
          <w:rFonts w:ascii="Arial" w:hAnsi="Arial" w:cs="Arial"/>
          <w:sz w:val="20"/>
          <w:szCs w:val="20"/>
        </w:rPr>
        <w:lastRenderedPageBreak/>
        <w:t xml:space="preserve">Las Estaciones de Servicio que comercializan Gas Natural </w:t>
      </w:r>
      <w:r w:rsidR="008455CB" w:rsidRPr="00410129">
        <w:rPr>
          <w:rFonts w:ascii="Arial" w:hAnsi="Arial" w:cs="Arial"/>
          <w:sz w:val="20"/>
          <w:szCs w:val="20"/>
        </w:rPr>
        <w:t>para vehículos (GNV) están comprendidos en la Categoría D, independientemente de su rango de consumo.</w:t>
      </w:r>
    </w:p>
    <w:p w14:paraId="42BBD687" w14:textId="77777777" w:rsidR="008455CB" w:rsidRPr="00410129" w:rsidRDefault="008455CB" w:rsidP="00983C57">
      <w:pPr>
        <w:pStyle w:val="Prrafodelista"/>
        <w:numPr>
          <w:ilvl w:val="0"/>
          <w:numId w:val="33"/>
        </w:numPr>
        <w:spacing w:before="240" w:line="250" w:lineRule="auto"/>
        <w:jc w:val="both"/>
        <w:rPr>
          <w:rFonts w:ascii="Arial" w:hAnsi="Arial" w:cs="Arial"/>
          <w:sz w:val="20"/>
          <w:szCs w:val="20"/>
        </w:rPr>
      </w:pPr>
      <w:r w:rsidRPr="00410129">
        <w:rPr>
          <w:rFonts w:ascii="Arial" w:hAnsi="Arial" w:cs="Arial"/>
          <w:sz w:val="20"/>
          <w:szCs w:val="20"/>
        </w:rPr>
        <w:t xml:space="preserve">La categoría tarifaria que se cobrará </w:t>
      </w:r>
      <w:r w:rsidR="00370594">
        <w:rPr>
          <w:rFonts w:ascii="Arial" w:hAnsi="Arial" w:cs="Arial"/>
          <w:sz w:val="20"/>
          <w:szCs w:val="20"/>
        </w:rPr>
        <w:t xml:space="preserve">a </w:t>
      </w:r>
      <w:r w:rsidRPr="00410129">
        <w:rPr>
          <w:rFonts w:ascii="Arial" w:hAnsi="Arial" w:cs="Arial"/>
          <w:sz w:val="20"/>
          <w:szCs w:val="20"/>
        </w:rPr>
        <w:t>los negocios que realizan actividad</w:t>
      </w:r>
      <w:r w:rsidR="0082589F">
        <w:rPr>
          <w:rFonts w:ascii="Arial" w:hAnsi="Arial" w:cs="Arial"/>
          <w:sz w:val="20"/>
          <w:szCs w:val="20"/>
        </w:rPr>
        <w:t>es</w:t>
      </w:r>
      <w:r w:rsidRPr="00410129">
        <w:rPr>
          <w:rFonts w:ascii="Arial" w:hAnsi="Arial" w:cs="Arial"/>
          <w:sz w:val="20"/>
          <w:szCs w:val="20"/>
        </w:rPr>
        <w:t xml:space="preserve"> de GNC o GNL será dependiendo del rango del consumo, no importando el usuario final a quien entregue GNC o GNL.</w:t>
      </w:r>
    </w:p>
    <w:p w14:paraId="3B21D9B3" w14:textId="6A73A787" w:rsidR="008455CB" w:rsidRPr="00410129" w:rsidRDefault="008455CB" w:rsidP="00602FF9">
      <w:pPr>
        <w:spacing w:before="120" w:after="0" w:line="250" w:lineRule="auto"/>
        <w:ind w:left="993" w:hanging="284"/>
        <w:rPr>
          <w:rFonts w:ascii="Arial" w:hAnsi="Arial" w:cs="Arial"/>
          <w:sz w:val="20"/>
          <w:szCs w:val="20"/>
          <w:lang w:val="es-ES"/>
        </w:rPr>
      </w:pPr>
      <w:r w:rsidRPr="00410129">
        <w:rPr>
          <w:rFonts w:ascii="Arial" w:hAnsi="Arial" w:cs="Arial"/>
          <w:sz w:val="20"/>
          <w:szCs w:val="20"/>
          <w:lang w:val="es-ES"/>
        </w:rPr>
        <w:t>b)</w:t>
      </w:r>
      <w:r w:rsidRPr="00410129">
        <w:rPr>
          <w:rFonts w:ascii="Arial" w:hAnsi="Arial" w:cs="Arial"/>
          <w:sz w:val="20"/>
          <w:szCs w:val="20"/>
          <w:lang w:val="es-ES"/>
        </w:rPr>
        <w:tab/>
        <w:t>Tarifas por Transporte Virtual (TTV).</w:t>
      </w:r>
    </w:p>
    <w:p w14:paraId="1CA98E02" w14:textId="020C8198" w:rsidR="008455CB" w:rsidRPr="00410129" w:rsidRDefault="008455CB" w:rsidP="0040712B">
      <w:pPr>
        <w:spacing w:before="120" w:line="250" w:lineRule="auto"/>
        <w:ind w:left="992"/>
        <w:jc w:val="both"/>
        <w:rPr>
          <w:rFonts w:ascii="Arial" w:hAnsi="Arial" w:cs="Arial"/>
          <w:sz w:val="20"/>
          <w:szCs w:val="20"/>
        </w:rPr>
      </w:pPr>
      <w:r w:rsidRPr="00410129">
        <w:rPr>
          <w:rFonts w:ascii="Arial" w:hAnsi="Arial" w:cs="Arial"/>
          <w:sz w:val="20"/>
          <w:szCs w:val="20"/>
        </w:rPr>
        <w:t xml:space="preserve">La Tarifa de Transporte Virtual (TTV) para las </w:t>
      </w:r>
      <w:r w:rsidR="00E779C9">
        <w:rPr>
          <w:rFonts w:ascii="Arial" w:hAnsi="Arial" w:cs="Arial"/>
          <w:sz w:val="20"/>
          <w:szCs w:val="20"/>
        </w:rPr>
        <w:t>r</w:t>
      </w:r>
      <w:r w:rsidRPr="00410129">
        <w:rPr>
          <w:rFonts w:ascii="Arial" w:hAnsi="Arial" w:cs="Arial"/>
          <w:sz w:val="20"/>
          <w:szCs w:val="20"/>
        </w:rPr>
        <w:t>egiones de la Sierra Central (Junín, Ayacucho, Huancavelica, Cusco y Puno) comprende la suma de los factores TTV1 + TTV2</w:t>
      </w:r>
    </w:p>
    <w:p w14:paraId="2FB99E5F" w14:textId="2AA9AAE9" w:rsidR="008455CB" w:rsidRPr="00410129" w:rsidRDefault="008455CB" w:rsidP="004A3349">
      <w:pPr>
        <w:spacing w:before="240" w:line="250" w:lineRule="auto"/>
        <w:ind w:left="993"/>
        <w:jc w:val="both"/>
        <w:rPr>
          <w:rFonts w:ascii="Arial" w:hAnsi="Arial" w:cs="Arial"/>
          <w:sz w:val="20"/>
          <w:szCs w:val="20"/>
        </w:rPr>
      </w:pPr>
      <w:r w:rsidRPr="00410129">
        <w:rPr>
          <w:rFonts w:ascii="Arial" w:hAnsi="Arial" w:cs="Arial"/>
          <w:sz w:val="20"/>
          <w:szCs w:val="20"/>
        </w:rPr>
        <w:t>El valor de TTV1 es igual a: 2</w:t>
      </w:r>
      <w:r w:rsidR="00797396">
        <w:rPr>
          <w:rFonts w:ascii="Arial" w:hAnsi="Arial" w:cs="Arial"/>
          <w:sz w:val="20"/>
          <w:szCs w:val="20"/>
        </w:rPr>
        <w:t>7</w:t>
      </w:r>
      <w:r w:rsidRPr="00410129">
        <w:rPr>
          <w:rFonts w:ascii="Arial" w:hAnsi="Arial" w:cs="Arial"/>
          <w:sz w:val="20"/>
          <w:szCs w:val="20"/>
        </w:rPr>
        <w:t xml:space="preserve"> US$/mil m3.</w:t>
      </w:r>
    </w:p>
    <w:p w14:paraId="7EFD6C76" w14:textId="40E051CD" w:rsidR="009D069F" w:rsidRPr="00410129" w:rsidRDefault="008455CB" w:rsidP="009D069F">
      <w:pPr>
        <w:spacing w:before="240" w:line="250" w:lineRule="auto"/>
        <w:ind w:left="993"/>
        <w:jc w:val="both"/>
        <w:rPr>
          <w:rFonts w:ascii="Arial" w:hAnsi="Arial" w:cs="Arial"/>
          <w:sz w:val="20"/>
          <w:szCs w:val="20"/>
        </w:rPr>
      </w:pPr>
      <w:r w:rsidRPr="00410129">
        <w:rPr>
          <w:rFonts w:ascii="Arial" w:hAnsi="Arial" w:cs="Arial"/>
          <w:sz w:val="20"/>
          <w:szCs w:val="20"/>
        </w:rPr>
        <w:t>El Valor de TTV2 se determina anualmente como la suma ponderada de la Tarifa de Transporte Virtual por cada Región (</w:t>
      </w:r>
      <w:r w:rsidR="00B858CA">
        <w:rPr>
          <w:rFonts w:ascii="Arial" w:hAnsi="Arial" w:cs="Arial"/>
          <w:sz w:val="20"/>
          <w:szCs w:val="20"/>
        </w:rPr>
        <w:t>TTVR</w:t>
      </w:r>
      <w:r w:rsidRPr="00410129">
        <w:rPr>
          <w:rFonts w:ascii="Arial" w:hAnsi="Arial" w:cs="Arial"/>
          <w:sz w:val="20"/>
          <w:szCs w:val="20"/>
        </w:rPr>
        <w:t xml:space="preserve">) según el Volumen Transportado de Gas Natural a cada </w:t>
      </w:r>
      <w:r w:rsidR="0082589F">
        <w:rPr>
          <w:rFonts w:ascii="Arial" w:hAnsi="Arial" w:cs="Arial"/>
          <w:sz w:val="20"/>
          <w:szCs w:val="20"/>
        </w:rPr>
        <w:t>r</w:t>
      </w:r>
      <w:r w:rsidRPr="00410129">
        <w:rPr>
          <w:rFonts w:ascii="Arial" w:hAnsi="Arial" w:cs="Arial"/>
          <w:sz w:val="20"/>
          <w:szCs w:val="20"/>
        </w:rPr>
        <w:t>egión (VTGR) de acuerdo a la siguiente fórmula:</w:t>
      </w:r>
    </w:p>
    <w:p w14:paraId="5B36F5C8" w14:textId="5680BB06" w:rsidR="004E131C" w:rsidRPr="004E131C" w:rsidRDefault="008455CB" w:rsidP="004E131C">
      <w:pPr>
        <w:spacing w:before="240" w:line="250" w:lineRule="auto"/>
        <w:ind w:left="851" w:firstLine="142"/>
        <w:jc w:val="both"/>
        <w:rPr>
          <w:rFonts w:ascii="Arial" w:hAnsi="Arial" w:cs="Arial"/>
          <w:b/>
          <w:sz w:val="20"/>
          <w:szCs w:val="20"/>
        </w:rPr>
      </w:pPr>
      <w:r w:rsidRPr="00410129">
        <w:rPr>
          <w:rFonts w:ascii="Arial" w:hAnsi="Arial" w:cs="Arial"/>
          <w:b/>
          <w:sz w:val="20"/>
          <w:szCs w:val="20"/>
        </w:rPr>
        <w:t>TTV2 = Sumatoria (</w:t>
      </w:r>
      <w:proofErr w:type="spellStart"/>
      <w:r w:rsidRPr="00410129">
        <w:rPr>
          <w:rFonts w:ascii="Arial" w:hAnsi="Arial" w:cs="Arial"/>
          <w:b/>
          <w:sz w:val="20"/>
          <w:szCs w:val="20"/>
        </w:rPr>
        <w:t>TTVR</w:t>
      </w:r>
      <w:r w:rsidRPr="00410129">
        <w:rPr>
          <w:rFonts w:ascii="Arial" w:hAnsi="Arial" w:cs="Arial"/>
          <w:b/>
          <w:sz w:val="20"/>
          <w:szCs w:val="20"/>
          <w:vertAlign w:val="subscript"/>
        </w:rPr>
        <w:t>i</w:t>
      </w:r>
      <w:proofErr w:type="spellEnd"/>
      <w:r w:rsidRPr="00410129">
        <w:rPr>
          <w:rFonts w:ascii="Arial" w:hAnsi="Arial" w:cs="Arial"/>
          <w:b/>
          <w:sz w:val="20"/>
          <w:szCs w:val="20"/>
        </w:rPr>
        <w:t xml:space="preserve"> x </w:t>
      </w:r>
      <w:proofErr w:type="spellStart"/>
      <w:r w:rsidRPr="00410129">
        <w:rPr>
          <w:rFonts w:ascii="Arial" w:hAnsi="Arial" w:cs="Arial"/>
          <w:b/>
          <w:sz w:val="20"/>
          <w:szCs w:val="20"/>
        </w:rPr>
        <w:t>VTGR</w:t>
      </w:r>
      <w:r w:rsidRPr="00410129">
        <w:rPr>
          <w:rFonts w:ascii="Arial" w:hAnsi="Arial" w:cs="Arial"/>
          <w:b/>
          <w:sz w:val="20"/>
          <w:szCs w:val="20"/>
          <w:vertAlign w:val="subscript"/>
        </w:rPr>
        <w:t>i</w:t>
      </w:r>
      <w:proofErr w:type="spellEnd"/>
      <w:r w:rsidRPr="00410129">
        <w:rPr>
          <w:rFonts w:ascii="Arial" w:hAnsi="Arial" w:cs="Arial"/>
          <w:b/>
          <w:sz w:val="20"/>
          <w:szCs w:val="20"/>
        </w:rPr>
        <w:t>) / Sumatoria (</w:t>
      </w:r>
      <w:proofErr w:type="spellStart"/>
      <w:r w:rsidRPr="00410129">
        <w:rPr>
          <w:rFonts w:ascii="Arial" w:hAnsi="Arial" w:cs="Arial"/>
          <w:b/>
          <w:sz w:val="20"/>
          <w:szCs w:val="20"/>
        </w:rPr>
        <w:t>VTGR</w:t>
      </w:r>
      <w:r w:rsidRPr="00410129">
        <w:rPr>
          <w:rFonts w:ascii="Arial" w:hAnsi="Arial" w:cs="Arial"/>
          <w:b/>
          <w:sz w:val="20"/>
          <w:szCs w:val="20"/>
          <w:vertAlign w:val="subscript"/>
        </w:rPr>
        <w:t>i</w:t>
      </w:r>
      <w:proofErr w:type="spellEnd"/>
      <w:r w:rsidRPr="00410129">
        <w:rPr>
          <w:rFonts w:ascii="Arial" w:hAnsi="Arial" w:cs="Arial"/>
          <w:b/>
          <w:sz w:val="20"/>
          <w:szCs w:val="20"/>
        </w:rPr>
        <w:t>)</w:t>
      </w:r>
    </w:p>
    <w:p w14:paraId="667FF0DD" w14:textId="3841D286" w:rsidR="00256B5D" w:rsidRDefault="008455CB" w:rsidP="004E131C">
      <w:pPr>
        <w:spacing w:line="240" w:lineRule="auto"/>
        <w:ind w:left="992"/>
        <w:jc w:val="both"/>
        <w:rPr>
          <w:rFonts w:ascii="Arial" w:hAnsi="Arial" w:cs="Arial"/>
          <w:sz w:val="20"/>
          <w:szCs w:val="20"/>
        </w:rPr>
      </w:pPr>
      <w:r w:rsidRPr="00410129">
        <w:rPr>
          <w:rFonts w:ascii="Arial" w:hAnsi="Arial" w:cs="Arial"/>
          <w:sz w:val="20"/>
          <w:szCs w:val="20"/>
        </w:rPr>
        <w:t>Las Tarifas de Transporte Virtual por</w:t>
      </w:r>
      <w:r w:rsidR="00602FF9">
        <w:rPr>
          <w:rFonts w:ascii="Arial" w:hAnsi="Arial" w:cs="Arial"/>
          <w:sz w:val="20"/>
          <w:szCs w:val="20"/>
        </w:rPr>
        <w:t xml:space="preserve"> cada </w:t>
      </w:r>
      <w:r w:rsidR="0082589F">
        <w:rPr>
          <w:rFonts w:ascii="Arial" w:hAnsi="Arial" w:cs="Arial"/>
          <w:sz w:val="20"/>
          <w:szCs w:val="20"/>
        </w:rPr>
        <w:t>r</w:t>
      </w:r>
      <w:r w:rsidR="00602FF9">
        <w:rPr>
          <w:rFonts w:ascii="Arial" w:hAnsi="Arial" w:cs="Arial"/>
          <w:sz w:val="20"/>
          <w:szCs w:val="20"/>
        </w:rPr>
        <w:t>egión (TTVR) es igual a:</w:t>
      </w:r>
    </w:p>
    <w:p w14:paraId="55484E1D" w14:textId="77777777" w:rsidR="009D069F" w:rsidRPr="00602FF9" w:rsidRDefault="009D069F" w:rsidP="004E131C">
      <w:pPr>
        <w:spacing w:line="240" w:lineRule="auto"/>
        <w:ind w:left="992"/>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097"/>
        <w:gridCol w:w="2097"/>
      </w:tblGrid>
      <w:tr w:rsidR="008455CB" w:rsidRPr="00410129" w14:paraId="7A71DB06" w14:textId="77777777" w:rsidTr="008455CB">
        <w:trPr>
          <w:trHeight w:val="260"/>
          <w:jc w:val="center"/>
        </w:trPr>
        <w:tc>
          <w:tcPr>
            <w:tcW w:w="2097" w:type="dxa"/>
          </w:tcPr>
          <w:p w14:paraId="51E983BA" w14:textId="77777777" w:rsidR="008455CB" w:rsidRPr="00410129" w:rsidRDefault="008455CB" w:rsidP="008455CB">
            <w:pPr>
              <w:jc w:val="center"/>
              <w:rPr>
                <w:rFonts w:ascii="Arial" w:hAnsi="Arial" w:cs="Arial"/>
                <w:b/>
              </w:rPr>
            </w:pPr>
            <w:r w:rsidRPr="00410129">
              <w:rPr>
                <w:rFonts w:ascii="Arial" w:hAnsi="Arial" w:cs="Arial"/>
                <w:b/>
              </w:rPr>
              <w:t>Región</w:t>
            </w:r>
          </w:p>
        </w:tc>
        <w:tc>
          <w:tcPr>
            <w:tcW w:w="2097" w:type="dxa"/>
          </w:tcPr>
          <w:p w14:paraId="066F6492" w14:textId="1EBF76CB" w:rsidR="008455CB" w:rsidRPr="00410129" w:rsidRDefault="008455CB" w:rsidP="008455CB">
            <w:pPr>
              <w:jc w:val="center"/>
              <w:rPr>
                <w:rFonts w:ascii="Arial" w:hAnsi="Arial" w:cs="Arial"/>
                <w:b/>
              </w:rPr>
            </w:pPr>
            <w:r w:rsidRPr="00410129">
              <w:rPr>
                <w:rFonts w:ascii="Arial" w:hAnsi="Arial" w:cs="Arial"/>
                <w:b/>
              </w:rPr>
              <w:t>TTVR (US$/mil m3)</w:t>
            </w:r>
          </w:p>
        </w:tc>
      </w:tr>
      <w:tr w:rsidR="00797396" w:rsidRPr="00410129" w14:paraId="3B37417F" w14:textId="77777777" w:rsidTr="008455CB">
        <w:trPr>
          <w:trHeight w:val="276"/>
          <w:jc w:val="center"/>
        </w:trPr>
        <w:tc>
          <w:tcPr>
            <w:tcW w:w="2097" w:type="dxa"/>
          </w:tcPr>
          <w:p w14:paraId="7CEC78E6" w14:textId="77777777" w:rsidR="00797396" w:rsidRPr="00410129" w:rsidRDefault="00797396" w:rsidP="00797396">
            <w:pPr>
              <w:jc w:val="center"/>
              <w:rPr>
                <w:rFonts w:ascii="Arial" w:hAnsi="Arial" w:cs="Arial"/>
              </w:rPr>
            </w:pPr>
            <w:r w:rsidRPr="00410129">
              <w:rPr>
                <w:rFonts w:ascii="Arial" w:hAnsi="Arial" w:cs="Arial"/>
              </w:rPr>
              <w:t>Junín</w:t>
            </w:r>
          </w:p>
        </w:tc>
        <w:tc>
          <w:tcPr>
            <w:tcW w:w="2097" w:type="dxa"/>
          </w:tcPr>
          <w:p w14:paraId="16E71C59" w14:textId="4A0E6810" w:rsidR="00797396" w:rsidRPr="00797396" w:rsidRDefault="00797396" w:rsidP="00797396">
            <w:pPr>
              <w:jc w:val="center"/>
              <w:rPr>
                <w:rFonts w:ascii="Arial" w:hAnsi="Arial" w:cs="Arial"/>
              </w:rPr>
            </w:pPr>
            <w:r w:rsidRPr="00797396">
              <w:rPr>
                <w:rFonts w:ascii="Arial" w:hAnsi="Arial" w:cs="Arial"/>
              </w:rPr>
              <w:t>92</w:t>
            </w:r>
          </w:p>
        </w:tc>
      </w:tr>
      <w:tr w:rsidR="00797396" w:rsidRPr="00410129" w14:paraId="3068E047" w14:textId="77777777" w:rsidTr="008455CB">
        <w:trPr>
          <w:trHeight w:val="260"/>
          <w:jc w:val="center"/>
        </w:trPr>
        <w:tc>
          <w:tcPr>
            <w:tcW w:w="2097" w:type="dxa"/>
          </w:tcPr>
          <w:p w14:paraId="51D883B2" w14:textId="77777777" w:rsidR="00797396" w:rsidRPr="00410129" w:rsidRDefault="00797396" w:rsidP="00797396">
            <w:pPr>
              <w:jc w:val="center"/>
              <w:rPr>
                <w:rFonts w:ascii="Arial" w:hAnsi="Arial" w:cs="Arial"/>
              </w:rPr>
            </w:pPr>
            <w:r w:rsidRPr="00410129">
              <w:rPr>
                <w:rFonts w:ascii="Arial" w:hAnsi="Arial" w:cs="Arial"/>
              </w:rPr>
              <w:t>Huancavelica</w:t>
            </w:r>
          </w:p>
        </w:tc>
        <w:tc>
          <w:tcPr>
            <w:tcW w:w="2097" w:type="dxa"/>
          </w:tcPr>
          <w:p w14:paraId="7A412657" w14:textId="25BB093A" w:rsidR="00797396" w:rsidRPr="00797396" w:rsidRDefault="00797396" w:rsidP="00797396">
            <w:pPr>
              <w:jc w:val="center"/>
              <w:rPr>
                <w:rFonts w:ascii="Arial" w:hAnsi="Arial" w:cs="Arial"/>
              </w:rPr>
            </w:pPr>
            <w:r w:rsidRPr="00797396">
              <w:rPr>
                <w:rFonts w:ascii="Arial" w:hAnsi="Arial" w:cs="Arial"/>
              </w:rPr>
              <w:t>131</w:t>
            </w:r>
          </w:p>
        </w:tc>
      </w:tr>
      <w:tr w:rsidR="00797396" w:rsidRPr="00410129" w14:paraId="391F918E" w14:textId="77777777" w:rsidTr="008455CB">
        <w:trPr>
          <w:trHeight w:val="276"/>
          <w:jc w:val="center"/>
        </w:trPr>
        <w:tc>
          <w:tcPr>
            <w:tcW w:w="2097" w:type="dxa"/>
          </w:tcPr>
          <w:p w14:paraId="4270C342" w14:textId="77777777" w:rsidR="00797396" w:rsidRPr="00410129" w:rsidRDefault="00797396" w:rsidP="00797396">
            <w:pPr>
              <w:jc w:val="center"/>
              <w:rPr>
                <w:rFonts w:ascii="Arial" w:hAnsi="Arial" w:cs="Arial"/>
              </w:rPr>
            </w:pPr>
            <w:r w:rsidRPr="00410129">
              <w:rPr>
                <w:rFonts w:ascii="Arial" w:hAnsi="Arial" w:cs="Arial"/>
              </w:rPr>
              <w:t>Apurímac</w:t>
            </w:r>
          </w:p>
        </w:tc>
        <w:tc>
          <w:tcPr>
            <w:tcW w:w="2097" w:type="dxa"/>
          </w:tcPr>
          <w:p w14:paraId="7AFF8F0B" w14:textId="135DC0A1" w:rsidR="00797396" w:rsidRPr="00797396" w:rsidRDefault="00797396" w:rsidP="00797396">
            <w:pPr>
              <w:jc w:val="center"/>
              <w:rPr>
                <w:rFonts w:ascii="Arial" w:hAnsi="Arial" w:cs="Arial"/>
              </w:rPr>
            </w:pPr>
            <w:r w:rsidRPr="00797396">
              <w:rPr>
                <w:rFonts w:ascii="Arial" w:hAnsi="Arial" w:cs="Arial"/>
              </w:rPr>
              <w:t>133</w:t>
            </w:r>
          </w:p>
        </w:tc>
      </w:tr>
      <w:tr w:rsidR="00797396" w:rsidRPr="00410129" w14:paraId="6A6286CD" w14:textId="77777777" w:rsidTr="00797396">
        <w:trPr>
          <w:trHeight w:val="96"/>
          <w:jc w:val="center"/>
        </w:trPr>
        <w:tc>
          <w:tcPr>
            <w:tcW w:w="2097" w:type="dxa"/>
          </w:tcPr>
          <w:p w14:paraId="0B1FD878" w14:textId="77777777" w:rsidR="00797396" w:rsidRPr="00410129" w:rsidRDefault="00797396" w:rsidP="00797396">
            <w:pPr>
              <w:jc w:val="center"/>
              <w:rPr>
                <w:rFonts w:ascii="Arial" w:hAnsi="Arial" w:cs="Arial"/>
              </w:rPr>
            </w:pPr>
            <w:r w:rsidRPr="00410129">
              <w:rPr>
                <w:rFonts w:ascii="Arial" w:hAnsi="Arial" w:cs="Arial"/>
              </w:rPr>
              <w:t>Cusco</w:t>
            </w:r>
          </w:p>
        </w:tc>
        <w:tc>
          <w:tcPr>
            <w:tcW w:w="2097" w:type="dxa"/>
          </w:tcPr>
          <w:p w14:paraId="5FC02BF0" w14:textId="0EB389B4" w:rsidR="00797396" w:rsidRPr="00797396" w:rsidRDefault="00797396" w:rsidP="00797396">
            <w:pPr>
              <w:jc w:val="center"/>
              <w:rPr>
                <w:rFonts w:ascii="Arial" w:hAnsi="Arial" w:cs="Arial"/>
              </w:rPr>
            </w:pPr>
            <w:r w:rsidRPr="00797396">
              <w:rPr>
                <w:rFonts w:ascii="Arial" w:hAnsi="Arial" w:cs="Arial"/>
              </w:rPr>
              <w:t>113</w:t>
            </w:r>
          </w:p>
        </w:tc>
      </w:tr>
      <w:tr w:rsidR="00797396" w:rsidRPr="00410129" w14:paraId="66032160" w14:textId="77777777" w:rsidTr="008455CB">
        <w:trPr>
          <w:trHeight w:val="276"/>
          <w:jc w:val="center"/>
        </w:trPr>
        <w:tc>
          <w:tcPr>
            <w:tcW w:w="2097" w:type="dxa"/>
          </w:tcPr>
          <w:p w14:paraId="60DA66E6" w14:textId="77777777" w:rsidR="00797396" w:rsidRPr="00410129" w:rsidRDefault="00797396" w:rsidP="00797396">
            <w:pPr>
              <w:jc w:val="center"/>
              <w:rPr>
                <w:rFonts w:ascii="Arial" w:hAnsi="Arial" w:cs="Arial"/>
              </w:rPr>
            </w:pPr>
            <w:r w:rsidRPr="00410129">
              <w:rPr>
                <w:rFonts w:ascii="Arial" w:hAnsi="Arial" w:cs="Arial"/>
              </w:rPr>
              <w:t>Puno</w:t>
            </w:r>
          </w:p>
        </w:tc>
        <w:tc>
          <w:tcPr>
            <w:tcW w:w="2097" w:type="dxa"/>
          </w:tcPr>
          <w:p w14:paraId="35AA6C22" w14:textId="18B66E1F" w:rsidR="00797396" w:rsidRPr="00797396" w:rsidRDefault="00797396" w:rsidP="00797396">
            <w:pPr>
              <w:jc w:val="center"/>
              <w:rPr>
                <w:rFonts w:ascii="Arial" w:hAnsi="Arial" w:cs="Arial"/>
              </w:rPr>
            </w:pPr>
            <w:r w:rsidRPr="00797396">
              <w:rPr>
                <w:rFonts w:ascii="Arial" w:hAnsi="Arial" w:cs="Arial"/>
              </w:rPr>
              <w:t>178</w:t>
            </w:r>
          </w:p>
        </w:tc>
      </w:tr>
    </w:tbl>
    <w:p w14:paraId="21245597" w14:textId="29AB69CA" w:rsidR="008455CB" w:rsidRPr="00410129" w:rsidRDefault="008455CB" w:rsidP="004A3349">
      <w:pPr>
        <w:spacing w:before="240" w:line="250" w:lineRule="auto"/>
        <w:ind w:left="993"/>
        <w:jc w:val="both"/>
        <w:rPr>
          <w:rFonts w:ascii="Arial" w:hAnsi="Arial" w:cs="Arial"/>
          <w:sz w:val="20"/>
          <w:szCs w:val="20"/>
        </w:rPr>
      </w:pPr>
      <w:r w:rsidRPr="00410129">
        <w:rPr>
          <w:rFonts w:ascii="Arial" w:hAnsi="Arial" w:cs="Arial"/>
          <w:sz w:val="20"/>
          <w:szCs w:val="20"/>
        </w:rPr>
        <w:t xml:space="preserve">Para el primer año del Primer Periodo Tarifario, el valor del TTV2 es igual a </w:t>
      </w:r>
      <w:r w:rsidR="00797396">
        <w:rPr>
          <w:rFonts w:ascii="Arial" w:hAnsi="Arial" w:cs="Arial"/>
          <w:sz w:val="20"/>
          <w:szCs w:val="20"/>
        </w:rPr>
        <w:t>113</w:t>
      </w:r>
      <w:r w:rsidR="00797396" w:rsidRPr="00410129">
        <w:rPr>
          <w:rFonts w:ascii="Arial" w:hAnsi="Arial" w:cs="Arial"/>
          <w:sz w:val="20"/>
          <w:szCs w:val="20"/>
        </w:rPr>
        <w:t xml:space="preserve"> </w:t>
      </w:r>
      <w:r w:rsidRPr="00410129">
        <w:rPr>
          <w:rFonts w:ascii="Arial" w:hAnsi="Arial" w:cs="Arial"/>
          <w:sz w:val="20"/>
          <w:szCs w:val="20"/>
        </w:rPr>
        <w:t>US$/mil m3.</w:t>
      </w:r>
    </w:p>
    <w:p w14:paraId="09F4430C" w14:textId="1F840AFE" w:rsidR="008455CB" w:rsidRPr="00410129" w:rsidRDefault="008455CB" w:rsidP="004A3349">
      <w:pPr>
        <w:spacing w:before="240" w:line="250" w:lineRule="auto"/>
        <w:ind w:left="993"/>
        <w:jc w:val="both"/>
        <w:rPr>
          <w:rFonts w:ascii="Arial" w:hAnsi="Arial" w:cs="Arial"/>
          <w:sz w:val="20"/>
          <w:szCs w:val="20"/>
        </w:rPr>
      </w:pPr>
      <w:r w:rsidRPr="00410129">
        <w:rPr>
          <w:rFonts w:ascii="Arial" w:hAnsi="Arial" w:cs="Arial"/>
          <w:sz w:val="20"/>
          <w:szCs w:val="20"/>
        </w:rPr>
        <w:t xml:space="preserve">Para la </w:t>
      </w:r>
      <w:r w:rsidR="0082589F">
        <w:rPr>
          <w:rFonts w:ascii="Arial" w:hAnsi="Arial" w:cs="Arial"/>
          <w:sz w:val="20"/>
          <w:szCs w:val="20"/>
        </w:rPr>
        <w:t>r</w:t>
      </w:r>
      <w:r w:rsidRPr="00410129">
        <w:rPr>
          <w:rFonts w:ascii="Arial" w:hAnsi="Arial" w:cs="Arial"/>
          <w:sz w:val="20"/>
          <w:szCs w:val="20"/>
        </w:rPr>
        <w:t xml:space="preserve">egión </w:t>
      </w:r>
      <w:r w:rsidR="00F21B70" w:rsidRPr="00410129">
        <w:rPr>
          <w:rFonts w:ascii="Arial" w:hAnsi="Arial" w:cs="Arial"/>
          <w:sz w:val="20"/>
          <w:szCs w:val="20"/>
        </w:rPr>
        <w:t>Ucayali</w:t>
      </w:r>
      <w:r w:rsidRPr="00410129">
        <w:rPr>
          <w:rFonts w:ascii="Arial" w:hAnsi="Arial" w:cs="Arial"/>
          <w:sz w:val="20"/>
          <w:szCs w:val="20"/>
        </w:rPr>
        <w:t xml:space="preserve"> la Tarifa de Transporte Virtual (TTV) es igual a cero.</w:t>
      </w:r>
    </w:p>
    <w:p w14:paraId="7ABCD7E1" w14:textId="27F74C95" w:rsidR="008455CB" w:rsidRPr="00410129" w:rsidRDefault="008455CB" w:rsidP="00B858CA">
      <w:pPr>
        <w:spacing w:before="120" w:after="0" w:line="250" w:lineRule="auto"/>
        <w:ind w:left="993" w:hanging="284"/>
        <w:rPr>
          <w:rFonts w:ascii="Arial" w:hAnsi="Arial" w:cs="Arial"/>
          <w:sz w:val="20"/>
          <w:szCs w:val="20"/>
          <w:lang w:val="es-ES"/>
        </w:rPr>
      </w:pPr>
      <w:r w:rsidRPr="00410129">
        <w:rPr>
          <w:rFonts w:ascii="Arial" w:hAnsi="Arial" w:cs="Arial"/>
          <w:sz w:val="20"/>
          <w:szCs w:val="20"/>
          <w:lang w:val="es-ES"/>
        </w:rPr>
        <w:t>c)</w:t>
      </w:r>
      <w:r w:rsidRPr="00410129">
        <w:rPr>
          <w:rFonts w:ascii="Arial" w:hAnsi="Arial" w:cs="Arial"/>
          <w:sz w:val="20"/>
          <w:szCs w:val="20"/>
          <w:lang w:val="es-ES"/>
        </w:rPr>
        <w:tab/>
        <w:t>Tarifas de Distribución iniciales.</w:t>
      </w:r>
    </w:p>
    <w:p w14:paraId="39B2DF9B" w14:textId="5F000B82" w:rsidR="008455CB" w:rsidRPr="00410129" w:rsidRDefault="008455CB" w:rsidP="00B858CA">
      <w:pPr>
        <w:spacing w:before="120" w:after="0" w:line="250" w:lineRule="auto"/>
        <w:ind w:left="993" w:hanging="284"/>
        <w:rPr>
          <w:rFonts w:ascii="Arial" w:hAnsi="Arial" w:cs="Arial"/>
          <w:sz w:val="20"/>
          <w:szCs w:val="20"/>
          <w:lang w:val="es-ES"/>
        </w:rPr>
      </w:pPr>
    </w:p>
    <w:p w14:paraId="1E39035E" w14:textId="5915ED9C" w:rsidR="008455CB" w:rsidRPr="00410129" w:rsidRDefault="008455CB" w:rsidP="00B858CA">
      <w:pPr>
        <w:spacing w:before="120" w:after="0" w:line="250" w:lineRule="auto"/>
        <w:ind w:left="993" w:hanging="284"/>
        <w:rPr>
          <w:rFonts w:ascii="Arial" w:hAnsi="Arial" w:cs="Arial"/>
          <w:b/>
          <w:sz w:val="20"/>
          <w:szCs w:val="20"/>
        </w:rPr>
      </w:pPr>
      <w:r w:rsidRPr="00410129">
        <w:rPr>
          <w:rFonts w:ascii="Arial" w:hAnsi="Arial" w:cs="Arial"/>
          <w:b/>
          <w:sz w:val="20"/>
          <w:szCs w:val="20"/>
        </w:rPr>
        <w:t xml:space="preserve">Tarifa de Distribución para las </w:t>
      </w:r>
      <w:r w:rsidR="00FA15AB">
        <w:rPr>
          <w:rFonts w:ascii="Arial" w:hAnsi="Arial" w:cs="Arial"/>
          <w:b/>
          <w:sz w:val="20"/>
          <w:szCs w:val="20"/>
        </w:rPr>
        <w:t>r</w:t>
      </w:r>
      <w:r w:rsidRPr="00410129">
        <w:rPr>
          <w:rFonts w:ascii="Arial" w:hAnsi="Arial" w:cs="Arial"/>
          <w:b/>
          <w:sz w:val="20"/>
          <w:szCs w:val="20"/>
        </w:rPr>
        <w:t>egiones de la Sierra</w:t>
      </w:r>
    </w:p>
    <w:tbl>
      <w:tblPr>
        <w:tblStyle w:val="Tablaconcuadrcula"/>
        <w:tblW w:w="0" w:type="auto"/>
        <w:jc w:val="center"/>
        <w:tblLook w:val="04A0" w:firstRow="1" w:lastRow="0" w:firstColumn="1" w:lastColumn="0" w:noHBand="0" w:noVBand="1"/>
      </w:tblPr>
      <w:tblGrid>
        <w:gridCol w:w="1824"/>
        <w:gridCol w:w="1746"/>
        <w:gridCol w:w="2047"/>
        <w:gridCol w:w="2047"/>
        <w:gridCol w:w="1681"/>
      </w:tblGrid>
      <w:tr w:rsidR="008455CB" w:rsidRPr="00410129" w14:paraId="7D95577F" w14:textId="44C68B58" w:rsidTr="00797396">
        <w:trPr>
          <w:jc w:val="center"/>
        </w:trPr>
        <w:tc>
          <w:tcPr>
            <w:tcW w:w="1824" w:type="dxa"/>
            <w:vMerge w:val="restart"/>
            <w:vAlign w:val="center"/>
          </w:tcPr>
          <w:p w14:paraId="0C43009F" w14:textId="4D71961F" w:rsidR="008455CB" w:rsidRPr="00410129" w:rsidRDefault="008455CB" w:rsidP="00B858CA">
            <w:pPr>
              <w:spacing w:before="120" w:line="250" w:lineRule="auto"/>
              <w:ind w:left="993" w:hanging="284"/>
              <w:rPr>
                <w:rFonts w:ascii="Arial" w:hAnsi="Arial" w:cs="Arial"/>
                <w:b/>
              </w:rPr>
            </w:pPr>
            <w:r w:rsidRPr="00410129">
              <w:rPr>
                <w:rFonts w:ascii="Arial" w:hAnsi="Arial" w:cs="Arial"/>
                <w:b/>
              </w:rPr>
              <w:t>Categoría</w:t>
            </w:r>
          </w:p>
          <w:p w14:paraId="017B9494" w14:textId="205D3BA6" w:rsidR="008455CB" w:rsidRPr="00410129" w:rsidRDefault="008455CB" w:rsidP="00B858CA">
            <w:pPr>
              <w:spacing w:before="120" w:line="250" w:lineRule="auto"/>
              <w:ind w:left="993" w:hanging="284"/>
              <w:rPr>
                <w:rFonts w:ascii="Arial" w:hAnsi="Arial" w:cs="Arial"/>
                <w:b/>
              </w:rPr>
            </w:pPr>
            <w:r w:rsidRPr="00410129">
              <w:rPr>
                <w:rFonts w:ascii="Arial" w:hAnsi="Arial" w:cs="Arial"/>
                <w:b/>
              </w:rPr>
              <w:t>Tarifaria</w:t>
            </w:r>
          </w:p>
        </w:tc>
        <w:tc>
          <w:tcPr>
            <w:tcW w:w="3793" w:type="dxa"/>
            <w:gridSpan w:val="2"/>
          </w:tcPr>
          <w:p w14:paraId="7CFFA9CF" w14:textId="5264D64A" w:rsidR="008455CB" w:rsidRPr="00410129" w:rsidRDefault="008455CB" w:rsidP="00B858CA">
            <w:pPr>
              <w:spacing w:before="120" w:line="250" w:lineRule="auto"/>
              <w:ind w:left="993" w:hanging="284"/>
              <w:rPr>
                <w:rFonts w:ascii="Arial" w:hAnsi="Arial" w:cs="Arial"/>
                <w:b/>
              </w:rPr>
            </w:pPr>
            <w:r w:rsidRPr="00410129">
              <w:rPr>
                <w:rFonts w:ascii="Arial" w:hAnsi="Arial" w:cs="Arial"/>
                <w:b/>
              </w:rPr>
              <w:t>Margen de Comercialización</w:t>
            </w:r>
          </w:p>
        </w:tc>
        <w:tc>
          <w:tcPr>
            <w:tcW w:w="3728" w:type="dxa"/>
            <w:gridSpan w:val="2"/>
          </w:tcPr>
          <w:p w14:paraId="7722654E" w14:textId="4C2F11B1" w:rsidR="008455CB" w:rsidRPr="00410129" w:rsidRDefault="008455CB" w:rsidP="00B858CA">
            <w:pPr>
              <w:spacing w:before="120" w:line="250" w:lineRule="auto"/>
              <w:ind w:left="993" w:hanging="284"/>
              <w:rPr>
                <w:rFonts w:ascii="Arial" w:hAnsi="Arial" w:cs="Arial"/>
                <w:b/>
              </w:rPr>
            </w:pPr>
            <w:r w:rsidRPr="00410129">
              <w:rPr>
                <w:rFonts w:ascii="Arial" w:hAnsi="Arial" w:cs="Arial"/>
                <w:b/>
              </w:rPr>
              <w:t>Margen de Distribución</w:t>
            </w:r>
          </w:p>
        </w:tc>
      </w:tr>
      <w:tr w:rsidR="008455CB" w:rsidRPr="00410129" w14:paraId="4E7ABBDF" w14:textId="372CB63A" w:rsidTr="00797396">
        <w:trPr>
          <w:jc w:val="center"/>
        </w:trPr>
        <w:tc>
          <w:tcPr>
            <w:tcW w:w="1824" w:type="dxa"/>
            <w:vMerge/>
          </w:tcPr>
          <w:p w14:paraId="654A8E35" w14:textId="0FDC7E52" w:rsidR="008455CB" w:rsidRPr="00410129" w:rsidRDefault="008455CB" w:rsidP="00B858CA">
            <w:pPr>
              <w:spacing w:before="120" w:line="250" w:lineRule="auto"/>
              <w:ind w:left="993" w:hanging="284"/>
              <w:rPr>
                <w:rFonts w:ascii="Arial" w:hAnsi="Arial" w:cs="Arial"/>
                <w:b/>
              </w:rPr>
            </w:pPr>
          </w:p>
        </w:tc>
        <w:tc>
          <w:tcPr>
            <w:tcW w:w="3793" w:type="dxa"/>
            <w:gridSpan w:val="2"/>
          </w:tcPr>
          <w:p w14:paraId="783E76D2" w14:textId="69EBE1B5" w:rsidR="008455CB" w:rsidRPr="00410129" w:rsidRDefault="008455CB" w:rsidP="00B858CA">
            <w:pPr>
              <w:spacing w:before="120" w:line="250" w:lineRule="auto"/>
              <w:ind w:left="993" w:hanging="284"/>
              <w:rPr>
                <w:rFonts w:ascii="Arial" w:hAnsi="Arial" w:cs="Arial"/>
                <w:b/>
              </w:rPr>
            </w:pPr>
            <w:r w:rsidRPr="00410129">
              <w:rPr>
                <w:rFonts w:ascii="Arial" w:hAnsi="Arial" w:cs="Arial"/>
                <w:b/>
              </w:rPr>
              <w:t>Fijo</w:t>
            </w:r>
          </w:p>
        </w:tc>
        <w:tc>
          <w:tcPr>
            <w:tcW w:w="2047" w:type="dxa"/>
          </w:tcPr>
          <w:p w14:paraId="0F6141E4" w14:textId="17D5810A" w:rsidR="008455CB" w:rsidRPr="00410129" w:rsidRDefault="008455CB" w:rsidP="00B858CA">
            <w:pPr>
              <w:spacing w:before="120" w:line="250" w:lineRule="auto"/>
              <w:ind w:left="993" w:hanging="284"/>
              <w:rPr>
                <w:rFonts w:ascii="Arial" w:hAnsi="Arial" w:cs="Arial"/>
                <w:b/>
              </w:rPr>
            </w:pPr>
            <w:r w:rsidRPr="00410129">
              <w:rPr>
                <w:rFonts w:ascii="Arial" w:hAnsi="Arial" w:cs="Arial"/>
                <w:b/>
              </w:rPr>
              <w:t>Fijo</w:t>
            </w:r>
          </w:p>
        </w:tc>
        <w:tc>
          <w:tcPr>
            <w:tcW w:w="1681" w:type="dxa"/>
          </w:tcPr>
          <w:p w14:paraId="21297503" w14:textId="1FB67ED7" w:rsidR="008455CB" w:rsidRPr="00410129" w:rsidRDefault="008455CB" w:rsidP="00B858CA">
            <w:pPr>
              <w:spacing w:before="120" w:line="250" w:lineRule="auto"/>
              <w:ind w:left="993" w:hanging="284"/>
              <w:rPr>
                <w:rFonts w:ascii="Arial" w:hAnsi="Arial" w:cs="Arial"/>
                <w:b/>
              </w:rPr>
            </w:pPr>
            <w:r w:rsidRPr="00410129">
              <w:rPr>
                <w:rFonts w:ascii="Arial" w:hAnsi="Arial" w:cs="Arial"/>
                <w:b/>
              </w:rPr>
              <w:t>Variable</w:t>
            </w:r>
          </w:p>
        </w:tc>
      </w:tr>
      <w:tr w:rsidR="008455CB" w:rsidRPr="00410129" w14:paraId="633F9F43" w14:textId="054E017F" w:rsidTr="00797396">
        <w:trPr>
          <w:jc w:val="center"/>
        </w:trPr>
        <w:tc>
          <w:tcPr>
            <w:tcW w:w="1824" w:type="dxa"/>
            <w:vMerge/>
          </w:tcPr>
          <w:p w14:paraId="5586344D" w14:textId="4957AAC8" w:rsidR="008455CB" w:rsidRPr="00410129" w:rsidRDefault="008455CB" w:rsidP="00B858CA">
            <w:pPr>
              <w:spacing w:before="120" w:line="250" w:lineRule="auto"/>
              <w:ind w:left="993" w:hanging="284"/>
              <w:rPr>
                <w:rFonts w:ascii="Arial" w:hAnsi="Arial" w:cs="Arial"/>
                <w:b/>
              </w:rPr>
            </w:pPr>
          </w:p>
        </w:tc>
        <w:tc>
          <w:tcPr>
            <w:tcW w:w="1746" w:type="dxa"/>
          </w:tcPr>
          <w:p w14:paraId="18914318" w14:textId="7B138814" w:rsidR="008455CB" w:rsidRPr="00410129" w:rsidRDefault="008455CB" w:rsidP="00B858CA">
            <w:pPr>
              <w:spacing w:before="120" w:line="250" w:lineRule="auto"/>
              <w:ind w:left="993" w:hanging="284"/>
              <w:rPr>
                <w:rFonts w:ascii="Arial" w:hAnsi="Arial" w:cs="Arial"/>
                <w:b/>
              </w:rPr>
            </w:pPr>
            <w:r w:rsidRPr="00410129">
              <w:rPr>
                <w:rFonts w:ascii="Arial" w:hAnsi="Arial" w:cs="Arial"/>
                <w:b/>
              </w:rPr>
              <w:t>US$/mes</w:t>
            </w:r>
          </w:p>
        </w:tc>
        <w:tc>
          <w:tcPr>
            <w:tcW w:w="2047" w:type="dxa"/>
          </w:tcPr>
          <w:p w14:paraId="17C7B062" w14:textId="6EFA04C0" w:rsidR="008455CB" w:rsidRPr="00410129" w:rsidRDefault="008455CB" w:rsidP="00B858CA">
            <w:pPr>
              <w:spacing w:before="120" w:line="250" w:lineRule="auto"/>
              <w:ind w:left="993" w:hanging="284"/>
              <w:rPr>
                <w:rFonts w:ascii="Arial" w:hAnsi="Arial" w:cs="Arial"/>
                <w:b/>
              </w:rPr>
            </w:pPr>
            <w:r w:rsidRPr="00410129">
              <w:rPr>
                <w:rFonts w:ascii="Arial" w:hAnsi="Arial" w:cs="Arial"/>
                <w:b/>
              </w:rPr>
              <w:t>US$(Sm</w:t>
            </w:r>
            <w:r w:rsidRPr="00410129">
              <w:rPr>
                <w:rFonts w:ascii="Arial" w:hAnsi="Arial" w:cs="Arial"/>
                <w:b/>
                <w:vertAlign w:val="superscript"/>
              </w:rPr>
              <w:t>3</w:t>
            </w:r>
            <w:r w:rsidRPr="00410129">
              <w:rPr>
                <w:rFonts w:ascii="Arial" w:hAnsi="Arial" w:cs="Arial"/>
                <w:b/>
              </w:rPr>
              <w:t>/d)-mes</w:t>
            </w:r>
          </w:p>
        </w:tc>
        <w:tc>
          <w:tcPr>
            <w:tcW w:w="2047" w:type="dxa"/>
          </w:tcPr>
          <w:p w14:paraId="62C67013" w14:textId="2BEA027E" w:rsidR="008455CB" w:rsidRPr="00410129" w:rsidRDefault="008455CB" w:rsidP="00B858CA">
            <w:pPr>
              <w:spacing w:before="120" w:line="250" w:lineRule="auto"/>
              <w:ind w:left="993" w:hanging="284"/>
              <w:rPr>
                <w:rFonts w:ascii="Arial" w:hAnsi="Arial" w:cs="Arial"/>
                <w:b/>
              </w:rPr>
            </w:pPr>
            <w:r w:rsidRPr="00410129">
              <w:rPr>
                <w:rFonts w:ascii="Arial" w:hAnsi="Arial" w:cs="Arial"/>
                <w:b/>
              </w:rPr>
              <w:t>US$(Sm</w:t>
            </w:r>
            <w:r w:rsidRPr="00410129">
              <w:rPr>
                <w:rFonts w:ascii="Arial" w:hAnsi="Arial" w:cs="Arial"/>
                <w:b/>
                <w:vertAlign w:val="superscript"/>
              </w:rPr>
              <w:t>3</w:t>
            </w:r>
            <w:r w:rsidRPr="00410129">
              <w:rPr>
                <w:rFonts w:ascii="Arial" w:hAnsi="Arial" w:cs="Arial"/>
                <w:b/>
              </w:rPr>
              <w:t>/d)-mes</w:t>
            </w:r>
          </w:p>
        </w:tc>
        <w:tc>
          <w:tcPr>
            <w:tcW w:w="1681" w:type="dxa"/>
          </w:tcPr>
          <w:p w14:paraId="71C665E3" w14:textId="4E008729" w:rsidR="008455CB" w:rsidRPr="00410129" w:rsidRDefault="008455CB" w:rsidP="00B858CA">
            <w:pPr>
              <w:spacing w:before="120" w:line="250" w:lineRule="auto"/>
              <w:ind w:left="993" w:hanging="284"/>
              <w:rPr>
                <w:rFonts w:ascii="Arial" w:hAnsi="Arial" w:cs="Arial"/>
                <w:b/>
                <w:vertAlign w:val="superscript"/>
              </w:rPr>
            </w:pPr>
            <w:r w:rsidRPr="00410129">
              <w:rPr>
                <w:rFonts w:ascii="Arial" w:hAnsi="Arial" w:cs="Arial"/>
                <w:b/>
              </w:rPr>
              <w:t>US$/Mil Sm</w:t>
            </w:r>
            <w:r w:rsidRPr="00410129">
              <w:rPr>
                <w:rFonts w:ascii="Arial" w:hAnsi="Arial" w:cs="Arial"/>
                <w:b/>
                <w:vertAlign w:val="superscript"/>
              </w:rPr>
              <w:t>3</w:t>
            </w:r>
          </w:p>
        </w:tc>
      </w:tr>
      <w:tr w:rsidR="00797396" w:rsidRPr="00410129" w14:paraId="054147C4" w14:textId="46A2D92D" w:rsidTr="00797396">
        <w:trPr>
          <w:jc w:val="center"/>
        </w:trPr>
        <w:tc>
          <w:tcPr>
            <w:tcW w:w="1824" w:type="dxa"/>
            <w:vAlign w:val="center"/>
          </w:tcPr>
          <w:p w14:paraId="1ACDB977" w14:textId="2A4C7D83" w:rsidR="00797396" w:rsidRPr="00410129" w:rsidRDefault="00797396" w:rsidP="00797396">
            <w:pPr>
              <w:spacing w:before="120" w:line="250" w:lineRule="auto"/>
              <w:ind w:left="993" w:hanging="284"/>
              <w:rPr>
                <w:rFonts w:ascii="Arial" w:hAnsi="Arial" w:cs="Arial"/>
              </w:rPr>
            </w:pPr>
            <w:r w:rsidRPr="00410129">
              <w:rPr>
                <w:rFonts w:ascii="Arial" w:hAnsi="Arial" w:cs="Arial"/>
              </w:rPr>
              <w:t>A1</w:t>
            </w:r>
          </w:p>
        </w:tc>
        <w:tc>
          <w:tcPr>
            <w:tcW w:w="1746" w:type="dxa"/>
          </w:tcPr>
          <w:p w14:paraId="6150C1D3" w14:textId="30062BA6" w:rsidR="00797396" w:rsidRPr="00797396" w:rsidRDefault="00797396" w:rsidP="00797396">
            <w:pPr>
              <w:spacing w:before="120" w:line="250" w:lineRule="auto"/>
              <w:ind w:left="993" w:hanging="284"/>
              <w:rPr>
                <w:rFonts w:ascii="Arial" w:hAnsi="Arial" w:cs="Arial"/>
              </w:rPr>
            </w:pPr>
            <w:r w:rsidRPr="00797396">
              <w:rPr>
                <w:rFonts w:ascii="Arial" w:hAnsi="Arial" w:cs="Arial"/>
              </w:rPr>
              <w:t>0,19</w:t>
            </w:r>
          </w:p>
        </w:tc>
        <w:tc>
          <w:tcPr>
            <w:tcW w:w="2047" w:type="dxa"/>
          </w:tcPr>
          <w:p w14:paraId="7228B34F" w14:textId="53984858" w:rsidR="00797396" w:rsidRPr="00797396" w:rsidRDefault="00797396" w:rsidP="00797396">
            <w:pPr>
              <w:spacing w:before="120" w:line="250" w:lineRule="auto"/>
              <w:ind w:left="993" w:hanging="284"/>
              <w:rPr>
                <w:rFonts w:ascii="Arial" w:hAnsi="Arial" w:cs="Arial"/>
              </w:rPr>
            </w:pPr>
          </w:p>
        </w:tc>
        <w:tc>
          <w:tcPr>
            <w:tcW w:w="2047" w:type="dxa"/>
          </w:tcPr>
          <w:p w14:paraId="1E73E0FA" w14:textId="141C2A9E" w:rsidR="00797396" w:rsidRPr="00847A31" w:rsidRDefault="00797396" w:rsidP="00797396">
            <w:pPr>
              <w:spacing w:before="120" w:line="250" w:lineRule="auto"/>
              <w:ind w:left="993" w:hanging="284"/>
              <w:rPr>
                <w:rFonts w:ascii="Arial" w:hAnsi="Arial" w:cs="Arial"/>
              </w:rPr>
            </w:pPr>
          </w:p>
        </w:tc>
        <w:tc>
          <w:tcPr>
            <w:tcW w:w="1681" w:type="dxa"/>
          </w:tcPr>
          <w:p w14:paraId="5E8A9349" w14:textId="77C53ACB" w:rsidR="00797396" w:rsidRPr="00797396" w:rsidRDefault="00797396" w:rsidP="00797396">
            <w:pPr>
              <w:spacing w:before="120" w:line="250" w:lineRule="auto"/>
              <w:ind w:left="993" w:hanging="284"/>
              <w:rPr>
                <w:rFonts w:ascii="Arial" w:hAnsi="Arial" w:cs="Arial"/>
              </w:rPr>
            </w:pPr>
            <w:r w:rsidRPr="00797396">
              <w:rPr>
                <w:rFonts w:ascii="Arial" w:hAnsi="Arial" w:cs="Arial"/>
              </w:rPr>
              <w:t>309</w:t>
            </w:r>
          </w:p>
        </w:tc>
      </w:tr>
      <w:tr w:rsidR="00797396" w:rsidRPr="00410129" w14:paraId="5D540869" w14:textId="5764C69F" w:rsidTr="00797396">
        <w:trPr>
          <w:jc w:val="center"/>
        </w:trPr>
        <w:tc>
          <w:tcPr>
            <w:tcW w:w="1824" w:type="dxa"/>
            <w:vAlign w:val="center"/>
          </w:tcPr>
          <w:p w14:paraId="346AE16D" w14:textId="7362FE9F" w:rsidR="00797396" w:rsidRPr="00410129" w:rsidRDefault="00797396" w:rsidP="00797396">
            <w:pPr>
              <w:spacing w:before="120" w:line="250" w:lineRule="auto"/>
              <w:ind w:left="993" w:hanging="284"/>
              <w:rPr>
                <w:rFonts w:ascii="Arial" w:hAnsi="Arial" w:cs="Arial"/>
              </w:rPr>
            </w:pPr>
            <w:r w:rsidRPr="00410129">
              <w:rPr>
                <w:rFonts w:ascii="Arial" w:hAnsi="Arial" w:cs="Arial"/>
              </w:rPr>
              <w:t>A2</w:t>
            </w:r>
          </w:p>
        </w:tc>
        <w:tc>
          <w:tcPr>
            <w:tcW w:w="1746" w:type="dxa"/>
          </w:tcPr>
          <w:p w14:paraId="0356E76C" w14:textId="58CD5648" w:rsidR="00797396" w:rsidRPr="00797396" w:rsidRDefault="00797396" w:rsidP="00797396">
            <w:pPr>
              <w:spacing w:before="120" w:line="250" w:lineRule="auto"/>
              <w:ind w:left="993" w:hanging="284"/>
              <w:rPr>
                <w:rFonts w:ascii="Arial" w:hAnsi="Arial" w:cs="Arial"/>
              </w:rPr>
            </w:pPr>
            <w:r w:rsidRPr="00797396">
              <w:rPr>
                <w:rFonts w:ascii="Arial" w:hAnsi="Arial" w:cs="Arial"/>
              </w:rPr>
              <w:t>0,39</w:t>
            </w:r>
          </w:p>
        </w:tc>
        <w:tc>
          <w:tcPr>
            <w:tcW w:w="2047" w:type="dxa"/>
          </w:tcPr>
          <w:p w14:paraId="37F8BF06" w14:textId="797D46AA" w:rsidR="00797396" w:rsidRPr="00797396" w:rsidRDefault="00797396" w:rsidP="00797396">
            <w:pPr>
              <w:spacing w:before="120" w:line="250" w:lineRule="auto"/>
              <w:ind w:left="993" w:hanging="284"/>
              <w:rPr>
                <w:rFonts w:ascii="Arial" w:hAnsi="Arial" w:cs="Arial"/>
              </w:rPr>
            </w:pPr>
          </w:p>
        </w:tc>
        <w:tc>
          <w:tcPr>
            <w:tcW w:w="2047" w:type="dxa"/>
          </w:tcPr>
          <w:p w14:paraId="5CC52A23" w14:textId="560CEB68" w:rsidR="00797396" w:rsidRPr="00847A31" w:rsidRDefault="00797396" w:rsidP="00797396">
            <w:pPr>
              <w:spacing w:before="120" w:line="250" w:lineRule="auto"/>
              <w:ind w:left="993" w:hanging="284"/>
              <w:rPr>
                <w:rFonts w:ascii="Arial" w:hAnsi="Arial" w:cs="Arial"/>
              </w:rPr>
            </w:pPr>
          </w:p>
        </w:tc>
        <w:tc>
          <w:tcPr>
            <w:tcW w:w="1681" w:type="dxa"/>
          </w:tcPr>
          <w:p w14:paraId="12EE5C35" w14:textId="5873DF12" w:rsidR="00797396" w:rsidRPr="00797396" w:rsidRDefault="00797396" w:rsidP="00797396">
            <w:pPr>
              <w:spacing w:before="120" w:line="250" w:lineRule="auto"/>
              <w:ind w:left="993" w:hanging="284"/>
              <w:rPr>
                <w:rFonts w:ascii="Arial" w:hAnsi="Arial" w:cs="Arial"/>
              </w:rPr>
            </w:pPr>
            <w:r w:rsidRPr="00797396">
              <w:rPr>
                <w:rFonts w:ascii="Arial" w:hAnsi="Arial" w:cs="Arial"/>
              </w:rPr>
              <w:t>309</w:t>
            </w:r>
          </w:p>
        </w:tc>
      </w:tr>
      <w:tr w:rsidR="00797396" w:rsidRPr="00410129" w14:paraId="62AA3387" w14:textId="65857DD5" w:rsidTr="00797396">
        <w:trPr>
          <w:jc w:val="center"/>
        </w:trPr>
        <w:tc>
          <w:tcPr>
            <w:tcW w:w="1824" w:type="dxa"/>
            <w:vAlign w:val="center"/>
          </w:tcPr>
          <w:p w14:paraId="7BD395F5" w14:textId="29DC38D0" w:rsidR="00797396" w:rsidRPr="00410129" w:rsidRDefault="00797396" w:rsidP="00797396">
            <w:pPr>
              <w:spacing w:before="120" w:line="250" w:lineRule="auto"/>
              <w:ind w:left="993" w:hanging="284"/>
              <w:rPr>
                <w:rFonts w:ascii="Arial" w:hAnsi="Arial" w:cs="Arial"/>
              </w:rPr>
            </w:pPr>
            <w:r w:rsidRPr="00410129">
              <w:rPr>
                <w:rFonts w:ascii="Arial" w:hAnsi="Arial" w:cs="Arial"/>
              </w:rPr>
              <w:t>B</w:t>
            </w:r>
          </w:p>
        </w:tc>
        <w:tc>
          <w:tcPr>
            <w:tcW w:w="1746" w:type="dxa"/>
          </w:tcPr>
          <w:p w14:paraId="7F2CD4D5" w14:textId="7041AA5A" w:rsidR="00797396" w:rsidRPr="00797396" w:rsidRDefault="00797396" w:rsidP="00797396">
            <w:pPr>
              <w:spacing w:before="120" w:line="250" w:lineRule="auto"/>
              <w:ind w:left="993" w:hanging="284"/>
              <w:rPr>
                <w:rFonts w:ascii="Arial" w:hAnsi="Arial" w:cs="Arial"/>
              </w:rPr>
            </w:pPr>
            <w:r w:rsidRPr="00797396">
              <w:rPr>
                <w:rFonts w:ascii="Arial" w:hAnsi="Arial" w:cs="Arial"/>
              </w:rPr>
              <w:t>8,56</w:t>
            </w:r>
          </w:p>
        </w:tc>
        <w:tc>
          <w:tcPr>
            <w:tcW w:w="2047" w:type="dxa"/>
          </w:tcPr>
          <w:p w14:paraId="75EDE0E4" w14:textId="0A272DC3" w:rsidR="00797396" w:rsidRPr="00797396" w:rsidRDefault="00797396" w:rsidP="00797396">
            <w:pPr>
              <w:spacing w:before="120" w:line="250" w:lineRule="auto"/>
              <w:ind w:left="993" w:hanging="284"/>
              <w:rPr>
                <w:rFonts w:ascii="Arial" w:hAnsi="Arial" w:cs="Arial"/>
              </w:rPr>
            </w:pPr>
          </w:p>
        </w:tc>
        <w:tc>
          <w:tcPr>
            <w:tcW w:w="2047" w:type="dxa"/>
          </w:tcPr>
          <w:p w14:paraId="41D99239" w14:textId="1C1356ED" w:rsidR="00797396" w:rsidRPr="00847A31" w:rsidRDefault="00797396" w:rsidP="00797396">
            <w:pPr>
              <w:spacing w:before="120" w:line="250" w:lineRule="auto"/>
              <w:ind w:left="993" w:hanging="284"/>
              <w:rPr>
                <w:rFonts w:ascii="Arial" w:hAnsi="Arial" w:cs="Arial"/>
              </w:rPr>
            </w:pPr>
          </w:p>
        </w:tc>
        <w:tc>
          <w:tcPr>
            <w:tcW w:w="1681" w:type="dxa"/>
          </w:tcPr>
          <w:p w14:paraId="52CB773D" w14:textId="22311F5B" w:rsidR="00797396" w:rsidRPr="00797396" w:rsidRDefault="00797396" w:rsidP="00797396">
            <w:pPr>
              <w:spacing w:before="120" w:line="250" w:lineRule="auto"/>
              <w:ind w:left="993" w:hanging="284"/>
              <w:rPr>
                <w:rFonts w:ascii="Arial" w:hAnsi="Arial" w:cs="Arial"/>
              </w:rPr>
            </w:pPr>
            <w:r w:rsidRPr="00797396">
              <w:rPr>
                <w:rFonts w:ascii="Arial" w:hAnsi="Arial" w:cs="Arial"/>
              </w:rPr>
              <w:t>268</w:t>
            </w:r>
          </w:p>
        </w:tc>
      </w:tr>
      <w:tr w:rsidR="00797396" w:rsidRPr="00410129" w14:paraId="20D7CDF9" w14:textId="0AB7E961" w:rsidTr="00797396">
        <w:trPr>
          <w:jc w:val="center"/>
        </w:trPr>
        <w:tc>
          <w:tcPr>
            <w:tcW w:w="1824" w:type="dxa"/>
            <w:vAlign w:val="center"/>
          </w:tcPr>
          <w:p w14:paraId="3687B01D" w14:textId="26080802" w:rsidR="00797396" w:rsidRPr="00410129" w:rsidRDefault="00797396" w:rsidP="00797396">
            <w:pPr>
              <w:spacing w:before="120" w:line="250" w:lineRule="auto"/>
              <w:ind w:left="993" w:hanging="284"/>
              <w:rPr>
                <w:rFonts w:ascii="Arial" w:hAnsi="Arial" w:cs="Arial"/>
              </w:rPr>
            </w:pPr>
            <w:r w:rsidRPr="00410129">
              <w:rPr>
                <w:rFonts w:ascii="Arial" w:hAnsi="Arial" w:cs="Arial"/>
              </w:rPr>
              <w:t>C</w:t>
            </w:r>
          </w:p>
        </w:tc>
        <w:tc>
          <w:tcPr>
            <w:tcW w:w="1746" w:type="dxa"/>
          </w:tcPr>
          <w:p w14:paraId="0E7C1BDC" w14:textId="1D280175" w:rsidR="00797396" w:rsidRPr="00797396" w:rsidRDefault="00797396" w:rsidP="00797396">
            <w:pPr>
              <w:spacing w:before="120" w:line="250" w:lineRule="auto"/>
              <w:ind w:left="993" w:hanging="284"/>
              <w:rPr>
                <w:rFonts w:ascii="Arial" w:hAnsi="Arial" w:cs="Arial"/>
              </w:rPr>
            </w:pPr>
          </w:p>
        </w:tc>
        <w:tc>
          <w:tcPr>
            <w:tcW w:w="2047" w:type="dxa"/>
          </w:tcPr>
          <w:p w14:paraId="4A4579CC" w14:textId="518CA5D2" w:rsidR="00797396" w:rsidRPr="00797396" w:rsidRDefault="00797396" w:rsidP="00797396">
            <w:pPr>
              <w:spacing w:before="120" w:line="250" w:lineRule="auto"/>
              <w:ind w:left="993" w:hanging="284"/>
              <w:rPr>
                <w:rFonts w:ascii="Arial" w:hAnsi="Arial" w:cs="Arial"/>
              </w:rPr>
            </w:pPr>
            <w:r w:rsidRPr="00797396">
              <w:rPr>
                <w:rFonts w:ascii="Arial" w:hAnsi="Arial" w:cs="Arial"/>
              </w:rPr>
              <w:t>0,80</w:t>
            </w:r>
          </w:p>
        </w:tc>
        <w:tc>
          <w:tcPr>
            <w:tcW w:w="2047" w:type="dxa"/>
          </w:tcPr>
          <w:p w14:paraId="665E6DC2" w14:textId="3FAEF8F3" w:rsidR="00797396" w:rsidRPr="00797396" w:rsidRDefault="00797396" w:rsidP="00797396">
            <w:pPr>
              <w:spacing w:before="120" w:line="250" w:lineRule="auto"/>
              <w:ind w:left="993" w:hanging="284"/>
              <w:rPr>
                <w:rFonts w:ascii="Arial" w:hAnsi="Arial" w:cs="Arial"/>
              </w:rPr>
            </w:pPr>
          </w:p>
        </w:tc>
        <w:tc>
          <w:tcPr>
            <w:tcW w:w="1681" w:type="dxa"/>
          </w:tcPr>
          <w:p w14:paraId="4FA5A5D5" w14:textId="1BC2593C" w:rsidR="00797396" w:rsidRPr="00797396" w:rsidRDefault="00797396" w:rsidP="00797396">
            <w:pPr>
              <w:spacing w:before="120" w:line="250" w:lineRule="auto"/>
              <w:ind w:left="993" w:hanging="284"/>
              <w:rPr>
                <w:rFonts w:ascii="Arial" w:hAnsi="Arial" w:cs="Arial"/>
              </w:rPr>
            </w:pPr>
            <w:r w:rsidRPr="00797396">
              <w:rPr>
                <w:rFonts w:ascii="Arial" w:hAnsi="Arial" w:cs="Arial"/>
              </w:rPr>
              <w:t>237</w:t>
            </w:r>
          </w:p>
        </w:tc>
      </w:tr>
      <w:tr w:rsidR="00797396" w:rsidRPr="00410129" w14:paraId="4701AE91" w14:textId="0E004D1C" w:rsidTr="00797396">
        <w:trPr>
          <w:jc w:val="center"/>
        </w:trPr>
        <w:tc>
          <w:tcPr>
            <w:tcW w:w="1824" w:type="dxa"/>
            <w:vAlign w:val="center"/>
          </w:tcPr>
          <w:p w14:paraId="12058B06" w14:textId="0873EEBE" w:rsidR="00797396" w:rsidRPr="00410129" w:rsidRDefault="00797396" w:rsidP="00797396">
            <w:pPr>
              <w:spacing w:before="120" w:line="250" w:lineRule="auto"/>
              <w:ind w:left="993" w:hanging="284"/>
              <w:rPr>
                <w:rFonts w:ascii="Arial" w:hAnsi="Arial" w:cs="Arial"/>
              </w:rPr>
            </w:pPr>
            <w:r w:rsidRPr="00410129">
              <w:rPr>
                <w:rFonts w:ascii="Arial" w:hAnsi="Arial" w:cs="Arial"/>
              </w:rPr>
              <w:t>D</w:t>
            </w:r>
          </w:p>
        </w:tc>
        <w:tc>
          <w:tcPr>
            <w:tcW w:w="1746" w:type="dxa"/>
          </w:tcPr>
          <w:p w14:paraId="79B3162E" w14:textId="629A960F" w:rsidR="00797396" w:rsidRPr="00797396" w:rsidRDefault="00797396" w:rsidP="00797396">
            <w:pPr>
              <w:spacing w:before="120" w:line="250" w:lineRule="auto"/>
              <w:ind w:left="993" w:hanging="284"/>
              <w:rPr>
                <w:rFonts w:ascii="Arial" w:hAnsi="Arial" w:cs="Arial"/>
              </w:rPr>
            </w:pPr>
          </w:p>
        </w:tc>
        <w:tc>
          <w:tcPr>
            <w:tcW w:w="2047" w:type="dxa"/>
          </w:tcPr>
          <w:p w14:paraId="6666DAF8" w14:textId="09E61483" w:rsidR="00797396" w:rsidRPr="00797396" w:rsidRDefault="00797396" w:rsidP="00797396">
            <w:pPr>
              <w:spacing w:before="120" w:line="250" w:lineRule="auto"/>
              <w:ind w:left="993" w:hanging="284"/>
              <w:rPr>
                <w:rFonts w:ascii="Arial" w:hAnsi="Arial" w:cs="Arial"/>
              </w:rPr>
            </w:pPr>
            <w:r w:rsidRPr="00797396">
              <w:rPr>
                <w:rFonts w:ascii="Arial" w:hAnsi="Arial" w:cs="Arial"/>
              </w:rPr>
              <w:t>0,74</w:t>
            </w:r>
          </w:p>
        </w:tc>
        <w:tc>
          <w:tcPr>
            <w:tcW w:w="2047" w:type="dxa"/>
          </w:tcPr>
          <w:p w14:paraId="12EB4A77" w14:textId="5E2A6670" w:rsidR="00797396" w:rsidRPr="00797396" w:rsidRDefault="00797396" w:rsidP="00797396">
            <w:pPr>
              <w:spacing w:before="120" w:line="250" w:lineRule="auto"/>
              <w:ind w:left="993" w:hanging="284"/>
              <w:rPr>
                <w:rFonts w:ascii="Arial" w:hAnsi="Arial" w:cs="Arial"/>
              </w:rPr>
            </w:pPr>
          </w:p>
        </w:tc>
        <w:tc>
          <w:tcPr>
            <w:tcW w:w="1681" w:type="dxa"/>
          </w:tcPr>
          <w:p w14:paraId="6794800F" w14:textId="5AADA487" w:rsidR="00797396" w:rsidRPr="00797396" w:rsidRDefault="00797396" w:rsidP="00797396">
            <w:pPr>
              <w:spacing w:before="120" w:line="250" w:lineRule="auto"/>
              <w:ind w:left="993" w:hanging="284"/>
              <w:rPr>
                <w:rFonts w:ascii="Arial" w:hAnsi="Arial" w:cs="Arial"/>
              </w:rPr>
            </w:pPr>
            <w:r w:rsidRPr="00797396">
              <w:rPr>
                <w:rFonts w:ascii="Arial" w:hAnsi="Arial" w:cs="Arial"/>
              </w:rPr>
              <w:t>220</w:t>
            </w:r>
          </w:p>
        </w:tc>
      </w:tr>
      <w:tr w:rsidR="00797396" w:rsidRPr="00410129" w14:paraId="0E012C36" w14:textId="4ACF175D" w:rsidTr="00797396">
        <w:trPr>
          <w:jc w:val="center"/>
        </w:trPr>
        <w:tc>
          <w:tcPr>
            <w:tcW w:w="1824" w:type="dxa"/>
            <w:vAlign w:val="center"/>
          </w:tcPr>
          <w:p w14:paraId="2692D8D4" w14:textId="1CA9F47D" w:rsidR="00797396" w:rsidRPr="00410129" w:rsidRDefault="00797396" w:rsidP="00797396">
            <w:pPr>
              <w:spacing w:before="120" w:line="250" w:lineRule="auto"/>
              <w:ind w:left="993" w:hanging="284"/>
              <w:rPr>
                <w:rFonts w:ascii="Arial" w:hAnsi="Arial" w:cs="Arial"/>
              </w:rPr>
            </w:pPr>
            <w:r w:rsidRPr="00410129">
              <w:rPr>
                <w:rFonts w:ascii="Arial" w:hAnsi="Arial" w:cs="Arial"/>
              </w:rPr>
              <w:t>E</w:t>
            </w:r>
          </w:p>
        </w:tc>
        <w:tc>
          <w:tcPr>
            <w:tcW w:w="1746" w:type="dxa"/>
          </w:tcPr>
          <w:p w14:paraId="6A9502EC" w14:textId="3F151642" w:rsidR="00797396" w:rsidRPr="00797396" w:rsidRDefault="00797396" w:rsidP="00797396">
            <w:pPr>
              <w:spacing w:before="120" w:line="250" w:lineRule="auto"/>
              <w:ind w:left="993" w:hanging="284"/>
              <w:rPr>
                <w:rFonts w:ascii="Arial" w:hAnsi="Arial" w:cs="Arial"/>
              </w:rPr>
            </w:pPr>
          </w:p>
        </w:tc>
        <w:tc>
          <w:tcPr>
            <w:tcW w:w="2047" w:type="dxa"/>
          </w:tcPr>
          <w:p w14:paraId="719E03A1" w14:textId="528DBF0F" w:rsidR="00797396" w:rsidRPr="00797396" w:rsidRDefault="00797396" w:rsidP="00797396">
            <w:pPr>
              <w:spacing w:before="120" w:line="250" w:lineRule="auto"/>
              <w:ind w:left="993" w:hanging="284"/>
              <w:rPr>
                <w:rFonts w:ascii="Arial" w:hAnsi="Arial" w:cs="Arial"/>
              </w:rPr>
            </w:pPr>
            <w:r w:rsidRPr="00797396">
              <w:rPr>
                <w:rFonts w:ascii="Arial" w:hAnsi="Arial" w:cs="Arial"/>
              </w:rPr>
              <w:t>0,63</w:t>
            </w:r>
          </w:p>
        </w:tc>
        <w:tc>
          <w:tcPr>
            <w:tcW w:w="2047" w:type="dxa"/>
          </w:tcPr>
          <w:p w14:paraId="55FE26E8" w14:textId="51DB0B28" w:rsidR="00797396" w:rsidRPr="00797396" w:rsidRDefault="00797396" w:rsidP="00797396">
            <w:pPr>
              <w:spacing w:before="120" w:line="250" w:lineRule="auto"/>
              <w:ind w:left="993" w:hanging="284"/>
              <w:rPr>
                <w:rFonts w:ascii="Arial" w:hAnsi="Arial" w:cs="Arial"/>
              </w:rPr>
            </w:pPr>
          </w:p>
        </w:tc>
        <w:tc>
          <w:tcPr>
            <w:tcW w:w="1681" w:type="dxa"/>
          </w:tcPr>
          <w:p w14:paraId="12277005" w14:textId="22E7917F" w:rsidR="00797396" w:rsidRPr="00797396" w:rsidRDefault="00797396" w:rsidP="00797396">
            <w:pPr>
              <w:spacing w:before="120" w:line="250" w:lineRule="auto"/>
              <w:ind w:left="993" w:hanging="284"/>
              <w:rPr>
                <w:rFonts w:ascii="Arial" w:hAnsi="Arial" w:cs="Arial"/>
              </w:rPr>
            </w:pPr>
            <w:r w:rsidRPr="00797396">
              <w:rPr>
                <w:rFonts w:ascii="Arial" w:hAnsi="Arial" w:cs="Arial"/>
              </w:rPr>
              <w:t>186</w:t>
            </w:r>
          </w:p>
        </w:tc>
      </w:tr>
    </w:tbl>
    <w:p w14:paraId="5E09D687" w14:textId="389D823A" w:rsidR="008455CB" w:rsidRDefault="008455CB" w:rsidP="00B858CA">
      <w:pPr>
        <w:spacing w:before="120" w:after="0" w:line="250" w:lineRule="auto"/>
        <w:ind w:left="993" w:hanging="284"/>
        <w:rPr>
          <w:rFonts w:ascii="Arial" w:hAnsi="Arial" w:cs="Arial"/>
          <w:sz w:val="14"/>
          <w:szCs w:val="20"/>
        </w:rPr>
      </w:pPr>
      <w:r w:rsidRPr="00410129">
        <w:rPr>
          <w:rFonts w:ascii="Arial" w:hAnsi="Arial" w:cs="Arial"/>
          <w:sz w:val="14"/>
          <w:szCs w:val="20"/>
        </w:rPr>
        <w:t xml:space="preserve">Nota: Las </w:t>
      </w:r>
      <w:r w:rsidR="00FA15AB">
        <w:rPr>
          <w:rFonts w:ascii="Arial" w:hAnsi="Arial" w:cs="Arial"/>
          <w:sz w:val="14"/>
          <w:szCs w:val="20"/>
        </w:rPr>
        <w:t>r</w:t>
      </w:r>
      <w:r w:rsidRPr="00410129">
        <w:rPr>
          <w:rFonts w:ascii="Arial" w:hAnsi="Arial" w:cs="Arial"/>
          <w:sz w:val="14"/>
          <w:szCs w:val="20"/>
        </w:rPr>
        <w:t xml:space="preserve">egiones de la Sierra involucra a las </w:t>
      </w:r>
      <w:r w:rsidR="00FA15AB">
        <w:rPr>
          <w:rFonts w:ascii="Arial" w:hAnsi="Arial" w:cs="Arial"/>
          <w:sz w:val="14"/>
          <w:szCs w:val="20"/>
        </w:rPr>
        <w:t>r</w:t>
      </w:r>
      <w:r w:rsidRPr="00410129">
        <w:rPr>
          <w:rFonts w:ascii="Arial" w:hAnsi="Arial" w:cs="Arial"/>
          <w:sz w:val="14"/>
          <w:szCs w:val="20"/>
        </w:rPr>
        <w:t xml:space="preserve">egiones de Junín, Ayacucho, Huancavelica, </w:t>
      </w:r>
      <w:r w:rsidR="001E035A" w:rsidRPr="00410129">
        <w:rPr>
          <w:rFonts w:ascii="Arial" w:hAnsi="Arial" w:cs="Arial"/>
          <w:sz w:val="14"/>
          <w:szCs w:val="20"/>
        </w:rPr>
        <w:t>Apurímac</w:t>
      </w:r>
      <w:r w:rsidRPr="00410129">
        <w:rPr>
          <w:rFonts w:ascii="Arial" w:hAnsi="Arial" w:cs="Arial"/>
          <w:sz w:val="14"/>
          <w:szCs w:val="20"/>
        </w:rPr>
        <w:t>, Cusco y Puno.</w:t>
      </w:r>
    </w:p>
    <w:p w14:paraId="3A77DAC0" w14:textId="0D99BF38" w:rsidR="009D069F" w:rsidRPr="00410129" w:rsidRDefault="009D069F" w:rsidP="00B858CA">
      <w:pPr>
        <w:spacing w:before="120" w:after="0" w:line="250" w:lineRule="auto"/>
        <w:ind w:left="993" w:hanging="284"/>
        <w:rPr>
          <w:rFonts w:ascii="Arial" w:hAnsi="Arial" w:cs="Arial"/>
          <w:sz w:val="14"/>
          <w:szCs w:val="20"/>
        </w:rPr>
      </w:pPr>
    </w:p>
    <w:p w14:paraId="230FCC32" w14:textId="0AF7DFE1" w:rsidR="008455CB" w:rsidRPr="00410129" w:rsidRDefault="008455CB" w:rsidP="00B858CA">
      <w:pPr>
        <w:spacing w:before="120" w:after="0" w:line="250" w:lineRule="auto"/>
        <w:ind w:left="993" w:hanging="284"/>
        <w:rPr>
          <w:rFonts w:ascii="Arial" w:hAnsi="Arial" w:cs="Arial"/>
          <w:b/>
          <w:sz w:val="20"/>
          <w:szCs w:val="20"/>
        </w:rPr>
      </w:pPr>
      <w:r w:rsidRPr="00410129">
        <w:rPr>
          <w:rFonts w:ascii="Arial" w:hAnsi="Arial" w:cs="Arial"/>
          <w:b/>
          <w:sz w:val="20"/>
          <w:szCs w:val="20"/>
        </w:rPr>
        <w:lastRenderedPageBreak/>
        <w:t xml:space="preserve">Tarifa de Distribución para la </w:t>
      </w:r>
      <w:r w:rsidR="00FA15AB">
        <w:rPr>
          <w:rFonts w:ascii="Arial" w:hAnsi="Arial" w:cs="Arial"/>
          <w:b/>
          <w:sz w:val="20"/>
          <w:szCs w:val="20"/>
        </w:rPr>
        <w:t>r</w:t>
      </w:r>
      <w:r w:rsidRPr="00410129">
        <w:rPr>
          <w:rFonts w:ascii="Arial" w:hAnsi="Arial" w:cs="Arial"/>
          <w:b/>
          <w:sz w:val="20"/>
          <w:szCs w:val="20"/>
        </w:rPr>
        <w:t>egión Ucayali</w:t>
      </w:r>
    </w:p>
    <w:tbl>
      <w:tblPr>
        <w:tblStyle w:val="Tablaconcuadrcula"/>
        <w:tblW w:w="0" w:type="auto"/>
        <w:jc w:val="center"/>
        <w:tblLook w:val="04A0" w:firstRow="1" w:lastRow="0" w:firstColumn="1" w:lastColumn="0" w:noHBand="0" w:noVBand="1"/>
      </w:tblPr>
      <w:tblGrid>
        <w:gridCol w:w="1824"/>
        <w:gridCol w:w="1746"/>
        <w:gridCol w:w="2047"/>
        <w:gridCol w:w="2047"/>
        <w:gridCol w:w="1681"/>
      </w:tblGrid>
      <w:tr w:rsidR="008455CB" w:rsidRPr="00410129" w14:paraId="5FCB1088" w14:textId="71E5554D" w:rsidTr="00797396">
        <w:trPr>
          <w:jc w:val="center"/>
        </w:trPr>
        <w:tc>
          <w:tcPr>
            <w:tcW w:w="1824" w:type="dxa"/>
            <w:vMerge w:val="restart"/>
            <w:vAlign w:val="center"/>
          </w:tcPr>
          <w:p w14:paraId="301968D7" w14:textId="5EBB6721" w:rsidR="008455CB" w:rsidRPr="00410129" w:rsidRDefault="008455CB" w:rsidP="00B858CA">
            <w:pPr>
              <w:spacing w:before="120" w:line="250" w:lineRule="auto"/>
              <w:ind w:left="993" w:hanging="284"/>
              <w:rPr>
                <w:rFonts w:ascii="Arial" w:hAnsi="Arial" w:cs="Arial"/>
                <w:b/>
              </w:rPr>
            </w:pPr>
            <w:r w:rsidRPr="00410129">
              <w:rPr>
                <w:rFonts w:ascii="Arial" w:hAnsi="Arial" w:cs="Arial"/>
                <w:b/>
              </w:rPr>
              <w:t>Categoría</w:t>
            </w:r>
          </w:p>
          <w:p w14:paraId="59D7CF4E" w14:textId="2D9D4A87" w:rsidR="008455CB" w:rsidRPr="00410129" w:rsidRDefault="008455CB" w:rsidP="00B858CA">
            <w:pPr>
              <w:spacing w:before="120" w:line="250" w:lineRule="auto"/>
              <w:ind w:left="993" w:hanging="284"/>
              <w:rPr>
                <w:rFonts w:ascii="Arial" w:hAnsi="Arial" w:cs="Arial"/>
                <w:b/>
              </w:rPr>
            </w:pPr>
            <w:r w:rsidRPr="00410129">
              <w:rPr>
                <w:rFonts w:ascii="Arial" w:hAnsi="Arial" w:cs="Arial"/>
                <w:b/>
              </w:rPr>
              <w:t>Tarifaria</w:t>
            </w:r>
          </w:p>
        </w:tc>
        <w:tc>
          <w:tcPr>
            <w:tcW w:w="3793" w:type="dxa"/>
            <w:gridSpan w:val="2"/>
          </w:tcPr>
          <w:p w14:paraId="4738BCF3" w14:textId="051E0FD9" w:rsidR="008455CB" w:rsidRPr="00410129" w:rsidRDefault="008455CB" w:rsidP="00B858CA">
            <w:pPr>
              <w:spacing w:before="120" w:line="250" w:lineRule="auto"/>
              <w:ind w:left="993" w:hanging="284"/>
              <w:rPr>
                <w:rFonts w:ascii="Arial" w:hAnsi="Arial" w:cs="Arial"/>
                <w:b/>
              </w:rPr>
            </w:pPr>
            <w:r w:rsidRPr="00410129">
              <w:rPr>
                <w:rFonts w:ascii="Arial" w:hAnsi="Arial" w:cs="Arial"/>
                <w:b/>
              </w:rPr>
              <w:t>Margen de Comercialización</w:t>
            </w:r>
          </w:p>
        </w:tc>
        <w:tc>
          <w:tcPr>
            <w:tcW w:w="3728" w:type="dxa"/>
            <w:gridSpan w:val="2"/>
          </w:tcPr>
          <w:p w14:paraId="66B59968" w14:textId="15D39AC6" w:rsidR="008455CB" w:rsidRPr="00410129" w:rsidRDefault="008455CB" w:rsidP="00B858CA">
            <w:pPr>
              <w:spacing w:before="120" w:line="250" w:lineRule="auto"/>
              <w:ind w:left="993" w:hanging="284"/>
              <w:rPr>
                <w:rFonts w:ascii="Arial" w:hAnsi="Arial" w:cs="Arial"/>
                <w:b/>
              </w:rPr>
            </w:pPr>
            <w:r w:rsidRPr="00410129">
              <w:rPr>
                <w:rFonts w:ascii="Arial" w:hAnsi="Arial" w:cs="Arial"/>
                <w:b/>
              </w:rPr>
              <w:t>Margen de Distribución</w:t>
            </w:r>
          </w:p>
        </w:tc>
      </w:tr>
      <w:tr w:rsidR="008455CB" w:rsidRPr="00410129" w14:paraId="1E4C6E33" w14:textId="5A22E4A0" w:rsidTr="00797396">
        <w:trPr>
          <w:jc w:val="center"/>
        </w:trPr>
        <w:tc>
          <w:tcPr>
            <w:tcW w:w="1824" w:type="dxa"/>
            <w:vMerge/>
          </w:tcPr>
          <w:p w14:paraId="0C4624E0" w14:textId="06064DBB" w:rsidR="008455CB" w:rsidRPr="00410129" w:rsidRDefault="008455CB" w:rsidP="00B858CA">
            <w:pPr>
              <w:spacing w:before="120" w:line="250" w:lineRule="auto"/>
              <w:ind w:left="993" w:hanging="284"/>
              <w:rPr>
                <w:rFonts w:ascii="Arial" w:hAnsi="Arial" w:cs="Arial"/>
                <w:b/>
              </w:rPr>
            </w:pPr>
          </w:p>
        </w:tc>
        <w:tc>
          <w:tcPr>
            <w:tcW w:w="3793" w:type="dxa"/>
            <w:gridSpan w:val="2"/>
          </w:tcPr>
          <w:p w14:paraId="7A015553" w14:textId="5B7F1CEA" w:rsidR="008455CB" w:rsidRPr="00410129" w:rsidRDefault="008455CB" w:rsidP="00B858CA">
            <w:pPr>
              <w:spacing w:before="120" w:line="250" w:lineRule="auto"/>
              <w:ind w:left="993" w:hanging="284"/>
              <w:rPr>
                <w:rFonts w:ascii="Arial" w:hAnsi="Arial" w:cs="Arial"/>
                <w:b/>
              </w:rPr>
            </w:pPr>
            <w:r w:rsidRPr="00410129">
              <w:rPr>
                <w:rFonts w:ascii="Arial" w:hAnsi="Arial" w:cs="Arial"/>
                <w:b/>
              </w:rPr>
              <w:t>Fijo</w:t>
            </w:r>
          </w:p>
        </w:tc>
        <w:tc>
          <w:tcPr>
            <w:tcW w:w="2047" w:type="dxa"/>
          </w:tcPr>
          <w:p w14:paraId="20335AF3" w14:textId="2E7EE9D4" w:rsidR="008455CB" w:rsidRPr="00410129" w:rsidRDefault="008455CB" w:rsidP="00B858CA">
            <w:pPr>
              <w:spacing w:before="120" w:line="250" w:lineRule="auto"/>
              <w:ind w:left="993" w:hanging="284"/>
              <w:rPr>
                <w:rFonts w:ascii="Arial" w:hAnsi="Arial" w:cs="Arial"/>
                <w:b/>
              </w:rPr>
            </w:pPr>
            <w:r w:rsidRPr="00410129">
              <w:rPr>
                <w:rFonts w:ascii="Arial" w:hAnsi="Arial" w:cs="Arial"/>
                <w:b/>
              </w:rPr>
              <w:t>Fijo</w:t>
            </w:r>
          </w:p>
        </w:tc>
        <w:tc>
          <w:tcPr>
            <w:tcW w:w="1681" w:type="dxa"/>
          </w:tcPr>
          <w:p w14:paraId="6D34D140" w14:textId="21DA98C1" w:rsidR="008455CB" w:rsidRPr="00410129" w:rsidRDefault="008455CB" w:rsidP="00B858CA">
            <w:pPr>
              <w:spacing w:before="120" w:line="250" w:lineRule="auto"/>
              <w:ind w:left="993" w:hanging="284"/>
              <w:rPr>
                <w:rFonts w:ascii="Arial" w:hAnsi="Arial" w:cs="Arial"/>
                <w:b/>
              </w:rPr>
            </w:pPr>
            <w:r w:rsidRPr="00410129">
              <w:rPr>
                <w:rFonts w:ascii="Arial" w:hAnsi="Arial" w:cs="Arial"/>
                <w:b/>
              </w:rPr>
              <w:t>Variable</w:t>
            </w:r>
          </w:p>
        </w:tc>
      </w:tr>
      <w:tr w:rsidR="008455CB" w:rsidRPr="00410129" w14:paraId="59806FEB" w14:textId="0A495F22" w:rsidTr="00797396">
        <w:trPr>
          <w:jc w:val="center"/>
        </w:trPr>
        <w:tc>
          <w:tcPr>
            <w:tcW w:w="1824" w:type="dxa"/>
            <w:vMerge/>
          </w:tcPr>
          <w:p w14:paraId="752C6E5F" w14:textId="07A9B707" w:rsidR="008455CB" w:rsidRPr="00410129" w:rsidRDefault="008455CB" w:rsidP="00B858CA">
            <w:pPr>
              <w:spacing w:before="120" w:line="250" w:lineRule="auto"/>
              <w:ind w:left="993" w:hanging="284"/>
              <w:rPr>
                <w:rFonts w:ascii="Arial" w:hAnsi="Arial" w:cs="Arial"/>
                <w:b/>
              </w:rPr>
            </w:pPr>
          </w:p>
        </w:tc>
        <w:tc>
          <w:tcPr>
            <w:tcW w:w="1746" w:type="dxa"/>
          </w:tcPr>
          <w:p w14:paraId="4493162B" w14:textId="549CECD4" w:rsidR="008455CB" w:rsidRPr="00410129" w:rsidRDefault="008455CB" w:rsidP="00B858CA">
            <w:pPr>
              <w:spacing w:before="120" w:line="250" w:lineRule="auto"/>
              <w:ind w:left="993" w:hanging="284"/>
              <w:rPr>
                <w:rFonts w:ascii="Arial" w:hAnsi="Arial" w:cs="Arial"/>
                <w:b/>
              </w:rPr>
            </w:pPr>
            <w:r w:rsidRPr="00410129">
              <w:rPr>
                <w:rFonts w:ascii="Arial" w:hAnsi="Arial" w:cs="Arial"/>
                <w:b/>
              </w:rPr>
              <w:t>US$/mes</w:t>
            </w:r>
          </w:p>
        </w:tc>
        <w:tc>
          <w:tcPr>
            <w:tcW w:w="2047" w:type="dxa"/>
          </w:tcPr>
          <w:p w14:paraId="59C63993" w14:textId="7E7AFE7C" w:rsidR="008455CB" w:rsidRPr="00410129" w:rsidRDefault="008455CB" w:rsidP="00B858CA">
            <w:pPr>
              <w:spacing w:before="120" w:line="250" w:lineRule="auto"/>
              <w:ind w:left="993" w:hanging="284"/>
              <w:rPr>
                <w:rFonts w:ascii="Arial" w:hAnsi="Arial" w:cs="Arial"/>
                <w:b/>
              </w:rPr>
            </w:pPr>
            <w:r w:rsidRPr="00410129">
              <w:rPr>
                <w:rFonts w:ascii="Arial" w:hAnsi="Arial" w:cs="Arial"/>
                <w:b/>
              </w:rPr>
              <w:t>US$(Sm</w:t>
            </w:r>
            <w:r w:rsidRPr="00410129">
              <w:rPr>
                <w:rFonts w:ascii="Arial" w:hAnsi="Arial" w:cs="Arial"/>
                <w:b/>
                <w:vertAlign w:val="superscript"/>
              </w:rPr>
              <w:t>3</w:t>
            </w:r>
            <w:r w:rsidRPr="00410129">
              <w:rPr>
                <w:rFonts w:ascii="Arial" w:hAnsi="Arial" w:cs="Arial"/>
                <w:b/>
              </w:rPr>
              <w:t>/d)-mes</w:t>
            </w:r>
          </w:p>
        </w:tc>
        <w:tc>
          <w:tcPr>
            <w:tcW w:w="2047" w:type="dxa"/>
          </w:tcPr>
          <w:p w14:paraId="249BA0F5" w14:textId="01CF3189" w:rsidR="008455CB" w:rsidRPr="00410129" w:rsidRDefault="008455CB" w:rsidP="00B858CA">
            <w:pPr>
              <w:spacing w:before="120" w:line="250" w:lineRule="auto"/>
              <w:ind w:left="993" w:hanging="284"/>
              <w:rPr>
                <w:rFonts w:ascii="Arial" w:hAnsi="Arial" w:cs="Arial"/>
                <w:b/>
              </w:rPr>
            </w:pPr>
            <w:r w:rsidRPr="00410129">
              <w:rPr>
                <w:rFonts w:ascii="Arial" w:hAnsi="Arial" w:cs="Arial"/>
                <w:b/>
              </w:rPr>
              <w:t>US$(Sm</w:t>
            </w:r>
            <w:r w:rsidRPr="00410129">
              <w:rPr>
                <w:rFonts w:ascii="Arial" w:hAnsi="Arial" w:cs="Arial"/>
                <w:b/>
                <w:vertAlign w:val="superscript"/>
              </w:rPr>
              <w:t>3</w:t>
            </w:r>
            <w:r w:rsidRPr="00410129">
              <w:rPr>
                <w:rFonts w:ascii="Arial" w:hAnsi="Arial" w:cs="Arial"/>
                <w:b/>
              </w:rPr>
              <w:t>/d)-mes</w:t>
            </w:r>
          </w:p>
        </w:tc>
        <w:tc>
          <w:tcPr>
            <w:tcW w:w="1681" w:type="dxa"/>
          </w:tcPr>
          <w:p w14:paraId="017AA7B5" w14:textId="064E70C8" w:rsidR="008455CB" w:rsidRPr="00410129" w:rsidRDefault="008455CB" w:rsidP="00B858CA">
            <w:pPr>
              <w:spacing w:before="120" w:line="250" w:lineRule="auto"/>
              <w:ind w:left="993" w:hanging="284"/>
              <w:rPr>
                <w:rFonts w:ascii="Arial" w:hAnsi="Arial" w:cs="Arial"/>
                <w:b/>
                <w:vertAlign w:val="superscript"/>
              </w:rPr>
            </w:pPr>
            <w:r w:rsidRPr="00410129">
              <w:rPr>
                <w:rFonts w:ascii="Arial" w:hAnsi="Arial" w:cs="Arial"/>
                <w:b/>
              </w:rPr>
              <w:t>US$/Mil Sm</w:t>
            </w:r>
            <w:r w:rsidRPr="00410129">
              <w:rPr>
                <w:rFonts w:ascii="Arial" w:hAnsi="Arial" w:cs="Arial"/>
                <w:b/>
                <w:vertAlign w:val="superscript"/>
              </w:rPr>
              <w:t>3</w:t>
            </w:r>
          </w:p>
        </w:tc>
      </w:tr>
      <w:tr w:rsidR="00797396" w:rsidRPr="00410129" w14:paraId="0A3BA5F7" w14:textId="7DF2744A" w:rsidTr="00797396">
        <w:trPr>
          <w:jc w:val="center"/>
        </w:trPr>
        <w:tc>
          <w:tcPr>
            <w:tcW w:w="1824" w:type="dxa"/>
            <w:vAlign w:val="center"/>
          </w:tcPr>
          <w:p w14:paraId="2F5267CF" w14:textId="34D18932" w:rsidR="00797396" w:rsidRPr="00410129" w:rsidRDefault="00797396" w:rsidP="00797396">
            <w:pPr>
              <w:spacing w:before="120" w:line="250" w:lineRule="auto"/>
              <w:ind w:left="993" w:hanging="284"/>
              <w:rPr>
                <w:rFonts w:ascii="Arial" w:hAnsi="Arial" w:cs="Arial"/>
              </w:rPr>
            </w:pPr>
            <w:r w:rsidRPr="00410129">
              <w:rPr>
                <w:rFonts w:ascii="Arial" w:hAnsi="Arial" w:cs="Arial"/>
              </w:rPr>
              <w:t>A1</w:t>
            </w:r>
          </w:p>
        </w:tc>
        <w:tc>
          <w:tcPr>
            <w:tcW w:w="1746" w:type="dxa"/>
          </w:tcPr>
          <w:p w14:paraId="0765428D" w14:textId="28C56FF5" w:rsidR="00797396" w:rsidRPr="00797396" w:rsidRDefault="00797396" w:rsidP="00797396">
            <w:pPr>
              <w:spacing w:before="120" w:line="250" w:lineRule="auto"/>
              <w:ind w:left="993" w:hanging="284"/>
              <w:rPr>
                <w:rFonts w:ascii="Arial" w:hAnsi="Arial" w:cs="Arial"/>
              </w:rPr>
            </w:pPr>
            <w:r w:rsidRPr="00797396">
              <w:rPr>
                <w:rFonts w:ascii="Arial" w:hAnsi="Arial" w:cs="Arial"/>
              </w:rPr>
              <w:t>0,19</w:t>
            </w:r>
          </w:p>
        </w:tc>
        <w:tc>
          <w:tcPr>
            <w:tcW w:w="2047" w:type="dxa"/>
          </w:tcPr>
          <w:p w14:paraId="52B6C03D" w14:textId="5405ACBD" w:rsidR="00797396" w:rsidRPr="00797396" w:rsidRDefault="00797396" w:rsidP="00797396">
            <w:pPr>
              <w:spacing w:before="120" w:line="250" w:lineRule="auto"/>
              <w:ind w:left="993" w:hanging="284"/>
              <w:rPr>
                <w:rFonts w:ascii="Arial" w:hAnsi="Arial" w:cs="Arial"/>
              </w:rPr>
            </w:pPr>
          </w:p>
        </w:tc>
        <w:tc>
          <w:tcPr>
            <w:tcW w:w="2047" w:type="dxa"/>
          </w:tcPr>
          <w:p w14:paraId="47F9B3A9" w14:textId="78C0ADBE" w:rsidR="00797396" w:rsidRPr="00847A31" w:rsidRDefault="00797396" w:rsidP="00797396">
            <w:pPr>
              <w:spacing w:before="120" w:line="250" w:lineRule="auto"/>
              <w:ind w:left="993" w:hanging="284"/>
              <w:rPr>
                <w:rFonts w:ascii="Arial" w:hAnsi="Arial" w:cs="Arial"/>
              </w:rPr>
            </w:pPr>
          </w:p>
        </w:tc>
        <w:tc>
          <w:tcPr>
            <w:tcW w:w="1681" w:type="dxa"/>
          </w:tcPr>
          <w:p w14:paraId="516E2985" w14:textId="3964D409" w:rsidR="00797396" w:rsidRPr="00797396" w:rsidRDefault="00797396" w:rsidP="00797396">
            <w:pPr>
              <w:spacing w:before="120" w:line="250" w:lineRule="auto"/>
              <w:ind w:left="993" w:hanging="284"/>
              <w:rPr>
                <w:rFonts w:ascii="Arial" w:hAnsi="Arial" w:cs="Arial"/>
              </w:rPr>
            </w:pPr>
            <w:r w:rsidRPr="00797396">
              <w:rPr>
                <w:rFonts w:ascii="Arial" w:hAnsi="Arial" w:cs="Arial"/>
              </w:rPr>
              <w:t>290</w:t>
            </w:r>
          </w:p>
        </w:tc>
      </w:tr>
      <w:tr w:rsidR="00797396" w:rsidRPr="00410129" w14:paraId="56576279" w14:textId="4E1B50C1" w:rsidTr="00797396">
        <w:trPr>
          <w:jc w:val="center"/>
        </w:trPr>
        <w:tc>
          <w:tcPr>
            <w:tcW w:w="1824" w:type="dxa"/>
            <w:vAlign w:val="center"/>
          </w:tcPr>
          <w:p w14:paraId="2D5AB59F" w14:textId="766C3F07" w:rsidR="00797396" w:rsidRPr="00410129" w:rsidRDefault="00797396" w:rsidP="00797396">
            <w:pPr>
              <w:spacing w:before="120" w:line="250" w:lineRule="auto"/>
              <w:ind w:left="993" w:hanging="284"/>
              <w:rPr>
                <w:rFonts w:ascii="Arial" w:hAnsi="Arial" w:cs="Arial"/>
              </w:rPr>
            </w:pPr>
            <w:r w:rsidRPr="00410129">
              <w:rPr>
                <w:rFonts w:ascii="Arial" w:hAnsi="Arial" w:cs="Arial"/>
              </w:rPr>
              <w:t>A2</w:t>
            </w:r>
          </w:p>
        </w:tc>
        <w:tc>
          <w:tcPr>
            <w:tcW w:w="1746" w:type="dxa"/>
          </w:tcPr>
          <w:p w14:paraId="0BF653C8" w14:textId="6C27226D" w:rsidR="00797396" w:rsidRPr="00797396" w:rsidRDefault="00797396" w:rsidP="00797396">
            <w:pPr>
              <w:spacing w:before="120" w:line="250" w:lineRule="auto"/>
              <w:ind w:left="993" w:hanging="284"/>
              <w:rPr>
                <w:rFonts w:ascii="Arial" w:hAnsi="Arial" w:cs="Arial"/>
              </w:rPr>
            </w:pPr>
            <w:r w:rsidRPr="00797396">
              <w:rPr>
                <w:rFonts w:ascii="Arial" w:hAnsi="Arial" w:cs="Arial"/>
              </w:rPr>
              <w:t>0,39</w:t>
            </w:r>
          </w:p>
        </w:tc>
        <w:tc>
          <w:tcPr>
            <w:tcW w:w="2047" w:type="dxa"/>
          </w:tcPr>
          <w:p w14:paraId="03F8C9EB" w14:textId="2E93E2FA" w:rsidR="00797396" w:rsidRPr="00797396" w:rsidRDefault="00797396" w:rsidP="00797396">
            <w:pPr>
              <w:spacing w:before="120" w:line="250" w:lineRule="auto"/>
              <w:ind w:left="993" w:hanging="284"/>
              <w:rPr>
                <w:rFonts w:ascii="Arial" w:hAnsi="Arial" w:cs="Arial"/>
              </w:rPr>
            </w:pPr>
          </w:p>
        </w:tc>
        <w:tc>
          <w:tcPr>
            <w:tcW w:w="2047" w:type="dxa"/>
          </w:tcPr>
          <w:p w14:paraId="7A6700ED" w14:textId="7A775BD2" w:rsidR="00797396" w:rsidRPr="00847A31" w:rsidRDefault="00797396" w:rsidP="00797396">
            <w:pPr>
              <w:spacing w:before="120" w:line="250" w:lineRule="auto"/>
              <w:ind w:left="993" w:hanging="284"/>
              <w:rPr>
                <w:rFonts w:ascii="Arial" w:hAnsi="Arial" w:cs="Arial"/>
              </w:rPr>
            </w:pPr>
          </w:p>
        </w:tc>
        <w:tc>
          <w:tcPr>
            <w:tcW w:w="1681" w:type="dxa"/>
          </w:tcPr>
          <w:p w14:paraId="5C9B8C04" w14:textId="3460A28A" w:rsidR="00797396" w:rsidRPr="00797396" w:rsidRDefault="00797396" w:rsidP="00797396">
            <w:pPr>
              <w:spacing w:before="120" w:line="250" w:lineRule="auto"/>
              <w:ind w:left="993" w:hanging="284"/>
              <w:rPr>
                <w:rFonts w:ascii="Arial" w:hAnsi="Arial" w:cs="Arial"/>
              </w:rPr>
            </w:pPr>
            <w:r w:rsidRPr="00797396">
              <w:rPr>
                <w:rFonts w:ascii="Arial" w:hAnsi="Arial" w:cs="Arial"/>
              </w:rPr>
              <w:t>290</w:t>
            </w:r>
          </w:p>
        </w:tc>
      </w:tr>
      <w:tr w:rsidR="00797396" w:rsidRPr="00410129" w14:paraId="07109835" w14:textId="17703AB1" w:rsidTr="00797396">
        <w:trPr>
          <w:jc w:val="center"/>
        </w:trPr>
        <w:tc>
          <w:tcPr>
            <w:tcW w:w="1824" w:type="dxa"/>
            <w:vAlign w:val="center"/>
          </w:tcPr>
          <w:p w14:paraId="7169A0CF" w14:textId="59040FFC" w:rsidR="00797396" w:rsidRPr="00410129" w:rsidRDefault="00797396" w:rsidP="00797396">
            <w:pPr>
              <w:spacing w:before="120" w:line="250" w:lineRule="auto"/>
              <w:ind w:left="993" w:hanging="284"/>
              <w:rPr>
                <w:rFonts w:ascii="Arial" w:hAnsi="Arial" w:cs="Arial"/>
              </w:rPr>
            </w:pPr>
            <w:r w:rsidRPr="00410129">
              <w:rPr>
                <w:rFonts w:ascii="Arial" w:hAnsi="Arial" w:cs="Arial"/>
              </w:rPr>
              <w:t>B</w:t>
            </w:r>
          </w:p>
        </w:tc>
        <w:tc>
          <w:tcPr>
            <w:tcW w:w="1746" w:type="dxa"/>
          </w:tcPr>
          <w:p w14:paraId="7C4B11C4" w14:textId="7A48542F" w:rsidR="00797396" w:rsidRPr="00797396" w:rsidRDefault="00797396" w:rsidP="00797396">
            <w:pPr>
              <w:spacing w:before="120" w:line="250" w:lineRule="auto"/>
              <w:ind w:left="993" w:hanging="284"/>
              <w:rPr>
                <w:rFonts w:ascii="Arial" w:hAnsi="Arial" w:cs="Arial"/>
              </w:rPr>
            </w:pPr>
            <w:r w:rsidRPr="00797396">
              <w:rPr>
                <w:rFonts w:ascii="Arial" w:hAnsi="Arial" w:cs="Arial"/>
              </w:rPr>
              <w:t>8,93</w:t>
            </w:r>
          </w:p>
        </w:tc>
        <w:tc>
          <w:tcPr>
            <w:tcW w:w="2047" w:type="dxa"/>
          </w:tcPr>
          <w:p w14:paraId="66F5940C" w14:textId="690AB4BD" w:rsidR="00797396" w:rsidRPr="00847A31" w:rsidRDefault="00797396" w:rsidP="00797396">
            <w:pPr>
              <w:spacing w:before="120" w:line="250" w:lineRule="auto"/>
              <w:ind w:left="993" w:hanging="284"/>
              <w:rPr>
                <w:rFonts w:ascii="Arial" w:hAnsi="Arial" w:cs="Arial"/>
              </w:rPr>
            </w:pPr>
          </w:p>
        </w:tc>
        <w:tc>
          <w:tcPr>
            <w:tcW w:w="2047" w:type="dxa"/>
          </w:tcPr>
          <w:p w14:paraId="763D7655" w14:textId="5AC49B10" w:rsidR="00797396" w:rsidRPr="00847A31" w:rsidRDefault="00797396" w:rsidP="00797396">
            <w:pPr>
              <w:spacing w:before="120" w:line="250" w:lineRule="auto"/>
              <w:ind w:left="993" w:hanging="284"/>
              <w:rPr>
                <w:rFonts w:ascii="Arial" w:hAnsi="Arial" w:cs="Arial"/>
              </w:rPr>
            </w:pPr>
          </w:p>
        </w:tc>
        <w:tc>
          <w:tcPr>
            <w:tcW w:w="1681" w:type="dxa"/>
          </w:tcPr>
          <w:p w14:paraId="2EF1A340" w14:textId="43D276ED" w:rsidR="00797396" w:rsidRPr="00797396" w:rsidRDefault="00797396" w:rsidP="00797396">
            <w:pPr>
              <w:spacing w:before="120" w:line="250" w:lineRule="auto"/>
              <w:ind w:left="993" w:hanging="284"/>
              <w:rPr>
                <w:rFonts w:ascii="Arial" w:hAnsi="Arial" w:cs="Arial"/>
              </w:rPr>
            </w:pPr>
            <w:r w:rsidRPr="00797396">
              <w:rPr>
                <w:rFonts w:ascii="Arial" w:hAnsi="Arial" w:cs="Arial"/>
              </w:rPr>
              <w:t>228</w:t>
            </w:r>
          </w:p>
        </w:tc>
      </w:tr>
      <w:tr w:rsidR="00797396" w:rsidRPr="00410129" w14:paraId="1FCA01C0" w14:textId="73FA3335" w:rsidTr="00797396">
        <w:trPr>
          <w:jc w:val="center"/>
        </w:trPr>
        <w:tc>
          <w:tcPr>
            <w:tcW w:w="1824" w:type="dxa"/>
            <w:vAlign w:val="center"/>
          </w:tcPr>
          <w:p w14:paraId="22ABE772" w14:textId="56C69550" w:rsidR="00797396" w:rsidRPr="00410129" w:rsidRDefault="00797396" w:rsidP="00797396">
            <w:pPr>
              <w:spacing w:before="120" w:line="250" w:lineRule="auto"/>
              <w:ind w:left="993" w:hanging="284"/>
              <w:rPr>
                <w:rFonts w:ascii="Arial" w:hAnsi="Arial" w:cs="Arial"/>
              </w:rPr>
            </w:pPr>
            <w:r w:rsidRPr="00410129">
              <w:rPr>
                <w:rFonts w:ascii="Arial" w:hAnsi="Arial" w:cs="Arial"/>
              </w:rPr>
              <w:t>C</w:t>
            </w:r>
          </w:p>
        </w:tc>
        <w:tc>
          <w:tcPr>
            <w:tcW w:w="1746" w:type="dxa"/>
          </w:tcPr>
          <w:p w14:paraId="37DAD11D" w14:textId="1B5AFA87" w:rsidR="00797396" w:rsidRPr="00797396" w:rsidRDefault="00797396" w:rsidP="00797396">
            <w:pPr>
              <w:spacing w:before="120" w:line="250" w:lineRule="auto"/>
              <w:ind w:left="993" w:hanging="284"/>
              <w:rPr>
                <w:rFonts w:ascii="Arial" w:hAnsi="Arial" w:cs="Arial"/>
              </w:rPr>
            </w:pPr>
          </w:p>
        </w:tc>
        <w:tc>
          <w:tcPr>
            <w:tcW w:w="2047" w:type="dxa"/>
          </w:tcPr>
          <w:p w14:paraId="60951110" w14:textId="7C2932A4" w:rsidR="00797396" w:rsidRPr="00797396" w:rsidRDefault="00797396" w:rsidP="00797396">
            <w:pPr>
              <w:spacing w:before="120" w:line="250" w:lineRule="auto"/>
              <w:ind w:left="993" w:hanging="284"/>
              <w:rPr>
                <w:rFonts w:ascii="Arial" w:hAnsi="Arial" w:cs="Arial"/>
              </w:rPr>
            </w:pPr>
            <w:r w:rsidRPr="00797396">
              <w:rPr>
                <w:rFonts w:ascii="Arial" w:hAnsi="Arial" w:cs="Arial"/>
              </w:rPr>
              <w:t>0,83</w:t>
            </w:r>
          </w:p>
        </w:tc>
        <w:tc>
          <w:tcPr>
            <w:tcW w:w="2047" w:type="dxa"/>
          </w:tcPr>
          <w:p w14:paraId="51BC703F" w14:textId="0B748236" w:rsidR="00797396" w:rsidRPr="00797396" w:rsidRDefault="00797396" w:rsidP="00797396">
            <w:pPr>
              <w:spacing w:before="120" w:line="250" w:lineRule="auto"/>
              <w:ind w:left="993" w:hanging="284"/>
              <w:rPr>
                <w:rFonts w:ascii="Arial" w:hAnsi="Arial" w:cs="Arial"/>
              </w:rPr>
            </w:pPr>
          </w:p>
        </w:tc>
        <w:tc>
          <w:tcPr>
            <w:tcW w:w="1681" w:type="dxa"/>
          </w:tcPr>
          <w:p w14:paraId="452B0E22" w14:textId="5388C7E5" w:rsidR="00797396" w:rsidRPr="00797396" w:rsidRDefault="00797396" w:rsidP="00797396">
            <w:pPr>
              <w:spacing w:before="120" w:line="250" w:lineRule="auto"/>
              <w:ind w:left="993" w:hanging="284"/>
              <w:rPr>
                <w:rFonts w:ascii="Arial" w:hAnsi="Arial" w:cs="Arial"/>
              </w:rPr>
            </w:pPr>
            <w:r w:rsidRPr="00797396">
              <w:rPr>
                <w:rFonts w:ascii="Arial" w:hAnsi="Arial" w:cs="Arial"/>
              </w:rPr>
              <w:t>245</w:t>
            </w:r>
          </w:p>
        </w:tc>
      </w:tr>
      <w:tr w:rsidR="00797396" w:rsidRPr="00410129" w14:paraId="3E3EEB87" w14:textId="4B046779" w:rsidTr="00797396">
        <w:trPr>
          <w:jc w:val="center"/>
        </w:trPr>
        <w:tc>
          <w:tcPr>
            <w:tcW w:w="1824" w:type="dxa"/>
            <w:vAlign w:val="center"/>
          </w:tcPr>
          <w:p w14:paraId="23B1DC99" w14:textId="606DFFB3" w:rsidR="00797396" w:rsidRPr="00410129" w:rsidRDefault="00797396" w:rsidP="00797396">
            <w:pPr>
              <w:spacing w:before="120" w:line="250" w:lineRule="auto"/>
              <w:ind w:left="993" w:hanging="284"/>
              <w:rPr>
                <w:rFonts w:ascii="Arial" w:hAnsi="Arial" w:cs="Arial"/>
              </w:rPr>
            </w:pPr>
            <w:r w:rsidRPr="00410129">
              <w:rPr>
                <w:rFonts w:ascii="Arial" w:hAnsi="Arial" w:cs="Arial"/>
              </w:rPr>
              <w:t>D</w:t>
            </w:r>
          </w:p>
        </w:tc>
        <w:tc>
          <w:tcPr>
            <w:tcW w:w="1746" w:type="dxa"/>
          </w:tcPr>
          <w:p w14:paraId="796895BF" w14:textId="76F75CFA" w:rsidR="00797396" w:rsidRPr="00797396" w:rsidRDefault="00797396" w:rsidP="00797396">
            <w:pPr>
              <w:spacing w:before="120" w:line="250" w:lineRule="auto"/>
              <w:ind w:left="993" w:hanging="284"/>
              <w:rPr>
                <w:rFonts w:ascii="Arial" w:hAnsi="Arial" w:cs="Arial"/>
              </w:rPr>
            </w:pPr>
          </w:p>
        </w:tc>
        <w:tc>
          <w:tcPr>
            <w:tcW w:w="2047" w:type="dxa"/>
          </w:tcPr>
          <w:p w14:paraId="3C45BB1F" w14:textId="41698205" w:rsidR="00797396" w:rsidRPr="00797396" w:rsidRDefault="00797396" w:rsidP="00797396">
            <w:pPr>
              <w:spacing w:before="120" w:line="250" w:lineRule="auto"/>
              <w:ind w:left="993" w:hanging="284"/>
              <w:rPr>
                <w:rFonts w:ascii="Arial" w:hAnsi="Arial" w:cs="Arial"/>
              </w:rPr>
            </w:pPr>
            <w:r w:rsidRPr="00797396">
              <w:rPr>
                <w:rFonts w:ascii="Arial" w:hAnsi="Arial" w:cs="Arial"/>
              </w:rPr>
              <w:t>0,49</w:t>
            </w:r>
          </w:p>
        </w:tc>
        <w:tc>
          <w:tcPr>
            <w:tcW w:w="2047" w:type="dxa"/>
          </w:tcPr>
          <w:p w14:paraId="5A285C1E" w14:textId="5C8EEE4A" w:rsidR="00797396" w:rsidRPr="00797396" w:rsidRDefault="00797396" w:rsidP="00797396">
            <w:pPr>
              <w:spacing w:before="120" w:line="250" w:lineRule="auto"/>
              <w:ind w:left="993" w:hanging="284"/>
              <w:rPr>
                <w:rFonts w:ascii="Arial" w:hAnsi="Arial" w:cs="Arial"/>
              </w:rPr>
            </w:pPr>
          </w:p>
        </w:tc>
        <w:tc>
          <w:tcPr>
            <w:tcW w:w="1681" w:type="dxa"/>
          </w:tcPr>
          <w:p w14:paraId="5962CC27" w14:textId="07ADCDE4" w:rsidR="00797396" w:rsidRPr="00797396" w:rsidRDefault="00797396" w:rsidP="00797396">
            <w:pPr>
              <w:spacing w:before="120" w:line="250" w:lineRule="auto"/>
              <w:ind w:left="993" w:hanging="284"/>
              <w:rPr>
                <w:rFonts w:ascii="Arial" w:hAnsi="Arial" w:cs="Arial"/>
              </w:rPr>
            </w:pPr>
            <w:r w:rsidRPr="00797396">
              <w:rPr>
                <w:rFonts w:ascii="Arial" w:hAnsi="Arial" w:cs="Arial"/>
              </w:rPr>
              <w:t>145</w:t>
            </w:r>
          </w:p>
        </w:tc>
      </w:tr>
      <w:tr w:rsidR="00797396" w:rsidRPr="00410129" w14:paraId="5450834C" w14:textId="6BFFF365" w:rsidTr="00797396">
        <w:trPr>
          <w:jc w:val="center"/>
        </w:trPr>
        <w:tc>
          <w:tcPr>
            <w:tcW w:w="1824" w:type="dxa"/>
            <w:vAlign w:val="center"/>
          </w:tcPr>
          <w:p w14:paraId="0EDE8173" w14:textId="1047F99A" w:rsidR="00797396" w:rsidRPr="00410129" w:rsidRDefault="00797396" w:rsidP="00797396">
            <w:pPr>
              <w:spacing w:before="120" w:line="250" w:lineRule="auto"/>
              <w:ind w:left="993" w:hanging="284"/>
              <w:rPr>
                <w:rFonts w:ascii="Arial" w:hAnsi="Arial" w:cs="Arial"/>
              </w:rPr>
            </w:pPr>
            <w:r w:rsidRPr="00410129">
              <w:rPr>
                <w:rFonts w:ascii="Arial" w:hAnsi="Arial" w:cs="Arial"/>
              </w:rPr>
              <w:t>E</w:t>
            </w:r>
          </w:p>
        </w:tc>
        <w:tc>
          <w:tcPr>
            <w:tcW w:w="1746" w:type="dxa"/>
          </w:tcPr>
          <w:p w14:paraId="0918BF5E" w14:textId="343F389A" w:rsidR="00797396" w:rsidRPr="00797396" w:rsidRDefault="00797396" w:rsidP="00797396">
            <w:pPr>
              <w:spacing w:before="120" w:line="250" w:lineRule="auto"/>
              <w:ind w:left="993" w:hanging="284"/>
              <w:rPr>
                <w:rFonts w:ascii="Arial" w:hAnsi="Arial" w:cs="Arial"/>
              </w:rPr>
            </w:pPr>
          </w:p>
        </w:tc>
        <w:tc>
          <w:tcPr>
            <w:tcW w:w="2047" w:type="dxa"/>
          </w:tcPr>
          <w:p w14:paraId="15724188" w14:textId="31C04FAA" w:rsidR="00797396" w:rsidRPr="00797396" w:rsidRDefault="00797396" w:rsidP="00797396">
            <w:pPr>
              <w:spacing w:before="120" w:line="250" w:lineRule="auto"/>
              <w:ind w:left="993" w:hanging="284"/>
              <w:rPr>
                <w:rFonts w:ascii="Arial" w:hAnsi="Arial" w:cs="Arial"/>
              </w:rPr>
            </w:pPr>
            <w:r w:rsidRPr="00797396">
              <w:rPr>
                <w:rFonts w:ascii="Arial" w:hAnsi="Arial" w:cs="Arial"/>
              </w:rPr>
              <w:t>0,70</w:t>
            </w:r>
          </w:p>
        </w:tc>
        <w:tc>
          <w:tcPr>
            <w:tcW w:w="2047" w:type="dxa"/>
          </w:tcPr>
          <w:p w14:paraId="5B48C3B7" w14:textId="35DECBE1" w:rsidR="00797396" w:rsidRPr="00797396" w:rsidRDefault="00797396" w:rsidP="00797396">
            <w:pPr>
              <w:spacing w:before="120" w:line="250" w:lineRule="auto"/>
              <w:ind w:left="993" w:hanging="284"/>
              <w:rPr>
                <w:rFonts w:ascii="Arial" w:hAnsi="Arial" w:cs="Arial"/>
              </w:rPr>
            </w:pPr>
          </w:p>
        </w:tc>
        <w:tc>
          <w:tcPr>
            <w:tcW w:w="1681" w:type="dxa"/>
          </w:tcPr>
          <w:p w14:paraId="11891DFF" w14:textId="39BCEA33" w:rsidR="00797396" w:rsidRPr="00797396" w:rsidRDefault="00797396" w:rsidP="00797396">
            <w:pPr>
              <w:spacing w:before="120" w:line="250" w:lineRule="auto"/>
              <w:ind w:left="993" w:hanging="284"/>
              <w:rPr>
                <w:rFonts w:ascii="Arial" w:hAnsi="Arial" w:cs="Arial"/>
              </w:rPr>
            </w:pPr>
            <w:r w:rsidRPr="00797396">
              <w:rPr>
                <w:rFonts w:ascii="Arial" w:hAnsi="Arial" w:cs="Arial"/>
              </w:rPr>
              <w:t>207</w:t>
            </w:r>
          </w:p>
        </w:tc>
      </w:tr>
    </w:tbl>
    <w:p w14:paraId="2FC9D546" w14:textId="2C07BF08" w:rsidR="008455CB" w:rsidRPr="00410129" w:rsidRDefault="008455CB" w:rsidP="00B858CA">
      <w:pPr>
        <w:spacing w:before="120" w:after="0" w:line="250" w:lineRule="auto"/>
        <w:ind w:left="993" w:hanging="284"/>
        <w:rPr>
          <w:rFonts w:ascii="Arial" w:hAnsi="Arial" w:cs="Arial"/>
          <w:sz w:val="20"/>
          <w:szCs w:val="20"/>
        </w:rPr>
      </w:pPr>
      <w:r w:rsidRPr="00410129">
        <w:rPr>
          <w:rFonts w:ascii="Arial" w:hAnsi="Arial" w:cs="Arial"/>
          <w:sz w:val="20"/>
          <w:szCs w:val="20"/>
        </w:rPr>
        <w:t xml:space="preserve">La tabla anterior, corresponde a las tarifas aplicables durante el Primer Período Tarifario del Contrato. </w:t>
      </w:r>
    </w:p>
    <w:p w14:paraId="6D07B006" w14:textId="7384D2AA" w:rsidR="00F43806" w:rsidRDefault="00F43806" w:rsidP="00B858CA">
      <w:pPr>
        <w:spacing w:before="120" w:after="0" w:line="250" w:lineRule="auto"/>
        <w:ind w:left="993" w:hanging="284"/>
        <w:rPr>
          <w:rFonts w:ascii="Arial" w:hAnsi="Arial" w:cs="Arial"/>
          <w:sz w:val="20"/>
          <w:szCs w:val="20"/>
        </w:rPr>
      </w:pPr>
      <w:r w:rsidRPr="00F43806">
        <w:rPr>
          <w:rFonts w:ascii="Arial" w:hAnsi="Arial" w:cs="Arial"/>
          <w:sz w:val="20"/>
          <w:szCs w:val="20"/>
        </w:rPr>
        <w:t>Una vez determinadas las tarifas aplicables, éstas se mantienen constantes durante el Año de Operación respectivo, sin perjuicio de su actualización conforme a lo indicado en la presente Cláusula.</w:t>
      </w:r>
    </w:p>
    <w:p w14:paraId="5AF8CEF6" w14:textId="77777777" w:rsidR="00256B5D" w:rsidRDefault="008455CB" w:rsidP="00FB0352">
      <w:pPr>
        <w:spacing w:before="120" w:line="250" w:lineRule="auto"/>
        <w:ind w:left="992"/>
        <w:jc w:val="both"/>
        <w:rPr>
          <w:rFonts w:ascii="Arial" w:hAnsi="Arial" w:cs="Arial"/>
          <w:sz w:val="20"/>
          <w:szCs w:val="20"/>
          <w:lang w:val="es-ES"/>
        </w:rPr>
      </w:pPr>
      <w:r w:rsidRPr="004A3349">
        <w:rPr>
          <w:rFonts w:ascii="Arial" w:hAnsi="Arial" w:cs="Arial"/>
          <w:sz w:val="20"/>
          <w:szCs w:val="20"/>
        </w:rPr>
        <w:t>Otros Cargos.</w:t>
      </w:r>
    </w:p>
    <w:p w14:paraId="1628AC14" w14:textId="77777777" w:rsidR="008455CB" w:rsidRPr="00410129" w:rsidRDefault="008455CB" w:rsidP="00FB0352">
      <w:pPr>
        <w:spacing w:before="120" w:line="250" w:lineRule="auto"/>
        <w:ind w:left="992"/>
        <w:jc w:val="both"/>
        <w:rPr>
          <w:rFonts w:ascii="Arial" w:hAnsi="Arial" w:cs="Arial"/>
          <w:sz w:val="20"/>
          <w:szCs w:val="20"/>
          <w:lang w:val="es-ES"/>
        </w:rPr>
      </w:pPr>
      <w:r w:rsidRPr="00410129">
        <w:rPr>
          <w:rFonts w:ascii="Arial" w:hAnsi="Arial" w:cs="Arial"/>
          <w:sz w:val="20"/>
          <w:szCs w:val="20"/>
          <w:lang w:val="es-ES"/>
        </w:rPr>
        <w:t>c.1.</w:t>
      </w:r>
      <w:r w:rsidRPr="00410129">
        <w:rPr>
          <w:rFonts w:ascii="Arial" w:hAnsi="Arial" w:cs="Arial"/>
          <w:sz w:val="20"/>
          <w:szCs w:val="20"/>
          <w:lang w:val="es-ES"/>
        </w:rPr>
        <w:tab/>
        <w:t>Cargo por Acometida:</w:t>
      </w:r>
    </w:p>
    <w:p w14:paraId="315E46A5" w14:textId="77777777" w:rsidR="008455CB" w:rsidRPr="00410129" w:rsidRDefault="008455CB" w:rsidP="00FB0352">
      <w:pPr>
        <w:spacing w:before="60" w:line="240" w:lineRule="auto"/>
        <w:ind w:left="1418"/>
        <w:rPr>
          <w:rFonts w:ascii="Arial" w:hAnsi="Arial" w:cs="Arial"/>
          <w:sz w:val="20"/>
          <w:szCs w:val="20"/>
        </w:rPr>
      </w:pPr>
      <w:r w:rsidRPr="00410129">
        <w:rPr>
          <w:rFonts w:ascii="Arial" w:hAnsi="Arial" w:cs="Arial"/>
          <w:sz w:val="20"/>
          <w:szCs w:val="20"/>
        </w:rPr>
        <w:t>Los cargos por Acometida serán los siguientes:</w:t>
      </w:r>
      <w:r w:rsidRPr="00410129" w:rsidDel="00661CC1">
        <w:rPr>
          <w:rFonts w:ascii="Arial" w:hAnsi="Arial" w:cs="Arial"/>
          <w:sz w:val="20"/>
          <w:szCs w:val="20"/>
        </w:rPr>
        <w:t xml:space="preserve"> </w:t>
      </w:r>
    </w:p>
    <w:p w14:paraId="08C8F772" w14:textId="77777777" w:rsidR="008455CB" w:rsidRPr="00410129" w:rsidRDefault="008455CB" w:rsidP="008455CB">
      <w:pPr>
        <w:spacing w:line="240" w:lineRule="auto"/>
        <w:jc w:val="center"/>
        <w:rPr>
          <w:rFonts w:ascii="Arial" w:hAnsi="Arial" w:cs="Arial"/>
          <w:b/>
          <w:sz w:val="20"/>
          <w:szCs w:val="20"/>
        </w:rPr>
      </w:pPr>
      <w:r w:rsidRPr="00410129">
        <w:rPr>
          <w:rFonts w:ascii="Arial" w:hAnsi="Arial" w:cs="Arial"/>
          <w:b/>
          <w:sz w:val="20"/>
          <w:szCs w:val="20"/>
        </w:rPr>
        <w:t>Topes Máximos de Acometida</w:t>
      </w:r>
    </w:p>
    <w:tbl>
      <w:tblPr>
        <w:tblStyle w:val="Tablaconcuadrcula"/>
        <w:tblW w:w="0" w:type="auto"/>
        <w:jc w:val="center"/>
        <w:tblLook w:val="04A0" w:firstRow="1" w:lastRow="0" w:firstColumn="1" w:lastColumn="0" w:noHBand="0" w:noVBand="1"/>
      </w:tblPr>
      <w:tblGrid>
        <w:gridCol w:w="1934"/>
        <w:gridCol w:w="1935"/>
        <w:gridCol w:w="1935"/>
      </w:tblGrid>
      <w:tr w:rsidR="00F43806" w:rsidRPr="00410129" w14:paraId="139729D1" w14:textId="77777777" w:rsidTr="008455CB">
        <w:trPr>
          <w:trHeight w:val="329"/>
          <w:jc w:val="center"/>
        </w:trPr>
        <w:tc>
          <w:tcPr>
            <w:tcW w:w="1934" w:type="dxa"/>
            <w:vMerge w:val="restart"/>
            <w:vAlign w:val="center"/>
          </w:tcPr>
          <w:p w14:paraId="20C9792D" w14:textId="77777777" w:rsidR="00F43806" w:rsidRPr="00410129" w:rsidRDefault="00F43806" w:rsidP="00F43806">
            <w:pPr>
              <w:jc w:val="center"/>
              <w:rPr>
                <w:rFonts w:ascii="Arial" w:hAnsi="Arial" w:cs="Arial"/>
                <w:b/>
              </w:rPr>
            </w:pPr>
            <w:r w:rsidRPr="00650AEE">
              <w:rPr>
                <w:rFonts w:ascii="Arial" w:hAnsi="Arial" w:cs="Arial"/>
                <w:b/>
              </w:rPr>
              <w:t>Tipo de Acometida</w:t>
            </w:r>
          </w:p>
        </w:tc>
        <w:tc>
          <w:tcPr>
            <w:tcW w:w="1935" w:type="dxa"/>
            <w:vAlign w:val="center"/>
          </w:tcPr>
          <w:p w14:paraId="6C3A85FE" w14:textId="77777777" w:rsidR="00F43806" w:rsidRPr="009C0F01" w:rsidRDefault="00F43806" w:rsidP="00F43806">
            <w:pPr>
              <w:jc w:val="center"/>
              <w:rPr>
                <w:rFonts w:ascii="Arial" w:hAnsi="Arial" w:cs="Arial"/>
                <w:b/>
              </w:rPr>
            </w:pPr>
            <w:r w:rsidRPr="00650AEE">
              <w:rPr>
                <w:rFonts w:ascii="Arial" w:hAnsi="Arial" w:cs="Arial"/>
                <w:b/>
              </w:rPr>
              <w:t>En Muro</w:t>
            </w:r>
          </w:p>
          <w:p w14:paraId="1C334887" w14:textId="77777777" w:rsidR="00F43806" w:rsidRPr="00410129" w:rsidRDefault="00F43806" w:rsidP="00F43806">
            <w:pPr>
              <w:jc w:val="center"/>
              <w:rPr>
                <w:rFonts w:ascii="Arial" w:hAnsi="Arial" w:cs="Arial"/>
                <w:b/>
              </w:rPr>
            </w:pPr>
            <w:r w:rsidRPr="00650AEE">
              <w:rPr>
                <w:rFonts w:ascii="Arial" w:hAnsi="Arial" w:cs="Arial"/>
                <w:b/>
              </w:rPr>
              <w:t>Existente</w:t>
            </w:r>
          </w:p>
        </w:tc>
        <w:tc>
          <w:tcPr>
            <w:tcW w:w="1935" w:type="dxa"/>
            <w:vAlign w:val="center"/>
          </w:tcPr>
          <w:p w14:paraId="76722234" w14:textId="77777777" w:rsidR="00F43806" w:rsidRPr="00410129" w:rsidRDefault="00F43806" w:rsidP="00F43806">
            <w:pPr>
              <w:jc w:val="center"/>
              <w:rPr>
                <w:rFonts w:ascii="Arial" w:hAnsi="Arial" w:cs="Arial"/>
                <w:b/>
              </w:rPr>
            </w:pPr>
            <w:r w:rsidRPr="00650AEE">
              <w:rPr>
                <w:rFonts w:ascii="Arial" w:hAnsi="Arial" w:cs="Arial"/>
                <w:b/>
              </w:rPr>
              <w:t>En Murete Construido</w:t>
            </w:r>
          </w:p>
        </w:tc>
      </w:tr>
      <w:tr w:rsidR="00F43806" w:rsidRPr="00410129" w14:paraId="05D3DFF3" w14:textId="77777777" w:rsidTr="008455CB">
        <w:trPr>
          <w:trHeight w:val="348"/>
          <w:jc w:val="center"/>
        </w:trPr>
        <w:tc>
          <w:tcPr>
            <w:tcW w:w="1934" w:type="dxa"/>
            <w:vMerge/>
            <w:vAlign w:val="center"/>
          </w:tcPr>
          <w:p w14:paraId="292BF365" w14:textId="77777777" w:rsidR="00F43806" w:rsidRPr="00410129" w:rsidRDefault="00F43806" w:rsidP="00F43806">
            <w:pPr>
              <w:jc w:val="center"/>
              <w:rPr>
                <w:rFonts w:ascii="Arial" w:hAnsi="Arial" w:cs="Arial"/>
                <w:b/>
              </w:rPr>
            </w:pPr>
          </w:p>
        </w:tc>
        <w:tc>
          <w:tcPr>
            <w:tcW w:w="1935" w:type="dxa"/>
            <w:vAlign w:val="center"/>
          </w:tcPr>
          <w:p w14:paraId="16253393" w14:textId="77777777" w:rsidR="00F43806" w:rsidRPr="00410129" w:rsidRDefault="00F43806" w:rsidP="00F43806">
            <w:pPr>
              <w:jc w:val="center"/>
              <w:rPr>
                <w:rFonts w:ascii="Arial" w:hAnsi="Arial" w:cs="Arial"/>
                <w:b/>
              </w:rPr>
            </w:pPr>
            <w:r w:rsidRPr="00650AEE">
              <w:rPr>
                <w:rFonts w:ascii="Arial" w:hAnsi="Arial" w:cs="Arial"/>
                <w:b/>
              </w:rPr>
              <w:t>US$</w:t>
            </w:r>
          </w:p>
        </w:tc>
        <w:tc>
          <w:tcPr>
            <w:tcW w:w="1935" w:type="dxa"/>
            <w:vAlign w:val="center"/>
          </w:tcPr>
          <w:p w14:paraId="2C3845A0" w14:textId="77777777" w:rsidR="00F43806" w:rsidRPr="00410129" w:rsidRDefault="00F43806" w:rsidP="00F43806">
            <w:pPr>
              <w:jc w:val="center"/>
              <w:rPr>
                <w:rFonts w:ascii="Arial" w:hAnsi="Arial" w:cs="Arial"/>
                <w:b/>
              </w:rPr>
            </w:pPr>
            <w:r w:rsidRPr="00650AEE">
              <w:rPr>
                <w:rFonts w:ascii="Arial" w:hAnsi="Arial" w:cs="Arial"/>
                <w:b/>
              </w:rPr>
              <w:t>US$</w:t>
            </w:r>
          </w:p>
        </w:tc>
      </w:tr>
      <w:tr w:rsidR="00F43806" w:rsidRPr="00410129" w14:paraId="29B93FA1" w14:textId="77777777" w:rsidTr="008455CB">
        <w:trPr>
          <w:trHeight w:val="348"/>
          <w:jc w:val="center"/>
        </w:trPr>
        <w:tc>
          <w:tcPr>
            <w:tcW w:w="1934" w:type="dxa"/>
            <w:vAlign w:val="center"/>
          </w:tcPr>
          <w:p w14:paraId="2C431212" w14:textId="77777777" w:rsidR="00F43806" w:rsidRPr="00410129" w:rsidRDefault="00F43806" w:rsidP="00F43806">
            <w:pPr>
              <w:jc w:val="center"/>
              <w:rPr>
                <w:rFonts w:ascii="Arial" w:hAnsi="Arial" w:cs="Arial"/>
              </w:rPr>
            </w:pPr>
            <w:r w:rsidRPr="00650AEE">
              <w:rPr>
                <w:rFonts w:ascii="Arial" w:hAnsi="Arial" w:cs="Arial"/>
              </w:rPr>
              <w:t>Con Medidor G 1.6</w:t>
            </w:r>
          </w:p>
        </w:tc>
        <w:tc>
          <w:tcPr>
            <w:tcW w:w="1935" w:type="dxa"/>
            <w:vAlign w:val="center"/>
          </w:tcPr>
          <w:p w14:paraId="2418F723" w14:textId="77777777" w:rsidR="00F43806" w:rsidRPr="00410129" w:rsidRDefault="00F43806" w:rsidP="00F43806">
            <w:pPr>
              <w:jc w:val="center"/>
              <w:rPr>
                <w:rFonts w:ascii="Arial" w:hAnsi="Arial" w:cs="Arial"/>
              </w:rPr>
            </w:pPr>
            <w:r>
              <w:rPr>
                <w:rFonts w:ascii="Arial" w:hAnsi="Arial" w:cs="Arial"/>
              </w:rPr>
              <w:t>111,5</w:t>
            </w:r>
          </w:p>
        </w:tc>
        <w:tc>
          <w:tcPr>
            <w:tcW w:w="1935" w:type="dxa"/>
            <w:vAlign w:val="center"/>
          </w:tcPr>
          <w:p w14:paraId="6CCDAED6" w14:textId="77777777" w:rsidR="00F43806" w:rsidRPr="00410129" w:rsidRDefault="00F43806" w:rsidP="00F43806">
            <w:pPr>
              <w:jc w:val="center"/>
              <w:rPr>
                <w:rFonts w:ascii="Arial" w:hAnsi="Arial" w:cs="Arial"/>
              </w:rPr>
            </w:pPr>
            <w:r>
              <w:rPr>
                <w:rFonts w:ascii="Arial" w:hAnsi="Arial" w:cs="Arial"/>
              </w:rPr>
              <w:t>139,6</w:t>
            </w:r>
          </w:p>
        </w:tc>
      </w:tr>
      <w:tr w:rsidR="00F43806" w:rsidRPr="00410129" w14:paraId="040D0763" w14:textId="77777777" w:rsidTr="008455CB">
        <w:trPr>
          <w:trHeight w:val="329"/>
          <w:jc w:val="center"/>
        </w:trPr>
        <w:tc>
          <w:tcPr>
            <w:tcW w:w="1934" w:type="dxa"/>
            <w:vAlign w:val="center"/>
          </w:tcPr>
          <w:p w14:paraId="42CACEF1" w14:textId="77777777" w:rsidR="00F43806" w:rsidRPr="00410129" w:rsidRDefault="00F43806" w:rsidP="00F43806">
            <w:pPr>
              <w:jc w:val="center"/>
              <w:rPr>
                <w:rFonts w:ascii="Arial" w:hAnsi="Arial" w:cs="Arial"/>
              </w:rPr>
            </w:pPr>
            <w:r w:rsidRPr="00650AEE">
              <w:rPr>
                <w:rFonts w:ascii="Arial" w:hAnsi="Arial" w:cs="Arial"/>
              </w:rPr>
              <w:t>Con Medidor G 4</w:t>
            </w:r>
          </w:p>
        </w:tc>
        <w:tc>
          <w:tcPr>
            <w:tcW w:w="1935" w:type="dxa"/>
            <w:vAlign w:val="center"/>
          </w:tcPr>
          <w:p w14:paraId="7971CA04" w14:textId="77777777" w:rsidR="00F43806" w:rsidRPr="00410129" w:rsidRDefault="00F43806" w:rsidP="00F43806">
            <w:pPr>
              <w:jc w:val="center"/>
              <w:rPr>
                <w:rFonts w:ascii="Arial" w:hAnsi="Arial" w:cs="Arial"/>
              </w:rPr>
            </w:pPr>
            <w:r>
              <w:rPr>
                <w:rFonts w:ascii="Arial" w:hAnsi="Arial" w:cs="Arial"/>
              </w:rPr>
              <w:t>134,6</w:t>
            </w:r>
          </w:p>
        </w:tc>
        <w:tc>
          <w:tcPr>
            <w:tcW w:w="1935" w:type="dxa"/>
            <w:vAlign w:val="center"/>
          </w:tcPr>
          <w:p w14:paraId="1D5FECD2" w14:textId="77777777" w:rsidR="00F43806" w:rsidRPr="00410129" w:rsidRDefault="00F43806" w:rsidP="00F43806">
            <w:pPr>
              <w:jc w:val="center"/>
              <w:rPr>
                <w:rFonts w:ascii="Arial" w:hAnsi="Arial" w:cs="Arial"/>
              </w:rPr>
            </w:pPr>
            <w:r>
              <w:rPr>
                <w:rFonts w:ascii="Arial" w:hAnsi="Arial" w:cs="Arial"/>
              </w:rPr>
              <w:t>162,6</w:t>
            </w:r>
          </w:p>
        </w:tc>
      </w:tr>
      <w:tr w:rsidR="00F43806" w:rsidRPr="00410129" w14:paraId="47C07E6F" w14:textId="77777777" w:rsidTr="008455CB">
        <w:trPr>
          <w:trHeight w:val="348"/>
          <w:jc w:val="center"/>
        </w:trPr>
        <w:tc>
          <w:tcPr>
            <w:tcW w:w="1934" w:type="dxa"/>
            <w:vAlign w:val="center"/>
          </w:tcPr>
          <w:p w14:paraId="02E1254E" w14:textId="77777777" w:rsidR="00F43806" w:rsidRPr="00410129" w:rsidRDefault="00F43806" w:rsidP="00F43806">
            <w:pPr>
              <w:jc w:val="center"/>
              <w:rPr>
                <w:rFonts w:ascii="Arial" w:hAnsi="Arial" w:cs="Arial"/>
              </w:rPr>
            </w:pPr>
            <w:r w:rsidRPr="00650AEE">
              <w:rPr>
                <w:rFonts w:ascii="Arial" w:hAnsi="Arial" w:cs="Arial"/>
              </w:rPr>
              <w:t>Con Medidor G 6</w:t>
            </w:r>
          </w:p>
        </w:tc>
        <w:tc>
          <w:tcPr>
            <w:tcW w:w="1935" w:type="dxa"/>
            <w:vAlign w:val="center"/>
          </w:tcPr>
          <w:p w14:paraId="1260C7A1" w14:textId="77777777" w:rsidR="00F43806" w:rsidRPr="00410129" w:rsidRDefault="00F43806" w:rsidP="00F43806">
            <w:pPr>
              <w:jc w:val="center"/>
              <w:rPr>
                <w:rFonts w:ascii="Arial" w:hAnsi="Arial" w:cs="Arial"/>
              </w:rPr>
            </w:pPr>
            <w:r>
              <w:rPr>
                <w:rFonts w:ascii="Arial" w:hAnsi="Arial" w:cs="Arial"/>
              </w:rPr>
              <w:t>237,0</w:t>
            </w:r>
          </w:p>
        </w:tc>
        <w:tc>
          <w:tcPr>
            <w:tcW w:w="1935" w:type="dxa"/>
            <w:vAlign w:val="center"/>
          </w:tcPr>
          <w:p w14:paraId="25D71800" w14:textId="77777777" w:rsidR="00F43806" w:rsidRPr="00410129" w:rsidRDefault="00F43806" w:rsidP="00F43806">
            <w:pPr>
              <w:jc w:val="center"/>
              <w:rPr>
                <w:rFonts w:ascii="Arial" w:hAnsi="Arial" w:cs="Arial"/>
              </w:rPr>
            </w:pPr>
            <w:r>
              <w:rPr>
                <w:rFonts w:ascii="Arial" w:hAnsi="Arial" w:cs="Arial"/>
              </w:rPr>
              <w:t>289,2</w:t>
            </w:r>
          </w:p>
        </w:tc>
      </w:tr>
    </w:tbl>
    <w:p w14:paraId="3EBF3846" w14:textId="77777777" w:rsidR="00F43806" w:rsidRPr="00F43806" w:rsidRDefault="00F43806" w:rsidP="00F43806">
      <w:pPr>
        <w:tabs>
          <w:tab w:val="left" w:pos="1418"/>
        </w:tabs>
        <w:spacing w:before="120" w:after="0" w:line="245" w:lineRule="auto"/>
        <w:ind w:left="1418" w:hanging="425"/>
        <w:jc w:val="both"/>
        <w:rPr>
          <w:rFonts w:ascii="Arial" w:hAnsi="Arial" w:cs="Arial"/>
          <w:sz w:val="14"/>
          <w:szCs w:val="20"/>
        </w:rPr>
      </w:pPr>
      <w:r w:rsidRPr="00F43806">
        <w:rPr>
          <w:rFonts w:ascii="Arial" w:hAnsi="Arial" w:cs="Arial"/>
          <w:sz w:val="14"/>
          <w:szCs w:val="20"/>
        </w:rPr>
        <w:t xml:space="preserve">Nota:  Para la atención de dos o más suministros ubicados en </w:t>
      </w:r>
      <w:r w:rsidR="00DB6DE7">
        <w:rPr>
          <w:rFonts w:ascii="Arial" w:hAnsi="Arial" w:cs="Arial"/>
          <w:sz w:val="14"/>
          <w:szCs w:val="20"/>
        </w:rPr>
        <w:t>c</w:t>
      </w:r>
      <w:r w:rsidRPr="00F43806">
        <w:rPr>
          <w:rFonts w:ascii="Arial" w:hAnsi="Arial" w:cs="Arial"/>
          <w:sz w:val="14"/>
          <w:szCs w:val="20"/>
        </w:rPr>
        <w:t xml:space="preserve">asas, </w:t>
      </w:r>
      <w:r w:rsidR="00DB6DE7">
        <w:rPr>
          <w:rFonts w:ascii="Arial" w:hAnsi="Arial" w:cs="Arial"/>
          <w:sz w:val="14"/>
          <w:szCs w:val="20"/>
        </w:rPr>
        <w:t>e</w:t>
      </w:r>
      <w:r w:rsidRPr="00F43806">
        <w:rPr>
          <w:rFonts w:ascii="Arial" w:hAnsi="Arial" w:cs="Arial"/>
          <w:sz w:val="14"/>
          <w:szCs w:val="20"/>
        </w:rPr>
        <w:t>dificios o Condominios Multifamiliares, donde se utiliza la misma Tubería de Conexión, los Topes Máximos de la Acometida serán ajustados por el Factor de Contigüidad, de acuerdo a la siguiente tabla:</w:t>
      </w:r>
    </w:p>
    <w:p w14:paraId="48DEA800" w14:textId="77777777" w:rsidR="00F43806" w:rsidRPr="00F43806" w:rsidRDefault="00F43806" w:rsidP="00F43806">
      <w:pPr>
        <w:spacing w:before="120" w:after="0" w:line="245" w:lineRule="auto"/>
        <w:ind w:left="2268" w:hanging="425"/>
        <w:jc w:val="both"/>
        <w:rPr>
          <w:rFonts w:ascii="Arial" w:hAnsi="Arial" w:cs="Arial"/>
          <w:sz w:val="14"/>
          <w:szCs w:val="20"/>
        </w:rPr>
      </w:pPr>
      <w:r w:rsidRPr="00F43806">
        <w:rPr>
          <w:rFonts w:ascii="Arial" w:hAnsi="Arial" w:cs="Arial"/>
          <w:sz w:val="14"/>
          <w:szCs w:val="20"/>
        </w:rPr>
        <w:t>•</w:t>
      </w:r>
      <w:r w:rsidRPr="00F43806">
        <w:rPr>
          <w:rFonts w:ascii="Arial" w:hAnsi="Arial" w:cs="Arial"/>
          <w:sz w:val="14"/>
          <w:szCs w:val="20"/>
        </w:rPr>
        <w:tab/>
        <w:t>Hasta 4 Consumidores el Factor será igual a 95%</w:t>
      </w:r>
    </w:p>
    <w:p w14:paraId="20DFE849" w14:textId="77777777" w:rsidR="00F43806" w:rsidRPr="00F43806" w:rsidRDefault="00F43806" w:rsidP="00F43806">
      <w:pPr>
        <w:spacing w:before="120" w:after="0" w:line="245" w:lineRule="auto"/>
        <w:ind w:left="2268" w:hanging="425"/>
        <w:jc w:val="both"/>
        <w:rPr>
          <w:rFonts w:ascii="Arial" w:hAnsi="Arial" w:cs="Arial"/>
          <w:sz w:val="14"/>
          <w:szCs w:val="20"/>
        </w:rPr>
      </w:pPr>
      <w:r w:rsidRPr="00F43806">
        <w:rPr>
          <w:rFonts w:ascii="Arial" w:hAnsi="Arial" w:cs="Arial"/>
          <w:sz w:val="14"/>
          <w:szCs w:val="20"/>
        </w:rPr>
        <w:t>•</w:t>
      </w:r>
      <w:r w:rsidRPr="00F43806">
        <w:rPr>
          <w:rFonts w:ascii="Arial" w:hAnsi="Arial" w:cs="Arial"/>
          <w:sz w:val="14"/>
          <w:szCs w:val="20"/>
        </w:rPr>
        <w:tab/>
        <w:t>Hasta 10 Consumidores el Factor será igual a 90%</w:t>
      </w:r>
    </w:p>
    <w:p w14:paraId="48DEFBA8" w14:textId="77777777" w:rsidR="00F43806" w:rsidRPr="00F43806" w:rsidRDefault="00F43806" w:rsidP="00F43806">
      <w:pPr>
        <w:spacing w:before="120" w:after="0" w:line="245" w:lineRule="auto"/>
        <w:ind w:left="2268" w:hanging="425"/>
        <w:jc w:val="both"/>
        <w:rPr>
          <w:rFonts w:ascii="Arial" w:hAnsi="Arial" w:cs="Arial"/>
          <w:sz w:val="14"/>
          <w:szCs w:val="20"/>
        </w:rPr>
      </w:pPr>
      <w:r w:rsidRPr="00F43806">
        <w:rPr>
          <w:rFonts w:ascii="Arial" w:hAnsi="Arial" w:cs="Arial"/>
          <w:sz w:val="14"/>
          <w:szCs w:val="20"/>
        </w:rPr>
        <w:t>•</w:t>
      </w:r>
      <w:r w:rsidRPr="00F43806">
        <w:rPr>
          <w:rFonts w:ascii="Arial" w:hAnsi="Arial" w:cs="Arial"/>
          <w:sz w:val="14"/>
          <w:szCs w:val="20"/>
        </w:rPr>
        <w:tab/>
        <w:t>Más de 10 Consumidores el Factor será igual a 85%</w:t>
      </w:r>
    </w:p>
    <w:p w14:paraId="2D692C48" w14:textId="77777777" w:rsidR="008455CB" w:rsidRPr="00410129" w:rsidRDefault="008455CB" w:rsidP="00F43806">
      <w:pPr>
        <w:tabs>
          <w:tab w:val="left" w:pos="1418"/>
        </w:tabs>
        <w:spacing w:before="120" w:after="0" w:line="245" w:lineRule="auto"/>
        <w:ind w:left="1418" w:hanging="425"/>
        <w:jc w:val="both"/>
        <w:rPr>
          <w:rFonts w:ascii="Arial" w:hAnsi="Arial" w:cs="Arial"/>
          <w:sz w:val="20"/>
          <w:szCs w:val="20"/>
          <w:lang w:val="es-ES"/>
        </w:rPr>
      </w:pPr>
      <w:r w:rsidRPr="00410129">
        <w:rPr>
          <w:rFonts w:ascii="Arial" w:hAnsi="Arial" w:cs="Arial"/>
          <w:sz w:val="20"/>
          <w:szCs w:val="20"/>
        </w:rPr>
        <w:t xml:space="preserve">c.2. </w:t>
      </w:r>
      <w:r w:rsidRPr="00410129">
        <w:rPr>
          <w:rFonts w:ascii="Arial" w:hAnsi="Arial" w:cs="Arial"/>
          <w:sz w:val="20"/>
          <w:szCs w:val="20"/>
          <w:lang w:val="es-ES"/>
        </w:rPr>
        <w:t xml:space="preserve">Cargo por Inspección, Supervisión y Habilitación de Instalación para Consumidores con consumo superior a 100 Sm3/mes. </w:t>
      </w:r>
    </w:p>
    <w:p w14:paraId="36D48E3D" w14:textId="77777777" w:rsidR="008455CB" w:rsidRPr="00410129" w:rsidRDefault="008455CB" w:rsidP="008455CB">
      <w:pPr>
        <w:spacing w:after="0" w:line="240" w:lineRule="auto"/>
        <w:jc w:val="center"/>
        <w:rPr>
          <w:rFonts w:ascii="Arial" w:hAnsi="Arial" w:cs="Arial"/>
          <w:b/>
          <w:sz w:val="20"/>
          <w:szCs w:val="20"/>
        </w:rPr>
      </w:pPr>
    </w:p>
    <w:tbl>
      <w:tblPr>
        <w:tblStyle w:val="Tablaconcuadrcula"/>
        <w:tblW w:w="0" w:type="auto"/>
        <w:jc w:val="center"/>
        <w:tblLook w:val="04A0" w:firstRow="1" w:lastRow="0" w:firstColumn="1" w:lastColumn="0" w:noHBand="0" w:noVBand="1"/>
      </w:tblPr>
      <w:tblGrid>
        <w:gridCol w:w="2097"/>
        <w:gridCol w:w="2097"/>
      </w:tblGrid>
      <w:tr w:rsidR="008455CB" w:rsidRPr="00410129" w14:paraId="4ADA5386" w14:textId="77777777" w:rsidTr="008455CB">
        <w:trPr>
          <w:trHeight w:val="260"/>
          <w:jc w:val="center"/>
        </w:trPr>
        <w:tc>
          <w:tcPr>
            <w:tcW w:w="2097" w:type="dxa"/>
          </w:tcPr>
          <w:p w14:paraId="136189F6" w14:textId="77777777" w:rsidR="008455CB" w:rsidRPr="00410129" w:rsidRDefault="008455CB" w:rsidP="008455CB">
            <w:pPr>
              <w:jc w:val="center"/>
              <w:rPr>
                <w:rFonts w:ascii="Arial" w:hAnsi="Arial" w:cs="Arial"/>
                <w:b/>
              </w:rPr>
            </w:pPr>
            <w:r w:rsidRPr="00410129">
              <w:rPr>
                <w:rFonts w:ascii="Arial" w:hAnsi="Arial" w:cs="Arial"/>
                <w:b/>
              </w:rPr>
              <w:t>Proceso</w:t>
            </w:r>
          </w:p>
        </w:tc>
        <w:tc>
          <w:tcPr>
            <w:tcW w:w="2097" w:type="dxa"/>
          </w:tcPr>
          <w:p w14:paraId="1FF66701" w14:textId="77777777" w:rsidR="008455CB" w:rsidRPr="00410129" w:rsidRDefault="008455CB" w:rsidP="008455CB">
            <w:pPr>
              <w:jc w:val="center"/>
              <w:rPr>
                <w:rFonts w:ascii="Arial" w:hAnsi="Arial" w:cs="Arial"/>
                <w:b/>
              </w:rPr>
            </w:pPr>
            <w:r w:rsidRPr="00410129">
              <w:rPr>
                <w:rFonts w:ascii="Arial" w:hAnsi="Arial" w:cs="Arial"/>
                <w:b/>
              </w:rPr>
              <w:t>(US$)</w:t>
            </w:r>
          </w:p>
        </w:tc>
      </w:tr>
      <w:tr w:rsidR="00F43806" w:rsidRPr="00410129" w14:paraId="29DAF38B" w14:textId="77777777" w:rsidTr="008455CB">
        <w:trPr>
          <w:trHeight w:val="276"/>
          <w:jc w:val="center"/>
        </w:trPr>
        <w:tc>
          <w:tcPr>
            <w:tcW w:w="2097" w:type="dxa"/>
          </w:tcPr>
          <w:p w14:paraId="34C3246E" w14:textId="77777777" w:rsidR="00F43806" w:rsidRPr="00410129" w:rsidRDefault="00F43806" w:rsidP="00F43806">
            <w:pPr>
              <w:jc w:val="center"/>
              <w:rPr>
                <w:rFonts w:ascii="Arial" w:hAnsi="Arial" w:cs="Arial"/>
              </w:rPr>
            </w:pPr>
            <w:r w:rsidRPr="00650AEE">
              <w:rPr>
                <w:rFonts w:ascii="Arial" w:hAnsi="Arial" w:cs="Arial"/>
              </w:rPr>
              <w:t>Inspección</w:t>
            </w:r>
          </w:p>
        </w:tc>
        <w:tc>
          <w:tcPr>
            <w:tcW w:w="2097" w:type="dxa"/>
          </w:tcPr>
          <w:p w14:paraId="3D596741" w14:textId="77777777" w:rsidR="00F43806" w:rsidRPr="00410129" w:rsidRDefault="00F43806" w:rsidP="00F43806">
            <w:pPr>
              <w:jc w:val="right"/>
              <w:rPr>
                <w:rFonts w:ascii="Arial" w:hAnsi="Arial" w:cs="Arial"/>
              </w:rPr>
            </w:pPr>
            <w:r>
              <w:rPr>
                <w:rFonts w:ascii="Arial" w:hAnsi="Arial" w:cs="Arial"/>
              </w:rPr>
              <w:t>55,3</w:t>
            </w:r>
          </w:p>
        </w:tc>
      </w:tr>
      <w:tr w:rsidR="00F43806" w:rsidRPr="00410129" w14:paraId="26A88F84" w14:textId="77777777" w:rsidTr="008455CB">
        <w:trPr>
          <w:trHeight w:val="260"/>
          <w:jc w:val="center"/>
        </w:trPr>
        <w:tc>
          <w:tcPr>
            <w:tcW w:w="2097" w:type="dxa"/>
          </w:tcPr>
          <w:p w14:paraId="4FBDE78C" w14:textId="77777777" w:rsidR="00F43806" w:rsidRPr="00410129" w:rsidRDefault="00F43806" w:rsidP="00F43806">
            <w:pPr>
              <w:jc w:val="center"/>
              <w:rPr>
                <w:rFonts w:ascii="Arial" w:hAnsi="Arial" w:cs="Arial"/>
              </w:rPr>
            </w:pPr>
            <w:r w:rsidRPr="00650AEE">
              <w:rPr>
                <w:rFonts w:ascii="Arial" w:hAnsi="Arial" w:cs="Arial"/>
              </w:rPr>
              <w:t>Supervisión</w:t>
            </w:r>
          </w:p>
        </w:tc>
        <w:tc>
          <w:tcPr>
            <w:tcW w:w="2097" w:type="dxa"/>
          </w:tcPr>
          <w:p w14:paraId="4368CDB6" w14:textId="77777777" w:rsidR="00F43806" w:rsidRPr="00410129" w:rsidRDefault="00F43806" w:rsidP="00F43806">
            <w:pPr>
              <w:jc w:val="right"/>
              <w:rPr>
                <w:rFonts w:ascii="Arial" w:hAnsi="Arial" w:cs="Arial"/>
              </w:rPr>
            </w:pPr>
            <w:r>
              <w:rPr>
                <w:rFonts w:ascii="Arial" w:hAnsi="Arial" w:cs="Arial"/>
              </w:rPr>
              <w:t>40,3</w:t>
            </w:r>
          </w:p>
        </w:tc>
      </w:tr>
      <w:tr w:rsidR="00F43806" w:rsidRPr="00410129" w14:paraId="3D5726D6" w14:textId="77777777" w:rsidTr="008455CB">
        <w:trPr>
          <w:trHeight w:val="276"/>
          <w:jc w:val="center"/>
        </w:trPr>
        <w:tc>
          <w:tcPr>
            <w:tcW w:w="2097" w:type="dxa"/>
          </w:tcPr>
          <w:p w14:paraId="2B9690F9" w14:textId="77777777" w:rsidR="00F43806" w:rsidRPr="00410129" w:rsidRDefault="00F43806" w:rsidP="00F43806">
            <w:pPr>
              <w:jc w:val="center"/>
              <w:rPr>
                <w:rFonts w:ascii="Arial" w:hAnsi="Arial" w:cs="Arial"/>
              </w:rPr>
            </w:pPr>
            <w:r w:rsidRPr="00650AEE">
              <w:rPr>
                <w:rFonts w:ascii="Arial" w:hAnsi="Arial" w:cs="Arial"/>
              </w:rPr>
              <w:t>Habilitación</w:t>
            </w:r>
          </w:p>
        </w:tc>
        <w:tc>
          <w:tcPr>
            <w:tcW w:w="2097" w:type="dxa"/>
          </w:tcPr>
          <w:p w14:paraId="4A446803" w14:textId="77777777" w:rsidR="00F43806" w:rsidRPr="00410129" w:rsidRDefault="00F43806" w:rsidP="00F43806">
            <w:pPr>
              <w:jc w:val="right"/>
              <w:rPr>
                <w:rFonts w:ascii="Arial" w:hAnsi="Arial" w:cs="Arial"/>
              </w:rPr>
            </w:pPr>
            <w:r>
              <w:rPr>
                <w:rFonts w:ascii="Arial" w:hAnsi="Arial" w:cs="Arial"/>
              </w:rPr>
              <w:t>54,2</w:t>
            </w:r>
          </w:p>
        </w:tc>
      </w:tr>
      <w:tr w:rsidR="00F43806" w:rsidRPr="00410129" w14:paraId="0DA374B7" w14:textId="77777777" w:rsidTr="008455CB">
        <w:trPr>
          <w:trHeight w:val="276"/>
          <w:jc w:val="center"/>
        </w:trPr>
        <w:tc>
          <w:tcPr>
            <w:tcW w:w="2097" w:type="dxa"/>
          </w:tcPr>
          <w:p w14:paraId="5379C139" w14:textId="77777777" w:rsidR="00F43806" w:rsidRPr="00410129" w:rsidRDefault="00F43806" w:rsidP="00F43806">
            <w:pPr>
              <w:jc w:val="center"/>
              <w:rPr>
                <w:rFonts w:ascii="Arial" w:hAnsi="Arial" w:cs="Arial"/>
              </w:rPr>
            </w:pPr>
            <w:r w:rsidRPr="00650AEE">
              <w:rPr>
                <w:rFonts w:ascii="Arial" w:hAnsi="Arial" w:cs="Arial"/>
              </w:rPr>
              <w:t>Total</w:t>
            </w:r>
          </w:p>
        </w:tc>
        <w:tc>
          <w:tcPr>
            <w:tcW w:w="2097" w:type="dxa"/>
          </w:tcPr>
          <w:p w14:paraId="00F68D9D" w14:textId="77777777" w:rsidR="00F43806" w:rsidRPr="00410129" w:rsidRDefault="00F43806" w:rsidP="00F43806">
            <w:pPr>
              <w:jc w:val="right"/>
              <w:rPr>
                <w:rFonts w:ascii="Arial" w:hAnsi="Arial" w:cs="Arial"/>
              </w:rPr>
            </w:pPr>
            <w:r>
              <w:rPr>
                <w:rFonts w:ascii="Arial" w:hAnsi="Arial" w:cs="Arial"/>
              </w:rPr>
              <w:t>149,8</w:t>
            </w:r>
          </w:p>
        </w:tc>
      </w:tr>
    </w:tbl>
    <w:p w14:paraId="52C13831" w14:textId="77777777" w:rsidR="00F43806" w:rsidRDefault="00F43806" w:rsidP="003702CB">
      <w:pPr>
        <w:spacing w:before="120" w:after="0"/>
        <w:ind w:left="425" w:firstLine="567"/>
        <w:rPr>
          <w:rFonts w:ascii="Arial" w:hAnsi="Arial" w:cs="Arial"/>
          <w:sz w:val="14"/>
          <w:szCs w:val="20"/>
        </w:rPr>
      </w:pPr>
      <w:r w:rsidRPr="006E408C">
        <w:rPr>
          <w:rFonts w:ascii="Arial" w:hAnsi="Arial" w:cs="Arial"/>
          <w:sz w:val="14"/>
          <w:szCs w:val="20"/>
        </w:rPr>
        <w:t xml:space="preserve">Nota: </w:t>
      </w:r>
      <w:r>
        <w:rPr>
          <w:rFonts w:ascii="Arial" w:hAnsi="Arial" w:cs="Arial"/>
          <w:sz w:val="14"/>
          <w:szCs w:val="20"/>
        </w:rPr>
        <w:t>El GNV clasifica como actividad industrial</w:t>
      </w:r>
      <w:r w:rsidRPr="006E408C">
        <w:rPr>
          <w:rFonts w:ascii="Arial" w:hAnsi="Arial" w:cs="Arial"/>
          <w:sz w:val="14"/>
          <w:szCs w:val="20"/>
        </w:rPr>
        <w:t>.</w:t>
      </w:r>
    </w:p>
    <w:p w14:paraId="59959F7B" w14:textId="77777777" w:rsidR="004E131C" w:rsidRPr="00DD0E3D" w:rsidRDefault="008455CB" w:rsidP="00EC75EE">
      <w:pPr>
        <w:pStyle w:val="Prrafodelista"/>
        <w:numPr>
          <w:ilvl w:val="0"/>
          <w:numId w:val="76"/>
        </w:numPr>
        <w:spacing w:before="120" w:line="245" w:lineRule="auto"/>
        <w:rPr>
          <w:rFonts w:ascii="Arial" w:hAnsi="Arial" w:cs="Arial"/>
          <w:sz w:val="20"/>
          <w:szCs w:val="20"/>
          <w:lang w:val="es-ES"/>
        </w:rPr>
      </w:pPr>
      <w:r w:rsidRPr="004E131C">
        <w:rPr>
          <w:rFonts w:ascii="Arial" w:hAnsi="Arial" w:cs="Arial"/>
          <w:sz w:val="20"/>
          <w:szCs w:val="20"/>
          <w:lang w:val="es-ES"/>
        </w:rPr>
        <w:lastRenderedPageBreak/>
        <w:t>Cargo por Derecho de Conexión y Factores K</w:t>
      </w:r>
    </w:p>
    <w:p w14:paraId="5C141496" w14:textId="77777777" w:rsidR="008455CB" w:rsidRPr="00410129" w:rsidRDefault="008455CB" w:rsidP="00FB0352">
      <w:pPr>
        <w:spacing w:line="250" w:lineRule="auto"/>
        <w:ind w:left="992"/>
        <w:jc w:val="both"/>
        <w:rPr>
          <w:rFonts w:ascii="Arial" w:hAnsi="Arial" w:cs="Arial"/>
          <w:sz w:val="20"/>
          <w:szCs w:val="20"/>
        </w:rPr>
      </w:pPr>
      <w:r w:rsidRPr="00410129">
        <w:rPr>
          <w:rFonts w:ascii="Arial" w:hAnsi="Arial" w:cs="Arial"/>
          <w:sz w:val="20"/>
          <w:szCs w:val="20"/>
        </w:rPr>
        <w:t>Los costos unitarios por Derecho de Conexión, de acuerdo a cada categoría son los siguientes:</w:t>
      </w:r>
    </w:p>
    <w:p w14:paraId="0966B5B5" w14:textId="77777777" w:rsidR="008455CB" w:rsidRPr="00410129" w:rsidRDefault="008455CB" w:rsidP="00DD0E3D">
      <w:pPr>
        <w:keepNext/>
        <w:spacing w:before="120" w:line="240" w:lineRule="auto"/>
        <w:jc w:val="center"/>
        <w:rPr>
          <w:rFonts w:ascii="Arial" w:hAnsi="Arial" w:cs="Arial"/>
          <w:b/>
          <w:sz w:val="20"/>
          <w:szCs w:val="20"/>
        </w:rPr>
      </w:pPr>
      <w:r w:rsidRPr="00410129">
        <w:rPr>
          <w:rFonts w:ascii="Arial" w:hAnsi="Arial" w:cs="Arial"/>
          <w:b/>
          <w:sz w:val="20"/>
          <w:szCs w:val="20"/>
        </w:rPr>
        <w:t>Derechos de Conexión y Factores K</w:t>
      </w:r>
    </w:p>
    <w:tbl>
      <w:tblPr>
        <w:tblStyle w:val="Tablaconcuadrcula"/>
        <w:tblW w:w="0" w:type="auto"/>
        <w:jc w:val="center"/>
        <w:tblLook w:val="04A0" w:firstRow="1" w:lastRow="0" w:firstColumn="1" w:lastColumn="0" w:noHBand="0" w:noVBand="1"/>
      </w:tblPr>
      <w:tblGrid>
        <w:gridCol w:w="1789"/>
        <w:gridCol w:w="1789"/>
        <w:gridCol w:w="1789"/>
      </w:tblGrid>
      <w:tr w:rsidR="00F43806" w:rsidRPr="00410129" w14:paraId="67CAA7BD" w14:textId="77777777" w:rsidTr="008455CB">
        <w:trPr>
          <w:trHeight w:val="257"/>
          <w:jc w:val="center"/>
        </w:trPr>
        <w:tc>
          <w:tcPr>
            <w:tcW w:w="1789" w:type="dxa"/>
            <w:vMerge w:val="restart"/>
            <w:vAlign w:val="center"/>
          </w:tcPr>
          <w:p w14:paraId="445593DB" w14:textId="77777777" w:rsidR="00F43806" w:rsidRPr="00410129" w:rsidRDefault="00F43806" w:rsidP="00F43806">
            <w:pPr>
              <w:keepNext/>
              <w:jc w:val="center"/>
              <w:rPr>
                <w:rFonts w:ascii="Arial" w:hAnsi="Arial" w:cs="Arial"/>
                <w:b/>
              </w:rPr>
            </w:pPr>
            <w:r w:rsidRPr="00650AEE">
              <w:rPr>
                <w:rFonts w:ascii="Arial" w:hAnsi="Arial" w:cs="Arial"/>
                <w:b/>
              </w:rPr>
              <w:t>Categoría</w:t>
            </w:r>
          </w:p>
        </w:tc>
        <w:tc>
          <w:tcPr>
            <w:tcW w:w="1789" w:type="dxa"/>
            <w:vAlign w:val="center"/>
          </w:tcPr>
          <w:p w14:paraId="22160DC1" w14:textId="77777777" w:rsidR="00F43806" w:rsidRPr="00410129" w:rsidRDefault="00F43806" w:rsidP="00F43806">
            <w:pPr>
              <w:keepNext/>
              <w:jc w:val="center"/>
              <w:rPr>
                <w:rFonts w:ascii="Arial" w:hAnsi="Arial" w:cs="Arial"/>
                <w:b/>
              </w:rPr>
            </w:pPr>
            <w:r w:rsidRPr="00650AEE">
              <w:rPr>
                <w:rFonts w:ascii="Arial" w:hAnsi="Arial" w:cs="Arial"/>
                <w:b/>
              </w:rPr>
              <w:t>Derecho de Conexión</w:t>
            </w:r>
          </w:p>
        </w:tc>
        <w:tc>
          <w:tcPr>
            <w:tcW w:w="1789" w:type="dxa"/>
            <w:vMerge w:val="restart"/>
            <w:vAlign w:val="center"/>
          </w:tcPr>
          <w:p w14:paraId="431A6CBF" w14:textId="77777777" w:rsidR="00F43806" w:rsidRPr="00410129" w:rsidRDefault="00F43806" w:rsidP="00F43806">
            <w:pPr>
              <w:keepNext/>
              <w:spacing w:after="200"/>
              <w:jc w:val="center"/>
              <w:rPr>
                <w:rFonts w:ascii="Arial" w:hAnsi="Arial" w:cs="Arial"/>
                <w:b/>
                <w:vertAlign w:val="superscript"/>
              </w:rPr>
            </w:pPr>
            <w:r w:rsidRPr="00650AEE">
              <w:rPr>
                <w:rFonts w:ascii="Arial" w:hAnsi="Arial" w:cs="Arial"/>
                <w:b/>
              </w:rPr>
              <w:t>Factor K</w:t>
            </w:r>
            <w:r w:rsidRPr="00650AEE">
              <w:rPr>
                <w:rFonts w:ascii="Arial" w:hAnsi="Arial" w:cs="Arial"/>
                <w:b/>
                <w:vertAlign w:val="superscript"/>
              </w:rPr>
              <w:t>(*)</w:t>
            </w:r>
          </w:p>
        </w:tc>
      </w:tr>
      <w:tr w:rsidR="00F43806" w:rsidRPr="00410129" w14:paraId="76E52AA1" w14:textId="77777777" w:rsidTr="008455CB">
        <w:trPr>
          <w:trHeight w:val="257"/>
          <w:jc w:val="center"/>
        </w:trPr>
        <w:tc>
          <w:tcPr>
            <w:tcW w:w="1789" w:type="dxa"/>
            <w:vMerge/>
            <w:vAlign w:val="center"/>
          </w:tcPr>
          <w:p w14:paraId="6491DB05" w14:textId="77777777" w:rsidR="00F43806" w:rsidRPr="00410129" w:rsidRDefault="00F43806" w:rsidP="00F43806">
            <w:pPr>
              <w:jc w:val="center"/>
              <w:rPr>
                <w:rFonts w:ascii="Arial" w:hAnsi="Arial" w:cs="Arial"/>
                <w:b/>
              </w:rPr>
            </w:pPr>
          </w:p>
        </w:tc>
        <w:tc>
          <w:tcPr>
            <w:tcW w:w="1789" w:type="dxa"/>
            <w:vAlign w:val="center"/>
          </w:tcPr>
          <w:p w14:paraId="4A8C3518" w14:textId="77777777" w:rsidR="00F43806" w:rsidRPr="00410129" w:rsidRDefault="00F43806" w:rsidP="00F43806">
            <w:pPr>
              <w:jc w:val="center"/>
              <w:rPr>
                <w:rFonts w:ascii="Arial" w:hAnsi="Arial" w:cs="Arial"/>
                <w:b/>
              </w:rPr>
            </w:pPr>
            <w:r w:rsidRPr="00650AEE">
              <w:rPr>
                <w:rFonts w:ascii="Arial" w:hAnsi="Arial" w:cs="Arial"/>
                <w:b/>
              </w:rPr>
              <w:t>US$(Sm3/d)</w:t>
            </w:r>
          </w:p>
        </w:tc>
        <w:tc>
          <w:tcPr>
            <w:tcW w:w="1789" w:type="dxa"/>
            <w:vMerge/>
          </w:tcPr>
          <w:p w14:paraId="7FDDB13B" w14:textId="77777777" w:rsidR="00F43806" w:rsidRPr="00410129" w:rsidRDefault="00F43806" w:rsidP="00F43806">
            <w:pPr>
              <w:rPr>
                <w:rFonts w:ascii="Arial" w:hAnsi="Arial" w:cs="Arial"/>
              </w:rPr>
            </w:pPr>
          </w:p>
        </w:tc>
      </w:tr>
      <w:tr w:rsidR="00F43806" w:rsidRPr="00410129" w14:paraId="14DAD463" w14:textId="77777777" w:rsidTr="008455CB">
        <w:trPr>
          <w:trHeight w:val="243"/>
          <w:jc w:val="center"/>
        </w:trPr>
        <w:tc>
          <w:tcPr>
            <w:tcW w:w="1789" w:type="dxa"/>
            <w:vAlign w:val="center"/>
          </w:tcPr>
          <w:p w14:paraId="50A1489D" w14:textId="77777777" w:rsidR="00F43806" w:rsidRPr="00410129" w:rsidRDefault="00F43806" w:rsidP="00F43806">
            <w:pPr>
              <w:jc w:val="center"/>
              <w:rPr>
                <w:rFonts w:ascii="Arial" w:hAnsi="Arial" w:cs="Arial"/>
              </w:rPr>
            </w:pPr>
            <w:r>
              <w:rPr>
                <w:rFonts w:ascii="Arial" w:hAnsi="Arial" w:cs="Arial"/>
              </w:rPr>
              <w:t>A1 y A2</w:t>
            </w:r>
          </w:p>
        </w:tc>
        <w:tc>
          <w:tcPr>
            <w:tcW w:w="1789" w:type="dxa"/>
          </w:tcPr>
          <w:p w14:paraId="566B9F0D" w14:textId="77777777" w:rsidR="00F43806" w:rsidRPr="00410129" w:rsidRDefault="00F43806" w:rsidP="00F43806">
            <w:pPr>
              <w:jc w:val="center"/>
              <w:rPr>
                <w:rFonts w:ascii="Arial" w:hAnsi="Arial" w:cs="Arial"/>
              </w:rPr>
            </w:pPr>
            <w:r>
              <w:rPr>
                <w:rFonts w:ascii="Arial" w:hAnsi="Arial" w:cs="Arial"/>
              </w:rPr>
              <w:t>85,0</w:t>
            </w:r>
          </w:p>
        </w:tc>
        <w:tc>
          <w:tcPr>
            <w:tcW w:w="1789" w:type="dxa"/>
          </w:tcPr>
          <w:p w14:paraId="79C1A4C3" w14:textId="77777777" w:rsidR="00F43806" w:rsidRPr="00410129" w:rsidRDefault="00F43806" w:rsidP="00F43806">
            <w:pPr>
              <w:jc w:val="center"/>
              <w:rPr>
                <w:rFonts w:ascii="Arial" w:hAnsi="Arial" w:cs="Arial"/>
              </w:rPr>
            </w:pPr>
            <w:r>
              <w:rPr>
                <w:rFonts w:ascii="Arial" w:hAnsi="Arial" w:cs="Arial"/>
              </w:rPr>
              <w:t>9</w:t>
            </w:r>
          </w:p>
        </w:tc>
      </w:tr>
      <w:tr w:rsidR="00F43806" w:rsidRPr="00410129" w14:paraId="6B33E40A" w14:textId="77777777" w:rsidTr="008455CB">
        <w:trPr>
          <w:trHeight w:val="243"/>
          <w:jc w:val="center"/>
        </w:trPr>
        <w:tc>
          <w:tcPr>
            <w:tcW w:w="1789" w:type="dxa"/>
            <w:vAlign w:val="center"/>
          </w:tcPr>
          <w:p w14:paraId="2A12A412" w14:textId="77777777" w:rsidR="00F43806" w:rsidRPr="00410129" w:rsidRDefault="00F43806" w:rsidP="00F43806">
            <w:pPr>
              <w:jc w:val="center"/>
              <w:rPr>
                <w:rFonts w:ascii="Arial" w:hAnsi="Arial" w:cs="Arial"/>
              </w:rPr>
            </w:pPr>
            <w:r>
              <w:rPr>
                <w:rFonts w:ascii="Arial" w:hAnsi="Arial" w:cs="Arial"/>
              </w:rPr>
              <w:t>B</w:t>
            </w:r>
          </w:p>
        </w:tc>
        <w:tc>
          <w:tcPr>
            <w:tcW w:w="1789" w:type="dxa"/>
          </w:tcPr>
          <w:p w14:paraId="282D12AB" w14:textId="77777777" w:rsidR="00F43806" w:rsidRPr="00410129" w:rsidRDefault="00F43806" w:rsidP="00F43806">
            <w:pPr>
              <w:jc w:val="center"/>
              <w:rPr>
                <w:rFonts w:ascii="Arial" w:hAnsi="Arial" w:cs="Arial"/>
              </w:rPr>
            </w:pPr>
            <w:r>
              <w:rPr>
                <w:rFonts w:ascii="Arial" w:hAnsi="Arial" w:cs="Arial"/>
              </w:rPr>
              <w:t>6,1</w:t>
            </w:r>
          </w:p>
        </w:tc>
        <w:tc>
          <w:tcPr>
            <w:tcW w:w="1789" w:type="dxa"/>
          </w:tcPr>
          <w:p w14:paraId="6431F293" w14:textId="77777777" w:rsidR="00F43806" w:rsidRPr="00410129" w:rsidRDefault="00F43806" w:rsidP="00F43806">
            <w:pPr>
              <w:jc w:val="center"/>
              <w:rPr>
                <w:rFonts w:ascii="Arial" w:hAnsi="Arial" w:cs="Arial"/>
              </w:rPr>
            </w:pPr>
            <w:r>
              <w:rPr>
                <w:rFonts w:ascii="Arial" w:hAnsi="Arial" w:cs="Arial"/>
              </w:rPr>
              <w:t>3</w:t>
            </w:r>
          </w:p>
        </w:tc>
      </w:tr>
      <w:tr w:rsidR="00F43806" w:rsidRPr="00410129" w14:paraId="53600F58" w14:textId="77777777" w:rsidTr="008455CB">
        <w:trPr>
          <w:trHeight w:val="257"/>
          <w:jc w:val="center"/>
        </w:trPr>
        <w:tc>
          <w:tcPr>
            <w:tcW w:w="1789" w:type="dxa"/>
            <w:vAlign w:val="center"/>
          </w:tcPr>
          <w:p w14:paraId="40C05064" w14:textId="77777777" w:rsidR="00F43806" w:rsidRPr="00410129" w:rsidRDefault="00F43806" w:rsidP="00F43806">
            <w:pPr>
              <w:jc w:val="center"/>
              <w:rPr>
                <w:rFonts w:ascii="Arial" w:hAnsi="Arial" w:cs="Arial"/>
              </w:rPr>
            </w:pPr>
            <w:r>
              <w:rPr>
                <w:rFonts w:ascii="Arial" w:hAnsi="Arial" w:cs="Arial"/>
              </w:rPr>
              <w:t>C</w:t>
            </w:r>
          </w:p>
        </w:tc>
        <w:tc>
          <w:tcPr>
            <w:tcW w:w="1789" w:type="dxa"/>
          </w:tcPr>
          <w:p w14:paraId="2CD8D070" w14:textId="77777777" w:rsidR="00F43806" w:rsidRPr="00410129" w:rsidRDefault="00F43806" w:rsidP="00F43806">
            <w:pPr>
              <w:jc w:val="center"/>
              <w:rPr>
                <w:rFonts w:ascii="Arial" w:hAnsi="Arial" w:cs="Arial"/>
              </w:rPr>
            </w:pPr>
            <w:r>
              <w:rPr>
                <w:rFonts w:ascii="Arial" w:hAnsi="Arial" w:cs="Arial"/>
              </w:rPr>
              <w:t>2,6</w:t>
            </w:r>
          </w:p>
        </w:tc>
        <w:tc>
          <w:tcPr>
            <w:tcW w:w="1789" w:type="dxa"/>
          </w:tcPr>
          <w:p w14:paraId="14C136CD" w14:textId="77777777" w:rsidR="00F43806" w:rsidRPr="00410129" w:rsidRDefault="00F43806" w:rsidP="00F43806">
            <w:pPr>
              <w:jc w:val="center"/>
              <w:rPr>
                <w:rFonts w:ascii="Arial" w:hAnsi="Arial" w:cs="Arial"/>
              </w:rPr>
            </w:pPr>
            <w:r>
              <w:rPr>
                <w:rFonts w:ascii="Arial" w:hAnsi="Arial" w:cs="Arial"/>
              </w:rPr>
              <w:t>3</w:t>
            </w:r>
          </w:p>
        </w:tc>
      </w:tr>
      <w:tr w:rsidR="00F43806" w:rsidRPr="00410129" w14:paraId="32D9C5A7" w14:textId="77777777" w:rsidTr="008455CB">
        <w:trPr>
          <w:trHeight w:val="243"/>
          <w:jc w:val="center"/>
        </w:trPr>
        <w:tc>
          <w:tcPr>
            <w:tcW w:w="1789" w:type="dxa"/>
            <w:vAlign w:val="center"/>
          </w:tcPr>
          <w:p w14:paraId="273977A4" w14:textId="77777777" w:rsidR="00F43806" w:rsidRPr="00410129" w:rsidRDefault="00F43806" w:rsidP="00F43806">
            <w:pPr>
              <w:jc w:val="center"/>
              <w:rPr>
                <w:rFonts w:ascii="Arial" w:hAnsi="Arial" w:cs="Arial"/>
              </w:rPr>
            </w:pPr>
            <w:r>
              <w:rPr>
                <w:rFonts w:ascii="Arial" w:hAnsi="Arial" w:cs="Arial"/>
              </w:rPr>
              <w:t>D</w:t>
            </w:r>
          </w:p>
        </w:tc>
        <w:tc>
          <w:tcPr>
            <w:tcW w:w="1789" w:type="dxa"/>
          </w:tcPr>
          <w:p w14:paraId="62AF8BCB" w14:textId="77777777" w:rsidR="00F43806" w:rsidRPr="00410129" w:rsidRDefault="00F43806" w:rsidP="00F43806">
            <w:pPr>
              <w:jc w:val="center"/>
              <w:rPr>
                <w:rFonts w:ascii="Arial" w:hAnsi="Arial" w:cs="Arial"/>
              </w:rPr>
            </w:pPr>
            <w:r>
              <w:rPr>
                <w:rFonts w:ascii="Arial" w:hAnsi="Arial" w:cs="Arial"/>
              </w:rPr>
              <w:t>2,3</w:t>
            </w:r>
          </w:p>
        </w:tc>
        <w:tc>
          <w:tcPr>
            <w:tcW w:w="1789" w:type="dxa"/>
          </w:tcPr>
          <w:p w14:paraId="0392D3F3" w14:textId="77777777" w:rsidR="00F43806" w:rsidRPr="00410129" w:rsidRDefault="00F43806" w:rsidP="00F43806">
            <w:pPr>
              <w:jc w:val="center"/>
              <w:rPr>
                <w:rFonts w:ascii="Arial" w:hAnsi="Arial" w:cs="Arial"/>
              </w:rPr>
            </w:pPr>
            <w:r>
              <w:rPr>
                <w:rFonts w:ascii="Arial" w:hAnsi="Arial" w:cs="Arial"/>
              </w:rPr>
              <w:t>3</w:t>
            </w:r>
          </w:p>
        </w:tc>
      </w:tr>
      <w:tr w:rsidR="00F43806" w:rsidRPr="00410129" w14:paraId="2271AFB2" w14:textId="77777777" w:rsidTr="008455CB">
        <w:trPr>
          <w:trHeight w:val="257"/>
          <w:jc w:val="center"/>
        </w:trPr>
        <w:tc>
          <w:tcPr>
            <w:tcW w:w="1789" w:type="dxa"/>
            <w:vAlign w:val="center"/>
          </w:tcPr>
          <w:p w14:paraId="6780703B" w14:textId="77777777" w:rsidR="00F43806" w:rsidRPr="00410129" w:rsidRDefault="00F43806" w:rsidP="00F43806">
            <w:pPr>
              <w:jc w:val="center"/>
              <w:rPr>
                <w:rFonts w:ascii="Arial" w:hAnsi="Arial" w:cs="Arial"/>
              </w:rPr>
            </w:pPr>
            <w:r>
              <w:rPr>
                <w:rFonts w:ascii="Arial" w:hAnsi="Arial" w:cs="Arial"/>
              </w:rPr>
              <w:t>E</w:t>
            </w:r>
          </w:p>
        </w:tc>
        <w:tc>
          <w:tcPr>
            <w:tcW w:w="1789" w:type="dxa"/>
          </w:tcPr>
          <w:p w14:paraId="455E7C19" w14:textId="77777777" w:rsidR="00F43806" w:rsidRPr="00410129" w:rsidRDefault="00F43806" w:rsidP="00F43806">
            <w:pPr>
              <w:jc w:val="center"/>
              <w:rPr>
                <w:rFonts w:ascii="Arial" w:hAnsi="Arial" w:cs="Arial"/>
              </w:rPr>
            </w:pPr>
            <w:r>
              <w:rPr>
                <w:rFonts w:ascii="Arial" w:hAnsi="Arial" w:cs="Arial"/>
              </w:rPr>
              <w:t>1,3</w:t>
            </w:r>
          </w:p>
        </w:tc>
        <w:tc>
          <w:tcPr>
            <w:tcW w:w="1789" w:type="dxa"/>
          </w:tcPr>
          <w:p w14:paraId="54CB9DCD" w14:textId="77777777" w:rsidR="00F43806" w:rsidRPr="00410129" w:rsidRDefault="00F43806" w:rsidP="00F43806">
            <w:pPr>
              <w:jc w:val="center"/>
              <w:rPr>
                <w:rFonts w:ascii="Arial" w:hAnsi="Arial" w:cs="Arial"/>
              </w:rPr>
            </w:pPr>
            <w:r>
              <w:rPr>
                <w:rFonts w:ascii="Arial" w:hAnsi="Arial" w:cs="Arial"/>
              </w:rPr>
              <w:t>3</w:t>
            </w:r>
          </w:p>
        </w:tc>
      </w:tr>
    </w:tbl>
    <w:p w14:paraId="7E6DFA8E" w14:textId="77777777" w:rsidR="00F43806" w:rsidRPr="00F43806" w:rsidRDefault="00F43806" w:rsidP="00F43806">
      <w:pPr>
        <w:tabs>
          <w:tab w:val="left" w:pos="1418"/>
        </w:tabs>
        <w:spacing w:before="120" w:after="0" w:line="245" w:lineRule="auto"/>
        <w:ind w:left="1418" w:hanging="425"/>
        <w:jc w:val="both"/>
        <w:rPr>
          <w:rFonts w:ascii="Arial" w:hAnsi="Arial" w:cs="Arial"/>
          <w:sz w:val="14"/>
          <w:szCs w:val="20"/>
        </w:rPr>
      </w:pPr>
      <w:r w:rsidRPr="00F43806">
        <w:rPr>
          <w:rFonts w:ascii="Arial" w:hAnsi="Arial" w:cs="Arial"/>
          <w:sz w:val="14"/>
          <w:szCs w:val="20"/>
        </w:rPr>
        <w:t>Nota1: Para el caso de la Categorías A1 y A2, se utilizará un promedio por cliente (Sm3/d) de:</w:t>
      </w:r>
    </w:p>
    <w:p w14:paraId="5C3210F2" w14:textId="77777777" w:rsidR="00F43806" w:rsidRPr="00F43806" w:rsidRDefault="00F43806" w:rsidP="00F43806">
      <w:pPr>
        <w:spacing w:before="120" w:after="0" w:line="245" w:lineRule="auto"/>
        <w:ind w:left="2268" w:hanging="425"/>
        <w:jc w:val="both"/>
        <w:rPr>
          <w:rFonts w:ascii="Arial" w:hAnsi="Arial" w:cs="Arial"/>
          <w:sz w:val="14"/>
          <w:szCs w:val="20"/>
        </w:rPr>
      </w:pPr>
      <w:r w:rsidRPr="00F43806">
        <w:rPr>
          <w:rFonts w:ascii="Arial" w:hAnsi="Arial" w:cs="Arial"/>
          <w:sz w:val="14"/>
          <w:szCs w:val="20"/>
        </w:rPr>
        <w:t>•</w:t>
      </w:r>
      <w:r w:rsidRPr="00F43806">
        <w:rPr>
          <w:rFonts w:ascii="Arial" w:hAnsi="Arial" w:cs="Arial"/>
          <w:sz w:val="14"/>
          <w:szCs w:val="20"/>
        </w:rPr>
        <w:tab/>
        <w:t>Regiones de la Sierra: 0,30 y 0,80 m3/d para las Categorías A1 y A2, respectivamente.</w:t>
      </w:r>
    </w:p>
    <w:p w14:paraId="07C0FB65" w14:textId="77777777" w:rsidR="00F43806" w:rsidRPr="00F43806" w:rsidRDefault="00F43806" w:rsidP="00F43806">
      <w:pPr>
        <w:spacing w:before="120" w:after="0" w:line="245" w:lineRule="auto"/>
        <w:ind w:left="2268" w:hanging="425"/>
        <w:jc w:val="both"/>
        <w:rPr>
          <w:rFonts w:ascii="Arial" w:hAnsi="Arial" w:cs="Arial"/>
          <w:sz w:val="14"/>
          <w:szCs w:val="20"/>
        </w:rPr>
      </w:pPr>
      <w:r w:rsidRPr="00F43806">
        <w:rPr>
          <w:rFonts w:ascii="Arial" w:hAnsi="Arial" w:cs="Arial"/>
          <w:sz w:val="14"/>
          <w:szCs w:val="20"/>
        </w:rPr>
        <w:t>•</w:t>
      </w:r>
      <w:r w:rsidRPr="00F43806">
        <w:rPr>
          <w:rFonts w:ascii="Arial" w:hAnsi="Arial" w:cs="Arial"/>
          <w:sz w:val="14"/>
          <w:szCs w:val="20"/>
        </w:rPr>
        <w:tab/>
        <w:t>Región Ucayali: 0,20 y 0,40 Sm3/d para las Categorías A1 y A2, respectivamente.</w:t>
      </w:r>
    </w:p>
    <w:p w14:paraId="1178FF40" w14:textId="77777777" w:rsidR="00F43806" w:rsidRPr="00F43806" w:rsidRDefault="00F43806" w:rsidP="00F43806">
      <w:pPr>
        <w:tabs>
          <w:tab w:val="left" w:pos="1418"/>
        </w:tabs>
        <w:spacing w:before="120" w:after="0" w:line="245" w:lineRule="auto"/>
        <w:ind w:left="1418" w:hanging="425"/>
        <w:jc w:val="both"/>
        <w:rPr>
          <w:rFonts w:ascii="Arial" w:hAnsi="Arial" w:cs="Arial"/>
          <w:sz w:val="14"/>
          <w:szCs w:val="20"/>
        </w:rPr>
      </w:pPr>
      <w:r w:rsidRPr="00F43806">
        <w:rPr>
          <w:rFonts w:ascii="Arial" w:hAnsi="Arial" w:cs="Arial"/>
          <w:sz w:val="14"/>
          <w:szCs w:val="20"/>
        </w:rPr>
        <w:t xml:space="preserve">Nota 2: para la atención de dos o más suministros ubicados en </w:t>
      </w:r>
      <w:r w:rsidR="00DB6DE7" w:rsidRPr="00F43806">
        <w:rPr>
          <w:rFonts w:ascii="Arial" w:hAnsi="Arial" w:cs="Arial"/>
          <w:sz w:val="14"/>
          <w:szCs w:val="20"/>
        </w:rPr>
        <w:t>casas, edificios o condominios multifamiliares</w:t>
      </w:r>
      <w:r w:rsidRPr="00F43806">
        <w:rPr>
          <w:rFonts w:ascii="Arial" w:hAnsi="Arial" w:cs="Arial"/>
          <w:sz w:val="14"/>
          <w:szCs w:val="20"/>
        </w:rPr>
        <w:t>, donde se utiliza la misma Tubería de Conexión, los Derechos de Conexión serán ajustados por el Factor de Contigüidad, de acuerdo a la siguiente tabla:</w:t>
      </w:r>
    </w:p>
    <w:p w14:paraId="69E4FE82" w14:textId="77777777" w:rsidR="00F43806" w:rsidRPr="00F43806" w:rsidRDefault="00F43806" w:rsidP="00F43806">
      <w:pPr>
        <w:spacing w:before="120" w:after="0" w:line="245" w:lineRule="auto"/>
        <w:ind w:left="2268" w:hanging="425"/>
        <w:jc w:val="both"/>
        <w:rPr>
          <w:rFonts w:ascii="Arial" w:hAnsi="Arial" w:cs="Arial"/>
          <w:sz w:val="14"/>
          <w:szCs w:val="20"/>
        </w:rPr>
      </w:pPr>
      <w:r w:rsidRPr="00F43806">
        <w:rPr>
          <w:rFonts w:ascii="Arial" w:hAnsi="Arial" w:cs="Arial"/>
          <w:sz w:val="14"/>
          <w:szCs w:val="20"/>
        </w:rPr>
        <w:t>•</w:t>
      </w:r>
      <w:r w:rsidRPr="00F43806">
        <w:rPr>
          <w:rFonts w:ascii="Arial" w:hAnsi="Arial" w:cs="Arial"/>
          <w:sz w:val="14"/>
          <w:szCs w:val="20"/>
        </w:rPr>
        <w:tab/>
        <w:t>Hasta 4 Consumidores el Factor será igual a 80%</w:t>
      </w:r>
    </w:p>
    <w:p w14:paraId="1104AD47" w14:textId="77777777" w:rsidR="00F43806" w:rsidRPr="00F43806" w:rsidRDefault="00F43806" w:rsidP="00F43806">
      <w:pPr>
        <w:spacing w:before="120" w:after="0" w:line="245" w:lineRule="auto"/>
        <w:ind w:left="2268" w:hanging="425"/>
        <w:jc w:val="both"/>
        <w:rPr>
          <w:rFonts w:ascii="Arial" w:hAnsi="Arial" w:cs="Arial"/>
          <w:sz w:val="14"/>
          <w:szCs w:val="20"/>
        </w:rPr>
      </w:pPr>
      <w:r w:rsidRPr="00F43806">
        <w:rPr>
          <w:rFonts w:ascii="Arial" w:hAnsi="Arial" w:cs="Arial"/>
          <w:sz w:val="14"/>
          <w:szCs w:val="20"/>
        </w:rPr>
        <w:t>•</w:t>
      </w:r>
      <w:r w:rsidRPr="00F43806">
        <w:rPr>
          <w:rFonts w:ascii="Arial" w:hAnsi="Arial" w:cs="Arial"/>
          <w:sz w:val="14"/>
          <w:szCs w:val="20"/>
        </w:rPr>
        <w:tab/>
        <w:t>Hasta 10 Consumidores el Factor será igual a 65%</w:t>
      </w:r>
    </w:p>
    <w:p w14:paraId="7B782D6B" w14:textId="77777777" w:rsidR="00F43806" w:rsidRDefault="00F43806" w:rsidP="00F43806">
      <w:pPr>
        <w:spacing w:before="120" w:after="0" w:line="245" w:lineRule="auto"/>
        <w:ind w:left="2268" w:hanging="425"/>
        <w:jc w:val="both"/>
        <w:rPr>
          <w:rFonts w:ascii="Arial" w:hAnsi="Arial" w:cs="Arial"/>
          <w:sz w:val="14"/>
          <w:szCs w:val="20"/>
        </w:rPr>
      </w:pPr>
      <w:r w:rsidRPr="00F43806">
        <w:rPr>
          <w:rFonts w:ascii="Arial" w:hAnsi="Arial" w:cs="Arial"/>
          <w:sz w:val="14"/>
          <w:szCs w:val="20"/>
        </w:rPr>
        <w:t>•</w:t>
      </w:r>
      <w:r w:rsidRPr="00F43806">
        <w:rPr>
          <w:rFonts w:ascii="Arial" w:hAnsi="Arial" w:cs="Arial"/>
          <w:sz w:val="14"/>
          <w:szCs w:val="20"/>
        </w:rPr>
        <w:tab/>
        <w:t>Más de 10 Consumidores el Factor será igual a 50%</w:t>
      </w:r>
    </w:p>
    <w:p w14:paraId="4C735DA7" w14:textId="77777777" w:rsidR="008455CB" w:rsidRPr="00410129" w:rsidRDefault="008455CB" w:rsidP="004E131C">
      <w:pPr>
        <w:spacing w:before="120" w:after="0" w:line="245" w:lineRule="auto"/>
        <w:ind w:left="992"/>
        <w:jc w:val="both"/>
        <w:rPr>
          <w:rFonts w:ascii="Arial" w:hAnsi="Arial" w:cs="Arial"/>
          <w:sz w:val="20"/>
          <w:szCs w:val="20"/>
        </w:rPr>
      </w:pPr>
      <w:r w:rsidRPr="00410129">
        <w:rPr>
          <w:rFonts w:ascii="Arial" w:hAnsi="Arial" w:cs="Arial"/>
          <w:sz w:val="20"/>
          <w:szCs w:val="20"/>
        </w:rPr>
        <w:t>El cargo por Derecho de Conexión es igual al producto de la capacidad reservada como Derecho de Conexión (señalada en el párrafo anterior) por el costo unitario definido en la tabla anterior</w:t>
      </w:r>
      <w:r w:rsidR="00F43806">
        <w:rPr>
          <w:rFonts w:ascii="Arial" w:hAnsi="Arial" w:cs="Arial"/>
          <w:sz w:val="20"/>
          <w:szCs w:val="20"/>
        </w:rPr>
        <w:t xml:space="preserve"> y por el Factor de Contigüidad</w:t>
      </w:r>
      <w:r w:rsidRPr="00410129">
        <w:rPr>
          <w:rFonts w:ascii="Arial" w:hAnsi="Arial" w:cs="Arial"/>
          <w:sz w:val="20"/>
          <w:szCs w:val="20"/>
        </w:rPr>
        <w:t>.</w:t>
      </w:r>
    </w:p>
    <w:p w14:paraId="00DCAC35" w14:textId="77777777" w:rsidR="008455CB" w:rsidRPr="00410129" w:rsidRDefault="008455CB" w:rsidP="004E131C">
      <w:pPr>
        <w:spacing w:before="120" w:line="250" w:lineRule="auto"/>
        <w:ind w:left="992"/>
        <w:jc w:val="both"/>
        <w:rPr>
          <w:rFonts w:ascii="Arial" w:hAnsi="Arial" w:cs="Arial"/>
          <w:sz w:val="20"/>
          <w:szCs w:val="20"/>
        </w:rPr>
      </w:pPr>
      <w:r w:rsidRPr="00410129">
        <w:rPr>
          <w:rFonts w:ascii="Arial" w:hAnsi="Arial" w:cs="Arial"/>
          <w:sz w:val="20"/>
          <w:szCs w:val="20"/>
        </w:rPr>
        <w:t xml:space="preserve">El </w:t>
      </w:r>
      <w:r w:rsidR="008D6BFA">
        <w:rPr>
          <w:rFonts w:ascii="Arial" w:hAnsi="Arial" w:cs="Arial"/>
          <w:sz w:val="20"/>
          <w:szCs w:val="20"/>
        </w:rPr>
        <w:t>F</w:t>
      </w:r>
      <w:r w:rsidRPr="00410129">
        <w:rPr>
          <w:rFonts w:ascii="Arial" w:hAnsi="Arial" w:cs="Arial"/>
          <w:sz w:val="20"/>
          <w:szCs w:val="20"/>
        </w:rPr>
        <w:t xml:space="preserve">actor K se utiliza para evaluar la viabilidad de conectar a los Clientes no contemplados en el Plan Mínimo de Conexiones del </w:t>
      </w:r>
      <w:r w:rsidR="008D6BFA" w:rsidRPr="00410129">
        <w:rPr>
          <w:rFonts w:ascii="Arial" w:hAnsi="Arial" w:cs="Arial"/>
          <w:sz w:val="20"/>
          <w:szCs w:val="20"/>
        </w:rPr>
        <w:t>CONCESIONARIO</w:t>
      </w:r>
      <w:r w:rsidRPr="00410129">
        <w:rPr>
          <w:rFonts w:ascii="Arial" w:hAnsi="Arial" w:cs="Arial"/>
          <w:sz w:val="20"/>
          <w:szCs w:val="20"/>
        </w:rPr>
        <w:t>.</w:t>
      </w:r>
    </w:p>
    <w:p w14:paraId="2CC72D3F" w14:textId="77777777" w:rsidR="008455CB" w:rsidRPr="00410129" w:rsidRDefault="008455CB" w:rsidP="004E131C">
      <w:pPr>
        <w:spacing w:before="120" w:line="250" w:lineRule="auto"/>
        <w:ind w:left="992"/>
        <w:jc w:val="both"/>
        <w:rPr>
          <w:rFonts w:ascii="Arial" w:hAnsi="Arial" w:cs="Arial"/>
          <w:sz w:val="20"/>
          <w:szCs w:val="20"/>
        </w:rPr>
      </w:pPr>
      <w:r w:rsidRPr="00410129">
        <w:rPr>
          <w:rFonts w:ascii="Arial" w:hAnsi="Arial" w:cs="Arial"/>
          <w:sz w:val="20"/>
          <w:szCs w:val="20"/>
        </w:rPr>
        <w:t xml:space="preserve">A los Consumidores de la Categoría A (A1 y A2) que se conecten </w:t>
      </w:r>
      <w:r w:rsidR="00F43806">
        <w:rPr>
          <w:rFonts w:ascii="Arial" w:hAnsi="Arial" w:cs="Arial"/>
          <w:sz w:val="20"/>
          <w:szCs w:val="20"/>
        </w:rPr>
        <w:t>de acuerdo con</w:t>
      </w:r>
      <w:r w:rsidRPr="00410129">
        <w:rPr>
          <w:rFonts w:ascii="Arial" w:hAnsi="Arial" w:cs="Arial"/>
          <w:sz w:val="20"/>
          <w:szCs w:val="20"/>
        </w:rPr>
        <w:t xml:space="preserve"> el Plan Mínimo de Conexiones no se les cobrará los cargos por Acometida, Derecho de Conexión y los costos de las Instalaciones Internas, conforme a lo contemplado en la Cláusula 10, hasta un punto de conexión con capacidad de red para un punto adicional.</w:t>
      </w:r>
    </w:p>
    <w:p w14:paraId="701F8202" w14:textId="77777777" w:rsidR="008455CB" w:rsidRPr="00410129" w:rsidRDefault="008455CB" w:rsidP="004E131C">
      <w:pPr>
        <w:spacing w:before="120" w:after="0" w:line="245" w:lineRule="auto"/>
        <w:ind w:left="993" w:hanging="284"/>
        <w:rPr>
          <w:rFonts w:ascii="Arial" w:hAnsi="Arial" w:cs="Arial"/>
          <w:sz w:val="20"/>
          <w:szCs w:val="20"/>
          <w:lang w:val="es-ES"/>
        </w:rPr>
      </w:pPr>
      <w:r w:rsidRPr="00410129">
        <w:rPr>
          <w:rFonts w:ascii="Arial" w:hAnsi="Arial" w:cs="Arial"/>
          <w:sz w:val="20"/>
          <w:szCs w:val="20"/>
          <w:lang w:val="es-ES"/>
        </w:rPr>
        <w:t>e)</w:t>
      </w:r>
      <w:r w:rsidRPr="00410129">
        <w:rPr>
          <w:rFonts w:ascii="Arial" w:hAnsi="Arial" w:cs="Arial"/>
          <w:sz w:val="20"/>
          <w:szCs w:val="20"/>
          <w:lang w:val="es-ES"/>
        </w:rPr>
        <w:tab/>
        <w:t>Conversión a moneda nacional.</w:t>
      </w:r>
    </w:p>
    <w:p w14:paraId="03CB6DF2" w14:textId="77777777" w:rsidR="008455CB" w:rsidRPr="00410129" w:rsidRDefault="008455CB" w:rsidP="0040712B">
      <w:pPr>
        <w:spacing w:before="120" w:line="250" w:lineRule="auto"/>
        <w:ind w:left="992"/>
        <w:jc w:val="both"/>
        <w:rPr>
          <w:rFonts w:ascii="Arial" w:hAnsi="Arial" w:cs="Arial"/>
          <w:sz w:val="20"/>
          <w:szCs w:val="20"/>
        </w:rPr>
      </w:pPr>
      <w:r w:rsidRPr="00410129">
        <w:rPr>
          <w:rFonts w:ascii="Arial" w:hAnsi="Arial" w:cs="Arial"/>
          <w:sz w:val="20"/>
          <w:szCs w:val="20"/>
        </w:rPr>
        <w:t>Los valores definidos en el literal b) precedente, serán convertidos a moneda nacional considerando el Tipo de Cambio promedio de los cinco (5) últimos valores publicados en el Diario Oficial “El Peruano” correspondientes al mes anterior a aquel en que las tarifas resultantes serán aplicadas.</w:t>
      </w:r>
    </w:p>
    <w:p w14:paraId="2E45854D" w14:textId="1F717E45" w:rsidR="008455CB" w:rsidRPr="00410129" w:rsidRDefault="008455CB" w:rsidP="004E131C">
      <w:pPr>
        <w:spacing w:before="120" w:line="250" w:lineRule="auto"/>
        <w:ind w:left="992"/>
        <w:jc w:val="both"/>
        <w:rPr>
          <w:rFonts w:ascii="Arial" w:hAnsi="Arial" w:cs="Arial"/>
          <w:sz w:val="20"/>
          <w:szCs w:val="20"/>
        </w:rPr>
      </w:pPr>
      <w:r w:rsidRPr="00410129">
        <w:rPr>
          <w:rFonts w:ascii="Arial" w:hAnsi="Arial" w:cs="Arial"/>
          <w:sz w:val="20"/>
          <w:szCs w:val="20"/>
        </w:rPr>
        <w:t xml:space="preserve">La actualización de los valores como consecuencia de la conversión a moneda </w:t>
      </w:r>
      <w:r w:rsidR="00192FA6" w:rsidRPr="00410129">
        <w:rPr>
          <w:rFonts w:ascii="Arial" w:hAnsi="Arial" w:cs="Arial"/>
          <w:sz w:val="20"/>
          <w:szCs w:val="20"/>
        </w:rPr>
        <w:t>nacional</w:t>
      </w:r>
      <w:r w:rsidRPr="00410129">
        <w:rPr>
          <w:rFonts w:ascii="Arial" w:hAnsi="Arial" w:cs="Arial"/>
          <w:sz w:val="20"/>
          <w:szCs w:val="20"/>
        </w:rPr>
        <w:t xml:space="preserve"> será aplicable sólo si el TC empleado para la conversión varía en más de 5% respecto a la tasa empleada en la última actualización, o si transcurren más de cuatro (4) meses desde la última actualización.</w:t>
      </w:r>
    </w:p>
    <w:p w14:paraId="3C17B124" w14:textId="77777777" w:rsidR="008455CB" w:rsidRPr="00410129" w:rsidRDefault="008455CB" w:rsidP="009F0B8B">
      <w:pPr>
        <w:spacing w:before="120" w:after="0" w:line="245" w:lineRule="auto"/>
        <w:ind w:left="993" w:hanging="284"/>
        <w:rPr>
          <w:rFonts w:ascii="Arial" w:hAnsi="Arial" w:cs="Arial"/>
          <w:sz w:val="20"/>
          <w:szCs w:val="20"/>
          <w:lang w:val="es-ES"/>
        </w:rPr>
      </w:pPr>
      <w:r w:rsidRPr="00410129">
        <w:rPr>
          <w:rFonts w:ascii="Arial" w:hAnsi="Arial" w:cs="Arial"/>
          <w:sz w:val="20"/>
          <w:szCs w:val="20"/>
          <w:lang w:val="es-ES"/>
        </w:rPr>
        <w:t>f)</w:t>
      </w:r>
      <w:r w:rsidRPr="00410129">
        <w:rPr>
          <w:rFonts w:ascii="Arial" w:hAnsi="Arial" w:cs="Arial"/>
          <w:sz w:val="20"/>
          <w:szCs w:val="20"/>
          <w:lang w:val="es-ES"/>
        </w:rPr>
        <w:tab/>
        <w:t>Procedimiento de facturación aplicable.</w:t>
      </w:r>
    </w:p>
    <w:p w14:paraId="73F38792" w14:textId="77777777" w:rsidR="008455CB" w:rsidRDefault="008455CB" w:rsidP="0040712B">
      <w:pPr>
        <w:spacing w:before="120" w:line="250" w:lineRule="auto"/>
        <w:ind w:left="992"/>
        <w:jc w:val="both"/>
        <w:rPr>
          <w:rFonts w:ascii="Arial" w:hAnsi="Arial" w:cs="Arial"/>
          <w:sz w:val="20"/>
          <w:szCs w:val="20"/>
        </w:rPr>
      </w:pPr>
      <w:r w:rsidRPr="00410129">
        <w:rPr>
          <w:rFonts w:ascii="Arial" w:hAnsi="Arial" w:cs="Arial"/>
          <w:sz w:val="20"/>
          <w:szCs w:val="20"/>
        </w:rPr>
        <w:t>El CONCESIONARIO aplicará el procedimiento de facturación que se detalla a continuación, el mismo que quedará sin efecto luego de la aprobación por parte de OSINERGMIN del respectivo procedimiento de facturación.</w:t>
      </w:r>
    </w:p>
    <w:p w14:paraId="60A4CF8B" w14:textId="6005EB71" w:rsidR="009F3BA6" w:rsidRPr="00410129" w:rsidRDefault="009F3BA6" w:rsidP="008455CB">
      <w:pPr>
        <w:spacing w:before="120" w:line="250" w:lineRule="auto"/>
        <w:ind w:left="993"/>
        <w:jc w:val="both"/>
        <w:rPr>
          <w:rFonts w:ascii="Arial" w:hAnsi="Arial" w:cs="Arial"/>
          <w:sz w:val="20"/>
          <w:szCs w:val="20"/>
        </w:rPr>
      </w:pPr>
      <w:r w:rsidRPr="009F3BA6">
        <w:rPr>
          <w:rFonts w:ascii="Arial" w:hAnsi="Arial" w:cs="Arial"/>
          <w:sz w:val="20"/>
          <w:szCs w:val="20"/>
        </w:rPr>
        <w:t xml:space="preserve">El </w:t>
      </w:r>
      <w:r w:rsidR="008D6BFA" w:rsidRPr="009F3BA6">
        <w:rPr>
          <w:rFonts w:ascii="Arial" w:hAnsi="Arial" w:cs="Arial"/>
          <w:sz w:val="20"/>
          <w:szCs w:val="20"/>
        </w:rPr>
        <w:t xml:space="preserve">CONCESIONARIO </w:t>
      </w:r>
      <w:r w:rsidRPr="009F3BA6">
        <w:rPr>
          <w:rFonts w:ascii="Arial" w:hAnsi="Arial" w:cs="Arial"/>
          <w:sz w:val="20"/>
          <w:szCs w:val="20"/>
        </w:rPr>
        <w:t xml:space="preserve">utilizará las “Condiciones Generales del Servicio de Distribución de Gas Natural para la Aplicación de las Tarifas al Usuario Final” </w:t>
      </w:r>
      <w:r w:rsidR="00192FA6" w:rsidRPr="009F3BA6">
        <w:rPr>
          <w:rFonts w:ascii="Arial" w:hAnsi="Arial" w:cs="Arial"/>
          <w:sz w:val="20"/>
          <w:szCs w:val="20"/>
        </w:rPr>
        <w:t>de acuerdo con</w:t>
      </w:r>
      <w:r w:rsidRPr="009F3BA6">
        <w:rPr>
          <w:rFonts w:ascii="Arial" w:hAnsi="Arial" w:cs="Arial"/>
          <w:sz w:val="20"/>
          <w:szCs w:val="20"/>
        </w:rPr>
        <w:t xml:space="preserve"> lo normado en la Resolución 054-2016-OS/CD o la que lo sustituya.</w:t>
      </w:r>
    </w:p>
    <w:p w14:paraId="2DBAE9BB" w14:textId="77777777" w:rsidR="008455CB" w:rsidRPr="00410129" w:rsidRDefault="008455CB" w:rsidP="00061736">
      <w:pPr>
        <w:spacing w:before="120" w:line="250" w:lineRule="auto"/>
        <w:ind w:left="993"/>
        <w:jc w:val="both"/>
        <w:rPr>
          <w:rFonts w:ascii="Arial" w:hAnsi="Arial" w:cs="Arial"/>
          <w:sz w:val="20"/>
          <w:szCs w:val="20"/>
        </w:rPr>
      </w:pPr>
      <w:r w:rsidRPr="00410129">
        <w:rPr>
          <w:rFonts w:ascii="Arial" w:hAnsi="Arial" w:cs="Arial"/>
          <w:sz w:val="20"/>
          <w:szCs w:val="20"/>
        </w:rPr>
        <w:t xml:space="preserve">Los costos del </w:t>
      </w:r>
      <w:r w:rsidR="0023670E">
        <w:rPr>
          <w:rFonts w:ascii="Arial" w:hAnsi="Arial" w:cs="Arial"/>
          <w:sz w:val="20"/>
          <w:szCs w:val="20"/>
        </w:rPr>
        <w:t>G</w:t>
      </w:r>
      <w:r w:rsidRPr="00410129">
        <w:rPr>
          <w:rFonts w:ascii="Arial" w:hAnsi="Arial" w:cs="Arial"/>
          <w:sz w:val="20"/>
          <w:szCs w:val="20"/>
        </w:rPr>
        <w:t>as</w:t>
      </w:r>
      <w:r w:rsidR="0023670E">
        <w:rPr>
          <w:rFonts w:ascii="Arial" w:hAnsi="Arial" w:cs="Arial"/>
          <w:sz w:val="20"/>
          <w:szCs w:val="20"/>
        </w:rPr>
        <w:t xml:space="preserve"> Natural</w:t>
      </w:r>
      <w:r w:rsidRPr="00410129">
        <w:rPr>
          <w:rFonts w:ascii="Arial" w:hAnsi="Arial" w:cs="Arial"/>
          <w:sz w:val="20"/>
          <w:szCs w:val="20"/>
        </w:rPr>
        <w:t xml:space="preserve">, el </w:t>
      </w:r>
      <w:r w:rsidR="00A47002">
        <w:rPr>
          <w:rFonts w:ascii="Arial" w:hAnsi="Arial" w:cs="Arial"/>
          <w:sz w:val="20"/>
          <w:szCs w:val="20"/>
        </w:rPr>
        <w:t>T</w:t>
      </w:r>
      <w:r w:rsidRPr="00410129">
        <w:rPr>
          <w:rFonts w:ascii="Arial" w:hAnsi="Arial" w:cs="Arial"/>
          <w:sz w:val="20"/>
          <w:szCs w:val="20"/>
        </w:rPr>
        <w:t xml:space="preserve">ransporte por </w:t>
      </w:r>
      <w:r w:rsidR="00A47002">
        <w:rPr>
          <w:rFonts w:ascii="Arial" w:hAnsi="Arial" w:cs="Arial"/>
          <w:sz w:val="20"/>
          <w:szCs w:val="20"/>
        </w:rPr>
        <w:t>D</w:t>
      </w:r>
      <w:r w:rsidRPr="00410129">
        <w:rPr>
          <w:rFonts w:ascii="Arial" w:hAnsi="Arial" w:cs="Arial"/>
          <w:sz w:val="20"/>
          <w:szCs w:val="20"/>
        </w:rPr>
        <w:t>ucto</w:t>
      </w:r>
      <w:r w:rsidR="0023670E">
        <w:rPr>
          <w:rFonts w:ascii="Arial" w:hAnsi="Arial" w:cs="Arial"/>
          <w:sz w:val="20"/>
          <w:szCs w:val="20"/>
        </w:rPr>
        <w:t>s</w:t>
      </w:r>
      <w:r w:rsidRPr="00410129">
        <w:rPr>
          <w:rFonts w:ascii="Arial" w:hAnsi="Arial" w:cs="Arial"/>
          <w:sz w:val="20"/>
          <w:szCs w:val="20"/>
        </w:rPr>
        <w:t xml:space="preserve"> y el </w:t>
      </w:r>
      <w:r w:rsidR="00A47002">
        <w:rPr>
          <w:rFonts w:ascii="Arial" w:hAnsi="Arial" w:cs="Arial"/>
          <w:sz w:val="20"/>
          <w:szCs w:val="20"/>
        </w:rPr>
        <w:t>T</w:t>
      </w:r>
      <w:r w:rsidRPr="00410129">
        <w:rPr>
          <w:rFonts w:ascii="Arial" w:hAnsi="Arial" w:cs="Arial"/>
          <w:sz w:val="20"/>
          <w:szCs w:val="20"/>
        </w:rPr>
        <w:t xml:space="preserve">ransporte </w:t>
      </w:r>
      <w:r w:rsidR="00A47002">
        <w:rPr>
          <w:rFonts w:ascii="Arial" w:hAnsi="Arial" w:cs="Arial"/>
          <w:sz w:val="20"/>
          <w:szCs w:val="20"/>
        </w:rPr>
        <w:t>V</w:t>
      </w:r>
      <w:r w:rsidRPr="00410129">
        <w:rPr>
          <w:rFonts w:ascii="Arial" w:hAnsi="Arial" w:cs="Arial"/>
          <w:sz w:val="20"/>
          <w:szCs w:val="20"/>
        </w:rPr>
        <w:t>irtual son costos que se traslada</w:t>
      </w:r>
      <w:r w:rsidR="0023670E">
        <w:rPr>
          <w:rFonts w:ascii="Arial" w:hAnsi="Arial" w:cs="Arial"/>
          <w:sz w:val="20"/>
          <w:szCs w:val="20"/>
        </w:rPr>
        <w:t>n</w:t>
      </w:r>
      <w:r w:rsidRPr="00410129">
        <w:rPr>
          <w:rFonts w:ascii="Arial" w:hAnsi="Arial" w:cs="Arial"/>
          <w:sz w:val="20"/>
          <w:szCs w:val="20"/>
        </w:rPr>
        <w:t xml:space="preserve"> a los consumidores según criterios de eficiencia y donde el </w:t>
      </w:r>
      <w:r w:rsidR="0023670E" w:rsidRPr="00410129">
        <w:rPr>
          <w:rFonts w:ascii="Arial" w:hAnsi="Arial" w:cs="Arial"/>
          <w:sz w:val="20"/>
          <w:szCs w:val="20"/>
        </w:rPr>
        <w:t xml:space="preserve">CONCESIONARIO </w:t>
      </w:r>
      <w:r w:rsidRPr="00410129">
        <w:rPr>
          <w:rFonts w:ascii="Arial" w:hAnsi="Arial" w:cs="Arial"/>
          <w:sz w:val="20"/>
          <w:szCs w:val="20"/>
        </w:rPr>
        <w:t xml:space="preserve">asume </w:t>
      </w:r>
      <w:r w:rsidRPr="00410129">
        <w:rPr>
          <w:rFonts w:ascii="Arial" w:hAnsi="Arial" w:cs="Arial"/>
          <w:sz w:val="20"/>
          <w:szCs w:val="20"/>
        </w:rPr>
        <w:lastRenderedPageBreak/>
        <w:t xml:space="preserve">los riesgos comerciales de la compra del </w:t>
      </w:r>
      <w:r w:rsidR="001869D1">
        <w:rPr>
          <w:rFonts w:ascii="Arial" w:hAnsi="Arial" w:cs="Arial"/>
          <w:sz w:val="20"/>
          <w:szCs w:val="20"/>
        </w:rPr>
        <w:t>G</w:t>
      </w:r>
      <w:r w:rsidRPr="00410129">
        <w:rPr>
          <w:rFonts w:ascii="Arial" w:hAnsi="Arial" w:cs="Arial"/>
          <w:sz w:val="20"/>
          <w:szCs w:val="20"/>
        </w:rPr>
        <w:t>as</w:t>
      </w:r>
      <w:r w:rsidR="001869D1">
        <w:rPr>
          <w:rFonts w:ascii="Arial" w:hAnsi="Arial" w:cs="Arial"/>
          <w:sz w:val="20"/>
          <w:szCs w:val="20"/>
        </w:rPr>
        <w:t xml:space="preserve"> Natural</w:t>
      </w:r>
      <w:r w:rsidRPr="00410129">
        <w:rPr>
          <w:rFonts w:ascii="Arial" w:hAnsi="Arial" w:cs="Arial"/>
          <w:sz w:val="20"/>
          <w:szCs w:val="20"/>
        </w:rPr>
        <w:t xml:space="preserve"> al </w:t>
      </w:r>
      <w:r w:rsidR="00A47002">
        <w:rPr>
          <w:rFonts w:ascii="Arial" w:hAnsi="Arial" w:cs="Arial"/>
          <w:sz w:val="20"/>
          <w:szCs w:val="20"/>
        </w:rPr>
        <w:t>P</w:t>
      </w:r>
      <w:r w:rsidRPr="00410129">
        <w:rPr>
          <w:rFonts w:ascii="Arial" w:hAnsi="Arial" w:cs="Arial"/>
          <w:sz w:val="20"/>
          <w:szCs w:val="20"/>
        </w:rPr>
        <w:t xml:space="preserve">roductor, del pago del servicio de transporte y los costos del </w:t>
      </w:r>
      <w:r w:rsidR="001869D1">
        <w:rPr>
          <w:rFonts w:ascii="Arial" w:hAnsi="Arial" w:cs="Arial"/>
          <w:sz w:val="20"/>
          <w:szCs w:val="20"/>
        </w:rPr>
        <w:t>T</w:t>
      </w:r>
      <w:r w:rsidRPr="00410129">
        <w:rPr>
          <w:rFonts w:ascii="Arial" w:hAnsi="Arial" w:cs="Arial"/>
          <w:sz w:val="20"/>
          <w:szCs w:val="20"/>
        </w:rPr>
        <w:t xml:space="preserve">ransporte </w:t>
      </w:r>
      <w:r w:rsidR="001869D1">
        <w:rPr>
          <w:rFonts w:ascii="Arial" w:hAnsi="Arial" w:cs="Arial"/>
          <w:sz w:val="20"/>
          <w:szCs w:val="20"/>
        </w:rPr>
        <w:t>V</w:t>
      </w:r>
      <w:r w:rsidRPr="00410129">
        <w:rPr>
          <w:rFonts w:ascii="Arial" w:hAnsi="Arial" w:cs="Arial"/>
          <w:sz w:val="20"/>
          <w:szCs w:val="20"/>
        </w:rPr>
        <w:t xml:space="preserve">irtual realmente incurridos. Los consumidores no asumirán las ineficiencias del </w:t>
      </w:r>
      <w:r w:rsidR="00A47002" w:rsidRPr="00410129">
        <w:rPr>
          <w:rFonts w:ascii="Arial" w:hAnsi="Arial" w:cs="Arial"/>
          <w:sz w:val="20"/>
          <w:szCs w:val="20"/>
        </w:rPr>
        <w:t xml:space="preserve">CONCESIONARIO </w:t>
      </w:r>
      <w:r w:rsidRPr="00410129">
        <w:rPr>
          <w:rFonts w:ascii="Arial" w:hAnsi="Arial" w:cs="Arial"/>
          <w:sz w:val="20"/>
          <w:szCs w:val="20"/>
        </w:rPr>
        <w:t xml:space="preserve">en la procura del </w:t>
      </w:r>
      <w:r w:rsidR="00A47002">
        <w:rPr>
          <w:rFonts w:ascii="Arial" w:hAnsi="Arial" w:cs="Arial"/>
          <w:sz w:val="20"/>
          <w:szCs w:val="20"/>
        </w:rPr>
        <w:t>G</w:t>
      </w:r>
      <w:r w:rsidRPr="00410129">
        <w:rPr>
          <w:rFonts w:ascii="Arial" w:hAnsi="Arial" w:cs="Arial"/>
          <w:sz w:val="20"/>
          <w:szCs w:val="20"/>
        </w:rPr>
        <w:t xml:space="preserve">as </w:t>
      </w:r>
      <w:r w:rsidR="00A47002">
        <w:rPr>
          <w:rFonts w:ascii="Arial" w:hAnsi="Arial" w:cs="Arial"/>
          <w:sz w:val="20"/>
          <w:szCs w:val="20"/>
        </w:rPr>
        <w:t>N</w:t>
      </w:r>
      <w:r w:rsidRPr="00410129">
        <w:rPr>
          <w:rFonts w:ascii="Arial" w:hAnsi="Arial" w:cs="Arial"/>
          <w:sz w:val="20"/>
          <w:szCs w:val="20"/>
        </w:rPr>
        <w:t xml:space="preserve">atural que será inyectado a su </w:t>
      </w:r>
      <w:r w:rsidR="002C20E0">
        <w:rPr>
          <w:rFonts w:ascii="Arial" w:hAnsi="Arial" w:cs="Arial"/>
          <w:sz w:val="20"/>
          <w:szCs w:val="20"/>
        </w:rPr>
        <w:t xml:space="preserve">Sistema de Distribución </w:t>
      </w:r>
    </w:p>
    <w:p w14:paraId="76A5636D" w14:textId="5E2627BD" w:rsidR="008455CB" w:rsidRPr="00410129" w:rsidRDefault="008455CB" w:rsidP="008455CB">
      <w:pPr>
        <w:spacing w:before="120" w:line="250" w:lineRule="auto"/>
        <w:ind w:left="993"/>
        <w:jc w:val="both"/>
        <w:rPr>
          <w:rFonts w:ascii="Arial" w:hAnsi="Arial" w:cs="Arial"/>
          <w:sz w:val="20"/>
          <w:szCs w:val="20"/>
        </w:rPr>
      </w:pPr>
      <w:r w:rsidRPr="00410129">
        <w:rPr>
          <w:rFonts w:ascii="Arial" w:hAnsi="Arial" w:cs="Arial"/>
          <w:sz w:val="20"/>
          <w:szCs w:val="20"/>
        </w:rPr>
        <w:t xml:space="preserve">Para las </w:t>
      </w:r>
      <w:r w:rsidR="001869D1">
        <w:rPr>
          <w:rFonts w:ascii="Arial" w:hAnsi="Arial" w:cs="Arial"/>
          <w:sz w:val="20"/>
          <w:szCs w:val="20"/>
        </w:rPr>
        <w:t>r</w:t>
      </w:r>
      <w:r w:rsidRPr="00410129">
        <w:rPr>
          <w:rFonts w:ascii="Arial" w:hAnsi="Arial" w:cs="Arial"/>
          <w:sz w:val="20"/>
          <w:szCs w:val="20"/>
        </w:rPr>
        <w:t xml:space="preserve">egiones de la Sierra, el </w:t>
      </w:r>
      <w:r w:rsidR="00A47002" w:rsidRPr="00410129">
        <w:rPr>
          <w:rFonts w:ascii="Arial" w:hAnsi="Arial" w:cs="Arial"/>
          <w:sz w:val="20"/>
          <w:szCs w:val="20"/>
        </w:rPr>
        <w:t xml:space="preserve">CONCESIONARIO </w:t>
      </w:r>
      <w:r w:rsidRPr="00410129">
        <w:rPr>
          <w:rFonts w:ascii="Arial" w:hAnsi="Arial" w:cs="Arial"/>
          <w:sz w:val="20"/>
          <w:szCs w:val="20"/>
        </w:rPr>
        <w:t xml:space="preserve">incluirá en la factura la suma de Transporte por </w:t>
      </w:r>
      <w:r w:rsidR="00A47002">
        <w:rPr>
          <w:rFonts w:ascii="Arial" w:hAnsi="Arial" w:cs="Arial"/>
          <w:sz w:val="20"/>
          <w:szCs w:val="20"/>
        </w:rPr>
        <w:t>D</w:t>
      </w:r>
      <w:r w:rsidRPr="00410129">
        <w:rPr>
          <w:rFonts w:ascii="Arial" w:hAnsi="Arial" w:cs="Arial"/>
          <w:sz w:val="20"/>
          <w:szCs w:val="20"/>
        </w:rPr>
        <w:t>ucto</w:t>
      </w:r>
      <w:r w:rsidR="00A47002">
        <w:rPr>
          <w:rFonts w:ascii="Arial" w:hAnsi="Arial" w:cs="Arial"/>
          <w:sz w:val="20"/>
          <w:szCs w:val="20"/>
        </w:rPr>
        <w:t>s</w:t>
      </w:r>
      <w:r w:rsidRPr="00410129">
        <w:rPr>
          <w:rFonts w:ascii="Arial" w:hAnsi="Arial" w:cs="Arial"/>
          <w:sz w:val="20"/>
          <w:szCs w:val="20"/>
        </w:rPr>
        <w:t xml:space="preserve"> más el Transporte</w:t>
      </w:r>
      <w:r w:rsidR="00B858CA">
        <w:rPr>
          <w:rFonts w:ascii="Arial" w:hAnsi="Arial" w:cs="Arial"/>
          <w:sz w:val="20"/>
          <w:szCs w:val="20"/>
        </w:rPr>
        <w:t xml:space="preserve"> la Distribución</w:t>
      </w:r>
      <w:r w:rsidRPr="00410129">
        <w:rPr>
          <w:rFonts w:ascii="Arial" w:hAnsi="Arial" w:cs="Arial"/>
          <w:sz w:val="20"/>
          <w:szCs w:val="20"/>
        </w:rPr>
        <w:t xml:space="preserve"> Virtual dentro del concepto “Transporte”. Para la </w:t>
      </w:r>
      <w:r w:rsidR="00A47002">
        <w:rPr>
          <w:rFonts w:ascii="Arial" w:hAnsi="Arial" w:cs="Arial"/>
          <w:sz w:val="20"/>
          <w:szCs w:val="20"/>
        </w:rPr>
        <w:t>r</w:t>
      </w:r>
      <w:r w:rsidRPr="00410129">
        <w:rPr>
          <w:rFonts w:ascii="Arial" w:hAnsi="Arial" w:cs="Arial"/>
          <w:sz w:val="20"/>
          <w:szCs w:val="20"/>
        </w:rPr>
        <w:t>egión Ucayali no se incluye el concepto “Transporte”.</w:t>
      </w:r>
    </w:p>
    <w:p w14:paraId="41E44B27" w14:textId="77777777" w:rsidR="008455CB" w:rsidRPr="00410129" w:rsidRDefault="008455CB" w:rsidP="00733BD7">
      <w:pPr>
        <w:tabs>
          <w:tab w:val="left" w:pos="1276"/>
        </w:tabs>
        <w:spacing w:before="120" w:after="0" w:line="250" w:lineRule="auto"/>
        <w:ind w:left="992"/>
        <w:jc w:val="both"/>
        <w:rPr>
          <w:rFonts w:ascii="Arial" w:hAnsi="Arial" w:cs="Arial"/>
          <w:sz w:val="20"/>
          <w:szCs w:val="20"/>
          <w:lang w:val="es-ES"/>
        </w:rPr>
      </w:pPr>
      <w:r w:rsidRPr="00410129">
        <w:rPr>
          <w:rFonts w:ascii="Arial" w:hAnsi="Arial" w:cs="Arial"/>
          <w:sz w:val="20"/>
          <w:szCs w:val="20"/>
          <w:lang w:val="es-ES"/>
        </w:rPr>
        <w:t>f.1.)</w:t>
      </w:r>
      <w:r w:rsidRPr="00410129">
        <w:rPr>
          <w:rFonts w:ascii="Arial" w:hAnsi="Arial" w:cs="Arial"/>
          <w:sz w:val="20"/>
          <w:szCs w:val="20"/>
          <w:lang w:val="es-ES"/>
        </w:rPr>
        <w:tab/>
        <w:t>Facturación del Gas Natural (FG)</w:t>
      </w:r>
    </w:p>
    <w:p w14:paraId="6E23E910" w14:textId="77777777" w:rsidR="008455CB" w:rsidRDefault="00A96EF8" w:rsidP="00A96EF8">
      <w:pPr>
        <w:spacing w:before="120" w:after="0" w:line="250" w:lineRule="auto"/>
        <w:ind w:left="1843" w:hanging="425"/>
        <w:rPr>
          <w:rFonts w:ascii="Arial" w:hAnsi="Arial" w:cs="Arial"/>
          <w:sz w:val="20"/>
          <w:szCs w:val="20"/>
          <w:lang w:val="es-ES"/>
        </w:rPr>
      </w:pPr>
      <w:r>
        <w:rPr>
          <w:rFonts w:ascii="Arial" w:hAnsi="Arial" w:cs="Arial"/>
          <w:sz w:val="20"/>
          <w:szCs w:val="20"/>
          <w:lang w:val="es-ES"/>
        </w:rPr>
        <w:t xml:space="preserve">i.      </w:t>
      </w:r>
      <w:r w:rsidR="008455CB" w:rsidRPr="00410129">
        <w:rPr>
          <w:rFonts w:ascii="Arial" w:hAnsi="Arial" w:cs="Arial"/>
          <w:sz w:val="20"/>
          <w:szCs w:val="20"/>
          <w:lang w:val="es-ES"/>
        </w:rPr>
        <w:t xml:space="preserve">El precio del </w:t>
      </w:r>
      <w:r w:rsidR="00A47002">
        <w:rPr>
          <w:rFonts w:ascii="Arial" w:hAnsi="Arial" w:cs="Arial"/>
          <w:sz w:val="20"/>
          <w:szCs w:val="20"/>
          <w:lang w:val="es-ES"/>
        </w:rPr>
        <w:t>G</w:t>
      </w:r>
      <w:r w:rsidR="008455CB" w:rsidRPr="00410129">
        <w:rPr>
          <w:rFonts w:ascii="Arial" w:hAnsi="Arial" w:cs="Arial"/>
          <w:sz w:val="20"/>
          <w:szCs w:val="20"/>
          <w:lang w:val="es-ES"/>
        </w:rPr>
        <w:t xml:space="preserve">as </w:t>
      </w:r>
      <w:r w:rsidR="00A47002">
        <w:rPr>
          <w:rFonts w:ascii="Arial" w:hAnsi="Arial" w:cs="Arial"/>
          <w:sz w:val="20"/>
          <w:szCs w:val="20"/>
          <w:lang w:val="es-ES"/>
        </w:rPr>
        <w:t>N</w:t>
      </w:r>
      <w:r w:rsidR="008455CB" w:rsidRPr="00410129">
        <w:rPr>
          <w:rFonts w:ascii="Arial" w:hAnsi="Arial" w:cs="Arial"/>
          <w:sz w:val="20"/>
          <w:szCs w:val="20"/>
          <w:lang w:val="es-ES"/>
        </w:rPr>
        <w:t>atural a nivel de</w:t>
      </w:r>
      <w:r w:rsidR="009F3BA6">
        <w:rPr>
          <w:rFonts w:ascii="Arial" w:hAnsi="Arial" w:cs="Arial"/>
          <w:sz w:val="20"/>
          <w:szCs w:val="20"/>
          <w:lang w:val="es-ES"/>
        </w:rPr>
        <w:t>l Productor</w:t>
      </w:r>
      <w:r w:rsidR="008455CB" w:rsidRPr="00410129">
        <w:rPr>
          <w:rFonts w:ascii="Arial" w:hAnsi="Arial" w:cs="Arial"/>
          <w:sz w:val="20"/>
          <w:szCs w:val="20"/>
          <w:lang w:val="es-ES"/>
        </w:rPr>
        <w:t xml:space="preserve"> </w:t>
      </w:r>
      <w:r w:rsidR="009F3BA6">
        <w:rPr>
          <w:rFonts w:ascii="Arial" w:hAnsi="Arial" w:cs="Arial"/>
          <w:sz w:val="20"/>
          <w:szCs w:val="20"/>
          <w:lang w:val="es-ES"/>
        </w:rPr>
        <w:t>(</w:t>
      </w:r>
      <w:r w:rsidR="008455CB" w:rsidRPr="00410129">
        <w:rPr>
          <w:rFonts w:ascii="Arial" w:hAnsi="Arial" w:cs="Arial"/>
          <w:sz w:val="20"/>
          <w:szCs w:val="20"/>
          <w:lang w:val="es-ES"/>
        </w:rPr>
        <w:t>boca de pozo</w:t>
      </w:r>
      <w:r w:rsidR="009F3BA6">
        <w:rPr>
          <w:rFonts w:ascii="Arial" w:hAnsi="Arial" w:cs="Arial"/>
          <w:sz w:val="20"/>
          <w:szCs w:val="20"/>
          <w:lang w:val="es-ES"/>
        </w:rPr>
        <w:t>)</w:t>
      </w:r>
      <w:r w:rsidR="008455CB" w:rsidRPr="00410129">
        <w:rPr>
          <w:rFonts w:ascii="Arial" w:hAnsi="Arial" w:cs="Arial"/>
          <w:sz w:val="20"/>
          <w:szCs w:val="20"/>
          <w:lang w:val="es-ES"/>
        </w:rPr>
        <w:t xml:space="preserve">, será el que resulte de aplicar los precios contemplados en los respectivos contratos de suministro de Gas Natural </w:t>
      </w:r>
      <w:r w:rsidR="009F3BA6" w:rsidRPr="009F3BA6">
        <w:rPr>
          <w:rFonts w:ascii="Arial" w:hAnsi="Arial" w:cs="Arial"/>
          <w:sz w:val="20"/>
          <w:szCs w:val="20"/>
          <w:lang w:val="es-ES"/>
        </w:rPr>
        <w:t>según lo que disponga el Ministerio de Energía y Minas.</w:t>
      </w:r>
    </w:p>
    <w:p w14:paraId="72B0F91B" w14:textId="77777777" w:rsidR="008455CB" w:rsidRPr="00410129" w:rsidRDefault="00A96EF8" w:rsidP="00A96EF8">
      <w:pPr>
        <w:tabs>
          <w:tab w:val="left" w:pos="1843"/>
        </w:tabs>
        <w:spacing w:before="120" w:after="0" w:line="250" w:lineRule="auto"/>
        <w:ind w:left="1843" w:hanging="425"/>
        <w:rPr>
          <w:rFonts w:ascii="Arial" w:hAnsi="Arial" w:cs="Arial"/>
          <w:sz w:val="20"/>
          <w:szCs w:val="20"/>
          <w:lang w:val="es-ES"/>
        </w:rPr>
      </w:pPr>
      <w:r>
        <w:rPr>
          <w:rFonts w:ascii="Arial" w:hAnsi="Arial" w:cs="Arial"/>
          <w:sz w:val="20"/>
          <w:szCs w:val="20"/>
          <w:lang w:val="es-ES"/>
        </w:rPr>
        <w:t xml:space="preserve">ii.     </w:t>
      </w:r>
      <w:r w:rsidR="008455CB" w:rsidRPr="00410129">
        <w:rPr>
          <w:rFonts w:ascii="Arial" w:hAnsi="Arial" w:cs="Arial"/>
          <w:sz w:val="20"/>
          <w:szCs w:val="20"/>
          <w:lang w:val="es-ES"/>
        </w:rPr>
        <w:t>Procedimiento de facturación del Gas Natural</w:t>
      </w:r>
    </w:p>
    <w:p w14:paraId="0A51690A" w14:textId="77777777" w:rsidR="008455CB" w:rsidRPr="00410129" w:rsidRDefault="008455CB" w:rsidP="00843664">
      <w:pPr>
        <w:spacing w:before="120" w:line="240" w:lineRule="auto"/>
        <w:ind w:firstLine="1985"/>
        <w:rPr>
          <w:rFonts w:ascii="Arial" w:hAnsi="Arial" w:cs="Arial"/>
          <w:sz w:val="20"/>
          <w:szCs w:val="20"/>
          <w:lang w:val="es-ES"/>
        </w:rPr>
      </w:pPr>
      <w:r w:rsidRPr="00410129">
        <w:rPr>
          <w:rFonts w:ascii="Arial" w:hAnsi="Arial" w:cs="Arial"/>
          <w:sz w:val="20"/>
          <w:szCs w:val="20"/>
          <w:lang w:val="es-ES"/>
        </w:rPr>
        <w:t>FG = PG * Vs</w:t>
      </w:r>
    </w:p>
    <w:p w14:paraId="70374B38" w14:textId="77777777" w:rsidR="008455CB" w:rsidRPr="00410129" w:rsidRDefault="008455CB" w:rsidP="00843664">
      <w:pPr>
        <w:ind w:left="1985"/>
        <w:rPr>
          <w:rFonts w:ascii="Arial" w:hAnsi="Arial" w:cs="Arial"/>
          <w:sz w:val="20"/>
          <w:szCs w:val="20"/>
          <w:lang w:val="es-ES"/>
        </w:rPr>
      </w:pPr>
      <w:r w:rsidRPr="00410129">
        <w:rPr>
          <w:rFonts w:ascii="Arial" w:hAnsi="Arial" w:cs="Arial"/>
          <w:sz w:val="20"/>
          <w:szCs w:val="20"/>
          <w:lang w:val="es-ES"/>
        </w:rPr>
        <w:t>PG = PP x PCSGN x TC x FTOP</w:t>
      </w:r>
    </w:p>
    <w:p w14:paraId="144D9217" w14:textId="77777777" w:rsidR="008455CB" w:rsidRPr="00410129" w:rsidRDefault="008455CB" w:rsidP="00843664">
      <w:pPr>
        <w:ind w:left="1985"/>
        <w:rPr>
          <w:rFonts w:ascii="Arial" w:hAnsi="Arial" w:cs="Arial"/>
          <w:sz w:val="20"/>
          <w:szCs w:val="20"/>
          <w:lang w:val="es-ES"/>
        </w:rPr>
      </w:pPr>
      <w:r w:rsidRPr="00410129">
        <w:rPr>
          <w:rFonts w:ascii="Arial" w:hAnsi="Arial" w:cs="Arial"/>
          <w:sz w:val="20"/>
          <w:szCs w:val="20"/>
          <w:u w:val="single"/>
          <w:lang w:val="es-ES"/>
        </w:rPr>
        <w:t>Donde</w:t>
      </w:r>
      <w:r w:rsidRPr="00410129">
        <w:rPr>
          <w:rFonts w:ascii="Arial" w:hAnsi="Arial" w:cs="Arial"/>
          <w:sz w:val="20"/>
          <w:szCs w:val="20"/>
          <w:lang w:val="es-ES"/>
        </w:rPr>
        <w:t>:</w:t>
      </w:r>
    </w:p>
    <w:p w14:paraId="7EEA41CF" w14:textId="77777777" w:rsidR="008455CB" w:rsidRPr="00410129" w:rsidRDefault="008455CB" w:rsidP="00843664">
      <w:pPr>
        <w:tabs>
          <w:tab w:val="left" w:pos="3544"/>
        </w:tabs>
        <w:ind w:left="2268"/>
        <w:rPr>
          <w:rFonts w:ascii="Arial" w:hAnsi="Arial" w:cs="Arial"/>
          <w:sz w:val="20"/>
          <w:szCs w:val="20"/>
          <w:lang w:val="es-ES"/>
        </w:rPr>
      </w:pPr>
      <w:r w:rsidRPr="00410129">
        <w:rPr>
          <w:rFonts w:ascii="Arial" w:hAnsi="Arial" w:cs="Arial"/>
          <w:sz w:val="20"/>
          <w:szCs w:val="20"/>
          <w:lang w:val="es-ES"/>
        </w:rPr>
        <w:t>FG:</w:t>
      </w:r>
      <w:r w:rsidRPr="00410129">
        <w:rPr>
          <w:rFonts w:ascii="Arial" w:hAnsi="Arial" w:cs="Arial"/>
          <w:sz w:val="20"/>
          <w:szCs w:val="20"/>
          <w:lang w:val="es-ES"/>
        </w:rPr>
        <w:tab/>
      </w:r>
      <w:r w:rsidRPr="00410129">
        <w:rPr>
          <w:rFonts w:ascii="Arial" w:hAnsi="Arial" w:cs="Arial"/>
          <w:sz w:val="20"/>
          <w:szCs w:val="20"/>
          <w:lang w:val="es-ES"/>
        </w:rPr>
        <w:tab/>
        <w:t>Facturación por el Gas Natural Consumido expresado en Soles.</w:t>
      </w:r>
    </w:p>
    <w:p w14:paraId="7BEBB102" w14:textId="77777777" w:rsidR="008455CB" w:rsidRPr="00410129" w:rsidRDefault="008455CB" w:rsidP="00843664">
      <w:pPr>
        <w:ind w:left="3544" w:hanging="1276"/>
        <w:rPr>
          <w:rFonts w:ascii="Arial" w:hAnsi="Arial" w:cs="Arial"/>
          <w:sz w:val="20"/>
          <w:szCs w:val="20"/>
          <w:lang w:val="es-ES"/>
        </w:rPr>
      </w:pPr>
      <w:r w:rsidRPr="00410129">
        <w:rPr>
          <w:rFonts w:ascii="Arial" w:hAnsi="Arial" w:cs="Arial"/>
          <w:sz w:val="20"/>
          <w:szCs w:val="20"/>
          <w:lang w:val="es-ES"/>
        </w:rPr>
        <w:t>PG:</w:t>
      </w:r>
      <w:r w:rsidRPr="00410129">
        <w:rPr>
          <w:rFonts w:ascii="Arial" w:hAnsi="Arial" w:cs="Arial"/>
          <w:sz w:val="20"/>
          <w:szCs w:val="20"/>
          <w:lang w:val="es-ES"/>
        </w:rPr>
        <w:tab/>
      </w:r>
      <w:r w:rsidRPr="00410129">
        <w:rPr>
          <w:rFonts w:ascii="Arial" w:hAnsi="Arial" w:cs="Arial"/>
          <w:sz w:val="20"/>
          <w:szCs w:val="20"/>
          <w:lang w:val="es-ES"/>
        </w:rPr>
        <w:tab/>
        <w:t>Precio del Gas Natural, expresado en S/. / mil Sm3 (Soles por Millar de Metros Cúbicos Estándar)</w:t>
      </w:r>
    </w:p>
    <w:p w14:paraId="1BF2A206" w14:textId="77777777" w:rsidR="008455CB" w:rsidRPr="00410129" w:rsidRDefault="008455CB" w:rsidP="00843664">
      <w:pPr>
        <w:ind w:left="3544" w:hanging="1276"/>
        <w:rPr>
          <w:rFonts w:ascii="Arial" w:hAnsi="Arial" w:cs="Arial"/>
          <w:sz w:val="20"/>
          <w:szCs w:val="20"/>
          <w:lang w:val="es-ES"/>
        </w:rPr>
      </w:pPr>
      <w:r w:rsidRPr="00410129">
        <w:rPr>
          <w:rFonts w:ascii="Arial" w:hAnsi="Arial" w:cs="Arial"/>
          <w:sz w:val="20"/>
          <w:szCs w:val="20"/>
          <w:lang w:val="es-ES"/>
        </w:rPr>
        <w:t>PP:</w:t>
      </w:r>
      <w:r w:rsidRPr="00410129">
        <w:rPr>
          <w:rFonts w:ascii="Arial" w:hAnsi="Arial" w:cs="Arial"/>
          <w:sz w:val="20"/>
          <w:szCs w:val="20"/>
          <w:lang w:val="es-ES"/>
        </w:rPr>
        <w:tab/>
        <w:t>Precio del Gas Natural del Productor, expresado en US$ /MMBTU o US$ / GJ, según corresponda.</w:t>
      </w:r>
    </w:p>
    <w:p w14:paraId="463E833E" w14:textId="77777777" w:rsidR="008455CB" w:rsidRPr="00410129" w:rsidRDefault="008455CB" w:rsidP="00843664">
      <w:pPr>
        <w:ind w:left="3544" w:hanging="1276"/>
        <w:rPr>
          <w:rFonts w:ascii="Arial" w:hAnsi="Arial" w:cs="Arial"/>
          <w:sz w:val="20"/>
          <w:szCs w:val="20"/>
          <w:lang w:val="es-ES"/>
        </w:rPr>
      </w:pPr>
      <w:r w:rsidRPr="00410129">
        <w:rPr>
          <w:rFonts w:ascii="Arial" w:hAnsi="Arial" w:cs="Arial"/>
          <w:sz w:val="20"/>
          <w:szCs w:val="20"/>
          <w:lang w:val="es-ES"/>
        </w:rPr>
        <w:t>Vs:</w:t>
      </w:r>
      <w:r w:rsidRPr="00410129">
        <w:rPr>
          <w:rFonts w:ascii="Arial" w:hAnsi="Arial" w:cs="Arial"/>
          <w:sz w:val="20"/>
          <w:szCs w:val="20"/>
          <w:lang w:val="es-ES"/>
        </w:rPr>
        <w:tab/>
      </w:r>
      <w:r w:rsidRPr="00410129">
        <w:rPr>
          <w:rFonts w:ascii="Arial" w:hAnsi="Arial" w:cs="Arial"/>
          <w:sz w:val="20"/>
          <w:szCs w:val="20"/>
          <w:lang w:val="es-ES"/>
        </w:rPr>
        <w:tab/>
        <w:t xml:space="preserve">Volumen de Gas Natural consumido en el periodo facturado, en metros cúbicos estándar (Sm3), corregido a condiciones estándar de presión y temperatura (15º C y 101.325 </w:t>
      </w:r>
      <w:proofErr w:type="spellStart"/>
      <w:r w:rsidRPr="00410129">
        <w:rPr>
          <w:rFonts w:ascii="Arial" w:hAnsi="Arial" w:cs="Arial"/>
          <w:sz w:val="20"/>
          <w:szCs w:val="20"/>
          <w:lang w:val="es-ES"/>
        </w:rPr>
        <w:t>KPa</w:t>
      </w:r>
      <w:proofErr w:type="spellEnd"/>
      <w:r w:rsidRPr="00410129">
        <w:rPr>
          <w:rFonts w:ascii="Arial" w:hAnsi="Arial" w:cs="Arial"/>
          <w:sz w:val="20"/>
          <w:szCs w:val="20"/>
          <w:lang w:val="es-ES"/>
        </w:rPr>
        <w:t>).</w:t>
      </w:r>
    </w:p>
    <w:p w14:paraId="673DAACD" w14:textId="77777777" w:rsidR="008455CB" w:rsidRPr="00410129" w:rsidRDefault="008455CB" w:rsidP="00843664">
      <w:pPr>
        <w:ind w:left="3544" w:hanging="1276"/>
        <w:rPr>
          <w:rFonts w:ascii="Arial" w:hAnsi="Arial" w:cs="Arial"/>
          <w:sz w:val="20"/>
          <w:szCs w:val="20"/>
          <w:lang w:val="es-ES"/>
        </w:rPr>
      </w:pPr>
      <w:r w:rsidRPr="00410129">
        <w:rPr>
          <w:rFonts w:ascii="Arial" w:hAnsi="Arial" w:cs="Arial"/>
          <w:sz w:val="20"/>
          <w:szCs w:val="20"/>
          <w:lang w:val="es-ES"/>
        </w:rPr>
        <w:t>PCSGN:</w:t>
      </w:r>
      <w:r w:rsidRPr="00410129">
        <w:rPr>
          <w:rFonts w:ascii="Arial" w:hAnsi="Arial" w:cs="Arial"/>
          <w:sz w:val="20"/>
          <w:szCs w:val="20"/>
          <w:lang w:val="es-ES"/>
        </w:rPr>
        <w:tab/>
        <w:t xml:space="preserve">Poder Calorífico Superior promedio del Gas Natural correspondiente al periodo facturado, expresado en Millones de BTU (MMBTU) o Giga </w:t>
      </w:r>
      <w:proofErr w:type="spellStart"/>
      <w:r w:rsidRPr="00410129">
        <w:rPr>
          <w:rFonts w:ascii="Arial" w:hAnsi="Arial" w:cs="Arial"/>
          <w:sz w:val="20"/>
          <w:szCs w:val="20"/>
          <w:lang w:val="es-ES"/>
        </w:rPr>
        <w:t>Joules</w:t>
      </w:r>
      <w:proofErr w:type="spellEnd"/>
      <w:r w:rsidRPr="00410129">
        <w:rPr>
          <w:rFonts w:ascii="Arial" w:hAnsi="Arial" w:cs="Arial"/>
          <w:sz w:val="20"/>
          <w:szCs w:val="20"/>
          <w:lang w:val="es-ES"/>
        </w:rPr>
        <w:t xml:space="preserve"> (GJ) por </w:t>
      </w:r>
      <w:r w:rsidR="009F3BA6">
        <w:rPr>
          <w:rFonts w:ascii="Arial" w:hAnsi="Arial" w:cs="Arial"/>
          <w:sz w:val="20"/>
          <w:szCs w:val="20"/>
          <w:lang w:val="es-ES"/>
        </w:rPr>
        <w:t xml:space="preserve">millar </w:t>
      </w:r>
      <w:r w:rsidRPr="00410129">
        <w:rPr>
          <w:rFonts w:ascii="Arial" w:hAnsi="Arial" w:cs="Arial"/>
          <w:sz w:val="20"/>
          <w:szCs w:val="20"/>
          <w:lang w:val="es-ES"/>
        </w:rPr>
        <w:t>metro cúbico estándar (Sm3).</w:t>
      </w:r>
    </w:p>
    <w:p w14:paraId="43CE6D0A" w14:textId="77777777" w:rsidR="008455CB" w:rsidRPr="00410129" w:rsidRDefault="008455CB" w:rsidP="00843664">
      <w:pPr>
        <w:ind w:left="3544" w:hanging="1276"/>
        <w:rPr>
          <w:rFonts w:ascii="Arial" w:hAnsi="Arial" w:cs="Arial"/>
          <w:sz w:val="20"/>
          <w:szCs w:val="20"/>
          <w:lang w:val="es-ES"/>
        </w:rPr>
      </w:pPr>
      <w:r w:rsidRPr="00410129">
        <w:rPr>
          <w:rFonts w:ascii="Arial" w:hAnsi="Arial" w:cs="Arial"/>
          <w:sz w:val="20"/>
          <w:szCs w:val="20"/>
          <w:lang w:val="es-ES"/>
        </w:rPr>
        <w:t>FTOP:</w:t>
      </w:r>
      <w:r w:rsidRPr="00410129">
        <w:rPr>
          <w:rFonts w:ascii="Arial" w:hAnsi="Arial" w:cs="Arial"/>
          <w:sz w:val="20"/>
          <w:szCs w:val="20"/>
          <w:lang w:val="es-ES"/>
        </w:rPr>
        <w:tab/>
        <w:t xml:space="preserve">Factor que considera el efecto de TOP en el costo del gas a ser trasladado por el </w:t>
      </w:r>
      <w:r w:rsidR="009247B2" w:rsidRPr="00410129">
        <w:rPr>
          <w:rFonts w:ascii="Arial" w:hAnsi="Arial" w:cs="Arial"/>
          <w:sz w:val="20"/>
          <w:szCs w:val="20"/>
          <w:lang w:val="es-ES"/>
        </w:rPr>
        <w:t>CONCESIONARIO</w:t>
      </w:r>
      <w:r w:rsidRPr="00410129">
        <w:rPr>
          <w:rFonts w:ascii="Arial" w:hAnsi="Arial" w:cs="Arial"/>
          <w:sz w:val="20"/>
          <w:szCs w:val="20"/>
          <w:lang w:val="es-ES"/>
        </w:rPr>
        <w:t xml:space="preserve"> a los Clientes. El FTOP es definido por </w:t>
      </w:r>
      <w:r w:rsidR="007F728A" w:rsidRPr="00410129">
        <w:rPr>
          <w:rFonts w:ascii="Arial" w:hAnsi="Arial" w:cs="Arial"/>
          <w:sz w:val="20"/>
          <w:szCs w:val="20"/>
          <w:lang w:val="es-ES"/>
        </w:rPr>
        <w:t xml:space="preserve">OSINERGMIN </w:t>
      </w:r>
      <w:r w:rsidRPr="00410129">
        <w:rPr>
          <w:rFonts w:ascii="Arial" w:hAnsi="Arial" w:cs="Arial"/>
          <w:sz w:val="20"/>
          <w:szCs w:val="20"/>
          <w:lang w:val="es-ES"/>
        </w:rPr>
        <w:t>y no será mayor a 1.05</w:t>
      </w:r>
    </w:p>
    <w:p w14:paraId="6139E80E" w14:textId="77777777" w:rsidR="008455CB" w:rsidRPr="00410129" w:rsidRDefault="008455CB" w:rsidP="00843664">
      <w:pPr>
        <w:ind w:left="3544" w:hanging="1276"/>
        <w:rPr>
          <w:rFonts w:ascii="Arial" w:hAnsi="Arial" w:cs="Arial"/>
          <w:sz w:val="20"/>
          <w:szCs w:val="20"/>
          <w:lang w:val="es-ES"/>
        </w:rPr>
      </w:pPr>
      <w:r w:rsidRPr="00410129">
        <w:rPr>
          <w:rFonts w:ascii="Arial" w:hAnsi="Arial" w:cs="Arial"/>
          <w:sz w:val="20"/>
          <w:szCs w:val="20"/>
          <w:lang w:val="es-ES"/>
        </w:rPr>
        <w:t>TC</w:t>
      </w:r>
      <w:r w:rsidR="009F3BA6">
        <w:rPr>
          <w:rFonts w:ascii="Arial" w:hAnsi="Arial" w:cs="Arial"/>
          <w:sz w:val="20"/>
          <w:szCs w:val="20"/>
          <w:lang w:val="es-ES"/>
        </w:rPr>
        <w:t>:</w:t>
      </w:r>
      <w:r w:rsidRPr="00410129">
        <w:rPr>
          <w:rFonts w:ascii="Arial" w:hAnsi="Arial" w:cs="Arial"/>
          <w:sz w:val="20"/>
          <w:szCs w:val="20"/>
          <w:lang w:val="es-ES"/>
        </w:rPr>
        <w:tab/>
        <w:t>Tipo de Cambio aplicable, según lo definido en el numeral e.</w:t>
      </w:r>
    </w:p>
    <w:p w14:paraId="05884F9C" w14:textId="77777777" w:rsidR="008455CB" w:rsidRPr="00410129" w:rsidRDefault="008455CB" w:rsidP="0040712B">
      <w:pPr>
        <w:tabs>
          <w:tab w:val="left" w:pos="1276"/>
        </w:tabs>
        <w:spacing w:before="120" w:after="0" w:line="250" w:lineRule="auto"/>
        <w:ind w:left="1276" w:hanging="284"/>
        <w:jc w:val="both"/>
        <w:rPr>
          <w:rFonts w:ascii="Arial" w:hAnsi="Arial" w:cs="Arial"/>
          <w:sz w:val="20"/>
          <w:szCs w:val="20"/>
          <w:lang w:val="es-ES"/>
        </w:rPr>
      </w:pPr>
      <w:r w:rsidRPr="00410129">
        <w:rPr>
          <w:rFonts w:ascii="Arial" w:hAnsi="Arial" w:cs="Arial"/>
          <w:sz w:val="20"/>
          <w:szCs w:val="20"/>
          <w:lang w:val="es-ES"/>
        </w:rPr>
        <w:t>f.2)</w:t>
      </w:r>
      <w:r w:rsidRPr="00410129">
        <w:rPr>
          <w:rFonts w:ascii="Arial" w:hAnsi="Arial" w:cs="Arial"/>
          <w:sz w:val="20"/>
          <w:szCs w:val="20"/>
          <w:lang w:val="es-ES"/>
        </w:rPr>
        <w:tab/>
        <w:t>Facturación por Transporte de Gas (FTG)</w:t>
      </w:r>
    </w:p>
    <w:p w14:paraId="5962C413" w14:textId="31EA9A97" w:rsidR="004E131C" w:rsidRDefault="008455CB" w:rsidP="00322EB8">
      <w:pPr>
        <w:spacing w:before="120" w:line="250" w:lineRule="auto"/>
        <w:ind w:left="1418"/>
        <w:jc w:val="both"/>
        <w:rPr>
          <w:rFonts w:ascii="Arial" w:hAnsi="Arial" w:cs="Arial"/>
          <w:sz w:val="20"/>
          <w:szCs w:val="20"/>
        </w:rPr>
      </w:pPr>
      <w:r w:rsidRPr="00410129">
        <w:rPr>
          <w:rFonts w:ascii="Arial" w:hAnsi="Arial" w:cs="Arial"/>
          <w:sz w:val="20"/>
          <w:szCs w:val="20"/>
        </w:rPr>
        <w:t xml:space="preserve">El </w:t>
      </w:r>
      <w:r w:rsidR="00DD3C73" w:rsidRPr="00410129">
        <w:rPr>
          <w:rFonts w:ascii="Arial" w:hAnsi="Arial" w:cs="Arial"/>
          <w:sz w:val="20"/>
          <w:szCs w:val="20"/>
        </w:rPr>
        <w:t>CONCESIONARIO</w:t>
      </w:r>
      <w:r w:rsidR="00DD3C73">
        <w:rPr>
          <w:rFonts w:ascii="Arial" w:hAnsi="Arial" w:cs="Arial"/>
          <w:sz w:val="20"/>
          <w:szCs w:val="20"/>
        </w:rPr>
        <w:t xml:space="preserve"> </w:t>
      </w:r>
      <w:r w:rsidRPr="00410129">
        <w:rPr>
          <w:rFonts w:ascii="Arial" w:hAnsi="Arial" w:cs="Arial"/>
          <w:sz w:val="20"/>
          <w:szCs w:val="20"/>
        </w:rPr>
        <w:t xml:space="preserve">para las </w:t>
      </w:r>
      <w:r w:rsidR="007067B9">
        <w:rPr>
          <w:rFonts w:ascii="Arial" w:hAnsi="Arial" w:cs="Arial"/>
          <w:sz w:val="20"/>
          <w:szCs w:val="20"/>
        </w:rPr>
        <w:t>r</w:t>
      </w:r>
      <w:r w:rsidRPr="00410129">
        <w:rPr>
          <w:rFonts w:ascii="Arial" w:hAnsi="Arial" w:cs="Arial"/>
          <w:sz w:val="20"/>
          <w:szCs w:val="20"/>
        </w:rPr>
        <w:t>egiones de la Sierra</w:t>
      </w:r>
      <w:r w:rsidR="00DD3C73">
        <w:rPr>
          <w:rFonts w:ascii="Arial" w:hAnsi="Arial" w:cs="Arial"/>
          <w:sz w:val="20"/>
          <w:szCs w:val="20"/>
        </w:rPr>
        <w:t xml:space="preserve"> </w:t>
      </w:r>
      <w:r w:rsidRPr="00410129">
        <w:rPr>
          <w:rFonts w:ascii="Arial" w:hAnsi="Arial" w:cs="Arial"/>
          <w:sz w:val="20"/>
          <w:szCs w:val="20"/>
        </w:rPr>
        <w:t>determinará una Tarifa Media de Transporte (TMT) igual a la suma del Costo Medio de Transporte del gasoducto (CMT) más la Tarifa de Transporte Virtual (TTV).</w:t>
      </w:r>
    </w:p>
    <w:p w14:paraId="3D08F3C8" w14:textId="77777777" w:rsidR="008455CB" w:rsidRPr="00410129" w:rsidRDefault="008455CB" w:rsidP="004E131C">
      <w:pPr>
        <w:spacing w:before="120" w:line="250" w:lineRule="auto"/>
        <w:ind w:left="1418"/>
        <w:jc w:val="both"/>
        <w:rPr>
          <w:rFonts w:ascii="Arial" w:hAnsi="Arial" w:cs="Arial"/>
          <w:sz w:val="20"/>
          <w:szCs w:val="20"/>
        </w:rPr>
      </w:pPr>
      <w:r w:rsidRPr="00410129">
        <w:rPr>
          <w:rFonts w:ascii="Arial" w:hAnsi="Arial" w:cs="Arial"/>
          <w:sz w:val="20"/>
          <w:szCs w:val="20"/>
        </w:rPr>
        <w:t xml:space="preserve">El Costo Medio de Transporte es regulado por </w:t>
      </w:r>
      <w:r w:rsidR="007F728A" w:rsidRPr="00410129">
        <w:rPr>
          <w:rFonts w:ascii="Arial" w:hAnsi="Arial" w:cs="Arial"/>
          <w:sz w:val="20"/>
          <w:szCs w:val="20"/>
        </w:rPr>
        <w:t>OSINERGMIN</w:t>
      </w:r>
      <w:r w:rsidRPr="00410129">
        <w:rPr>
          <w:rFonts w:ascii="Arial" w:hAnsi="Arial" w:cs="Arial"/>
          <w:sz w:val="20"/>
          <w:szCs w:val="20"/>
        </w:rPr>
        <w:t xml:space="preserve">, y en ningún caso será mayor a la Tarifa del gasoducto por un “Servicio a Firme” </w:t>
      </w:r>
      <w:r w:rsidR="00256B5D" w:rsidRPr="00410129">
        <w:rPr>
          <w:rFonts w:ascii="Arial" w:hAnsi="Arial" w:cs="Arial"/>
          <w:sz w:val="20"/>
          <w:szCs w:val="20"/>
        </w:rPr>
        <w:t>multiplicado</w:t>
      </w:r>
      <w:r w:rsidRPr="00410129">
        <w:rPr>
          <w:rFonts w:ascii="Arial" w:hAnsi="Arial" w:cs="Arial"/>
          <w:sz w:val="20"/>
          <w:szCs w:val="20"/>
        </w:rPr>
        <w:t xml:space="preserve"> por un factor de 1.05</w:t>
      </w:r>
      <w:r w:rsidRPr="00410129">
        <w:rPr>
          <w:rStyle w:val="Refdenotaalpie"/>
          <w:rFonts w:ascii="Arial" w:hAnsi="Arial" w:cs="Arial"/>
          <w:sz w:val="20"/>
          <w:szCs w:val="20"/>
        </w:rPr>
        <w:footnoteReference w:id="3"/>
      </w:r>
    </w:p>
    <w:p w14:paraId="1B7D0232" w14:textId="77777777" w:rsidR="008455CB" w:rsidRPr="00410129" w:rsidRDefault="008455CB" w:rsidP="004E131C">
      <w:pPr>
        <w:spacing w:before="120" w:line="250" w:lineRule="auto"/>
        <w:ind w:left="1418"/>
        <w:jc w:val="both"/>
        <w:rPr>
          <w:rFonts w:ascii="Arial" w:hAnsi="Arial" w:cs="Arial"/>
          <w:sz w:val="20"/>
          <w:szCs w:val="20"/>
        </w:rPr>
      </w:pPr>
      <w:r w:rsidRPr="00410129">
        <w:rPr>
          <w:rFonts w:ascii="Arial" w:hAnsi="Arial" w:cs="Arial"/>
          <w:sz w:val="20"/>
          <w:szCs w:val="20"/>
        </w:rPr>
        <w:lastRenderedPageBreak/>
        <w:t>La Facturación por Transporte de Gas</w:t>
      </w:r>
      <w:r w:rsidR="00DD3C73">
        <w:rPr>
          <w:rFonts w:ascii="Arial" w:hAnsi="Arial" w:cs="Arial"/>
          <w:sz w:val="20"/>
          <w:szCs w:val="20"/>
        </w:rPr>
        <w:t xml:space="preserve"> Natural</w:t>
      </w:r>
      <w:r w:rsidRPr="00410129">
        <w:rPr>
          <w:rFonts w:ascii="Arial" w:hAnsi="Arial" w:cs="Arial"/>
          <w:sz w:val="20"/>
          <w:szCs w:val="20"/>
        </w:rPr>
        <w:t xml:space="preserve"> (FTG) es igual al producto de la Tarifa Media de Transporte (TMT) por el Volumen Consumido (Vs) por los Clientes, de acuerdo a la siguiente expresión:</w:t>
      </w:r>
    </w:p>
    <w:p w14:paraId="25C9F708" w14:textId="77777777" w:rsidR="008455CB" w:rsidRPr="00410129" w:rsidRDefault="008455CB" w:rsidP="004A3349">
      <w:pPr>
        <w:spacing w:before="120" w:line="250" w:lineRule="auto"/>
        <w:ind w:left="1418"/>
        <w:jc w:val="center"/>
        <w:rPr>
          <w:rFonts w:ascii="Arial" w:hAnsi="Arial" w:cs="Arial"/>
          <w:sz w:val="20"/>
          <w:szCs w:val="20"/>
        </w:rPr>
      </w:pPr>
      <w:r w:rsidRPr="00410129">
        <w:rPr>
          <w:rFonts w:ascii="Arial" w:hAnsi="Arial" w:cs="Arial"/>
          <w:sz w:val="20"/>
          <w:szCs w:val="20"/>
        </w:rPr>
        <w:t>FTG = Vs x TMT</w:t>
      </w:r>
    </w:p>
    <w:p w14:paraId="5016B097" w14:textId="77777777" w:rsidR="008455CB" w:rsidRPr="00FB0352" w:rsidRDefault="008455CB" w:rsidP="00FB0352">
      <w:pPr>
        <w:spacing w:before="120" w:after="60" w:line="250" w:lineRule="auto"/>
        <w:ind w:left="1418"/>
        <w:jc w:val="center"/>
        <w:rPr>
          <w:rFonts w:ascii="Arial" w:hAnsi="Arial" w:cs="Arial"/>
          <w:sz w:val="20"/>
          <w:szCs w:val="20"/>
        </w:rPr>
      </w:pPr>
      <w:r w:rsidRPr="00410129">
        <w:rPr>
          <w:rFonts w:ascii="Arial" w:hAnsi="Arial" w:cs="Arial"/>
          <w:sz w:val="20"/>
          <w:szCs w:val="20"/>
        </w:rPr>
        <w:t>TMT = CMT + TTV</w:t>
      </w:r>
    </w:p>
    <w:p w14:paraId="11818406" w14:textId="77777777" w:rsidR="008455CB" w:rsidRPr="00410129" w:rsidRDefault="008455CB" w:rsidP="00FB0352">
      <w:pPr>
        <w:ind w:left="2268"/>
        <w:rPr>
          <w:rFonts w:ascii="Arial" w:hAnsi="Arial" w:cs="Arial"/>
          <w:sz w:val="20"/>
          <w:szCs w:val="20"/>
          <w:lang w:val="es-ES"/>
        </w:rPr>
      </w:pPr>
      <w:r w:rsidRPr="00410129">
        <w:rPr>
          <w:rFonts w:ascii="Arial" w:eastAsia="Times New Roman" w:hAnsi="Arial" w:cs="Arial"/>
          <w:sz w:val="20"/>
          <w:szCs w:val="20"/>
          <w:u w:val="single"/>
          <w:lang w:val="es-ES"/>
        </w:rPr>
        <w:t>Dónde</w:t>
      </w:r>
      <w:r w:rsidRPr="00410129">
        <w:rPr>
          <w:rFonts w:ascii="Arial" w:hAnsi="Arial" w:cs="Arial"/>
          <w:sz w:val="20"/>
          <w:szCs w:val="20"/>
          <w:lang w:val="es-ES"/>
        </w:rPr>
        <w:t>:</w:t>
      </w:r>
    </w:p>
    <w:p w14:paraId="30B294A0" w14:textId="77777777" w:rsidR="008455CB" w:rsidRPr="00410129" w:rsidRDefault="008455CB" w:rsidP="00C01551">
      <w:pPr>
        <w:tabs>
          <w:tab w:val="left" w:pos="2835"/>
        </w:tabs>
        <w:ind w:firstLine="2268"/>
        <w:rPr>
          <w:rFonts w:ascii="Arial" w:hAnsi="Arial" w:cs="Arial"/>
          <w:sz w:val="20"/>
          <w:szCs w:val="20"/>
          <w:lang w:val="es-ES"/>
        </w:rPr>
      </w:pPr>
      <w:r w:rsidRPr="00410129">
        <w:rPr>
          <w:rFonts w:ascii="Arial" w:eastAsia="Times New Roman" w:hAnsi="Arial" w:cs="Arial"/>
          <w:sz w:val="20"/>
          <w:szCs w:val="20"/>
          <w:u w:val="single"/>
          <w:lang w:val="es-ES"/>
        </w:rPr>
        <w:t>Vs</w:t>
      </w:r>
      <w:r w:rsidRPr="00410129">
        <w:rPr>
          <w:rFonts w:ascii="Arial" w:hAnsi="Arial" w:cs="Arial"/>
          <w:sz w:val="20"/>
          <w:szCs w:val="20"/>
          <w:lang w:val="es-ES"/>
        </w:rPr>
        <w:t>:</w:t>
      </w:r>
      <w:r w:rsidRPr="00410129">
        <w:rPr>
          <w:rFonts w:ascii="Arial" w:hAnsi="Arial" w:cs="Arial"/>
          <w:sz w:val="20"/>
          <w:szCs w:val="20"/>
          <w:lang w:val="es-ES"/>
        </w:rPr>
        <w:tab/>
        <w:t>Volumen Consumido según lo definido en la sección anterior</w:t>
      </w:r>
    </w:p>
    <w:p w14:paraId="4DFC8BAD" w14:textId="77777777" w:rsidR="008455CB" w:rsidRPr="00410129" w:rsidRDefault="008455CB" w:rsidP="00C01551">
      <w:pPr>
        <w:ind w:firstLine="2268"/>
        <w:rPr>
          <w:rFonts w:ascii="Arial" w:hAnsi="Arial" w:cs="Arial"/>
          <w:sz w:val="20"/>
          <w:szCs w:val="20"/>
          <w:lang w:val="es-ES"/>
        </w:rPr>
      </w:pPr>
      <w:r w:rsidRPr="00410129">
        <w:rPr>
          <w:rFonts w:ascii="Arial" w:eastAsia="Times New Roman" w:hAnsi="Arial" w:cs="Arial"/>
          <w:sz w:val="20"/>
          <w:szCs w:val="20"/>
          <w:u w:val="single"/>
          <w:lang w:val="es-ES"/>
        </w:rPr>
        <w:t>TMT</w:t>
      </w:r>
      <w:r w:rsidRPr="00410129">
        <w:rPr>
          <w:rFonts w:ascii="Arial" w:hAnsi="Arial" w:cs="Arial"/>
          <w:sz w:val="20"/>
          <w:szCs w:val="20"/>
          <w:lang w:val="es-ES"/>
        </w:rPr>
        <w:t>:</w:t>
      </w:r>
      <w:r w:rsidRPr="00410129">
        <w:rPr>
          <w:rFonts w:ascii="Arial" w:hAnsi="Arial" w:cs="Arial"/>
          <w:sz w:val="20"/>
          <w:szCs w:val="20"/>
          <w:lang w:val="es-ES"/>
        </w:rPr>
        <w:tab/>
        <w:t>Tarifa Media de Transporte</w:t>
      </w:r>
    </w:p>
    <w:p w14:paraId="6C87459C" w14:textId="77777777" w:rsidR="008455CB" w:rsidRPr="00410129" w:rsidRDefault="008455CB" w:rsidP="00C01551">
      <w:pPr>
        <w:tabs>
          <w:tab w:val="left" w:pos="2835"/>
        </w:tabs>
        <w:ind w:firstLine="2268"/>
        <w:rPr>
          <w:rFonts w:ascii="Arial" w:hAnsi="Arial" w:cs="Arial"/>
          <w:sz w:val="20"/>
          <w:szCs w:val="20"/>
          <w:lang w:val="es-ES"/>
        </w:rPr>
      </w:pPr>
      <w:r w:rsidRPr="00410129">
        <w:rPr>
          <w:rFonts w:ascii="Arial" w:eastAsia="Times New Roman" w:hAnsi="Arial" w:cs="Arial"/>
          <w:sz w:val="20"/>
          <w:szCs w:val="20"/>
          <w:u w:val="single"/>
          <w:lang w:val="es-ES"/>
        </w:rPr>
        <w:t>CMT</w:t>
      </w:r>
      <w:r w:rsidRPr="00410129">
        <w:rPr>
          <w:rFonts w:ascii="Arial" w:hAnsi="Arial" w:cs="Arial"/>
          <w:sz w:val="20"/>
          <w:szCs w:val="20"/>
          <w:lang w:val="es-ES"/>
        </w:rPr>
        <w:t xml:space="preserve">: </w:t>
      </w:r>
      <w:r w:rsidR="009F3BA6">
        <w:rPr>
          <w:rFonts w:ascii="Arial" w:hAnsi="Arial" w:cs="Arial"/>
          <w:sz w:val="20"/>
          <w:szCs w:val="20"/>
          <w:lang w:val="es-ES"/>
        </w:rPr>
        <w:tab/>
      </w:r>
      <w:r w:rsidRPr="00410129">
        <w:rPr>
          <w:rFonts w:ascii="Arial" w:hAnsi="Arial" w:cs="Arial"/>
          <w:sz w:val="20"/>
          <w:szCs w:val="20"/>
          <w:lang w:val="es-ES"/>
        </w:rPr>
        <w:t>Costo Medio de Transporte por Gasoducto</w:t>
      </w:r>
    </w:p>
    <w:p w14:paraId="1C8662BE" w14:textId="77777777" w:rsidR="008455CB" w:rsidRPr="00410129" w:rsidRDefault="008455CB" w:rsidP="00C01551">
      <w:pPr>
        <w:ind w:firstLine="2268"/>
        <w:rPr>
          <w:rFonts w:ascii="Arial" w:hAnsi="Arial" w:cs="Arial"/>
          <w:sz w:val="20"/>
          <w:szCs w:val="20"/>
          <w:lang w:val="es-ES"/>
        </w:rPr>
      </w:pPr>
      <w:r w:rsidRPr="00410129">
        <w:rPr>
          <w:rFonts w:ascii="Arial" w:eastAsia="Times New Roman" w:hAnsi="Arial" w:cs="Arial"/>
          <w:sz w:val="20"/>
          <w:szCs w:val="20"/>
          <w:u w:val="single"/>
          <w:lang w:val="es-ES"/>
        </w:rPr>
        <w:t>TTV</w:t>
      </w:r>
      <w:r w:rsidRPr="00410129">
        <w:rPr>
          <w:rFonts w:ascii="Arial" w:hAnsi="Arial" w:cs="Arial"/>
          <w:sz w:val="20"/>
          <w:szCs w:val="20"/>
          <w:lang w:val="es-ES"/>
        </w:rPr>
        <w:t xml:space="preserve">: </w:t>
      </w:r>
      <w:r w:rsidR="009F3BA6">
        <w:rPr>
          <w:rFonts w:ascii="Arial" w:hAnsi="Arial" w:cs="Arial"/>
          <w:sz w:val="20"/>
          <w:szCs w:val="20"/>
          <w:lang w:val="es-ES"/>
        </w:rPr>
        <w:tab/>
      </w:r>
      <w:r w:rsidRPr="00410129">
        <w:rPr>
          <w:rFonts w:ascii="Arial" w:hAnsi="Arial" w:cs="Arial"/>
          <w:sz w:val="20"/>
          <w:szCs w:val="20"/>
          <w:lang w:val="es-ES"/>
        </w:rPr>
        <w:t>Tarifa de Transporte Virtual</w:t>
      </w:r>
    </w:p>
    <w:p w14:paraId="6A86CA3E" w14:textId="77777777" w:rsidR="008455CB" w:rsidRPr="00410129" w:rsidRDefault="008455CB" w:rsidP="0040712B">
      <w:pPr>
        <w:tabs>
          <w:tab w:val="left" w:pos="1418"/>
        </w:tabs>
        <w:spacing w:before="120" w:after="0" w:line="250" w:lineRule="auto"/>
        <w:ind w:left="1276" w:hanging="284"/>
        <w:jc w:val="both"/>
        <w:rPr>
          <w:rFonts w:ascii="Arial" w:hAnsi="Arial" w:cs="Arial"/>
          <w:sz w:val="20"/>
          <w:szCs w:val="20"/>
          <w:lang w:val="es-ES"/>
        </w:rPr>
      </w:pPr>
      <w:r w:rsidRPr="00410129">
        <w:rPr>
          <w:rFonts w:ascii="Arial" w:hAnsi="Arial" w:cs="Arial"/>
          <w:sz w:val="20"/>
          <w:szCs w:val="20"/>
          <w:lang w:val="es-ES"/>
        </w:rPr>
        <w:t>f.3</w:t>
      </w:r>
      <w:r w:rsidR="00F21B70" w:rsidRPr="00410129">
        <w:rPr>
          <w:rFonts w:ascii="Arial" w:hAnsi="Arial" w:cs="Arial"/>
          <w:sz w:val="20"/>
          <w:szCs w:val="20"/>
          <w:lang w:val="es-ES"/>
        </w:rPr>
        <w:t>) Facturación</w:t>
      </w:r>
      <w:r w:rsidRPr="00410129">
        <w:rPr>
          <w:rFonts w:ascii="Arial" w:hAnsi="Arial" w:cs="Arial"/>
          <w:sz w:val="20"/>
          <w:szCs w:val="20"/>
          <w:lang w:val="es-ES"/>
        </w:rPr>
        <w:t xml:space="preserve"> del </w:t>
      </w:r>
      <w:r w:rsidR="007067B9">
        <w:rPr>
          <w:rFonts w:ascii="Arial" w:hAnsi="Arial" w:cs="Arial"/>
          <w:sz w:val="20"/>
          <w:szCs w:val="20"/>
          <w:lang w:val="es-ES"/>
        </w:rPr>
        <w:t>S</w:t>
      </w:r>
      <w:r w:rsidRPr="00410129">
        <w:rPr>
          <w:rFonts w:ascii="Arial" w:hAnsi="Arial" w:cs="Arial"/>
          <w:sz w:val="20"/>
          <w:szCs w:val="20"/>
          <w:lang w:val="es-ES"/>
        </w:rPr>
        <w:t>ervicio de Distribución (FSD)</w:t>
      </w:r>
    </w:p>
    <w:p w14:paraId="5009A7B4" w14:textId="77777777" w:rsidR="008455CB" w:rsidRPr="00410129" w:rsidRDefault="008455CB" w:rsidP="008455CB">
      <w:pPr>
        <w:tabs>
          <w:tab w:val="left" w:pos="1276"/>
        </w:tabs>
        <w:spacing w:before="120" w:after="0" w:line="250" w:lineRule="auto"/>
        <w:ind w:left="1276" w:hanging="374"/>
        <w:jc w:val="both"/>
        <w:rPr>
          <w:rFonts w:ascii="Arial" w:eastAsia="Times New Roman" w:hAnsi="Arial" w:cs="Arial"/>
          <w:sz w:val="20"/>
          <w:szCs w:val="20"/>
          <w:lang w:val="es-ES"/>
        </w:rPr>
      </w:pPr>
    </w:p>
    <w:tbl>
      <w:tblPr>
        <w:tblW w:w="6400" w:type="dxa"/>
        <w:jc w:val="center"/>
        <w:tblCellMar>
          <w:left w:w="70" w:type="dxa"/>
          <w:right w:w="70" w:type="dxa"/>
        </w:tblCellMar>
        <w:tblLook w:val="04A0" w:firstRow="1" w:lastRow="0" w:firstColumn="1" w:lastColumn="0" w:noHBand="0" w:noVBand="1"/>
      </w:tblPr>
      <w:tblGrid>
        <w:gridCol w:w="1720"/>
        <w:gridCol w:w="4680"/>
      </w:tblGrid>
      <w:tr w:rsidR="009F3BA6" w:rsidRPr="00410129" w14:paraId="2DA3EDA6" w14:textId="77777777" w:rsidTr="008455CB">
        <w:trPr>
          <w:trHeight w:val="391"/>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395E9" w14:textId="77777777" w:rsidR="009F3BA6" w:rsidRPr="00410129" w:rsidRDefault="009F3BA6" w:rsidP="009F3BA6">
            <w:pPr>
              <w:spacing w:line="240" w:lineRule="auto"/>
              <w:jc w:val="center"/>
              <w:rPr>
                <w:rFonts w:ascii="Arial" w:hAnsi="Arial" w:cs="Arial"/>
                <w:color w:val="000000"/>
                <w:sz w:val="20"/>
                <w:szCs w:val="20"/>
                <w:lang w:val="es-ES"/>
              </w:rPr>
            </w:pPr>
            <w:r w:rsidRPr="00410129">
              <w:rPr>
                <w:rFonts w:ascii="Arial" w:hAnsi="Arial" w:cs="Arial"/>
                <w:color w:val="000000"/>
                <w:sz w:val="20"/>
                <w:szCs w:val="20"/>
              </w:rPr>
              <w:t>Categoría Tarifaria</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14:paraId="764AC63C" w14:textId="77777777" w:rsidR="009F3BA6" w:rsidRPr="00410129" w:rsidRDefault="009F3BA6" w:rsidP="009F3BA6">
            <w:pPr>
              <w:spacing w:line="240" w:lineRule="auto"/>
              <w:jc w:val="center"/>
              <w:rPr>
                <w:rFonts w:ascii="Arial" w:hAnsi="Arial" w:cs="Arial"/>
                <w:color w:val="000000"/>
                <w:sz w:val="20"/>
                <w:szCs w:val="20"/>
                <w:lang w:val="es-ES"/>
              </w:rPr>
            </w:pPr>
            <w:r>
              <w:rPr>
                <w:rFonts w:ascii="Arial" w:hAnsi="Arial" w:cs="Arial"/>
                <w:color w:val="000000"/>
                <w:sz w:val="20"/>
                <w:szCs w:val="20"/>
                <w:lang w:val="es-ES"/>
              </w:rPr>
              <w:t>Fó</w:t>
            </w:r>
            <w:r w:rsidRPr="00650AEE">
              <w:rPr>
                <w:rFonts w:ascii="Arial" w:hAnsi="Arial" w:cs="Arial"/>
                <w:color w:val="000000"/>
                <w:sz w:val="20"/>
                <w:szCs w:val="20"/>
                <w:lang w:val="es-ES"/>
              </w:rPr>
              <w:t>rmula</w:t>
            </w:r>
            <w:r>
              <w:rPr>
                <w:rFonts w:ascii="Arial" w:hAnsi="Arial" w:cs="Arial"/>
                <w:color w:val="000000"/>
                <w:sz w:val="20"/>
                <w:szCs w:val="20"/>
                <w:lang w:val="es-ES"/>
              </w:rPr>
              <w:t xml:space="preserve"> Tarifaria</w:t>
            </w:r>
          </w:p>
        </w:tc>
      </w:tr>
      <w:tr w:rsidR="008455CB" w:rsidRPr="008E4EEB" w14:paraId="059625F5" w14:textId="77777777" w:rsidTr="008455CB">
        <w:trPr>
          <w:trHeight w:val="315"/>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4E0CAE8" w14:textId="77777777" w:rsidR="008455CB" w:rsidRPr="00410129" w:rsidRDefault="008455CB" w:rsidP="008455CB">
            <w:pPr>
              <w:spacing w:line="240" w:lineRule="auto"/>
              <w:jc w:val="center"/>
              <w:rPr>
                <w:rFonts w:ascii="Arial" w:hAnsi="Arial" w:cs="Arial"/>
                <w:color w:val="000000"/>
                <w:sz w:val="20"/>
                <w:szCs w:val="20"/>
                <w:lang w:val="es-ES"/>
              </w:rPr>
            </w:pPr>
            <w:r w:rsidRPr="00410129">
              <w:rPr>
                <w:rFonts w:ascii="Arial" w:hAnsi="Arial" w:cs="Arial"/>
                <w:color w:val="000000"/>
                <w:sz w:val="20"/>
                <w:szCs w:val="20"/>
              </w:rPr>
              <w:t>A1, A2 y B</w:t>
            </w:r>
          </w:p>
        </w:tc>
        <w:tc>
          <w:tcPr>
            <w:tcW w:w="4680" w:type="dxa"/>
            <w:tcBorders>
              <w:top w:val="single" w:sz="4" w:space="0" w:color="auto"/>
              <w:left w:val="nil"/>
              <w:bottom w:val="single" w:sz="4" w:space="0" w:color="auto"/>
              <w:right w:val="single" w:sz="4" w:space="0" w:color="auto"/>
            </w:tcBorders>
            <w:shd w:val="clear" w:color="auto" w:fill="auto"/>
            <w:noWrap/>
            <w:vAlign w:val="center"/>
          </w:tcPr>
          <w:p w14:paraId="3ED4D257" w14:textId="77777777" w:rsidR="008455CB" w:rsidRPr="00410129" w:rsidRDefault="008455CB" w:rsidP="008455CB">
            <w:pPr>
              <w:spacing w:line="240" w:lineRule="auto"/>
              <w:jc w:val="center"/>
              <w:rPr>
                <w:rFonts w:ascii="Arial" w:hAnsi="Arial" w:cs="Arial"/>
                <w:color w:val="000000"/>
                <w:sz w:val="20"/>
                <w:szCs w:val="20"/>
                <w:lang w:val="en-US"/>
              </w:rPr>
            </w:pPr>
            <w:r w:rsidRPr="00410129">
              <w:rPr>
                <w:rFonts w:ascii="Arial" w:hAnsi="Arial" w:cs="Arial"/>
                <w:sz w:val="20"/>
                <w:szCs w:val="20"/>
                <w:lang w:val="en-US"/>
              </w:rPr>
              <w:t>FSD = MCF + Vs x MDV</w:t>
            </w:r>
          </w:p>
        </w:tc>
      </w:tr>
      <w:tr w:rsidR="008455CB" w:rsidRPr="008E4EEB" w14:paraId="48C3DAA0" w14:textId="77777777" w:rsidTr="008455CB">
        <w:trPr>
          <w:trHeight w:val="33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C3ACD04" w14:textId="77777777" w:rsidR="008455CB" w:rsidRPr="00410129" w:rsidRDefault="008455CB" w:rsidP="008455CB">
            <w:pPr>
              <w:spacing w:line="240" w:lineRule="auto"/>
              <w:jc w:val="center"/>
              <w:rPr>
                <w:rFonts w:ascii="Arial" w:hAnsi="Arial" w:cs="Arial"/>
                <w:color w:val="000000"/>
                <w:sz w:val="20"/>
                <w:szCs w:val="20"/>
                <w:lang w:val="es-ES"/>
              </w:rPr>
            </w:pPr>
            <w:r w:rsidRPr="00410129">
              <w:rPr>
                <w:rFonts w:ascii="Arial" w:hAnsi="Arial" w:cs="Arial"/>
                <w:color w:val="000000"/>
                <w:sz w:val="20"/>
                <w:szCs w:val="20"/>
              </w:rPr>
              <w:t>C, D y E</w:t>
            </w:r>
          </w:p>
        </w:tc>
        <w:tc>
          <w:tcPr>
            <w:tcW w:w="4680" w:type="dxa"/>
            <w:tcBorders>
              <w:top w:val="single" w:sz="4" w:space="0" w:color="auto"/>
              <w:left w:val="nil"/>
              <w:bottom w:val="single" w:sz="4" w:space="0" w:color="auto"/>
              <w:right w:val="single" w:sz="4" w:space="0" w:color="auto"/>
            </w:tcBorders>
            <w:shd w:val="clear" w:color="auto" w:fill="auto"/>
            <w:noWrap/>
            <w:vAlign w:val="center"/>
          </w:tcPr>
          <w:p w14:paraId="26D80851" w14:textId="77777777" w:rsidR="008455CB" w:rsidRPr="00410129" w:rsidRDefault="008455CB" w:rsidP="008455CB">
            <w:pPr>
              <w:spacing w:line="240" w:lineRule="auto"/>
              <w:jc w:val="center"/>
              <w:rPr>
                <w:rFonts w:ascii="Arial" w:hAnsi="Arial" w:cs="Arial"/>
                <w:color w:val="000000"/>
                <w:sz w:val="20"/>
                <w:szCs w:val="20"/>
                <w:lang w:val="en-US"/>
              </w:rPr>
            </w:pPr>
            <w:r w:rsidRPr="00410129">
              <w:rPr>
                <w:rFonts w:ascii="Arial" w:hAnsi="Arial" w:cs="Arial"/>
                <w:sz w:val="20"/>
                <w:szCs w:val="20"/>
                <w:lang w:val="en-US"/>
              </w:rPr>
              <w:t>FSD = MCC x VMD + Vs x MDV</w:t>
            </w:r>
          </w:p>
        </w:tc>
      </w:tr>
    </w:tbl>
    <w:p w14:paraId="1CA705BE" w14:textId="77777777" w:rsidR="008455CB" w:rsidRPr="00410129" w:rsidRDefault="008455CB" w:rsidP="00C01551">
      <w:pPr>
        <w:rPr>
          <w:rFonts w:ascii="Arial" w:eastAsia="Times New Roman" w:hAnsi="Arial" w:cs="Arial"/>
          <w:sz w:val="20"/>
          <w:szCs w:val="20"/>
          <w:lang w:val="en-US"/>
        </w:rPr>
      </w:pPr>
    </w:p>
    <w:p w14:paraId="4E9406CA" w14:textId="77777777" w:rsidR="008455CB" w:rsidRPr="00410129" w:rsidRDefault="008455CB" w:rsidP="00C01551">
      <w:pPr>
        <w:ind w:firstLine="1560"/>
        <w:rPr>
          <w:rFonts w:ascii="Arial" w:hAnsi="Arial" w:cs="Arial"/>
          <w:sz w:val="20"/>
          <w:szCs w:val="20"/>
          <w:lang w:val="es-ES"/>
        </w:rPr>
      </w:pPr>
      <w:r w:rsidRPr="00410129">
        <w:rPr>
          <w:rFonts w:ascii="Arial" w:eastAsia="Times New Roman" w:hAnsi="Arial" w:cs="Arial"/>
          <w:sz w:val="20"/>
          <w:szCs w:val="20"/>
          <w:u w:val="single"/>
          <w:lang w:val="es-ES"/>
        </w:rPr>
        <w:t>Dónde</w:t>
      </w:r>
      <w:r w:rsidRPr="00410129">
        <w:rPr>
          <w:rFonts w:ascii="Arial" w:hAnsi="Arial" w:cs="Arial"/>
          <w:sz w:val="20"/>
          <w:szCs w:val="20"/>
          <w:lang w:val="es-ES"/>
        </w:rPr>
        <w:t>:</w:t>
      </w:r>
    </w:p>
    <w:p w14:paraId="1FD55923" w14:textId="77777777" w:rsidR="008455CB" w:rsidRPr="00410129" w:rsidRDefault="008455CB" w:rsidP="00C01551">
      <w:pPr>
        <w:ind w:firstLine="1560"/>
        <w:rPr>
          <w:rFonts w:ascii="Arial" w:hAnsi="Arial" w:cs="Arial"/>
          <w:sz w:val="20"/>
          <w:szCs w:val="20"/>
          <w:lang w:val="es-ES"/>
        </w:rPr>
      </w:pPr>
      <w:r w:rsidRPr="00410129">
        <w:rPr>
          <w:rFonts w:ascii="Arial" w:hAnsi="Arial" w:cs="Arial"/>
          <w:sz w:val="20"/>
          <w:szCs w:val="20"/>
          <w:lang w:val="es-ES"/>
        </w:rPr>
        <w:t>FSD:</w:t>
      </w:r>
      <w:r w:rsidRPr="00410129">
        <w:rPr>
          <w:rFonts w:ascii="Arial" w:hAnsi="Arial" w:cs="Arial"/>
          <w:sz w:val="20"/>
          <w:szCs w:val="20"/>
          <w:lang w:val="es-ES"/>
        </w:rPr>
        <w:tab/>
        <w:t>Facturación por el uso de</w:t>
      </w:r>
      <w:r w:rsidR="00B513C6">
        <w:rPr>
          <w:rFonts w:ascii="Arial" w:hAnsi="Arial" w:cs="Arial"/>
          <w:sz w:val="20"/>
          <w:szCs w:val="20"/>
          <w:lang w:val="es-ES"/>
        </w:rPr>
        <w:t xml:space="preserve">l Sistema </w:t>
      </w:r>
      <w:r w:rsidRPr="00B513C6">
        <w:rPr>
          <w:rFonts w:ascii="Arial" w:hAnsi="Arial" w:cs="Arial"/>
          <w:sz w:val="20"/>
          <w:szCs w:val="20"/>
          <w:lang w:val="es-ES"/>
        </w:rPr>
        <w:t>de Distribución</w:t>
      </w:r>
      <w:r w:rsidRPr="00410129">
        <w:rPr>
          <w:rFonts w:ascii="Arial" w:hAnsi="Arial" w:cs="Arial"/>
          <w:sz w:val="20"/>
          <w:szCs w:val="20"/>
          <w:lang w:val="es-ES"/>
        </w:rPr>
        <w:t xml:space="preserve"> (S/</w:t>
      </w:r>
      <w:proofErr w:type="gramStart"/>
      <w:r w:rsidRPr="00410129">
        <w:rPr>
          <w:rFonts w:ascii="Arial" w:hAnsi="Arial" w:cs="Arial"/>
          <w:sz w:val="20"/>
          <w:szCs w:val="20"/>
          <w:lang w:val="es-ES"/>
        </w:rPr>
        <w:t>./</w:t>
      </w:r>
      <w:proofErr w:type="gramEnd"/>
      <w:r w:rsidRPr="00410129">
        <w:rPr>
          <w:rFonts w:ascii="Arial" w:hAnsi="Arial" w:cs="Arial"/>
          <w:sz w:val="20"/>
          <w:szCs w:val="20"/>
          <w:lang w:val="es-ES"/>
        </w:rPr>
        <w:t>mes).</w:t>
      </w:r>
    </w:p>
    <w:p w14:paraId="56C960D1" w14:textId="77777777" w:rsidR="008455CB" w:rsidRPr="00410129" w:rsidRDefault="008455CB" w:rsidP="0040712B">
      <w:pPr>
        <w:ind w:firstLine="1559"/>
        <w:rPr>
          <w:rFonts w:ascii="Arial" w:hAnsi="Arial" w:cs="Arial"/>
          <w:sz w:val="20"/>
          <w:szCs w:val="20"/>
          <w:lang w:val="es-ES"/>
        </w:rPr>
      </w:pPr>
      <w:r w:rsidRPr="00410129">
        <w:rPr>
          <w:rFonts w:ascii="Arial" w:hAnsi="Arial" w:cs="Arial"/>
          <w:sz w:val="20"/>
          <w:szCs w:val="20"/>
          <w:lang w:val="es-ES"/>
        </w:rPr>
        <w:t>Vs:</w:t>
      </w:r>
      <w:r w:rsidRPr="00410129">
        <w:rPr>
          <w:rFonts w:ascii="Arial" w:hAnsi="Arial" w:cs="Arial"/>
          <w:sz w:val="20"/>
          <w:szCs w:val="20"/>
          <w:lang w:val="es-ES"/>
        </w:rPr>
        <w:tab/>
        <w:t>Ver definición en el literal f.1</w:t>
      </w:r>
    </w:p>
    <w:p w14:paraId="0694083F" w14:textId="77777777" w:rsidR="008455CB" w:rsidRPr="00410129" w:rsidRDefault="008455CB" w:rsidP="00C01551">
      <w:pPr>
        <w:ind w:firstLine="1560"/>
        <w:rPr>
          <w:rFonts w:ascii="Arial" w:hAnsi="Arial" w:cs="Arial"/>
          <w:sz w:val="20"/>
          <w:szCs w:val="20"/>
          <w:lang w:val="es-ES"/>
        </w:rPr>
      </w:pPr>
      <w:r w:rsidRPr="00410129">
        <w:rPr>
          <w:rFonts w:ascii="Arial" w:hAnsi="Arial" w:cs="Arial"/>
          <w:sz w:val="20"/>
          <w:szCs w:val="20"/>
          <w:lang w:val="es-ES"/>
        </w:rPr>
        <w:t>MCF:</w:t>
      </w:r>
      <w:r w:rsidRPr="00410129">
        <w:rPr>
          <w:rFonts w:ascii="Arial" w:hAnsi="Arial" w:cs="Arial"/>
          <w:sz w:val="20"/>
          <w:szCs w:val="20"/>
          <w:lang w:val="es-ES"/>
        </w:rPr>
        <w:tab/>
        <w:t>Margen de Comercialización Fijo (S/./cliente-mes).</w:t>
      </w:r>
    </w:p>
    <w:p w14:paraId="780D15F3" w14:textId="77777777" w:rsidR="008455CB" w:rsidRPr="00410129" w:rsidRDefault="008455CB" w:rsidP="00C01551">
      <w:pPr>
        <w:tabs>
          <w:tab w:val="left" w:pos="2127"/>
        </w:tabs>
        <w:ind w:firstLine="1560"/>
        <w:rPr>
          <w:rFonts w:ascii="Arial" w:hAnsi="Arial" w:cs="Arial"/>
          <w:sz w:val="20"/>
          <w:szCs w:val="20"/>
          <w:lang w:val="es-ES"/>
        </w:rPr>
      </w:pPr>
      <w:r w:rsidRPr="00410129">
        <w:rPr>
          <w:rFonts w:ascii="Arial" w:hAnsi="Arial" w:cs="Arial"/>
          <w:sz w:val="20"/>
          <w:szCs w:val="20"/>
          <w:lang w:val="es-ES"/>
        </w:rPr>
        <w:t>MCC:</w:t>
      </w:r>
      <w:r w:rsidRPr="00410129">
        <w:rPr>
          <w:rFonts w:ascii="Arial" w:hAnsi="Arial" w:cs="Arial"/>
          <w:sz w:val="20"/>
          <w:szCs w:val="20"/>
          <w:lang w:val="es-ES"/>
        </w:rPr>
        <w:tab/>
        <w:t>Margen de Comercialización por Capacidad (S/</w:t>
      </w:r>
      <w:proofErr w:type="gramStart"/>
      <w:r w:rsidRPr="00410129">
        <w:rPr>
          <w:rFonts w:ascii="Arial" w:hAnsi="Arial" w:cs="Arial"/>
          <w:sz w:val="20"/>
          <w:szCs w:val="20"/>
          <w:lang w:val="es-ES"/>
        </w:rPr>
        <w:t>./</w:t>
      </w:r>
      <w:proofErr w:type="gramEnd"/>
      <w:r w:rsidRPr="00410129">
        <w:rPr>
          <w:rFonts w:ascii="Arial" w:hAnsi="Arial" w:cs="Arial"/>
          <w:sz w:val="20"/>
          <w:szCs w:val="20"/>
          <w:lang w:val="es-ES"/>
        </w:rPr>
        <w:t>(Sm3/día)-mes).</w:t>
      </w:r>
    </w:p>
    <w:p w14:paraId="29100CE8" w14:textId="77777777" w:rsidR="008455CB" w:rsidRPr="00410129" w:rsidRDefault="008455CB" w:rsidP="00C01551">
      <w:pPr>
        <w:ind w:left="2127" w:hanging="567"/>
        <w:rPr>
          <w:rFonts w:ascii="Arial" w:hAnsi="Arial" w:cs="Arial"/>
          <w:sz w:val="20"/>
          <w:szCs w:val="20"/>
          <w:lang w:val="es-ES"/>
        </w:rPr>
      </w:pPr>
      <w:r w:rsidRPr="00410129">
        <w:rPr>
          <w:rFonts w:ascii="Arial" w:hAnsi="Arial" w:cs="Arial"/>
          <w:sz w:val="20"/>
          <w:szCs w:val="20"/>
          <w:lang w:val="es-ES"/>
        </w:rPr>
        <w:t>VMD:</w:t>
      </w:r>
      <w:r w:rsidRPr="00410129">
        <w:rPr>
          <w:rFonts w:ascii="Arial" w:hAnsi="Arial" w:cs="Arial"/>
          <w:sz w:val="20"/>
          <w:szCs w:val="20"/>
          <w:lang w:val="es-ES"/>
        </w:rPr>
        <w:tab/>
        <w:t>Valor Mínimo Diario de venta expresado en (Sm3/día) determinado como el mayor valor entre:</w:t>
      </w:r>
    </w:p>
    <w:p w14:paraId="67CBDD0C" w14:textId="77777777" w:rsidR="008455CB" w:rsidRPr="00410129" w:rsidRDefault="008455CB" w:rsidP="007543E8">
      <w:pPr>
        <w:ind w:left="2552" w:hanging="425"/>
        <w:rPr>
          <w:rFonts w:ascii="Arial" w:hAnsi="Arial" w:cs="Arial"/>
          <w:sz w:val="20"/>
          <w:szCs w:val="20"/>
          <w:lang w:val="es-ES"/>
        </w:rPr>
      </w:pPr>
      <w:r w:rsidRPr="00410129">
        <w:rPr>
          <w:rFonts w:ascii="Arial" w:hAnsi="Arial" w:cs="Arial"/>
          <w:sz w:val="20"/>
          <w:szCs w:val="20"/>
          <w:lang w:val="es-ES"/>
        </w:rPr>
        <w:t>i)</w:t>
      </w:r>
      <w:r w:rsidRPr="00410129">
        <w:rPr>
          <w:rFonts w:ascii="Arial" w:hAnsi="Arial" w:cs="Arial"/>
          <w:sz w:val="20"/>
          <w:szCs w:val="20"/>
          <w:lang w:val="es-ES"/>
        </w:rPr>
        <w:tab/>
        <w:t>El 50% de la capacidad reservada como Derecho de Conexión;</w:t>
      </w:r>
    </w:p>
    <w:p w14:paraId="12EBFB1D" w14:textId="77777777" w:rsidR="008455CB" w:rsidRPr="00410129" w:rsidRDefault="008455CB" w:rsidP="007543E8">
      <w:pPr>
        <w:ind w:left="2552" w:hanging="425"/>
        <w:rPr>
          <w:rFonts w:ascii="Arial" w:hAnsi="Arial" w:cs="Arial"/>
          <w:sz w:val="20"/>
          <w:szCs w:val="20"/>
          <w:lang w:val="es-ES"/>
        </w:rPr>
      </w:pPr>
      <w:r w:rsidRPr="00410129">
        <w:rPr>
          <w:rFonts w:ascii="Arial" w:hAnsi="Arial" w:cs="Arial"/>
          <w:sz w:val="20"/>
          <w:szCs w:val="20"/>
          <w:lang w:val="es-ES"/>
        </w:rPr>
        <w:t>ii)</w:t>
      </w:r>
      <w:r w:rsidRPr="00410129">
        <w:rPr>
          <w:rFonts w:ascii="Arial" w:hAnsi="Arial" w:cs="Arial"/>
          <w:sz w:val="20"/>
          <w:szCs w:val="20"/>
          <w:lang w:val="es-ES"/>
        </w:rPr>
        <w:tab/>
        <w:t>El mínimo de la categoría asignada a excepción del GNV que no tiene mínimo;</w:t>
      </w:r>
    </w:p>
    <w:p w14:paraId="020D54A4" w14:textId="77777777" w:rsidR="008455CB" w:rsidRPr="00410129" w:rsidRDefault="008455CB" w:rsidP="007543E8">
      <w:pPr>
        <w:ind w:left="2552" w:hanging="425"/>
        <w:rPr>
          <w:rFonts w:ascii="Arial" w:hAnsi="Arial" w:cs="Arial"/>
          <w:sz w:val="20"/>
          <w:szCs w:val="20"/>
          <w:lang w:val="es-ES"/>
        </w:rPr>
      </w:pPr>
      <w:r w:rsidRPr="00410129">
        <w:rPr>
          <w:rFonts w:ascii="Arial" w:hAnsi="Arial" w:cs="Arial"/>
          <w:sz w:val="20"/>
          <w:szCs w:val="20"/>
          <w:lang w:val="es-ES"/>
        </w:rPr>
        <w:t>iii)</w:t>
      </w:r>
      <w:r w:rsidRPr="00410129">
        <w:rPr>
          <w:rFonts w:ascii="Arial" w:hAnsi="Arial" w:cs="Arial"/>
          <w:sz w:val="20"/>
          <w:szCs w:val="20"/>
          <w:lang w:val="es-ES"/>
        </w:rPr>
        <w:tab/>
        <w:t>La suma de los Vs en los últimos seis meses (incluido el facturado), dividido entre el número de días del periodo (6 meses).</w:t>
      </w:r>
    </w:p>
    <w:p w14:paraId="5474C788" w14:textId="77777777" w:rsidR="008455CB" w:rsidRPr="00410129" w:rsidRDefault="008455CB" w:rsidP="007543E8">
      <w:pPr>
        <w:ind w:left="2127" w:hanging="567"/>
        <w:rPr>
          <w:rFonts w:ascii="Arial" w:hAnsi="Arial" w:cs="Arial"/>
          <w:sz w:val="20"/>
          <w:szCs w:val="20"/>
          <w:lang w:val="es-ES"/>
        </w:rPr>
      </w:pPr>
      <w:r w:rsidRPr="00410129">
        <w:rPr>
          <w:rFonts w:ascii="Arial" w:hAnsi="Arial" w:cs="Arial"/>
          <w:sz w:val="20"/>
          <w:szCs w:val="20"/>
          <w:lang w:val="es-ES"/>
        </w:rPr>
        <w:t>MDV:</w:t>
      </w:r>
      <w:r w:rsidRPr="00410129">
        <w:rPr>
          <w:rFonts w:ascii="Arial" w:hAnsi="Arial" w:cs="Arial"/>
          <w:sz w:val="20"/>
          <w:szCs w:val="20"/>
          <w:lang w:val="es-ES"/>
        </w:rPr>
        <w:tab/>
        <w:t>Margen de Distribución Variable (S/</w:t>
      </w:r>
      <w:proofErr w:type="gramStart"/>
      <w:r w:rsidRPr="00410129">
        <w:rPr>
          <w:rFonts w:ascii="Arial" w:hAnsi="Arial" w:cs="Arial"/>
          <w:sz w:val="20"/>
          <w:szCs w:val="20"/>
          <w:lang w:val="es-ES"/>
        </w:rPr>
        <w:t>./</w:t>
      </w:r>
      <w:proofErr w:type="gramEnd"/>
      <w:r w:rsidRPr="00410129">
        <w:rPr>
          <w:rFonts w:ascii="Arial" w:hAnsi="Arial" w:cs="Arial"/>
          <w:sz w:val="20"/>
          <w:szCs w:val="20"/>
          <w:lang w:val="es-ES"/>
        </w:rPr>
        <w:t>(mil Sm3).</w:t>
      </w:r>
    </w:p>
    <w:p w14:paraId="1F178FD7" w14:textId="77777777" w:rsidR="008455CB" w:rsidRPr="00410129" w:rsidRDefault="008455CB" w:rsidP="0040712B">
      <w:pPr>
        <w:tabs>
          <w:tab w:val="left" w:pos="1276"/>
        </w:tabs>
        <w:spacing w:before="120" w:after="0" w:line="250" w:lineRule="auto"/>
        <w:ind w:left="1276" w:hanging="374"/>
        <w:jc w:val="both"/>
        <w:rPr>
          <w:rFonts w:ascii="Arial" w:hAnsi="Arial" w:cs="Arial"/>
          <w:sz w:val="20"/>
          <w:szCs w:val="20"/>
          <w:lang w:val="es-ES"/>
        </w:rPr>
      </w:pPr>
      <w:r w:rsidRPr="00410129">
        <w:rPr>
          <w:rFonts w:ascii="Arial" w:hAnsi="Arial" w:cs="Arial"/>
          <w:sz w:val="20"/>
          <w:szCs w:val="20"/>
          <w:lang w:val="es-ES"/>
        </w:rPr>
        <w:t>f.4)</w:t>
      </w:r>
      <w:r w:rsidRPr="00410129">
        <w:rPr>
          <w:rFonts w:ascii="Arial" w:hAnsi="Arial" w:cs="Arial"/>
          <w:sz w:val="20"/>
          <w:szCs w:val="20"/>
          <w:lang w:val="es-ES"/>
        </w:rPr>
        <w:tab/>
        <w:t>Información a incluirse en la facturación.</w:t>
      </w:r>
    </w:p>
    <w:p w14:paraId="65F5F701" w14:textId="77777777" w:rsidR="008455CB" w:rsidRPr="00410129" w:rsidRDefault="008455CB" w:rsidP="0040712B">
      <w:pPr>
        <w:spacing w:before="80" w:after="0" w:line="250" w:lineRule="auto"/>
        <w:ind w:left="1276"/>
        <w:jc w:val="both"/>
        <w:rPr>
          <w:rFonts w:ascii="Arial" w:hAnsi="Arial" w:cs="Arial"/>
          <w:sz w:val="20"/>
          <w:szCs w:val="20"/>
          <w:lang w:val="es-ES"/>
        </w:rPr>
      </w:pPr>
      <w:r w:rsidRPr="00410129">
        <w:rPr>
          <w:rFonts w:ascii="Arial" w:hAnsi="Arial" w:cs="Arial"/>
          <w:sz w:val="20"/>
          <w:szCs w:val="20"/>
          <w:lang w:val="es-ES"/>
        </w:rPr>
        <w:t>Las facturas deberán incluir, además de lo que establezcan las Leyes y Disposiciones Aplicables, la siguiente información: lectura inicial y final del medidor, los valores utilizados para convertir los volúmenes leídos en volúmenes estándar (</w:t>
      </w:r>
      <w:proofErr w:type="spellStart"/>
      <w:r w:rsidRPr="00410129">
        <w:rPr>
          <w:rFonts w:ascii="Arial" w:hAnsi="Arial" w:cs="Arial"/>
          <w:sz w:val="20"/>
          <w:szCs w:val="20"/>
          <w:lang w:val="es-ES"/>
        </w:rPr>
        <w:t>Vr</w:t>
      </w:r>
      <w:proofErr w:type="spellEnd"/>
      <w:r w:rsidRPr="00410129">
        <w:rPr>
          <w:rFonts w:ascii="Arial" w:hAnsi="Arial" w:cs="Arial"/>
          <w:sz w:val="20"/>
          <w:szCs w:val="20"/>
          <w:lang w:val="es-ES"/>
        </w:rPr>
        <w:t xml:space="preserve">, </w:t>
      </w:r>
      <w:proofErr w:type="spellStart"/>
      <w:r w:rsidRPr="00410129">
        <w:rPr>
          <w:rFonts w:ascii="Arial" w:hAnsi="Arial" w:cs="Arial"/>
          <w:sz w:val="20"/>
          <w:szCs w:val="20"/>
          <w:lang w:val="es-ES"/>
        </w:rPr>
        <w:t>Ks</w:t>
      </w:r>
      <w:proofErr w:type="spellEnd"/>
      <w:r w:rsidRPr="00410129">
        <w:rPr>
          <w:rFonts w:ascii="Arial" w:hAnsi="Arial" w:cs="Arial"/>
          <w:sz w:val="20"/>
          <w:szCs w:val="20"/>
          <w:lang w:val="es-ES"/>
        </w:rPr>
        <w:t xml:space="preserve">, Vs), el VMD, PG, PCSGN, MD, MC y las Tarifas del Sistema de Transporte utilizados, así como los montos facturados por </w:t>
      </w:r>
      <w:r w:rsidR="00DE7DEC">
        <w:rPr>
          <w:rFonts w:ascii="Arial" w:hAnsi="Arial" w:cs="Arial"/>
          <w:sz w:val="20"/>
          <w:szCs w:val="20"/>
          <w:lang w:val="es-ES"/>
        </w:rPr>
        <w:t>Gas Natural</w:t>
      </w:r>
      <w:r w:rsidRPr="00410129">
        <w:rPr>
          <w:rFonts w:ascii="Arial" w:hAnsi="Arial" w:cs="Arial"/>
          <w:sz w:val="20"/>
          <w:szCs w:val="20"/>
          <w:lang w:val="es-ES"/>
        </w:rPr>
        <w:t>, transporte y distribución.</w:t>
      </w:r>
    </w:p>
    <w:p w14:paraId="2811E1A4" w14:textId="77777777" w:rsidR="008455CB" w:rsidRPr="00410129" w:rsidRDefault="008455CB" w:rsidP="008455CB">
      <w:pPr>
        <w:spacing w:before="80" w:after="0" w:line="250" w:lineRule="auto"/>
        <w:ind w:left="1276"/>
        <w:jc w:val="both"/>
        <w:rPr>
          <w:rFonts w:ascii="Arial" w:hAnsi="Arial" w:cs="Arial"/>
          <w:sz w:val="20"/>
          <w:szCs w:val="20"/>
          <w:lang w:val="es-ES"/>
        </w:rPr>
      </w:pPr>
      <w:r w:rsidRPr="00410129">
        <w:rPr>
          <w:rFonts w:ascii="Arial" w:hAnsi="Arial" w:cs="Arial"/>
          <w:sz w:val="20"/>
          <w:szCs w:val="20"/>
          <w:lang w:val="es-ES"/>
        </w:rPr>
        <w:t xml:space="preserve">Los cargos por la Acometida y el Derecho de Conexión, en caso sean financiados por </w:t>
      </w:r>
      <w:r w:rsidR="007067B9">
        <w:rPr>
          <w:rFonts w:ascii="Arial" w:hAnsi="Arial" w:cs="Arial"/>
          <w:sz w:val="20"/>
          <w:szCs w:val="20"/>
          <w:lang w:val="es-ES"/>
        </w:rPr>
        <w:t>el</w:t>
      </w:r>
      <w:r w:rsidRPr="00410129">
        <w:rPr>
          <w:rFonts w:ascii="Arial" w:hAnsi="Arial" w:cs="Arial"/>
          <w:sz w:val="20"/>
          <w:szCs w:val="20"/>
          <w:lang w:val="es-ES"/>
        </w:rPr>
        <w:t xml:space="preserve"> CONCESIONARIO, cuando corresponda.</w:t>
      </w:r>
    </w:p>
    <w:p w14:paraId="510A2938" w14:textId="77777777" w:rsidR="008455CB" w:rsidRDefault="008455CB" w:rsidP="008455CB">
      <w:pPr>
        <w:spacing w:before="80" w:after="0" w:line="250" w:lineRule="auto"/>
        <w:ind w:left="1276"/>
        <w:jc w:val="both"/>
        <w:rPr>
          <w:rFonts w:ascii="Arial" w:hAnsi="Arial" w:cs="Arial"/>
          <w:sz w:val="20"/>
          <w:szCs w:val="20"/>
          <w:lang w:val="es-ES"/>
        </w:rPr>
      </w:pPr>
      <w:r w:rsidRPr="00410129">
        <w:rPr>
          <w:rFonts w:ascii="Arial" w:hAnsi="Arial" w:cs="Arial"/>
          <w:sz w:val="20"/>
          <w:szCs w:val="20"/>
          <w:lang w:val="es-ES"/>
        </w:rPr>
        <w:lastRenderedPageBreak/>
        <w:t>Las consideraciones relacionadas con los periodos de facturación, errores en mediciones y facturaciones, ajustes, moras, cortes e intereses moratorios, etc., serán las que establezcan las Leyes y Disposiciones Aplicables.</w:t>
      </w:r>
    </w:p>
    <w:p w14:paraId="0DDC1E9E" w14:textId="77777777" w:rsidR="009D069F" w:rsidRPr="00410129" w:rsidRDefault="009D069F" w:rsidP="00FB2F52">
      <w:pPr>
        <w:spacing w:before="80" w:after="0" w:line="250" w:lineRule="auto"/>
        <w:jc w:val="both"/>
        <w:rPr>
          <w:rFonts w:ascii="Arial" w:hAnsi="Arial" w:cs="Arial"/>
          <w:sz w:val="20"/>
          <w:szCs w:val="20"/>
          <w:lang w:val="es-ES"/>
        </w:rPr>
      </w:pPr>
    </w:p>
    <w:p w14:paraId="508F3BA2" w14:textId="77777777" w:rsidR="008455CB" w:rsidRPr="00410129" w:rsidRDefault="008455CB" w:rsidP="00F53734">
      <w:pPr>
        <w:spacing w:before="120" w:after="0" w:line="245" w:lineRule="auto"/>
        <w:ind w:left="993" w:hanging="284"/>
        <w:rPr>
          <w:rFonts w:ascii="Arial" w:hAnsi="Arial" w:cs="Arial"/>
          <w:sz w:val="20"/>
          <w:szCs w:val="20"/>
          <w:lang w:val="es-ES"/>
        </w:rPr>
      </w:pPr>
      <w:r w:rsidRPr="00410129">
        <w:rPr>
          <w:rFonts w:ascii="Arial" w:hAnsi="Arial" w:cs="Arial"/>
          <w:sz w:val="20"/>
          <w:szCs w:val="20"/>
          <w:lang w:val="es-ES"/>
        </w:rPr>
        <w:t>g)</w:t>
      </w:r>
      <w:r w:rsidRPr="00410129">
        <w:rPr>
          <w:rFonts w:ascii="Arial" w:hAnsi="Arial" w:cs="Arial"/>
          <w:sz w:val="20"/>
          <w:szCs w:val="20"/>
          <w:lang w:val="es-ES"/>
        </w:rPr>
        <w:tab/>
        <w:t>Actualización de Valores.</w:t>
      </w:r>
    </w:p>
    <w:p w14:paraId="21EFA473" w14:textId="77777777" w:rsidR="008455CB" w:rsidRPr="00410129" w:rsidRDefault="008455CB" w:rsidP="0040712B">
      <w:pPr>
        <w:tabs>
          <w:tab w:val="left" w:pos="1276"/>
        </w:tabs>
        <w:spacing w:before="120" w:after="0" w:line="250" w:lineRule="auto"/>
        <w:ind w:left="1276" w:hanging="374"/>
        <w:jc w:val="both"/>
        <w:rPr>
          <w:rFonts w:ascii="Arial" w:hAnsi="Arial" w:cs="Arial"/>
          <w:sz w:val="20"/>
          <w:szCs w:val="20"/>
          <w:lang w:val="es-ES"/>
        </w:rPr>
      </w:pPr>
      <w:r w:rsidRPr="00410129">
        <w:rPr>
          <w:rFonts w:ascii="Arial" w:hAnsi="Arial" w:cs="Arial"/>
          <w:sz w:val="20"/>
          <w:szCs w:val="20"/>
          <w:lang w:val="es-ES"/>
        </w:rPr>
        <w:t>g.1</w:t>
      </w:r>
      <w:r w:rsidRPr="00410129">
        <w:rPr>
          <w:rFonts w:ascii="Arial" w:hAnsi="Arial" w:cs="Arial"/>
          <w:sz w:val="20"/>
          <w:szCs w:val="20"/>
          <w:lang w:val="es-ES"/>
        </w:rPr>
        <w:tab/>
        <w:t>Fórmula de actualización.</w:t>
      </w:r>
    </w:p>
    <w:p w14:paraId="01848727" w14:textId="78CF67C1" w:rsidR="008455CB" w:rsidRPr="00410129" w:rsidRDefault="008455CB" w:rsidP="008455CB">
      <w:pPr>
        <w:spacing w:before="120" w:line="250" w:lineRule="auto"/>
        <w:ind w:left="1276"/>
        <w:jc w:val="both"/>
        <w:rPr>
          <w:rFonts w:ascii="Arial" w:hAnsi="Arial" w:cs="Arial"/>
          <w:sz w:val="20"/>
          <w:szCs w:val="20"/>
          <w:lang w:val="es-ES"/>
        </w:rPr>
      </w:pPr>
      <w:r w:rsidRPr="00410129">
        <w:rPr>
          <w:rFonts w:ascii="Arial" w:hAnsi="Arial" w:cs="Arial"/>
          <w:sz w:val="20"/>
          <w:szCs w:val="20"/>
          <w:lang w:val="es-ES"/>
        </w:rPr>
        <w:t xml:space="preserve">Las fórmulas que se usarán para calcular la actualización de los parámetros de las tarifas de Distribución y </w:t>
      </w:r>
      <w:r w:rsidR="00192FA6" w:rsidRPr="00410129">
        <w:rPr>
          <w:rFonts w:ascii="Arial" w:hAnsi="Arial" w:cs="Arial"/>
          <w:sz w:val="20"/>
          <w:szCs w:val="20"/>
          <w:lang w:val="es-ES"/>
        </w:rPr>
        <w:t>Comercialización</w:t>
      </w:r>
      <w:r w:rsidRPr="00410129">
        <w:rPr>
          <w:rFonts w:ascii="Arial" w:hAnsi="Arial" w:cs="Arial"/>
          <w:sz w:val="20"/>
          <w:szCs w:val="20"/>
          <w:lang w:val="es-ES"/>
        </w:rPr>
        <w:t xml:space="preserve"> son las siguientes:</w:t>
      </w:r>
    </w:p>
    <w:p w14:paraId="54419F8F" w14:textId="77777777" w:rsidR="008455CB" w:rsidRPr="00410129" w:rsidRDefault="008455CB" w:rsidP="008455CB">
      <w:pPr>
        <w:tabs>
          <w:tab w:val="left" w:pos="567"/>
          <w:tab w:val="left" w:pos="1134"/>
          <w:tab w:val="left" w:pos="1701"/>
          <w:tab w:val="left" w:pos="2268"/>
          <w:tab w:val="left" w:pos="2835"/>
        </w:tabs>
        <w:spacing w:line="240" w:lineRule="auto"/>
        <w:jc w:val="center"/>
        <w:rPr>
          <w:rFonts w:ascii="Arial" w:eastAsia="Times New Roman" w:hAnsi="Arial" w:cs="Arial"/>
          <w:sz w:val="20"/>
          <w:szCs w:val="20"/>
          <w:lang w:val="es-ES"/>
        </w:rPr>
      </w:pPr>
      <w:r w:rsidRPr="001B53C8">
        <w:rPr>
          <w:rFonts w:ascii="Arial" w:eastAsia="Times New Roman" w:hAnsi="Arial" w:cs="Arial"/>
          <w:noProof/>
          <w:sz w:val="20"/>
          <w:szCs w:val="20"/>
          <w:lang w:val="es-ES" w:eastAsia="es-ES"/>
        </w:rPr>
        <w:drawing>
          <wp:inline distT="0" distB="0" distL="0" distR="0" wp14:anchorId="31D5AF0C" wp14:editId="6DA9397F">
            <wp:extent cx="2661285" cy="431800"/>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1285" cy="431800"/>
                    </a:xfrm>
                    <a:prstGeom prst="rect">
                      <a:avLst/>
                    </a:prstGeom>
                    <a:noFill/>
                    <a:ln>
                      <a:noFill/>
                    </a:ln>
                  </pic:spPr>
                </pic:pic>
              </a:graphicData>
            </a:graphic>
          </wp:inline>
        </w:drawing>
      </w:r>
    </w:p>
    <w:p w14:paraId="74931A39" w14:textId="77777777" w:rsidR="008455CB" w:rsidRPr="00410129" w:rsidRDefault="008455CB" w:rsidP="00D90131">
      <w:pPr>
        <w:ind w:firstLine="1560"/>
        <w:rPr>
          <w:rFonts w:ascii="Arial" w:hAnsi="Arial" w:cs="Arial"/>
          <w:sz w:val="20"/>
          <w:szCs w:val="20"/>
          <w:lang w:val="es-ES"/>
        </w:rPr>
      </w:pPr>
      <w:r w:rsidRPr="00410129">
        <w:rPr>
          <w:rFonts w:ascii="Arial" w:hAnsi="Arial" w:cs="Arial"/>
          <w:sz w:val="20"/>
          <w:szCs w:val="20"/>
          <w:lang w:val="es-ES"/>
        </w:rPr>
        <w:t>Donde:</w:t>
      </w:r>
    </w:p>
    <w:p w14:paraId="4A61E9E1" w14:textId="77777777" w:rsidR="008455CB" w:rsidRPr="00410129" w:rsidRDefault="008455CB" w:rsidP="00D90131">
      <w:pPr>
        <w:ind w:firstLine="1560"/>
        <w:rPr>
          <w:rFonts w:ascii="Arial" w:hAnsi="Arial" w:cs="Arial"/>
          <w:sz w:val="20"/>
          <w:szCs w:val="20"/>
          <w:lang w:val="es-ES"/>
        </w:rPr>
      </w:pPr>
      <w:r w:rsidRPr="00410129">
        <w:rPr>
          <w:rFonts w:ascii="Arial" w:hAnsi="Arial" w:cs="Arial"/>
          <w:sz w:val="20"/>
          <w:szCs w:val="20"/>
          <w:lang w:val="es-ES"/>
        </w:rPr>
        <w:t>F1:</w:t>
      </w:r>
      <w:r w:rsidRPr="00410129">
        <w:rPr>
          <w:rFonts w:ascii="Arial" w:hAnsi="Arial" w:cs="Arial"/>
          <w:sz w:val="20"/>
          <w:szCs w:val="20"/>
          <w:lang w:val="es-ES"/>
        </w:rPr>
        <w:tab/>
        <w:t>Factor de actualización del costo medio de Distribución.</w:t>
      </w:r>
    </w:p>
    <w:p w14:paraId="2956293E" w14:textId="77777777" w:rsidR="008455CB" w:rsidRPr="00410129" w:rsidRDefault="008455CB" w:rsidP="00D90131">
      <w:pPr>
        <w:ind w:left="2127" w:hanging="567"/>
        <w:rPr>
          <w:rFonts w:ascii="Arial" w:hAnsi="Arial" w:cs="Arial"/>
          <w:sz w:val="20"/>
          <w:szCs w:val="20"/>
          <w:lang w:val="es-ES"/>
        </w:rPr>
      </w:pPr>
      <w:proofErr w:type="gramStart"/>
      <w:r w:rsidRPr="00410129">
        <w:rPr>
          <w:rFonts w:ascii="Arial" w:hAnsi="Arial" w:cs="Arial"/>
          <w:sz w:val="20"/>
          <w:szCs w:val="20"/>
          <w:lang w:val="es-ES"/>
        </w:rPr>
        <w:t>a</w:t>
      </w:r>
      <w:proofErr w:type="gramEnd"/>
      <w:r w:rsidRPr="00410129">
        <w:rPr>
          <w:rFonts w:ascii="Arial" w:hAnsi="Arial" w:cs="Arial"/>
          <w:sz w:val="20"/>
          <w:szCs w:val="20"/>
          <w:lang w:val="es-ES"/>
        </w:rPr>
        <w:t xml:space="preserve">: </w:t>
      </w:r>
      <w:r w:rsidRPr="00410129">
        <w:rPr>
          <w:rFonts w:ascii="Arial" w:eastAsia="Times New Roman" w:hAnsi="Arial" w:cs="Arial"/>
          <w:sz w:val="20"/>
          <w:szCs w:val="20"/>
          <w:lang w:val="es-ES"/>
        </w:rPr>
        <w:tab/>
      </w:r>
      <w:r w:rsidRPr="00410129">
        <w:rPr>
          <w:rFonts w:ascii="Arial" w:hAnsi="Arial" w:cs="Arial"/>
          <w:sz w:val="20"/>
          <w:szCs w:val="20"/>
          <w:lang w:val="es-ES"/>
        </w:rPr>
        <w:t xml:space="preserve">Coeficiente de participación de las redes de </w:t>
      </w:r>
      <w:r w:rsidR="007067B9">
        <w:rPr>
          <w:rFonts w:ascii="Arial" w:hAnsi="Arial" w:cs="Arial"/>
          <w:sz w:val="20"/>
          <w:szCs w:val="20"/>
          <w:lang w:val="es-ES"/>
        </w:rPr>
        <w:t>p</w:t>
      </w:r>
      <w:r w:rsidRPr="00410129">
        <w:rPr>
          <w:rFonts w:ascii="Arial" w:hAnsi="Arial" w:cs="Arial"/>
          <w:sz w:val="20"/>
          <w:szCs w:val="20"/>
          <w:lang w:val="es-ES"/>
        </w:rPr>
        <w:t>olietileno sin incluir las obras civiles.</w:t>
      </w:r>
    </w:p>
    <w:p w14:paraId="6978F475" w14:textId="77777777" w:rsidR="008455CB" w:rsidRPr="00410129" w:rsidRDefault="008455CB" w:rsidP="00D90131">
      <w:pPr>
        <w:ind w:left="2127" w:hanging="567"/>
        <w:rPr>
          <w:rFonts w:ascii="Arial" w:hAnsi="Arial" w:cs="Arial"/>
          <w:sz w:val="20"/>
          <w:szCs w:val="20"/>
          <w:lang w:val="es-ES"/>
        </w:rPr>
      </w:pPr>
      <w:proofErr w:type="gramStart"/>
      <w:r w:rsidRPr="00410129">
        <w:rPr>
          <w:rFonts w:ascii="Arial" w:hAnsi="Arial" w:cs="Arial"/>
          <w:sz w:val="20"/>
          <w:szCs w:val="20"/>
          <w:lang w:val="es-ES"/>
        </w:rPr>
        <w:t>b</w:t>
      </w:r>
      <w:proofErr w:type="gramEnd"/>
      <w:r w:rsidRPr="00410129">
        <w:rPr>
          <w:rFonts w:ascii="Arial" w:hAnsi="Arial" w:cs="Arial"/>
          <w:sz w:val="20"/>
          <w:szCs w:val="20"/>
          <w:lang w:val="es-ES"/>
        </w:rPr>
        <w:t xml:space="preserve">: </w:t>
      </w:r>
      <w:r w:rsidRPr="00410129">
        <w:rPr>
          <w:rFonts w:ascii="Arial" w:eastAsia="Times New Roman" w:hAnsi="Arial" w:cs="Arial"/>
          <w:sz w:val="20"/>
          <w:szCs w:val="20"/>
          <w:lang w:val="es-ES"/>
        </w:rPr>
        <w:tab/>
      </w:r>
      <w:r w:rsidRPr="00410129">
        <w:rPr>
          <w:rFonts w:ascii="Arial" w:hAnsi="Arial" w:cs="Arial"/>
          <w:sz w:val="20"/>
          <w:szCs w:val="20"/>
          <w:lang w:val="es-ES"/>
        </w:rPr>
        <w:t xml:space="preserve">Coeficiente de participación de las redes de </w:t>
      </w:r>
      <w:r w:rsidR="007067B9">
        <w:rPr>
          <w:rFonts w:ascii="Arial" w:hAnsi="Arial" w:cs="Arial"/>
          <w:sz w:val="20"/>
          <w:szCs w:val="20"/>
          <w:lang w:val="es-ES"/>
        </w:rPr>
        <w:t>a</w:t>
      </w:r>
      <w:r w:rsidRPr="00410129">
        <w:rPr>
          <w:rFonts w:ascii="Arial" w:hAnsi="Arial" w:cs="Arial"/>
          <w:sz w:val="20"/>
          <w:szCs w:val="20"/>
          <w:lang w:val="es-ES"/>
        </w:rPr>
        <w:t>cero sin incluir las obras civiles.</w:t>
      </w:r>
    </w:p>
    <w:p w14:paraId="60470A8A" w14:textId="77777777" w:rsidR="008455CB" w:rsidRPr="00410129" w:rsidRDefault="008455CB" w:rsidP="00D90131">
      <w:pPr>
        <w:ind w:left="2127" w:hanging="567"/>
        <w:rPr>
          <w:rFonts w:ascii="Arial" w:hAnsi="Arial" w:cs="Arial"/>
          <w:sz w:val="20"/>
          <w:szCs w:val="20"/>
          <w:lang w:val="es-ES"/>
        </w:rPr>
      </w:pPr>
      <w:proofErr w:type="gramStart"/>
      <w:r w:rsidRPr="00410129">
        <w:rPr>
          <w:rFonts w:ascii="Arial" w:hAnsi="Arial" w:cs="Arial"/>
          <w:sz w:val="20"/>
          <w:szCs w:val="20"/>
          <w:lang w:val="es-ES"/>
        </w:rPr>
        <w:t>c</w:t>
      </w:r>
      <w:proofErr w:type="gramEnd"/>
      <w:r w:rsidRPr="00410129">
        <w:rPr>
          <w:rFonts w:ascii="Arial" w:hAnsi="Arial" w:cs="Arial"/>
          <w:sz w:val="20"/>
          <w:szCs w:val="20"/>
          <w:lang w:val="es-ES"/>
        </w:rPr>
        <w:t xml:space="preserve">: </w:t>
      </w:r>
      <w:r w:rsidRPr="00410129">
        <w:rPr>
          <w:rFonts w:ascii="Arial" w:eastAsia="Times New Roman" w:hAnsi="Arial" w:cs="Arial"/>
          <w:sz w:val="20"/>
          <w:szCs w:val="20"/>
          <w:lang w:val="es-ES"/>
        </w:rPr>
        <w:tab/>
      </w:r>
      <w:r w:rsidRPr="00410129">
        <w:rPr>
          <w:rFonts w:ascii="Arial" w:hAnsi="Arial" w:cs="Arial"/>
          <w:sz w:val="20"/>
          <w:szCs w:val="20"/>
          <w:lang w:val="es-ES"/>
        </w:rPr>
        <w:t>Coeficiente de participación de Obras Civiles más Operación y Mantenimiento (obras civiles incluye herramientas).</w:t>
      </w:r>
    </w:p>
    <w:p w14:paraId="206C2867" w14:textId="77777777" w:rsidR="008455CB" w:rsidRPr="00410129" w:rsidRDefault="008455CB" w:rsidP="00D90131">
      <w:pPr>
        <w:ind w:left="2127" w:hanging="567"/>
        <w:rPr>
          <w:rFonts w:ascii="Arial" w:hAnsi="Arial" w:cs="Arial"/>
          <w:sz w:val="20"/>
          <w:szCs w:val="20"/>
          <w:lang w:val="es-ES"/>
        </w:rPr>
      </w:pPr>
      <w:proofErr w:type="gramStart"/>
      <w:r w:rsidRPr="00410129">
        <w:rPr>
          <w:rFonts w:ascii="Arial" w:hAnsi="Arial" w:cs="Arial"/>
          <w:sz w:val="20"/>
          <w:szCs w:val="20"/>
          <w:lang w:val="es-ES"/>
        </w:rPr>
        <w:t>d</w:t>
      </w:r>
      <w:proofErr w:type="gramEnd"/>
      <w:r w:rsidRPr="00410129">
        <w:rPr>
          <w:rFonts w:ascii="Arial" w:hAnsi="Arial" w:cs="Arial"/>
          <w:sz w:val="20"/>
          <w:szCs w:val="20"/>
          <w:lang w:val="es-ES"/>
        </w:rPr>
        <w:t>:</w:t>
      </w:r>
      <w:r w:rsidRPr="00410129">
        <w:rPr>
          <w:rFonts w:ascii="Arial" w:eastAsia="Times New Roman" w:hAnsi="Arial" w:cs="Arial"/>
          <w:sz w:val="20"/>
          <w:szCs w:val="20"/>
          <w:lang w:val="es-ES"/>
        </w:rPr>
        <w:tab/>
      </w:r>
      <w:r w:rsidRPr="00410129">
        <w:rPr>
          <w:rFonts w:ascii="Arial" w:hAnsi="Arial" w:cs="Arial"/>
          <w:sz w:val="20"/>
          <w:szCs w:val="20"/>
          <w:lang w:val="es-ES"/>
        </w:rPr>
        <w:t>Coeficiente de participación de productos importados (no aplica al acero ni al polietileno).</w:t>
      </w:r>
    </w:p>
    <w:p w14:paraId="7056A9D8" w14:textId="77777777" w:rsidR="008455CB" w:rsidRPr="00410129" w:rsidRDefault="008455CB" w:rsidP="00D90131">
      <w:pPr>
        <w:ind w:left="2127" w:hanging="567"/>
        <w:rPr>
          <w:rFonts w:ascii="Arial" w:hAnsi="Arial" w:cs="Arial"/>
          <w:sz w:val="20"/>
          <w:szCs w:val="20"/>
          <w:lang w:val="es-ES"/>
        </w:rPr>
      </w:pPr>
      <w:r w:rsidRPr="00410129">
        <w:rPr>
          <w:rFonts w:ascii="Arial" w:hAnsi="Arial" w:cs="Arial"/>
          <w:sz w:val="20"/>
          <w:szCs w:val="20"/>
          <w:lang w:val="es-ES"/>
        </w:rPr>
        <w:t>IPE:</w:t>
      </w:r>
      <w:r w:rsidRPr="00410129">
        <w:rPr>
          <w:rFonts w:ascii="Arial" w:hAnsi="Arial" w:cs="Arial"/>
          <w:sz w:val="20"/>
          <w:szCs w:val="20"/>
          <w:lang w:val="es-ES"/>
        </w:rPr>
        <w:tab/>
        <w:t>Índice de precios para Gomas y Productos Plásticos (Series ID: WPU07110224), este índice se utilizará como el relevante para el reajuste del polietileno.</w:t>
      </w:r>
    </w:p>
    <w:p w14:paraId="47BEA6AC" w14:textId="77777777" w:rsidR="008455CB" w:rsidRPr="00410129" w:rsidRDefault="008455CB" w:rsidP="00D90131">
      <w:pPr>
        <w:ind w:firstLine="1560"/>
        <w:rPr>
          <w:rFonts w:ascii="Arial" w:hAnsi="Arial" w:cs="Arial"/>
          <w:sz w:val="20"/>
          <w:szCs w:val="20"/>
          <w:lang w:val="es-ES"/>
        </w:rPr>
      </w:pPr>
      <w:r w:rsidRPr="00410129">
        <w:rPr>
          <w:rFonts w:ascii="Arial" w:hAnsi="Arial" w:cs="Arial"/>
          <w:sz w:val="20"/>
          <w:szCs w:val="20"/>
          <w:lang w:val="es-ES"/>
        </w:rPr>
        <w:t>IAC:</w:t>
      </w:r>
      <w:r w:rsidRPr="00410129">
        <w:rPr>
          <w:rFonts w:ascii="Arial" w:hAnsi="Arial" w:cs="Arial"/>
          <w:sz w:val="20"/>
          <w:szCs w:val="20"/>
          <w:lang w:val="es-ES"/>
        </w:rPr>
        <w:tab/>
        <w:t>Índice de precios de Ductos de Acero y Tuberías (Series ID: WPU101706)</w:t>
      </w:r>
    </w:p>
    <w:p w14:paraId="780D0134" w14:textId="77777777" w:rsidR="008455CB" w:rsidRPr="00410129" w:rsidRDefault="008455CB" w:rsidP="00D90131">
      <w:pPr>
        <w:ind w:firstLine="1560"/>
        <w:rPr>
          <w:rFonts w:ascii="Arial" w:hAnsi="Arial" w:cs="Arial"/>
          <w:sz w:val="20"/>
          <w:szCs w:val="20"/>
          <w:lang w:val="es-ES"/>
        </w:rPr>
      </w:pPr>
      <w:r w:rsidRPr="00410129">
        <w:rPr>
          <w:rFonts w:ascii="Arial" w:hAnsi="Arial" w:cs="Arial"/>
          <w:sz w:val="20"/>
          <w:szCs w:val="20"/>
          <w:lang w:val="es-ES"/>
        </w:rPr>
        <w:t>IPM:</w:t>
      </w:r>
      <w:r w:rsidRPr="00410129">
        <w:rPr>
          <w:rFonts w:ascii="Arial" w:hAnsi="Arial" w:cs="Arial"/>
          <w:sz w:val="20"/>
          <w:szCs w:val="20"/>
          <w:lang w:val="es-ES"/>
        </w:rPr>
        <w:tab/>
        <w:t>Índice de precios al por mayor (INEI).</w:t>
      </w:r>
    </w:p>
    <w:p w14:paraId="25F4173C" w14:textId="77777777" w:rsidR="008455CB" w:rsidRPr="00410129" w:rsidRDefault="008455CB" w:rsidP="00D90131">
      <w:pPr>
        <w:ind w:left="2127" w:hanging="567"/>
        <w:rPr>
          <w:rFonts w:ascii="Arial" w:hAnsi="Arial" w:cs="Arial"/>
          <w:sz w:val="20"/>
          <w:szCs w:val="20"/>
          <w:lang w:val="es-ES"/>
        </w:rPr>
      </w:pPr>
      <w:r w:rsidRPr="00410129">
        <w:rPr>
          <w:rFonts w:ascii="Arial" w:hAnsi="Arial" w:cs="Arial"/>
          <w:sz w:val="20"/>
          <w:szCs w:val="20"/>
          <w:lang w:val="es-ES"/>
        </w:rPr>
        <w:t>PPI:</w:t>
      </w:r>
      <w:r w:rsidRPr="00410129">
        <w:rPr>
          <w:rFonts w:ascii="Arial" w:hAnsi="Arial" w:cs="Arial"/>
          <w:sz w:val="20"/>
          <w:szCs w:val="20"/>
          <w:lang w:val="es-ES"/>
        </w:rPr>
        <w:tab/>
        <w:t>Índice de precios de bienes finales sin incluir alimentos y energía. (Serie: WPSFD4131 o la que lo sustituya)</w:t>
      </w:r>
    </w:p>
    <w:p w14:paraId="202C2FA4" w14:textId="77777777" w:rsidR="008455CB" w:rsidRDefault="008455CB" w:rsidP="008455CB">
      <w:pPr>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t xml:space="preserve">Para el caso de las definiciones de IPE, IAC y PPI, los valores referidos corresponden a los publicados por el Bureau of Labor </w:t>
      </w:r>
      <w:proofErr w:type="spellStart"/>
      <w:r w:rsidRPr="00410129">
        <w:rPr>
          <w:rFonts w:ascii="Arial" w:hAnsi="Arial" w:cs="Arial"/>
          <w:sz w:val="20"/>
          <w:szCs w:val="20"/>
          <w:lang w:val="es-ES"/>
        </w:rPr>
        <w:t>Statistics</w:t>
      </w:r>
      <w:proofErr w:type="spellEnd"/>
      <w:r w:rsidRPr="00410129">
        <w:rPr>
          <w:rFonts w:ascii="Arial" w:hAnsi="Arial" w:cs="Arial"/>
          <w:sz w:val="20"/>
          <w:szCs w:val="20"/>
          <w:lang w:val="es-ES"/>
        </w:rPr>
        <w:t xml:space="preserve"> de los EE.UU, en su página Web: </w:t>
      </w:r>
      <w:hyperlink r:id="rId10" w:history="1">
        <w:r w:rsidRPr="00410129">
          <w:rPr>
            <w:rFonts w:ascii="Arial" w:hAnsi="Arial" w:cs="Arial"/>
            <w:sz w:val="20"/>
            <w:szCs w:val="20"/>
            <w:lang w:val="es-ES"/>
          </w:rPr>
          <w:t>www.bls.gov</w:t>
        </w:r>
      </w:hyperlink>
      <w:r w:rsidRPr="00410129">
        <w:rPr>
          <w:rFonts w:ascii="Arial" w:hAnsi="Arial" w:cs="Arial"/>
          <w:sz w:val="20"/>
          <w:szCs w:val="20"/>
          <w:lang w:val="es-ES"/>
        </w:rPr>
        <w:t>. En caso de modificación o cambio de alguna serie, el CONCESIONARIO solicitará al OSINERGMIN la respectiva modificación sin necesidad de adenda.</w:t>
      </w:r>
    </w:p>
    <w:p w14:paraId="5A2C6E0F" w14:textId="77777777" w:rsidR="0040712B" w:rsidRDefault="008455CB" w:rsidP="0040712B">
      <w:pPr>
        <w:tabs>
          <w:tab w:val="left" w:pos="1276"/>
        </w:tabs>
        <w:spacing w:before="120" w:after="0" w:line="250" w:lineRule="auto"/>
        <w:ind w:left="1276" w:hanging="374"/>
        <w:jc w:val="both"/>
        <w:rPr>
          <w:rFonts w:ascii="Arial" w:hAnsi="Arial" w:cs="Arial"/>
          <w:sz w:val="20"/>
          <w:szCs w:val="20"/>
          <w:lang w:val="es-ES"/>
        </w:rPr>
      </w:pPr>
      <w:r w:rsidRPr="00410129">
        <w:rPr>
          <w:rFonts w:ascii="Arial" w:eastAsia="Times New Roman" w:hAnsi="Arial" w:cs="Arial"/>
          <w:sz w:val="20"/>
          <w:szCs w:val="20"/>
          <w:lang w:val="es-ES"/>
        </w:rPr>
        <w:t>g</w:t>
      </w:r>
      <w:r w:rsidRPr="00410129">
        <w:rPr>
          <w:rFonts w:ascii="Arial" w:hAnsi="Arial" w:cs="Arial"/>
          <w:sz w:val="20"/>
          <w:szCs w:val="20"/>
          <w:lang w:val="es-ES"/>
        </w:rPr>
        <w:t>.2</w:t>
      </w:r>
      <w:r w:rsidRPr="00410129">
        <w:rPr>
          <w:rFonts w:ascii="Arial" w:hAnsi="Arial" w:cs="Arial"/>
          <w:sz w:val="20"/>
          <w:szCs w:val="20"/>
          <w:lang w:val="es-ES"/>
        </w:rPr>
        <w:tab/>
        <w:t>Coeficientes de las fórmulas de actualización.</w:t>
      </w:r>
    </w:p>
    <w:p w14:paraId="75871A3A" w14:textId="77777777" w:rsidR="0040712B" w:rsidRPr="00410129" w:rsidRDefault="0040712B" w:rsidP="0040712B">
      <w:pPr>
        <w:tabs>
          <w:tab w:val="left" w:pos="1276"/>
        </w:tabs>
        <w:spacing w:after="0" w:line="250" w:lineRule="auto"/>
        <w:ind w:left="1276" w:hanging="374"/>
        <w:jc w:val="both"/>
        <w:rPr>
          <w:rFonts w:ascii="Arial" w:hAnsi="Arial" w:cs="Arial"/>
          <w:sz w:val="20"/>
          <w:szCs w:val="20"/>
          <w:lang w:val="es-ES"/>
        </w:rPr>
      </w:pPr>
    </w:p>
    <w:tbl>
      <w:tblPr>
        <w:tblW w:w="0" w:type="auto"/>
        <w:tblInd w:w="15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55"/>
        <w:gridCol w:w="1330"/>
        <w:gridCol w:w="957"/>
        <w:gridCol w:w="957"/>
        <w:gridCol w:w="957"/>
        <w:gridCol w:w="957"/>
      </w:tblGrid>
      <w:tr w:rsidR="008455CB" w:rsidRPr="00410129" w14:paraId="30B963FD" w14:textId="77777777" w:rsidTr="008455CB">
        <w:tc>
          <w:tcPr>
            <w:tcW w:w="2355" w:type="dxa"/>
            <w:vMerge w:val="restart"/>
            <w:shd w:val="clear" w:color="auto" w:fill="C6D9F1"/>
            <w:vAlign w:val="center"/>
          </w:tcPr>
          <w:p w14:paraId="5B0608AC" w14:textId="77777777" w:rsidR="008455CB" w:rsidRPr="00410129" w:rsidRDefault="008455CB" w:rsidP="008455CB">
            <w:pPr>
              <w:tabs>
                <w:tab w:val="left" w:pos="1276"/>
              </w:tabs>
              <w:spacing w:line="240" w:lineRule="auto"/>
              <w:jc w:val="center"/>
              <w:rPr>
                <w:rFonts w:ascii="Arial" w:eastAsia="Times New Roman" w:hAnsi="Arial" w:cs="Arial"/>
                <w:b/>
                <w:sz w:val="20"/>
                <w:szCs w:val="20"/>
                <w:lang w:val="es-ES"/>
              </w:rPr>
            </w:pPr>
            <w:r w:rsidRPr="00410129">
              <w:rPr>
                <w:rFonts w:ascii="Arial" w:eastAsia="Times New Roman" w:hAnsi="Arial" w:cs="Arial"/>
                <w:b/>
                <w:sz w:val="20"/>
                <w:szCs w:val="20"/>
                <w:lang w:val="es-ES"/>
              </w:rPr>
              <w:t>Valor por actualizar</w:t>
            </w:r>
          </w:p>
        </w:tc>
        <w:tc>
          <w:tcPr>
            <w:tcW w:w="1330" w:type="dxa"/>
            <w:vMerge w:val="restart"/>
            <w:shd w:val="clear" w:color="auto" w:fill="C6D9F1"/>
            <w:vAlign w:val="center"/>
          </w:tcPr>
          <w:p w14:paraId="11879404" w14:textId="77777777" w:rsidR="008455CB" w:rsidRPr="00410129" w:rsidRDefault="008455CB" w:rsidP="008455CB">
            <w:pPr>
              <w:tabs>
                <w:tab w:val="left" w:pos="1276"/>
              </w:tabs>
              <w:spacing w:line="240" w:lineRule="auto"/>
              <w:jc w:val="center"/>
              <w:rPr>
                <w:rFonts w:ascii="Arial" w:eastAsia="Times New Roman" w:hAnsi="Arial" w:cs="Arial"/>
                <w:b/>
                <w:sz w:val="20"/>
                <w:szCs w:val="20"/>
                <w:lang w:val="es-ES"/>
              </w:rPr>
            </w:pPr>
            <w:r w:rsidRPr="00410129">
              <w:rPr>
                <w:rFonts w:ascii="Arial" w:eastAsia="Times New Roman" w:hAnsi="Arial" w:cs="Arial"/>
                <w:b/>
                <w:sz w:val="20"/>
                <w:szCs w:val="20"/>
                <w:lang w:val="es-ES"/>
              </w:rPr>
              <w:t>Categoría</w:t>
            </w:r>
          </w:p>
        </w:tc>
        <w:tc>
          <w:tcPr>
            <w:tcW w:w="3828" w:type="dxa"/>
            <w:gridSpan w:val="4"/>
            <w:shd w:val="clear" w:color="auto" w:fill="C6D9F1"/>
            <w:vAlign w:val="center"/>
          </w:tcPr>
          <w:p w14:paraId="194615A7" w14:textId="77777777" w:rsidR="008455CB" w:rsidRPr="00410129" w:rsidRDefault="008455CB" w:rsidP="008455CB">
            <w:pPr>
              <w:tabs>
                <w:tab w:val="left" w:pos="1276"/>
              </w:tabs>
              <w:spacing w:line="240" w:lineRule="auto"/>
              <w:jc w:val="center"/>
              <w:rPr>
                <w:rFonts w:ascii="Arial" w:eastAsia="Times New Roman" w:hAnsi="Arial" w:cs="Arial"/>
                <w:b/>
                <w:sz w:val="20"/>
                <w:szCs w:val="20"/>
                <w:lang w:val="es-ES"/>
              </w:rPr>
            </w:pPr>
            <w:r w:rsidRPr="00410129">
              <w:rPr>
                <w:rFonts w:ascii="Arial" w:eastAsia="Times New Roman" w:hAnsi="Arial" w:cs="Arial"/>
                <w:b/>
                <w:sz w:val="20"/>
                <w:szCs w:val="20"/>
                <w:lang w:val="es-ES"/>
              </w:rPr>
              <w:t>Coeficiente</w:t>
            </w:r>
          </w:p>
        </w:tc>
      </w:tr>
      <w:tr w:rsidR="008455CB" w:rsidRPr="00410129" w14:paraId="19E0B189" w14:textId="77777777" w:rsidTr="008455CB">
        <w:tc>
          <w:tcPr>
            <w:tcW w:w="2355" w:type="dxa"/>
            <w:vMerge/>
            <w:shd w:val="clear" w:color="auto" w:fill="C6D9F1"/>
            <w:vAlign w:val="center"/>
          </w:tcPr>
          <w:p w14:paraId="533D9CDA" w14:textId="77777777" w:rsidR="008455CB" w:rsidRPr="00410129" w:rsidRDefault="008455CB" w:rsidP="008455CB">
            <w:pPr>
              <w:tabs>
                <w:tab w:val="left" w:pos="1276"/>
              </w:tabs>
              <w:spacing w:line="240" w:lineRule="auto"/>
              <w:jc w:val="center"/>
              <w:rPr>
                <w:rFonts w:ascii="Arial" w:eastAsia="Times New Roman" w:hAnsi="Arial" w:cs="Arial"/>
                <w:b/>
                <w:sz w:val="20"/>
                <w:szCs w:val="20"/>
                <w:lang w:val="es-ES"/>
              </w:rPr>
            </w:pPr>
          </w:p>
        </w:tc>
        <w:tc>
          <w:tcPr>
            <w:tcW w:w="1330" w:type="dxa"/>
            <w:vMerge/>
            <w:shd w:val="clear" w:color="auto" w:fill="C6D9F1"/>
            <w:vAlign w:val="center"/>
          </w:tcPr>
          <w:p w14:paraId="7DB73D05" w14:textId="77777777" w:rsidR="008455CB" w:rsidRPr="00410129" w:rsidRDefault="008455CB" w:rsidP="008455CB">
            <w:pPr>
              <w:tabs>
                <w:tab w:val="left" w:pos="1276"/>
              </w:tabs>
              <w:spacing w:line="240" w:lineRule="auto"/>
              <w:jc w:val="center"/>
              <w:rPr>
                <w:rFonts w:ascii="Arial" w:eastAsia="Times New Roman" w:hAnsi="Arial" w:cs="Arial"/>
                <w:b/>
                <w:sz w:val="20"/>
                <w:szCs w:val="20"/>
                <w:lang w:val="es-ES"/>
              </w:rPr>
            </w:pPr>
          </w:p>
        </w:tc>
        <w:tc>
          <w:tcPr>
            <w:tcW w:w="957" w:type="dxa"/>
            <w:shd w:val="clear" w:color="auto" w:fill="C6D9F1"/>
            <w:vAlign w:val="center"/>
          </w:tcPr>
          <w:p w14:paraId="79ACE33F" w14:textId="77777777" w:rsidR="008455CB" w:rsidRPr="00410129" w:rsidRDefault="008455CB" w:rsidP="008455CB">
            <w:pPr>
              <w:tabs>
                <w:tab w:val="left" w:pos="1276"/>
              </w:tabs>
              <w:spacing w:line="240" w:lineRule="auto"/>
              <w:jc w:val="center"/>
              <w:rPr>
                <w:rFonts w:ascii="Arial" w:eastAsia="Times New Roman" w:hAnsi="Arial" w:cs="Arial"/>
                <w:b/>
                <w:sz w:val="20"/>
                <w:szCs w:val="20"/>
                <w:lang w:val="es-ES"/>
              </w:rPr>
            </w:pPr>
            <w:r w:rsidRPr="00410129">
              <w:rPr>
                <w:rFonts w:ascii="Arial" w:eastAsia="Times New Roman" w:hAnsi="Arial" w:cs="Arial"/>
                <w:b/>
                <w:sz w:val="20"/>
                <w:szCs w:val="20"/>
                <w:lang w:val="es-ES"/>
              </w:rPr>
              <w:t>a</w:t>
            </w:r>
          </w:p>
        </w:tc>
        <w:tc>
          <w:tcPr>
            <w:tcW w:w="957" w:type="dxa"/>
            <w:shd w:val="clear" w:color="auto" w:fill="C6D9F1"/>
            <w:vAlign w:val="center"/>
          </w:tcPr>
          <w:p w14:paraId="7896E098" w14:textId="77777777" w:rsidR="008455CB" w:rsidRPr="00410129" w:rsidRDefault="008455CB" w:rsidP="008455CB">
            <w:pPr>
              <w:tabs>
                <w:tab w:val="left" w:pos="1276"/>
              </w:tabs>
              <w:spacing w:line="240" w:lineRule="auto"/>
              <w:jc w:val="center"/>
              <w:rPr>
                <w:rFonts w:ascii="Arial" w:eastAsia="Times New Roman" w:hAnsi="Arial" w:cs="Arial"/>
                <w:b/>
                <w:sz w:val="20"/>
                <w:szCs w:val="20"/>
                <w:lang w:val="es-ES"/>
              </w:rPr>
            </w:pPr>
            <w:r w:rsidRPr="00410129">
              <w:rPr>
                <w:rFonts w:ascii="Arial" w:eastAsia="Times New Roman" w:hAnsi="Arial" w:cs="Arial"/>
                <w:b/>
                <w:sz w:val="20"/>
                <w:szCs w:val="20"/>
                <w:lang w:val="es-ES"/>
              </w:rPr>
              <w:t>b</w:t>
            </w:r>
          </w:p>
        </w:tc>
        <w:tc>
          <w:tcPr>
            <w:tcW w:w="957" w:type="dxa"/>
            <w:shd w:val="clear" w:color="auto" w:fill="C6D9F1"/>
            <w:vAlign w:val="center"/>
          </w:tcPr>
          <w:p w14:paraId="4F331909" w14:textId="77777777" w:rsidR="008455CB" w:rsidRPr="00410129" w:rsidRDefault="008455CB" w:rsidP="008455CB">
            <w:pPr>
              <w:tabs>
                <w:tab w:val="left" w:pos="1276"/>
              </w:tabs>
              <w:spacing w:line="240" w:lineRule="auto"/>
              <w:jc w:val="center"/>
              <w:rPr>
                <w:rFonts w:ascii="Arial" w:eastAsia="Times New Roman" w:hAnsi="Arial" w:cs="Arial"/>
                <w:b/>
                <w:sz w:val="20"/>
                <w:szCs w:val="20"/>
                <w:lang w:val="es-ES"/>
              </w:rPr>
            </w:pPr>
            <w:r w:rsidRPr="00410129">
              <w:rPr>
                <w:rFonts w:ascii="Arial" w:eastAsia="Times New Roman" w:hAnsi="Arial" w:cs="Arial"/>
                <w:b/>
                <w:sz w:val="20"/>
                <w:szCs w:val="20"/>
                <w:lang w:val="es-ES"/>
              </w:rPr>
              <w:t>C</w:t>
            </w:r>
          </w:p>
        </w:tc>
        <w:tc>
          <w:tcPr>
            <w:tcW w:w="957" w:type="dxa"/>
            <w:shd w:val="clear" w:color="auto" w:fill="C6D9F1"/>
            <w:vAlign w:val="center"/>
          </w:tcPr>
          <w:p w14:paraId="765444CF" w14:textId="77777777" w:rsidR="008455CB" w:rsidRPr="00410129" w:rsidRDefault="008455CB" w:rsidP="008455CB">
            <w:pPr>
              <w:tabs>
                <w:tab w:val="left" w:pos="1276"/>
              </w:tabs>
              <w:spacing w:line="240" w:lineRule="auto"/>
              <w:jc w:val="center"/>
              <w:rPr>
                <w:rFonts w:ascii="Arial" w:eastAsia="Times New Roman" w:hAnsi="Arial" w:cs="Arial"/>
                <w:b/>
                <w:sz w:val="20"/>
                <w:szCs w:val="20"/>
                <w:lang w:val="es-ES"/>
              </w:rPr>
            </w:pPr>
            <w:r w:rsidRPr="00410129">
              <w:rPr>
                <w:rFonts w:ascii="Arial" w:eastAsia="Times New Roman" w:hAnsi="Arial" w:cs="Arial"/>
                <w:b/>
                <w:sz w:val="20"/>
                <w:szCs w:val="20"/>
                <w:lang w:val="es-ES"/>
              </w:rPr>
              <w:t>d</w:t>
            </w:r>
          </w:p>
        </w:tc>
      </w:tr>
      <w:tr w:rsidR="008455CB" w:rsidRPr="00410129" w14:paraId="31D1D63E" w14:textId="77777777" w:rsidTr="008455CB">
        <w:tc>
          <w:tcPr>
            <w:tcW w:w="2355" w:type="dxa"/>
            <w:vAlign w:val="center"/>
          </w:tcPr>
          <w:p w14:paraId="5C07A3D1" w14:textId="77777777" w:rsidR="008455CB" w:rsidRPr="00410129" w:rsidRDefault="008455CB" w:rsidP="008455CB">
            <w:pPr>
              <w:tabs>
                <w:tab w:val="left" w:pos="1276"/>
              </w:tabs>
              <w:spacing w:line="240" w:lineRule="auto"/>
              <w:rPr>
                <w:rFonts w:ascii="Arial" w:eastAsia="Times New Roman" w:hAnsi="Arial" w:cs="Arial"/>
                <w:sz w:val="20"/>
                <w:szCs w:val="20"/>
                <w:lang w:val="es-ES"/>
              </w:rPr>
            </w:pPr>
            <w:r w:rsidRPr="00410129">
              <w:rPr>
                <w:rFonts w:ascii="Arial" w:eastAsia="Times New Roman" w:hAnsi="Arial" w:cs="Arial"/>
                <w:sz w:val="20"/>
                <w:szCs w:val="20"/>
                <w:lang w:val="es-ES"/>
              </w:rPr>
              <w:t>Margen Comercial y Margen de Distribución</w:t>
            </w:r>
          </w:p>
        </w:tc>
        <w:tc>
          <w:tcPr>
            <w:tcW w:w="1330" w:type="dxa"/>
            <w:vAlign w:val="center"/>
          </w:tcPr>
          <w:p w14:paraId="2C247AF8"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A, B, C, D y E</w:t>
            </w:r>
          </w:p>
        </w:tc>
        <w:tc>
          <w:tcPr>
            <w:tcW w:w="957" w:type="dxa"/>
            <w:vAlign w:val="center"/>
          </w:tcPr>
          <w:p w14:paraId="0E8E411B"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0,33</w:t>
            </w:r>
          </w:p>
        </w:tc>
        <w:tc>
          <w:tcPr>
            <w:tcW w:w="957" w:type="dxa"/>
            <w:vAlign w:val="center"/>
          </w:tcPr>
          <w:p w14:paraId="02646774"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0,07</w:t>
            </w:r>
          </w:p>
        </w:tc>
        <w:tc>
          <w:tcPr>
            <w:tcW w:w="957" w:type="dxa"/>
            <w:vAlign w:val="center"/>
          </w:tcPr>
          <w:p w14:paraId="60E17AEC"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0,55</w:t>
            </w:r>
          </w:p>
        </w:tc>
        <w:tc>
          <w:tcPr>
            <w:tcW w:w="957" w:type="dxa"/>
            <w:vAlign w:val="center"/>
          </w:tcPr>
          <w:p w14:paraId="453588E7"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0,05</w:t>
            </w:r>
          </w:p>
        </w:tc>
      </w:tr>
      <w:tr w:rsidR="008455CB" w:rsidRPr="00410129" w14:paraId="6DB9ED49" w14:textId="77777777" w:rsidTr="008455CB">
        <w:tc>
          <w:tcPr>
            <w:tcW w:w="2355" w:type="dxa"/>
            <w:vMerge w:val="restart"/>
            <w:vAlign w:val="center"/>
          </w:tcPr>
          <w:p w14:paraId="5A14D792" w14:textId="77777777" w:rsidR="008455CB" w:rsidRPr="00410129" w:rsidRDefault="008455CB" w:rsidP="008455CB">
            <w:pPr>
              <w:tabs>
                <w:tab w:val="left" w:pos="1276"/>
              </w:tabs>
              <w:spacing w:line="240" w:lineRule="auto"/>
              <w:rPr>
                <w:rFonts w:ascii="Arial" w:eastAsia="Times New Roman" w:hAnsi="Arial" w:cs="Arial"/>
                <w:sz w:val="20"/>
                <w:szCs w:val="20"/>
                <w:lang w:val="es-ES"/>
              </w:rPr>
            </w:pPr>
            <w:r w:rsidRPr="00410129">
              <w:rPr>
                <w:rFonts w:ascii="Arial" w:eastAsia="Times New Roman" w:hAnsi="Arial" w:cs="Arial"/>
                <w:sz w:val="20"/>
                <w:szCs w:val="20"/>
                <w:lang w:val="es-ES"/>
              </w:rPr>
              <w:t>Derecho de Conexión</w:t>
            </w:r>
          </w:p>
        </w:tc>
        <w:tc>
          <w:tcPr>
            <w:tcW w:w="1330" w:type="dxa"/>
            <w:vAlign w:val="center"/>
          </w:tcPr>
          <w:p w14:paraId="6C9EEE14"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A y B</w:t>
            </w:r>
          </w:p>
        </w:tc>
        <w:tc>
          <w:tcPr>
            <w:tcW w:w="957" w:type="dxa"/>
            <w:vAlign w:val="center"/>
          </w:tcPr>
          <w:p w14:paraId="282060A4"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0</w:t>
            </w:r>
          </w:p>
        </w:tc>
        <w:tc>
          <w:tcPr>
            <w:tcW w:w="957" w:type="dxa"/>
            <w:vAlign w:val="center"/>
          </w:tcPr>
          <w:p w14:paraId="7D28324A"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0</w:t>
            </w:r>
          </w:p>
        </w:tc>
        <w:tc>
          <w:tcPr>
            <w:tcW w:w="957" w:type="dxa"/>
            <w:vAlign w:val="center"/>
          </w:tcPr>
          <w:p w14:paraId="0A1E425D"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1</w:t>
            </w:r>
          </w:p>
        </w:tc>
        <w:tc>
          <w:tcPr>
            <w:tcW w:w="957" w:type="dxa"/>
            <w:vAlign w:val="center"/>
          </w:tcPr>
          <w:p w14:paraId="45E49877"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0</w:t>
            </w:r>
          </w:p>
        </w:tc>
      </w:tr>
      <w:tr w:rsidR="008455CB" w:rsidRPr="00410129" w14:paraId="41FA0368" w14:textId="77777777" w:rsidTr="008455CB">
        <w:tc>
          <w:tcPr>
            <w:tcW w:w="2355" w:type="dxa"/>
            <w:vMerge/>
            <w:vAlign w:val="center"/>
          </w:tcPr>
          <w:p w14:paraId="10D1047B" w14:textId="77777777" w:rsidR="008455CB" w:rsidRPr="00410129" w:rsidRDefault="008455CB" w:rsidP="008455CB">
            <w:pPr>
              <w:tabs>
                <w:tab w:val="left" w:pos="1276"/>
              </w:tabs>
              <w:spacing w:line="240" w:lineRule="auto"/>
              <w:rPr>
                <w:rFonts w:ascii="Arial" w:eastAsia="Times New Roman" w:hAnsi="Arial" w:cs="Arial"/>
                <w:sz w:val="20"/>
                <w:szCs w:val="20"/>
                <w:lang w:val="es-ES"/>
              </w:rPr>
            </w:pPr>
          </w:p>
        </w:tc>
        <w:tc>
          <w:tcPr>
            <w:tcW w:w="1330" w:type="dxa"/>
            <w:vAlign w:val="center"/>
          </w:tcPr>
          <w:p w14:paraId="3DA59902"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C, D y E</w:t>
            </w:r>
          </w:p>
        </w:tc>
        <w:tc>
          <w:tcPr>
            <w:tcW w:w="957" w:type="dxa"/>
            <w:vAlign w:val="center"/>
          </w:tcPr>
          <w:p w14:paraId="14EBAFA8"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0</w:t>
            </w:r>
          </w:p>
        </w:tc>
        <w:tc>
          <w:tcPr>
            <w:tcW w:w="957" w:type="dxa"/>
            <w:vAlign w:val="center"/>
          </w:tcPr>
          <w:p w14:paraId="30BE6FE9"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1</w:t>
            </w:r>
          </w:p>
        </w:tc>
        <w:tc>
          <w:tcPr>
            <w:tcW w:w="957" w:type="dxa"/>
            <w:vAlign w:val="center"/>
          </w:tcPr>
          <w:p w14:paraId="14D81A1C"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0</w:t>
            </w:r>
          </w:p>
        </w:tc>
        <w:tc>
          <w:tcPr>
            <w:tcW w:w="957" w:type="dxa"/>
            <w:vAlign w:val="center"/>
          </w:tcPr>
          <w:p w14:paraId="416E5D31"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0</w:t>
            </w:r>
          </w:p>
        </w:tc>
      </w:tr>
      <w:tr w:rsidR="009F3BA6" w:rsidRPr="00410129" w14:paraId="4BF460DD" w14:textId="77777777" w:rsidTr="008455CB">
        <w:tc>
          <w:tcPr>
            <w:tcW w:w="2355" w:type="dxa"/>
            <w:vAlign w:val="center"/>
          </w:tcPr>
          <w:p w14:paraId="2F61881F" w14:textId="77777777" w:rsidR="009F3BA6" w:rsidRPr="00410129" w:rsidRDefault="009F3BA6" w:rsidP="009F3BA6">
            <w:pPr>
              <w:tabs>
                <w:tab w:val="left" w:pos="1276"/>
              </w:tabs>
              <w:spacing w:line="240" w:lineRule="auto"/>
              <w:rPr>
                <w:rFonts w:ascii="Arial" w:eastAsia="Times New Roman" w:hAnsi="Arial" w:cs="Arial"/>
                <w:sz w:val="20"/>
                <w:szCs w:val="20"/>
                <w:lang w:val="es-ES"/>
              </w:rPr>
            </w:pPr>
            <w:r w:rsidRPr="00DF6C1D">
              <w:rPr>
                <w:rFonts w:ascii="Arial" w:eastAsia="Times New Roman" w:hAnsi="Arial" w:cs="Arial"/>
                <w:sz w:val="20"/>
                <w:szCs w:val="20"/>
                <w:lang w:val="es-ES"/>
              </w:rPr>
              <w:t>Acometida</w:t>
            </w:r>
          </w:p>
        </w:tc>
        <w:tc>
          <w:tcPr>
            <w:tcW w:w="1330" w:type="dxa"/>
            <w:vAlign w:val="center"/>
          </w:tcPr>
          <w:p w14:paraId="4BAFD0D9" w14:textId="77777777" w:rsidR="009F3BA6" w:rsidRPr="00410129" w:rsidRDefault="009F3BA6" w:rsidP="009F3BA6">
            <w:pPr>
              <w:tabs>
                <w:tab w:val="left" w:pos="1276"/>
              </w:tabs>
              <w:spacing w:line="240" w:lineRule="auto"/>
              <w:jc w:val="center"/>
              <w:rPr>
                <w:rFonts w:ascii="Arial" w:eastAsia="Times New Roman" w:hAnsi="Arial" w:cs="Arial"/>
                <w:sz w:val="20"/>
                <w:szCs w:val="20"/>
                <w:lang w:val="es-ES"/>
              </w:rPr>
            </w:pPr>
            <w:r w:rsidRPr="00DF6C1D">
              <w:rPr>
                <w:rFonts w:ascii="Arial" w:eastAsia="Times New Roman" w:hAnsi="Arial" w:cs="Arial"/>
                <w:sz w:val="20"/>
                <w:szCs w:val="20"/>
                <w:lang w:val="es-ES"/>
              </w:rPr>
              <w:t>A</w:t>
            </w:r>
            <w:r>
              <w:rPr>
                <w:rFonts w:ascii="Arial" w:eastAsia="Times New Roman" w:hAnsi="Arial" w:cs="Arial"/>
                <w:sz w:val="20"/>
                <w:szCs w:val="20"/>
                <w:lang w:val="es-ES"/>
              </w:rPr>
              <w:t xml:space="preserve"> y B</w:t>
            </w:r>
          </w:p>
        </w:tc>
        <w:tc>
          <w:tcPr>
            <w:tcW w:w="957" w:type="dxa"/>
            <w:vAlign w:val="center"/>
          </w:tcPr>
          <w:p w14:paraId="32EBE887" w14:textId="77777777" w:rsidR="009F3BA6" w:rsidRPr="00410129" w:rsidRDefault="009F3BA6" w:rsidP="009F3BA6">
            <w:pPr>
              <w:tabs>
                <w:tab w:val="left" w:pos="1276"/>
              </w:tabs>
              <w:spacing w:line="240" w:lineRule="auto"/>
              <w:rPr>
                <w:rFonts w:ascii="Arial" w:eastAsia="Times New Roman" w:hAnsi="Arial" w:cs="Arial"/>
                <w:sz w:val="20"/>
                <w:szCs w:val="20"/>
                <w:lang w:val="es-ES"/>
              </w:rPr>
            </w:pPr>
            <w:r w:rsidRPr="00DF6C1D">
              <w:rPr>
                <w:rFonts w:ascii="Arial" w:eastAsia="Times New Roman" w:hAnsi="Arial" w:cs="Arial"/>
                <w:sz w:val="20"/>
                <w:szCs w:val="20"/>
                <w:lang w:val="es-ES"/>
              </w:rPr>
              <w:t xml:space="preserve">      0</w:t>
            </w:r>
          </w:p>
        </w:tc>
        <w:tc>
          <w:tcPr>
            <w:tcW w:w="957" w:type="dxa"/>
            <w:vAlign w:val="center"/>
          </w:tcPr>
          <w:p w14:paraId="1F4458C3" w14:textId="77777777" w:rsidR="009F3BA6" w:rsidRPr="00410129" w:rsidRDefault="009F3BA6" w:rsidP="009F3BA6">
            <w:pPr>
              <w:tabs>
                <w:tab w:val="left" w:pos="1276"/>
              </w:tabs>
              <w:spacing w:line="240" w:lineRule="auto"/>
              <w:jc w:val="center"/>
              <w:rPr>
                <w:rFonts w:ascii="Arial" w:eastAsia="Times New Roman" w:hAnsi="Arial" w:cs="Arial"/>
                <w:sz w:val="20"/>
                <w:szCs w:val="20"/>
                <w:lang w:val="es-ES"/>
              </w:rPr>
            </w:pPr>
            <w:r w:rsidRPr="00DF6C1D">
              <w:rPr>
                <w:rFonts w:ascii="Arial" w:eastAsia="Times New Roman" w:hAnsi="Arial" w:cs="Arial"/>
                <w:sz w:val="20"/>
                <w:szCs w:val="20"/>
                <w:lang w:val="es-ES"/>
              </w:rPr>
              <w:t>0</w:t>
            </w:r>
          </w:p>
        </w:tc>
        <w:tc>
          <w:tcPr>
            <w:tcW w:w="957" w:type="dxa"/>
            <w:vAlign w:val="center"/>
          </w:tcPr>
          <w:p w14:paraId="1C0E02E4" w14:textId="77777777" w:rsidR="009F3BA6" w:rsidRPr="00410129" w:rsidRDefault="009F3BA6" w:rsidP="009F3BA6">
            <w:pPr>
              <w:tabs>
                <w:tab w:val="left" w:pos="1276"/>
              </w:tabs>
              <w:spacing w:line="240" w:lineRule="auto"/>
              <w:jc w:val="center"/>
              <w:rPr>
                <w:rFonts w:ascii="Arial" w:eastAsia="Times New Roman" w:hAnsi="Arial" w:cs="Arial"/>
                <w:sz w:val="20"/>
                <w:szCs w:val="20"/>
                <w:lang w:val="es-ES"/>
              </w:rPr>
            </w:pPr>
            <w:r w:rsidRPr="00DF6C1D">
              <w:rPr>
                <w:rFonts w:ascii="Arial" w:eastAsia="Times New Roman" w:hAnsi="Arial" w:cs="Arial"/>
                <w:sz w:val="20"/>
                <w:szCs w:val="20"/>
                <w:lang w:val="es-ES"/>
              </w:rPr>
              <w:t>0,54</w:t>
            </w:r>
          </w:p>
        </w:tc>
        <w:tc>
          <w:tcPr>
            <w:tcW w:w="957" w:type="dxa"/>
            <w:vAlign w:val="center"/>
          </w:tcPr>
          <w:p w14:paraId="60919455" w14:textId="77777777" w:rsidR="009F3BA6" w:rsidRPr="00410129" w:rsidRDefault="009F3BA6" w:rsidP="009F3BA6">
            <w:pPr>
              <w:tabs>
                <w:tab w:val="left" w:pos="1276"/>
              </w:tabs>
              <w:spacing w:line="240" w:lineRule="auto"/>
              <w:jc w:val="center"/>
              <w:rPr>
                <w:rFonts w:ascii="Arial" w:eastAsia="Times New Roman" w:hAnsi="Arial" w:cs="Arial"/>
                <w:sz w:val="20"/>
                <w:szCs w:val="20"/>
                <w:lang w:val="es-ES"/>
              </w:rPr>
            </w:pPr>
            <w:r w:rsidRPr="00DF6C1D">
              <w:rPr>
                <w:rFonts w:ascii="Arial" w:eastAsia="Times New Roman" w:hAnsi="Arial" w:cs="Arial"/>
                <w:sz w:val="20"/>
                <w:szCs w:val="20"/>
                <w:lang w:val="es-ES"/>
              </w:rPr>
              <w:t>0,46</w:t>
            </w:r>
          </w:p>
        </w:tc>
      </w:tr>
      <w:tr w:rsidR="009F3BA6" w:rsidRPr="00410129" w14:paraId="65ECF1C4" w14:textId="77777777" w:rsidTr="008455CB">
        <w:tc>
          <w:tcPr>
            <w:tcW w:w="2355" w:type="dxa"/>
            <w:vAlign w:val="center"/>
          </w:tcPr>
          <w:p w14:paraId="7934CBE8" w14:textId="77777777" w:rsidR="009F3BA6" w:rsidRPr="00410129" w:rsidRDefault="009F3BA6" w:rsidP="009F3BA6">
            <w:pPr>
              <w:tabs>
                <w:tab w:val="left" w:pos="1276"/>
              </w:tabs>
              <w:spacing w:line="240" w:lineRule="auto"/>
              <w:rPr>
                <w:rFonts w:ascii="Arial" w:eastAsia="Times New Roman" w:hAnsi="Arial" w:cs="Arial"/>
                <w:sz w:val="20"/>
                <w:szCs w:val="20"/>
                <w:lang w:val="es-ES"/>
              </w:rPr>
            </w:pPr>
            <w:r>
              <w:rPr>
                <w:rFonts w:ascii="Arial" w:eastAsia="Times New Roman" w:hAnsi="Arial" w:cs="Arial"/>
                <w:sz w:val="20"/>
                <w:szCs w:val="20"/>
                <w:lang w:val="es-ES"/>
              </w:rPr>
              <w:t>Tarifa de Transporte Virtual</w:t>
            </w:r>
          </w:p>
        </w:tc>
        <w:tc>
          <w:tcPr>
            <w:tcW w:w="1330" w:type="dxa"/>
            <w:vAlign w:val="center"/>
          </w:tcPr>
          <w:p w14:paraId="797F8A60" w14:textId="77777777" w:rsidR="009F3BA6" w:rsidRPr="00410129" w:rsidRDefault="009F3BA6" w:rsidP="009F3BA6">
            <w:pPr>
              <w:tabs>
                <w:tab w:val="left" w:pos="1276"/>
              </w:tabs>
              <w:spacing w:line="240" w:lineRule="auto"/>
              <w:jc w:val="center"/>
              <w:rPr>
                <w:rFonts w:ascii="Arial" w:eastAsia="Times New Roman" w:hAnsi="Arial" w:cs="Arial"/>
                <w:sz w:val="20"/>
                <w:szCs w:val="20"/>
                <w:lang w:val="es-ES"/>
              </w:rPr>
            </w:pPr>
            <w:r>
              <w:rPr>
                <w:rFonts w:ascii="Arial" w:eastAsia="Times New Roman" w:hAnsi="Arial" w:cs="Arial"/>
                <w:sz w:val="20"/>
                <w:szCs w:val="20"/>
                <w:lang w:val="es-ES"/>
              </w:rPr>
              <w:t>Todos</w:t>
            </w:r>
          </w:p>
        </w:tc>
        <w:tc>
          <w:tcPr>
            <w:tcW w:w="957" w:type="dxa"/>
            <w:vAlign w:val="center"/>
          </w:tcPr>
          <w:p w14:paraId="2CEC71E6" w14:textId="77777777" w:rsidR="009F3BA6" w:rsidRPr="00410129" w:rsidRDefault="009F3BA6" w:rsidP="009F3BA6">
            <w:pPr>
              <w:tabs>
                <w:tab w:val="left" w:pos="1276"/>
              </w:tabs>
              <w:spacing w:line="240" w:lineRule="auto"/>
              <w:rPr>
                <w:rFonts w:ascii="Arial" w:eastAsia="Times New Roman" w:hAnsi="Arial" w:cs="Arial"/>
                <w:sz w:val="20"/>
                <w:szCs w:val="20"/>
                <w:lang w:val="es-ES"/>
              </w:rPr>
            </w:pPr>
            <w:r>
              <w:rPr>
                <w:rFonts w:ascii="Arial" w:eastAsia="Times New Roman" w:hAnsi="Arial" w:cs="Arial"/>
                <w:sz w:val="20"/>
                <w:szCs w:val="20"/>
                <w:lang w:val="es-ES"/>
              </w:rPr>
              <w:t>0</w:t>
            </w:r>
          </w:p>
        </w:tc>
        <w:tc>
          <w:tcPr>
            <w:tcW w:w="957" w:type="dxa"/>
            <w:vAlign w:val="center"/>
          </w:tcPr>
          <w:p w14:paraId="05DA4320" w14:textId="77777777" w:rsidR="009F3BA6" w:rsidRPr="00410129" w:rsidRDefault="009F3BA6" w:rsidP="009F3BA6">
            <w:pPr>
              <w:tabs>
                <w:tab w:val="left" w:pos="1276"/>
              </w:tabs>
              <w:spacing w:line="240" w:lineRule="auto"/>
              <w:jc w:val="center"/>
              <w:rPr>
                <w:rFonts w:ascii="Arial" w:eastAsia="Times New Roman" w:hAnsi="Arial" w:cs="Arial"/>
                <w:sz w:val="20"/>
                <w:szCs w:val="20"/>
                <w:lang w:val="es-ES"/>
              </w:rPr>
            </w:pPr>
            <w:r>
              <w:rPr>
                <w:rFonts w:ascii="Arial" w:eastAsia="Times New Roman" w:hAnsi="Arial" w:cs="Arial"/>
                <w:sz w:val="20"/>
                <w:szCs w:val="20"/>
                <w:lang w:val="es-ES"/>
              </w:rPr>
              <w:t>0</w:t>
            </w:r>
          </w:p>
        </w:tc>
        <w:tc>
          <w:tcPr>
            <w:tcW w:w="957" w:type="dxa"/>
            <w:vAlign w:val="center"/>
          </w:tcPr>
          <w:p w14:paraId="214DC971" w14:textId="77777777" w:rsidR="009F3BA6" w:rsidRPr="00410129" w:rsidRDefault="009F3BA6" w:rsidP="009F3BA6">
            <w:pPr>
              <w:tabs>
                <w:tab w:val="left" w:pos="1276"/>
              </w:tabs>
              <w:spacing w:line="240" w:lineRule="auto"/>
              <w:jc w:val="center"/>
              <w:rPr>
                <w:rFonts w:ascii="Arial" w:eastAsia="Times New Roman" w:hAnsi="Arial" w:cs="Arial"/>
                <w:sz w:val="20"/>
                <w:szCs w:val="20"/>
                <w:lang w:val="es-ES"/>
              </w:rPr>
            </w:pPr>
            <w:r>
              <w:rPr>
                <w:rFonts w:ascii="Arial" w:eastAsia="Times New Roman" w:hAnsi="Arial" w:cs="Arial"/>
                <w:sz w:val="20"/>
                <w:szCs w:val="20"/>
                <w:lang w:val="es-ES"/>
              </w:rPr>
              <w:t>0,20</w:t>
            </w:r>
          </w:p>
        </w:tc>
        <w:tc>
          <w:tcPr>
            <w:tcW w:w="957" w:type="dxa"/>
            <w:vAlign w:val="center"/>
          </w:tcPr>
          <w:p w14:paraId="4035AAF9" w14:textId="77777777" w:rsidR="009F3BA6" w:rsidRPr="00410129" w:rsidRDefault="009F3BA6" w:rsidP="009F3BA6">
            <w:pPr>
              <w:tabs>
                <w:tab w:val="left" w:pos="1276"/>
              </w:tabs>
              <w:spacing w:line="240" w:lineRule="auto"/>
              <w:jc w:val="center"/>
              <w:rPr>
                <w:rFonts w:ascii="Arial" w:eastAsia="Times New Roman" w:hAnsi="Arial" w:cs="Arial"/>
                <w:sz w:val="20"/>
                <w:szCs w:val="20"/>
                <w:lang w:val="es-ES"/>
              </w:rPr>
            </w:pPr>
            <w:r>
              <w:rPr>
                <w:rFonts w:ascii="Arial" w:eastAsia="Times New Roman" w:hAnsi="Arial" w:cs="Arial"/>
                <w:sz w:val="20"/>
                <w:szCs w:val="20"/>
                <w:lang w:val="es-ES"/>
              </w:rPr>
              <w:t>0,80</w:t>
            </w:r>
          </w:p>
        </w:tc>
      </w:tr>
    </w:tbl>
    <w:p w14:paraId="4E03C7D7" w14:textId="77777777" w:rsidR="008455CB" w:rsidRPr="00410129" w:rsidRDefault="008455CB" w:rsidP="008455CB">
      <w:pPr>
        <w:tabs>
          <w:tab w:val="left" w:pos="1276"/>
        </w:tabs>
        <w:spacing w:before="240" w:after="0" w:line="250" w:lineRule="auto"/>
        <w:ind w:left="1276" w:hanging="374"/>
        <w:jc w:val="both"/>
        <w:rPr>
          <w:rFonts w:ascii="Arial" w:hAnsi="Arial" w:cs="Arial"/>
          <w:sz w:val="20"/>
          <w:szCs w:val="20"/>
          <w:lang w:val="es-ES"/>
        </w:rPr>
      </w:pPr>
      <w:r w:rsidRPr="00410129">
        <w:rPr>
          <w:rFonts w:ascii="Arial" w:eastAsia="Times New Roman" w:hAnsi="Arial" w:cs="Arial"/>
          <w:sz w:val="20"/>
          <w:szCs w:val="20"/>
          <w:lang w:val="es-ES"/>
        </w:rPr>
        <w:lastRenderedPageBreak/>
        <w:t>g</w:t>
      </w:r>
      <w:r w:rsidRPr="00410129">
        <w:rPr>
          <w:rFonts w:ascii="Arial" w:hAnsi="Arial" w:cs="Arial"/>
          <w:sz w:val="20"/>
          <w:szCs w:val="20"/>
          <w:lang w:val="es-ES"/>
        </w:rPr>
        <w:t>.3</w:t>
      </w:r>
      <w:r w:rsidRPr="00410129">
        <w:rPr>
          <w:rFonts w:ascii="Arial" w:hAnsi="Arial" w:cs="Arial"/>
          <w:sz w:val="20"/>
          <w:szCs w:val="20"/>
          <w:lang w:val="es-ES"/>
        </w:rPr>
        <w:tab/>
        <w:t>Valores iniciales para la fórmula de actualización.</w:t>
      </w:r>
    </w:p>
    <w:p w14:paraId="02166291" w14:textId="77777777" w:rsidR="008455CB" w:rsidRPr="00410129" w:rsidRDefault="008455CB" w:rsidP="008455CB">
      <w:pPr>
        <w:spacing w:before="80" w:after="0" w:line="250" w:lineRule="auto"/>
        <w:ind w:left="1276"/>
        <w:jc w:val="both"/>
        <w:rPr>
          <w:rFonts w:ascii="Arial" w:hAnsi="Arial" w:cs="Arial"/>
          <w:sz w:val="20"/>
          <w:szCs w:val="20"/>
          <w:lang w:val="es-ES"/>
        </w:rPr>
      </w:pPr>
      <w:r w:rsidRPr="00410129">
        <w:rPr>
          <w:rFonts w:ascii="Arial" w:hAnsi="Arial" w:cs="Arial"/>
          <w:sz w:val="20"/>
          <w:szCs w:val="20"/>
          <w:lang w:val="es-ES"/>
        </w:rPr>
        <w:t xml:space="preserve">Los valores base de la fórmula de actualización, </w:t>
      </w:r>
      <w:proofErr w:type="spellStart"/>
      <w:r w:rsidRPr="00410129">
        <w:rPr>
          <w:rFonts w:ascii="Arial" w:hAnsi="Arial" w:cs="Arial"/>
          <w:sz w:val="20"/>
          <w:szCs w:val="20"/>
          <w:lang w:val="es-ES"/>
        </w:rPr>
        <w:t>IPEo</w:t>
      </w:r>
      <w:proofErr w:type="spellEnd"/>
      <w:r w:rsidRPr="00410129">
        <w:rPr>
          <w:rFonts w:ascii="Arial" w:hAnsi="Arial" w:cs="Arial"/>
          <w:sz w:val="20"/>
          <w:szCs w:val="20"/>
          <w:lang w:val="es-ES"/>
        </w:rPr>
        <w:t xml:space="preserve">, </w:t>
      </w:r>
      <w:proofErr w:type="spellStart"/>
      <w:r w:rsidRPr="00410129">
        <w:rPr>
          <w:rFonts w:ascii="Arial" w:hAnsi="Arial" w:cs="Arial"/>
          <w:sz w:val="20"/>
          <w:szCs w:val="20"/>
          <w:lang w:val="es-ES"/>
        </w:rPr>
        <w:t>IACo</w:t>
      </w:r>
      <w:proofErr w:type="spellEnd"/>
      <w:r w:rsidRPr="00410129">
        <w:rPr>
          <w:rFonts w:ascii="Arial" w:hAnsi="Arial" w:cs="Arial"/>
          <w:sz w:val="20"/>
          <w:szCs w:val="20"/>
          <w:lang w:val="es-ES"/>
        </w:rPr>
        <w:t xml:space="preserve">, </w:t>
      </w:r>
      <w:proofErr w:type="spellStart"/>
      <w:r w:rsidRPr="00410129">
        <w:rPr>
          <w:rFonts w:ascii="Arial" w:hAnsi="Arial" w:cs="Arial"/>
          <w:sz w:val="20"/>
          <w:szCs w:val="20"/>
          <w:lang w:val="es-ES"/>
        </w:rPr>
        <w:t>IPMo</w:t>
      </w:r>
      <w:proofErr w:type="spellEnd"/>
      <w:r w:rsidRPr="00410129">
        <w:rPr>
          <w:rFonts w:ascii="Arial" w:hAnsi="Arial" w:cs="Arial"/>
          <w:sz w:val="20"/>
          <w:szCs w:val="20"/>
          <w:lang w:val="es-ES"/>
        </w:rPr>
        <w:t xml:space="preserve"> y </w:t>
      </w:r>
      <w:proofErr w:type="spellStart"/>
      <w:r w:rsidRPr="00410129">
        <w:rPr>
          <w:rFonts w:ascii="Arial" w:hAnsi="Arial" w:cs="Arial"/>
          <w:sz w:val="20"/>
          <w:szCs w:val="20"/>
          <w:lang w:val="es-ES"/>
        </w:rPr>
        <w:t>PPIo</w:t>
      </w:r>
      <w:proofErr w:type="spellEnd"/>
      <w:r w:rsidRPr="00410129">
        <w:rPr>
          <w:rFonts w:ascii="Arial" w:hAnsi="Arial" w:cs="Arial"/>
          <w:sz w:val="20"/>
          <w:szCs w:val="20"/>
          <w:lang w:val="es-ES"/>
        </w:rPr>
        <w:t xml:space="preserve">; serán los correspondientes al primer día útil del mes siguiente de la fecha de presentación de ofertas. </w:t>
      </w:r>
    </w:p>
    <w:p w14:paraId="2FD017E3" w14:textId="77777777" w:rsidR="008455CB" w:rsidRPr="00410129" w:rsidRDefault="008455CB" w:rsidP="008455CB">
      <w:pPr>
        <w:tabs>
          <w:tab w:val="left" w:pos="1276"/>
        </w:tabs>
        <w:spacing w:before="240" w:after="0" w:line="250" w:lineRule="auto"/>
        <w:ind w:left="1276" w:hanging="374"/>
        <w:jc w:val="both"/>
        <w:rPr>
          <w:rFonts w:ascii="Arial" w:hAnsi="Arial" w:cs="Arial"/>
          <w:sz w:val="20"/>
          <w:szCs w:val="20"/>
          <w:lang w:val="es-ES"/>
        </w:rPr>
      </w:pPr>
      <w:r w:rsidRPr="00410129">
        <w:rPr>
          <w:rFonts w:ascii="Arial" w:eastAsia="Times New Roman" w:hAnsi="Arial" w:cs="Arial"/>
          <w:sz w:val="20"/>
          <w:szCs w:val="20"/>
          <w:lang w:val="es-ES"/>
        </w:rPr>
        <w:t>g</w:t>
      </w:r>
      <w:r w:rsidRPr="00410129">
        <w:rPr>
          <w:rFonts w:ascii="Arial" w:hAnsi="Arial" w:cs="Arial"/>
          <w:sz w:val="20"/>
          <w:szCs w:val="20"/>
          <w:lang w:val="es-ES"/>
        </w:rPr>
        <w:t>.4</w:t>
      </w:r>
      <w:r w:rsidRPr="00410129">
        <w:rPr>
          <w:rFonts w:ascii="Arial" w:hAnsi="Arial" w:cs="Arial"/>
          <w:sz w:val="20"/>
          <w:szCs w:val="20"/>
          <w:lang w:val="es-ES"/>
        </w:rPr>
        <w:tab/>
        <w:t>Oportunidad de la actualización.</w:t>
      </w:r>
    </w:p>
    <w:p w14:paraId="5D3136AF" w14:textId="77777777" w:rsidR="008455CB" w:rsidRPr="00410129" w:rsidRDefault="008455CB" w:rsidP="008455CB">
      <w:pPr>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t>El factor F1 será aplicado cada 1 de enero de cada año calendario después de la POC.</w:t>
      </w:r>
    </w:p>
    <w:p w14:paraId="440BB28A" w14:textId="77777777" w:rsidR="00E74756" w:rsidRPr="00410129" w:rsidRDefault="008455CB" w:rsidP="00E74756">
      <w:pPr>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t xml:space="preserve">Las tarifas de Distribución y Comercialización aplicables y los topes máximos de la Acometida serán actualizados por el factor de ajuste F1. </w:t>
      </w:r>
    </w:p>
    <w:p w14:paraId="0FCD1F3E" w14:textId="77777777" w:rsidR="008455CB" w:rsidRPr="00410129" w:rsidRDefault="008455CB" w:rsidP="0040712B">
      <w:pPr>
        <w:spacing w:before="120" w:after="0" w:line="250" w:lineRule="auto"/>
        <w:ind w:left="993" w:hanging="284"/>
        <w:rPr>
          <w:rFonts w:ascii="Arial" w:hAnsi="Arial" w:cs="Arial"/>
          <w:sz w:val="20"/>
          <w:szCs w:val="20"/>
          <w:lang w:val="es-ES"/>
        </w:rPr>
      </w:pPr>
      <w:r w:rsidRPr="00410129">
        <w:rPr>
          <w:rFonts w:ascii="Arial" w:hAnsi="Arial" w:cs="Arial"/>
          <w:sz w:val="20"/>
          <w:szCs w:val="20"/>
          <w:lang w:val="es-ES"/>
        </w:rPr>
        <w:t>h)</w:t>
      </w:r>
      <w:r w:rsidRPr="00410129">
        <w:rPr>
          <w:rFonts w:ascii="Arial" w:hAnsi="Arial" w:cs="Arial"/>
          <w:sz w:val="20"/>
          <w:szCs w:val="20"/>
          <w:lang w:val="es-ES"/>
        </w:rPr>
        <w:tab/>
        <w:t>Publicación de las tarifas.</w:t>
      </w:r>
    </w:p>
    <w:p w14:paraId="4B344F76" w14:textId="77777777" w:rsidR="008455CB" w:rsidRPr="00410129" w:rsidRDefault="008455CB" w:rsidP="0040712B">
      <w:pPr>
        <w:spacing w:before="120" w:line="250" w:lineRule="auto"/>
        <w:ind w:left="992"/>
        <w:jc w:val="both"/>
        <w:rPr>
          <w:rFonts w:ascii="Arial" w:hAnsi="Arial" w:cs="Arial"/>
          <w:sz w:val="20"/>
          <w:szCs w:val="20"/>
        </w:rPr>
      </w:pPr>
      <w:r w:rsidRPr="00410129">
        <w:rPr>
          <w:rFonts w:ascii="Arial" w:hAnsi="Arial" w:cs="Arial"/>
          <w:sz w:val="20"/>
          <w:szCs w:val="20"/>
          <w:lang w:val="es-ES"/>
        </w:rPr>
        <w:t>El CONCESIONARIO aplicará las disposiciones tarifarias de los literales precedentes para determinar el pliego tarifario aplicable a las categorías de Consumidores y remitirá al OSINERGMIN, antes de su publicación y en cada oportunidad, copia suscrita por su representante legal. Dicho pliego, expresado en moneda nacional, así como cualquier otro cargo o importe que se cobre al Consumidor, se publicarán debidamente actualizados en todas las oficinas de atención al público y en la página Web del CONCESIONARIO, y estarán vigentes a partir del día siguiente de tal publicación.</w:t>
      </w:r>
    </w:p>
    <w:p w14:paraId="30D935B7" w14:textId="77777777" w:rsidR="008455CB" w:rsidRPr="00410129" w:rsidRDefault="008455CB" w:rsidP="00D27028">
      <w:pPr>
        <w:ind w:left="993" w:hanging="284"/>
        <w:rPr>
          <w:rFonts w:ascii="Arial" w:hAnsi="Arial" w:cs="Arial"/>
          <w:sz w:val="20"/>
          <w:szCs w:val="20"/>
          <w:lang w:val="es-ES"/>
        </w:rPr>
      </w:pPr>
      <w:r w:rsidRPr="00410129">
        <w:rPr>
          <w:rFonts w:ascii="Arial" w:hAnsi="Arial" w:cs="Arial"/>
          <w:sz w:val="20"/>
          <w:szCs w:val="20"/>
          <w:lang w:val="es-ES"/>
        </w:rPr>
        <w:t>i)</w:t>
      </w:r>
      <w:r w:rsidRPr="00410129">
        <w:rPr>
          <w:rFonts w:ascii="Arial" w:hAnsi="Arial" w:cs="Arial"/>
          <w:sz w:val="20"/>
          <w:szCs w:val="20"/>
          <w:lang w:val="es-ES"/>
        </w:rPr>
        <w:tab/>
        <w:t>Costo de un punto adicional.</w:t>
      </w:r>
    </w:p>
    <w:p w14:paraId="17EE6AC6" w14:textId="066982BA" w:rsidR="008455CB" w:rsidRPr="00410129" w:rsidRDefault="008455CB" w:rsidP="0040712B">
      <w:pPr>
        <w:spacing w:before="120" w:line="250" w:lineRule="auto"/>
        <w:ind w:left="992"/>
        <w:jc w:val="both"/>
        <w:rPr>
          <w:rFonts w:ascii="Arial" w:hAnsi="Arial" w:cs="Arial"/>
          <w:sz w:val="20"/>
          <w:szCs w:val="20"/>
          <w:lang w:val="es-ES"/>
        </w:rPr>
      </w:pPr>
      <w:r w:rsidRPr="00410129">
        <w:rPr>
          <w:rFonts w:ascii="Arial" w:hAnsi="Arial" w:cs="Arial"/>
          <w:sz w:val="20"/>
          <w:szCs w:val="20"/>
          <w:lang w:val="es-ES"/>
        </w:rPr>
        <w:t>El costo del punto</w:t>
      </w:r>
      <w:r w:rsidR="00B513C6">
        <w:rPr>
          <w:rFonts w:ascii="Arial" w:hAnsi="Arial" w:cs="Arial"/>
          <w:sz w:val="20"/>
          <w:szCs w:val="20"/>
          <w:lang w:val="es-ES"/>
        </w:rPr>
        <w:t xml:space="preserve"> de conexión</w:t>
      </w:r>
      <w:r w:rsidRPr="00410129">
        <w:rPr>
          <w:rFonts w:ascii="Arial" w:hAnsi="Arial" w:cs="Arial"/>
          <w:sz w:val="20"/>
          <w:szCs w:val="20"/>
          <w:lang w:val="es-ES"/>
        </w:rPr>
        <w:t xml:space="preserve"> </w:t>
      </w:r>
      <w:r w:rsidR="00192FA6" w:rsidRPr="00410129">
        <w:rPr>
          <w:rFonts w:ascii="Arial" w:hAnsi="Arial" w:cs="Arial"/>
          <w:sz w:val="20"/>
          <w:szCs w:val="20"/>
          <w:lang w:val="es-ES"/>
        </w:rPr>
        <w:t xml:space="preserve">adicional </w:t>
      </w:r>
      <w:r w:rsidR="00192FA6">
        <w:rPr>
          <w:rFonts w:ascii="Arial" w:hAnsi="Arial" w:cs="Arial"/>
          <w:sz w:val="20"/>
          <w:szCs w:val="20"/>
          <w:lang w:val="es-ES"/>
        </w:rPr>
        <w:t>de</w:t>
      </w:r>
      <w:r w:rsidR="00B513C6">
        <w:rPr>
          <w:rFonts w:ascii="Arial" w:hAnsi="Arial" w:cs="Arial"/>
          <w:sz w:val="20"/>
          <w:szCs w:val="20"/>
          <w:lang w:val="es-ES"/>
        </w:rPr>
        <w:t xml:space="preserve"> los consumidores residenciales</w:t>
      </w:r>
      <w:r w:rsidRPr="00B513C6">
        <w:rPr>
          <w:rFonts w:ascii="Arial" w:hAnsi="Arial" w:cs="Arial"/>
          <w:sz w:val="20"/>
          <w:szCs w:val="20"/>
          <w:lang w:val="es-ES"/>
        </w:rPr>
        <w:t>,</w:t>
      </w:r>
      <w:r w:rsidRPr="00410129">
        <w:rPr>
          <w:rFonts w:ascii="Arial" w:hAnsi="Arial" w:cs="Arial"/>
          <w:sz w:val="20"/>
          <w:szCs w:val="20"/>
          <w:lang w:val="es-ES"/>
        </w:rPr>
        <w:t xml:space="preserve"> no podrá exceder de ciento sesenta Dólares (US$ 160). Dicho valor será actualizado con la misma fórmula de actualización del Derecho de Conexión.</w:t>
      </w:r>
    </w:p>
    <w:p w14:paraId="3082F7BC" w14:textId="77777777" w:rsidR="008455CB" w:rsidRPr="00410129" w:rsidRDefault="008455CB" w:rsidP="004A3349">
      <w:pPr>
        <w:spacing w:before="120" w:line="245" w:lineRule="auto"/>
        <w:ind w:left="993"/>
        <w:jc w:val="both"/>
        <w:rPr>
          <w:rFonts w:ascii="Arial" w:hAnsi="Arial" w:cs="Arial"/>
          <w:sz w:val="20"/>
          <w:szCs w:val="20"/>
          <w:lang w:val="es-ES"/>
        </w:rPr>
      </w:pPr>
      <w:r w:rsidRPr="00410129">
        <w:rPr>
          <w:rFonts w:ascii="Arial" w:hAnsi="Arial" w:cs="Arial"/>
          <w:sz w:val="20"/>
          <w:szCs w:val="20"/>
          <w:lang w:val="es-ES"/>
        </w:rPr>
        <w:t>Todas las tarifas, cargos y precios han sido expresada sin el Impuesto General a las Ventas (IGV) y el Impuesto de Promoción Municipal (IPM).</w:t>
      </w:r>
    </w:p>
    <w:p w14:paraId="2B66BDEA" w14:textId="77777777" w:rsidR="008455CB" w:rsidRPr="004A3349" w:rsidRDefault="008455CB" w:rsidP="004066D7">
      <w:pPr>
        <w:ind w:left="993" w:hanging="284"/>
        <w:rPr>
          <w:rFonts w:ascii="Arial" w:hAnsi="Arial" w:cs="Arial"/>
          <w:sz w:val="20"/>
          <w:szCs w:val="20"/>
          <w:lang w:val="es-ES"/>
        </w:rPr>
      </w:pPr>
      <w:r w:rsidRPr="004A3349">
        <w:rPr>
          <w:rFonts w:ascii="Arial" w:hAnsi="Arial" w:cs="Arial"/>
          <w:sz w:val="20"/>
          <w:szCs w:val="20"/>
          <w:lang w:val="es-ES"/>
        </w:rPr>
        <w:t>j)</w:t>
      </w:r>
      <w:r w:rsidRPr="004A3349">
        <w:rPr>
          <w:rFonts w:ascii="Arial" w:hAnsi="Arial" w:cs="Arial"/>
          <w:sz w:val="20"/>
          <w:szCs w:val="20"/>
          <w:lang w:val="es-ES"/>
        </w:rPr>
        <w:tab/>
        <w:t>Disposiciones adicionales</w:t>
      </w:r>
    </w:p>
    <w:p w14:paraId="1F9092F3" w14:textId="77777777" w:rsidR="008455CB" w:rsidRPr="00410129" w:rsidRDefault="008455CB" w:rsidP="0040712B">
      <w:pPr>
        <w:tabs>
          <w:tab w:val="left" w:pos="567"/>
          <w:tab w:val="left" w:pos="709"/>
        </w:tabs>
        <w:spacing w:before="120" w:line="250" w:lineRule="auto"/>
        <w:ind w:left="992"/>
        <w:jc w:val="both"/>
        <w:rPr>
          <w:rFonts w:ascii="Arial" w:eastAsia="Times New Roman" w:hAnsi="Arial" w:cs="Arial"/>
          <w:sz w:val="20"/>
          <w:szCs w:val="20"/>
          <w:lang w:val="es-ES"/>
        </w:rPr>
      </w:pPr>
      <w:r w:rsidRPr="00410129">
        <w:rPr>
          <w:rFonts w:ascii="Arial" w:eastAsia="Times New Roman" w:hAnsi="Arial" w:cs="Arial"/>
          <w:sz w:val="20"/>
          <w:szCs w:val="20"/>
          <w:lang w:val="es-ES"/>
        </w:rPr>
        <w:t>El OSINERGMIN podrá, de oficio o a instancias del CONCESIONARIO, expedir disposiciones complementaras o aclaratorias que fueran necesarias o convenientes para la implementación o aplicación práctica de lo dispuesto en los literales precedentes</w:t>
      </w:r>
      <w:r w:rsidR="009F3BA6">
        <w:rPr>
          <w:rFonts w:ascii="Arial" w:eastAsia="Times New Roman" w:hAnsi="Arial" w:cs="Arial"/>
          <w:sz w:val="20"/>
          <w:szCs w:val="20"/>
          <w:lang w:val="es-ES"/>
        </w:rPr>
        <w:t>.</w:t>
      </w:r>
    </w:p>
    <w:p w14:paraId="2FE3E83E" w14:textId="77777777" w:rsidR="00847A31" w:rsidRDefault="00847A31" w:rsidP="00847A31">
      <w:pPr>
        <w:pStyle w:val="Prrafodelista"/>
        <w:numPr>
          <w:ilvl w:val="1"/>
          <w:numId w:val="27"/>
        </w:numPr>
        <w:shd w:val="clear" w:color="auto" w:fill="FFFFFF"/>
        <w:tabs>
          <w:tab w:val="left" w:pos="1701"/>
          <w:tab w:val="left" w:pos="2835"/>
        </w:tabs>
        <w:spacing w:before="120" w:after="0" w:line="250" w:lineRule="auto"/>
        <w:ind w:left="709" w:hanging="709"/>
        <w:contextualSpacing w:val="0"/>
        <w:jc w:val="both"/>
        <w:rPr>
          <w:rFonts w:ascii="Arial" w:hAnsi="Arial" w:cs="Arial"/>
          <w:sz w:val="20"/>
          <w:lang w:val="es-ES"/>
        </w:rPr>
      </w:pPr>
      <w:r w:rsidRPr="00847A31">
        <w:rPr>
          <w:rFonts w:ascii="Arial" w:hAnsi="Arial" w:cs="Arial"/>
          <w:sz w:val="20"/>
          <w:szCs w:val="20"/>
        </w:rPr>
        <w:t>Mecanismo de Ingresos Complementarios.</w:t>
      </w:r>
    </w:p>
    <w:p w14:paraId="5551574E" w14:textId="77777777" w:rsidR="00847A31" w:rsidRDefault="00847A31" w:rsidP="00847A31">
      <w:pPr>
        <w:pStyle w:val="Textoindependiente2"/>
        <w:widowControl w:val="0"/>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ind w:left="562"/>
        <w:rPr>
          <w:rFonts w:ascii="Arial" w:hAnsi="Arial" w:cs="Arial"/>
          <w:sz w:val="20"/>
        </w:rPr>
      </w:pPr>
    </w:p>
    <w:p w14:paraId="2C8F41CD" w14:textId="77777777" w:rsidR="00847A31" w:rsidRDefault="00847A31" w:rsidP="009A7D81">
      <w:pPr>
        <w:pStyle w:val="Textoindependiente2"/>
        <w:widowControl w:val="0"/>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ind w:left="709"/>
        <w:rPr>
          <w:rFonts w:ascii="Arial" w:hAnsi="Arial" w:cs="Arial"/>
          <w:sz w:val="20"/>
        </w:rPr>
      </w:pPr>
      <w:r>
        <w:rPr>
          <w:rFonts w:ascii="Arial" w:hAnsi="Arial" w:cs="Arial"/>
          <w:sz w:val="20"/>
        </w:rPr>
        <w:t>El Mecanismo de Ingresos Complementarios comprende la diferencia entre el Monto de Remuneración Anual Total y los Ingresos Deducibles según lo indicado en la presente Cláusula:</w:t>
      </w:r>
    </w:p>
    <w:p w14:paraId="0EDC0F9F" w14:textId="77777777" w:rsidR="00847A31" w:rsidRDefault="00847A31" w:rsidP="00847A31">
      <w:pPr>
        <w:pStyle w:val="Textoindependiente2"/>
        <w:widowControl w:val="0"/>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ind w:left="562"/>
        <w:rPr>
          <w:rFonts w:ascii="Arial" w:hAnsi="Arial" w:cs="Arial"/>
          <w:sz w:val="20"/>
        </w:rPr>
      </w:pPr>
    </w:p>
    <w:p w14:paraId="2B4FF871" w14:textId="77777777" w:rsidR="00847A31" w:rsidRPr="00A3799F" w:rsidRDefault="00847A31" w:rsidP="009A7D81">
      <w:pPr>
        <w:pStyle w:val="Textoindependiente2"/>
        <w:widowControl w:val="0"/>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ind w:left="562" w:firstLine="147"/>
        <w:rPr>
          <w:rFonts w:ascii="Arial" w:hAnsi="Arial" w:cs="Arial"/>
          <w:b/>
          <w:i/>
          <w:sz w:val="20"/>
          <w:lang w:val="es-ES"/>
        </w:rPr>
      </w:pPr>
      <w:r w:rsidRPr="00A3799F">
        <w:rPr>
          <w:rFonts w:ascii="Arial" w:hAnsi="Arial" w:cs="Arial"/>
          <w:b/>
          <w:i/>
          <w:sz w:val="20"/>
        </w:rPr>
        <w:t>Monto de Remuneración Anual Total</w:t>
      </w:r>
    </w:p>
    <w:p w14:paraId="35FACAF0" w14:textId="77777777" w:rsidR="00847A31" w:rsidRPr="00650AEE" w:rsidRDefault="00847A31" w:rsidP="00847A31">
      <w:pPr>
        <w:pStyle w:val="Textoindependiente2"/>
        <w:widowControl w:val="0"/>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ind w:left="562"/>
        <w:rPr>
          <w:rFonts w:ascii="Arial" w:hAnsi="Arial" w:cs="Arial"/>
          <w:sz w:val="20"/>
          <w:lang w:val="es-ES"/>
        </w:rPr>
      </w:pPr>
    </w:p>
    <w:p w14:paraId="71482264" w14:textId="77777777" w:rsidR="00847A31" w:rsidRPr="00A3799F" w:rsidRDefault="00847A31" w:rsidP="009A7D81">
      <w:pPr>
        <w:widowControl w:val="0"/>
        <w:numPr>
          <w:ilvl w:val="2"/>
          <w:numId w:val="27"/>
        </w:numPr>
        <w:spacing w:after="0" w:line="240" w:lineRule="auto"/>
        <w:ind w:left="1418" w:right="-1" w:hanging="709"/>
        <w:jc w:val="both"/>
        <w:rPr>
          <w:rFonts w:ascii="Arial" w:hAnsi="Arial" w:cs="Arial"/>
          <w:sz w:val="20"/>
          <w:szCs w:val="20"/>
        </w:rPr>
      </w:pPr>
      <w:r w:rsidRPr="00A3799F">
        <w:rPr>
          <w:rFonts w:ascii="Arial" w:hAnsi="Arial" w:cs="Arial"/>
          <w:sz w:val="20"/>
          <w:szCs w:val="20"/>
        </w:rPr>
        <w:t>El CONCESIONARIO ha ofertado el Monto por Consumidor Conectado Anual por la suma que se contempla en el Anexo 5 (“MCCA”).</w:t>
      </w:r>
    </w:p>
    <w:p w14:paraId="775C41EC" w14:textId="77777777" w:rsidR="00847A31" w:rsidRDefault="00847A31" w:rsidP="00847A31">
      <w:pPr>
        <w:widowControl w:val="0"/>
        <w:spacing w:after="0" w:line="240" w:lineRule="auto"/>
        <w:ind w:left="1276" w:right="-1"/>
        <w:jc w:val="both"/>
        <w:rPr>
          <w:rFonts w:ascii="Arial" w:hAnsi="Arial" w:cs="Arial"/>
          <w:sz w:val="20"/>
          <w:szCs w:val="20"/>
        </w:rPr>
      </w:pPr>
    </w:p>
    <w:p w14:paraId="2959F4A5" w14:textId="77777777" w:rsidR="00847A31" w:rsidRPr="003F2637" w:rsidRDefault="00847A31" w:rsidP="009A7D81">
      <w:pPr>
        <w:widowControl w:val="0"/>
        <w:numPr>
          <w:ilvl w:val="2"/>
          <w:numId w:val="27"/>
        </w:numPr>
        <w:spacing w:after="0" w:line="240" w:lineRule="auto"/>
        <w:ind w:left="1418" w:right="-1" w:hanging="709"/>
        <w:jc w:val="both"/>
        <w:rPr>
          <w:rFonts w:ascii="Arial" w:hAnsi="Arial" w:cs="Arial"/>
          <w:sz w:val="20"/>
          <w:szCs w:val="20"/>
        </w:rPr>
      </w:pPr>
      <w:r w:rsidRPr="00284398">
        <w:rPr>
          <w:rFonts w:ascii="Arial" w:hAnsi="Arial" w:cs="Arial"/>
          <w:sz w:val="20"/>
          <w:szCs w:val="20"/>
        </w:rPr>
        <w:t xml:space="preserve">El </w:t>
      </w:r>
      <w:r>
        <w:rPr>
          <w:rFonts w:ascii="Arial" w:hAnsi="Arial" w:cs="Arial"/>
          <w:sz w:val="20"/>
          <w:szCs w:val="20"/>
        </w:rPr>
        <w:t>MCCA</w:t>
      </w:r>
      <w:r w:rsidRPr="00284398">
        <w:rPr>
          <w:rFonts w:ascii="Arial" w:hAnsi="Arial" w:cs="Arial"/>
          <w:sz w:val="20"/>
          <w:szCs w:val="20"/>
        </w:rPr>
        <w:t xml:space="preserve"> será aplicable </w:t>
      </w:r>
      <w:r w:rsidRPr="003F2637">
        <w:rPr>
          <w:rFonts w:ascii="Arial" w:hAnsi="Arial" w:cs="Arial"/>
          <w:sz w:val="20"/>
          <w:szCs w:val="20"/>
        </w:rPr>
        <w:t>únicamente a los Consumidores Conectados en el marco del cumplimiento del Plan Mínimo de Conexiones señalado en la Cláusula 10.2. El MCCA será remunerado en un periodo de diez (10) años.</w:t>
      </w:r>
    </w:p>
    <w:p w14:paraId="7B0B25CB" w14:textId="77777777" w:rsidR="00847A31" w:rsidRPr="00DF6C1D" w:rsidRDefault="00847A31" w:rsidP="00847A31">
      <w:pPr>
        <w:widowControl w:val="0"/>
        <w:spacing w:after="0" w:line="240" w:lineRule="auto"/>
        <w:ind w:left="1276" w:right="-1"/>
        <w:jc w:val="both"/>
        <w:rPr>
          <w:rFonts w:ascii="Arial" w:hAnsi="Arial" w:cs="Arial"/>
          <w:sz w:val="20"/>
          <w:szCs w:val="20"/>
        </w:rPr>
      </w:pPr>
    </w:p>
    <w:p w14:paraId="75B5E45D" w14:textId="77777777" w:rsidR="00847A31" w:rsidRPr="00565DE8" w:rsidRDefault="00847A31" w:rsidP="009A7D81">
      <w:pPr>
        <w:widowControl w:val="0"/>
        <w:numPr>
          <w:ilvl w:val="2"/>
          <w:numId w:val="27"/>
        </w:numPr>
        <w:spacing w:after="0" w:line="240" w:lineRule="auto"/>
        <w:ind w:left="1418" w:right="-1" w:hanging="709"/>
        <w:jc w:val="both"/>
        <w:rPr>
          <w:rFonts w:ascii="Arial" w:hAnsi="Arial" w:cs="Arial"/>
          <w:sz w:val="20"/>
          <w:szCs w:val="20"/>
        </w:rPr>
      </w:pPr>
      <w:r w:rsidRPr="00284398">
        <w:rPr>
          <w:rFonts w:ascii="Arial" w:hAnsi="Arial" w:cs="Arial"/>
          <w:sz w:val="20"/>
          <w:szCs w:val="20"/>
        </w:rPr>
        <w:t>E</w:t>
      </w:r>
      <w:r w:rsidRPr="00565DE8">
        <w:rPr>
          <w:rFonts w:ascii="Arial" w:hAnsi="Arial" w:cs="Arial"/>
          <w:sz w:val="20"/>
          <w:szCs w:val="20"/>
        </w:rPr>
        <w:t xml:space="preserve">l Monto de Remuneración Anual </w:t>
      </w:r>
      <w:r>
        <w:rPr>
          <w:rFonts w:ascii="Arial" w:hAnsi="Arial" w:cs="Arial"/>
          <w:sz w:val="20"/>
          <w:szCs w:val="20"/>
        </w:rPr>
        <w:t>(</w:t>
      </w:r>
      <w:r w:rsidRPr="00565DE8">
        <w:rPr>
          <w:rFonts w:ascii="Arial" w:hAnsi="Arial" w:cs="Arial"/>
          <w:sz w:val="20"/>
          <w:szCs w:val="20"/>
        </w:rPr>
        <w:t>MRA) en un determinado año se calcula como el producto del Monto por Consumidor Conectado Anual resultante del proceso de licitación y el número de usuarios conectados del Plan Mínimo de Conexiones en dicho año.</w:t>
      </w:r>
    </w:p>
    <w:p w14:paraId="5E06BB4B" w14:textId="77777777" w:rsidR="00847A31" w:rsidRDefault="00847A31" w:rsidP="00847A31">
      <w:pPr>
        <w:widowControl w:val="0"/>
        <w:spacing w:after="0" w:line="240" w:lineRule="auto"/>
        <w:ind w:left="1276"/>
        <w:jc w:val="both"/>
        <w:rPr>
          <w:rFonts w:ascii="Arial" w:hAnsi="Arial" w:cs="Arial"/>
          <w:sz w:val="20"/>
          <w:szCs w:val="20"/>
        </w:rPr>
      </w:pPr>
    </w:p>
    <w:p w14:paraId="452DC86B" w14:textId="77777777" w:rsidR="000A72EE" w:rsidRDefault="000A72EE" w:rsidP="00847A31">
      <w:pPr>
        <w:widowControl w:val="0"/>
        <w:spacing w:after="0" w:line="240" w:lineRule="auto"/>
        <w:ind w:left="1276"/>
        <w:jc w:val="both"/>
        <w:rPr>
          <w:rFonts w:ascii="Arial" w:hAnsi="Arial" w:cs="Arial"/>
          <w:sz w:val="20"/>
          <w:szCs w:val="20"/>
        </w:rPr>
      </w:pPr>
    </w:p>
    <w:p w14:paraId="434C21A9" w14:textId="77777777" w:rsidR="00847A31" w:rsidRDefault="006D67FA" w:rsidP="00847A31">
      <w:pPr>
        <w:widowControl w:val="0"/>
        <w:spacing w:after="0" w:line="240" w:lineRule="auto"/>
        <w:ind w:left="1276"/>
        <w:jc w:val="center"/>
        <w:rPr>
          <w:rFonts w:ascii="Arial" w:eastAsiaTheme="minorEastAsia" w:hAnsi="Arial" w:cs="Arial"/>
        </w:rPr>
      </w:pPr>
      <m:oMath>
        <m:sSub>
          <m:sSubPr>
            <m:ctrlPr>
              <w:rPr>
                <w:rFonts w:ascii="Cambria Math" w:hAnsi="Cambria Math" w:cs="Arial"/>
                <w:i/>
              </w:rPr>
            </m:ctrlPr>
          </m:sSubPr>
          <m:e>
            <m:r>
              <w:rPr>
                <w:rFonts w:ascii="Cambria Math" w:hAnsi="Cambria Math" w:cs="Arial"/>
              </w:rPr>
              <m:t>MRA</m:t>
            </m:r>
          </m:e>
          <m:sub>
            <m:r>
              <w:rPr>
                <w:rFonts w:ascii="Cambria Math" w:hAnsi="Cambria Math" w:cs="Arial"/>
              </w:rPr>
              <m:t>i</m:t>
            </m:r>
          </m:sub>
        </m:sSub>
        <m:r>
          <w:rPr>
            <w:rFonts w:ascii="Cambria Math" w:hAnsi="Cambria Math" w:cs="Arial"/>
          </w:rPr>
          <m:t>= MCCA ×</m:t>
        </m:r>
        <m:sSub>
          <m:sSubPr>
            <m:ctrlPr>
              <w:rPr>
                <w:rFonts w:ascii="Cambria Math" w:hAnsi="Cambria Math" w:cs="Arial"/>
                <w:i/>
              </w:rPr>
            </m:ctrlPr>
          </m:sSubPr>
          <m:e>
            <m:r>
              <w:rPr>
                <w:rFonts w:ascii="Cambria Math" w:hAnsi="Cambria Math" w:cs="Arial"/>
              </w:rPr>
              <m:t>conectados</m:t>
            </m:r>
          </m:e>
          <m:sub>
            <m:r>
              <w:rPr>
                <w:rFonts w:ascii="Cambria Math" w:hAnsi="Cambria Math" w:cs="Arial"/>
              </w:rPr>
              <m:t>i</m:t>
            </m:r>
          </m:sub>
        </m:sSub>
      </m:oMath>
      <w:r w:rsidR="00847A31">
        <w:rPr>
          <w:rFonts w:ascii="Arial" w:eastAsiaTheme="minorEastAsia" w:hAnsi="Arial" w:cs="Arial"/>
        </w:rPr>
        <w:t xml:space="preserve"> </w:t>
      </w:r>
    </w:p>
    <w:p w14:paraId="5DC45112" w14:textId="77777777" w:rsidR="000A72EE" w:rsidRDefault="000A72EE" w:rsidP="00847A31">
      <w:pPr>
        <w:widowControl w:val="0"/>
        <w:spacing w:after="0" w:line="240" w:lineRule="auto"/>
        <w:ind w:left="1276"/>
        <w:jc w:val="both"/>
        <w:rPr>
          <w:rFonts w:ascii="Arial" w:hAnsi="Arial" w:cs="Arial"/>
          <w:sz w:val="20"/>
          <w:szCs w:val="20"/>
        </w:rPr>
      </w:pPr>
    </w:p>
    <w:p w14:paraId="4F670E5B" w14:textId="77777777" w:rsidR="000A72EE" w:rsidRDefault="000A72EE" w:rsidP="00847A31">
      <w:pPr>
        <w:widowControl w:val="0"/>
        <w:spacing w:after="0" w:line="240" w:lineRule="auto"/>
        <w:ind w:left="1276"/>
        <w:jc w:val="both"/>
        <w:rPr>
          <w:rFonts w:ascii="Arial" w:hAnsi="Arial" w:cs="Arial"/>
          <w:sz w:val="20"/>
          <w:szCs w:val="20"/>
        </w:rPr>
      </w:pPr>
    </w:p>
    <w:p w14:paraId="3F9EABB3" w14:textId="77777777" w:rsidR="000A72EE" w:rsidRDefault="000A72EE" w:rsidP="00847A31">
      <w:pPr>
        <w:widowControl w:val="0"/>
        <w:spacing w:after="0" w:line="240" w:lineRule="auto"/>
        <w:ind w:left="1276"/>
        <w:jc w:val="both"/>
        <w:rPr>
          <w:rFonts w:ascii="Arial" w:hAnsi="Arial" w:cs="Arial"/>
          <w:sz w:val="20"/>
          <w:szCs w:val="20"/>
        </w:rPr>
      </w:pPr>
    </w:p>
    <w:p w14:paraId="4AA5C9E9" w14:textId="77777777" w:rsidR="00847A31" w:rsidRPr="00EE6F7A" w:rsidRDefault="00847A31" w:rsidP="009A7D81">
      <w:pPr>
        <w:widowControl w:val="0"/>
        <w:spacing w:after="0" w:line="240" w:lineRule="auto"/>
        <w:ind w:left="1560"/>
        <w:jc w:val="both"/>
        <w:rPr>
          <w:rFonts w:ascii="Arial" w:hAnsi="Arial" w:cs="Arial"/>
          <w:sz w:val="20"/>
          <w:szCs w:val="20"/>
        </w:rPr>
      </w:pPr>
      <w:r w:rsidRPr="00EE6F7A">
        <w:rPr>
          <w:rFonts w:ascii="Arial" w:hAnsi="Arial" w:cs="Arial"/>
          <w:sz w:val="20"/>
          <w:szCs w:val="20"/>
        </w:rPr>
        <w:lastRenderedPageBreak/>
        <w:t>Donde</w:t>
      </w:r>
      <w:r>
        <w:rPr>
          <w:rFonts w:ascii="Arial" w:hAnsi="Arial" w:cs="Arial"/>
          <w:sz w:val="20"/>
          <w:szCs w:val="20"/>
        </w:rPr>
        <w:t xml:space="preserve"> </w:t>
      </w:r>
    </w:p>
    <w:p w14:paraId="553FD4A6" w14:textId="77777777" w:rsidR="00847A31" w:rsidRPr="00EE6F7A" w:rsidRDefault="00847A31" w:rsidP="009A7D81">
      <w:pPr>
        <w:widowControl w:val="0"/>
        <w:spacing w:after="0" w:line="240" w:lineRule="auto"/>
        <w:ind w:left="1560"/>
        <w:jc w:val="both"/>
        <w:rPr>
          <w:rFonts w:ascii="Arial" w:hAnsi="Arial" w:cs="Arial"/>
          <w:sz w:val="20"/>
          <w:szCs w:val="20"/>
        </w:rPr>
      </w:pPr>
    </w:p>
    <w:p w14:paraId="0CCDB874" w14:textId="77777777" w:rsidR="00847A31" w:rsidRPr="00EE6F7A" w:rsidRDefault="00847A31" w:rsidP="009A7D81">
      <w:pPr>
        <w:widowControl w:val="0"/>
        <w:tabs>
          <w:tab w:val="left" w:pos="2835"/>
        </w:tabs>
        <w:spacing w:after="0" w:line="240" w:lineRule="auto"/>
        <w:ind w:left="3403" w:hanging="1701"/>
        <w:jc w:val="both"/>
        <w:rPr>
          <w:rFonts w:ascii="Arial" w:hAnsi="Arial" w:cs="Arial"/>
          <w:sz w:val="20"/>
          <w:szCs w:val="20"/>
        </w:rPr>
      </w:pPr>
      <w:proofErr w:type="spellStart"/>
      <w:r w:rsidRPr="00EE6F7A">
        <w:rPr>
          <w:rFonts w:ascii="Arial" w:hAnsi="Arial" w:cs="Arial"/>
          <w:sz w:val="20"/>
          <w:szCs w:val="20"/>
        </w:rPr>
        <w:t>M</w:t>
      </w:r>
      <w:r>
        <w:rPr>
          <w:rFonts w:ascii="Arial" w:hAnsi="Arial" w:cs="Arial"/>
          <w:sz w:val="20"/>
          <w:szCs w:val="20"/>
        </w:rPr>
        <w:t>RA</w:t>
      </w:r>
      <w:r w:rsidRPr="0031505B">
        <w:rPr>
          <w:rFonts w:ascii="Arial" w:hAnsi="Arial" w:cs="Arial"/>
          <w:sz w:val="20"/>
          <w:szCs w:val="20"/>
          <w:vertAlign w:val="subscript"/>
        </w:rPr>
        <w:t>i</w:t>
      </w:r>
      <w:proofErr w:type="spellEnd"/>
      <w:r w:rsidRPr="00EE6F7A">
        <w:rPr>
          <w:rFonts w:ascii="Arial" w:hAnsi="Arial" w:cs="Arial"/>
          <w:sz w:val="20"/>
          <w:szCs w:val="20"/>
        </w:rPr>
        <w:tab/>
        <w:t>:</w:t>
      </w:r>
      <w:r>
        <w:rPr>
          <w:rFonts w:ascii="Arial" w:hAnsi="Arial" w:cs="Arial"/>
          <w:sz w:val="20"/>
          <w:szCs w:val="20"/>
        </w:rPr>
        <w:tab/>
      </w:r>
      <w:r w:rsidRPr="00EE6F7A">
        <w:rPr>
          <w:rFonts w:ascii="Arial" w:hAnsi="Arial" w:cs="Arial"/>
          <w:sz w:val="20"/>
          <w:szCs w:val="20"/>
        </w:rPr>
        <w:t>Monto de Remuneración Anual correspondiente al Año de Operación i, expresado en Dólares</w:t>
      </w:r>
    </w:p>
    <w:p w14:paraId="4B29ECF1" w14:textId="77777777" w:rsidR="00847A31" w:rsidRPr="00565DE8" w:rsidRDefault="00847A31" w:rsidP="009A7D81">
      <w:pPr>
        <w:widowControl w:val="0"/>
        <w:tabs>
          <w:tab w:val="left" w:pos="993"/>
          <w:tab w:val="left" w:pos="2835"/>
        </w:tabs>
        <w:spacing w:after="0" w:line="240" w:lineRule="auto"/>
        <w:ind w:left="3403" w:hanging="1701"/>
        <w:jc w:val="both"/>
        <w:rPr>
          <w:rFonts w:ascii="Arial" w:hAnsi="Arial" w:cs="Arial"/>
          <w:sz w:val="20"/>
          <w:szCs w:val="20"/>
        </w:rPr>
      </w:pPr>
      <w:r w:rsidRPr="0031505B">
        <w:rPr>
          <w:rFonts w:ascii="Arial" w:hAnsi="Arial" w:cs="Arial"/>
          <w:sz w:val="20"/>
          <w:szCs w:val="20"/>
        </w:rPr>
        <w:t>MCC</w:t>
      </w:r>
      <w:r>
        <w:rPr>
          <w:rFonts w:ascii="Arial" w:hAnsi="Arial" w:cs="Arial"/>
          <w:sz w:val="20"/>
          <w:szCs w:val="20"/>
        </w:rPr>
        <w:t>A</w:t>
      </w:r>
      <w:r w:rsidRPr="00565DE8">
        <w:rPr>
          <w:rFonts w:ascii="Arial" w:hAnsi="Arial" w:cs="Arial"/>
          <w:sz w:val="20"/>
          <w:szCs w:val="20"/>
        </w:rPr>
        <w:tab/>
        <w:t>:</w:t>
      </w:r>
      <w:r w:rsidRPr="00565DE8">
        <w:rPr>
          <w:rFonts w:ascii="Arial" w:hAnsi="Arial" w:cs="Arial"/>
          <w:sz w:val="20"/>
          <w:szCs w:val="20"/>
        </w:rPr>
        <w:tab/>
        <w:t>Monto por Consumidor Conectado</w:t>
      </w:r>
      <w:r>
        <w:rPr>
          <w:rFonts w:ascii="Arial" w:hAnsi="Arial" w:cs="Arial"/>
          <w:sz w:val="20"/>
          <w:szCs w:val="20"/>
        </w:rPr>
        <w:t xml:space="preserve"> Anual</w:t>
      </w:r>
      <w:r w:rsidRPr="00565DE8">
        <w:rPr>
          <w:rFonts w:ascii="Arial" w:hAnsi="Arial" w:cs="Arial"/>
          <w:sz w:val="20"/>
          <w:szCs w:val="20"/>
        </w:rPr>
        <w:t xml:space="preserve">, variable de adjudicación, expresado en </w:t>
      </w:r>
      <w:r>
        <w:rPr>
          <w:rFonts w:ascii="Arial" w:hAnsi="Arial" w:cs="Arial"/>
          <w:sz w:val="20"/>
          <w:szCs w:val="20"/>
        </w:rPr>
        <w:t>D</w:t>
      </w:r>
      <w:r w:rsidRPr="00565DE8">
        <w:rPr>
          <w:rFonts w:ascii="Arial" w:hAnsi="Arial" w:cs="Arial"/>
          <w:sz w:val="20"/>
          <w:szCs w:val="20"/>
        </w:rPr>
        <w:t>ólares</w:t>
      </w:r>
    </w:p>
    <w:p w14:paraId="2273B93D" w14:textId="77777777" w:rsidR="00847A31" w:rsidRPr="00EE6F7A" w:rsidRDefault="00847A31" w:rsidP="009A7D81">
      <w:pPr>
        <w:widowControl w:val="0"/>
        <w:tabs>
          <w:tab w:val="left" w:pos="993"/>
          <w:tab w:val="left" w:pos="2835"/>
        </w:tabs>
        <w:spacing w:after="0" w:line="240" w:lineRule="auto"/>
        <w:ind w:left="3403" w:hanging="1701"/>
        <w:jc w:val="both"/>
        <w:rPr>
          <w:rFonts w:ascii="Arial" w:hAnsi="Arial" w:cs="Arial"/>
          <w:sz w:val="20"/>
          <w:szCs w:val="20"/>
        </w:rPr>
      </w:pPr>
      <w:proofErr w:type="spellStart"/>
      <w:r w:rsidRPr="00F10C68">
        <w:rPr>
          <w:rFonts w:ascii="Arial" w:hAnsi="Arial" w:cs="Arial"/>
          <w:sz w:val="20"/>
          <w:szCs w:val="20"/>
        </w:rPr>
        <w:t>Conectados</w:t>
      </w:r>
      <w:r w:rsidRPr="0031505B">
        <w:rPr>
          <w:rFonts w:ascii="Arial" w:hAnsi="Arial" w:cs="Arial"/>
          <w:sz w:val="20"/>
          <w:szCs w:val="20"/>
          <w:vertAlign w:val="subscript"/>
        </w:rPr>
        <w:t>i</w:t>
      </w:r>
      <w:proofErr w:type="spellEnd"/>
      <w:r w:rsidRPr="00F10C68">
        <w:rPr>
          <w:rFonts w:ascii="Arial" w:hAnsi="Arial" w:cs="Arial"/>
          <w:sz w:val="20"/>
          <w:szCs w:val="20"/>
        </w:rPr>
        <w:t xml:space="preserve"> </w:t>
      </w:r>
      <w:r>
        <w:rPr>
          <w:rFonts w:ascii="Arial" w:hAnsi="Arial" w:cs="Arial"/>
          <w:sz w:val="20"/>
          <w:szCs w:val="20"/>
        </w:rPr>
        <w:tab/>
      </w:r>
      <w:r w:rsidRPr="00EE6F7A">
        <w:rPr>
          <w:rFonts w:ascii="Arial" w:hAnsi="Arial" w:cs="Arial"/>
          <w:sz w:val="20"/>
          <w:szCs w:val="20"/>
        </w:rPr>
        <w:t>:</w:t>
      </w:r>
      <w:r w:rsidRPr="00EE6F7A">
        <w:rPr>
          <w:rFonts w:ascii="Arial" w:hAnsi="Arial" w:cs="Arial"/>
          <w:sz w:val="20"/>
          <w:szCs w:val="20"/>
        </w:rPr>
        <w:tab/>
      </w:r>
      <w:r>
        <w:rPr>
          <w:rFonts w:ascii="Arial" w:hAnsi="Arial" w:cs="Arial"/>
          <w:sz w:val="20"/>
          <w:szCs w:val="20"/>
        </w:rPr>
        <w:t xml:space="preserve">Número de </w:t>
      </w:r>
      <w:r w:rsidRPr="00F10C68">
        <w:rPr>
          <w:rFonts w:ascii="Arial" w:hAnsi="Arial" w:cs="Arial"/>
          <w:sz w:val="20"/>
          <w:szCs w:val="20"/>
        </w:rPr>
        <w:t>usuarios residenciales del Plan Mínimo de Conexiones conectados en el año “i”</w:t>
      </w:r>
    </w:p>
    <w:p w14:paraId="4C960AE9" w14:textId="77777777" w:rsidR="00847A31" w:rsidRDefault="00847A31" w:rsidP="00847A31">
      <w:pPr>
        <w:widowControl w:val="0"/>
        <w:spacing w:after="0" w:line="240" w:lineRule="auto"/>
        <w:ind w:left="1276"/>
        <w:jc w:val="both"/>
        <w:rPr>
          <w:rFonts w:ascii="Arial" w:hAnsi="Arial" w:cs="Arial"/>
          <w:sz w:val="20"/>
          <w:szCs w:val="20"/>
        </w:rPr>
      </w:pPr>
    </w:p>
    <w:p w14:paraId="332D7DDD" w14:textId="77777777" w:rsidR="00847A31" w:rsidRPr="00494146" w:rsidRDefault="00847A31" w:rsidP="009A7D81">
      <w:pPr>
        <w:widowControl w:val="0"/>
        <w:spacing w:after="0" w:line="240" w:lineRule="auto"/>
        <w:ind w:left="1418"/>
        <w:jc w:val="both"/>
        <w:rPr>
          <w:rFonts w:ascii="Arial" w:hAnsi="Arial" w:cs="Arial"/>
          <w:sz w:val="20"/>
          <w:szCs w:val="20"/>
        </w:rPr>
      </w:pPr>
      <w:r w:rsidRPr="00284398">
        <w:rPr>
          <w:rFonts w:ascii="Arial" w:hAnsi="Arial" w:cs="Arial"/>
          <w:sz w:val="20"/>
          <w:szCs w:val="20"/>
        </w:rPr>
        <w:t xml:space="preserve">El </w:t>
      </w:r>
      <w:r>
        <w:rPr>
          <w:rFonts w:ascii="Arial" w:hAnsi="Arial" w:cs="Arial"/>
          <w:sz w:val="20"/>
          <w:szCs w:val="20"/>
        </w:rPr>
        <w:t>n</w:t>
      </w:r>
      <w:r w:rsidRPr="00494146">
        <w:rPr>
          <w:rFonts w:ascii="Arial" w:hAnsi="Arial" w:cs="Arial"/>
          <w:sz w:val="20"/>
          <w:szCs w:val="20"/>
        </w:rPr>
        <w:t xml:space="preserve">úmero de </w:t>
      </w:r>
      <w:r>
        <w:rPr>
          <w:rFonts w:ascii="Arial" w:hAnsi="Arial" w:cs="Arial"/>
          <w:sz w:val="20"/>
          <w:szCs w:val="20"/>
        </w:rPr>
        <w:t>c</w:t>
      </w:r>
      <w:r w:rsidRPr="00494146">
        <w:rPr>
          <w:rFonts w:ascii="Arial" w:hAnsi="Arial" w:cs="Arial"/>
          <w:sz w:val="20"/>
          <w:szCs w:val="20"/>
        </w:rPr>
        <w:t>onsumidores del Plan Mínimo de Conexiones conectados será calculado mediante la diferencia entre el número de Consumidores Conectados del Plan Mínimo de Conexiones al final del Año de Operación respectivo menos el número de Consumidores Conectados del Plan Mínimo de Conexiones al final del Año de Operación anterior.</w:t>
      </w:r>
    </w:p>
    <w:p w14:paraId="73424C5E" w14:textId="77777777" w:rsidR="00847A31" w:rsidRDefault="00847A31" w:rsidP="009A7D81">
      <w:pPr>
        <w:widowControl w:val="0"/>
        <w:spacing w:after="0" w:line="240" w:lineRule="auto"/>
        <w:ind w:left="1418"/>
        <w:jc w:val="both"/>
        <w:rPr>
          <w:rFonts w:ascii="Arial" w:hAnsi="Arial" w:cs="Arial"/>
          <w:sz w:val="20"/>
          <w:szCs w:val="20"/>
        </w:rPr>
      </w:pPr>
    </w:p>
    <w:p w14:paraId="51789E1F" w14:textId="77777777" w:rsidR="00847A31" w:rsidRDefault="00847A31" w:rsidP="009A7D81">
      <w:pPr>
        <w:widowControl w:val="0"/>
        <w:spacing w:after="0" w:line="240" w:lineRule="auto"/>
        <w:ind w:left="1418"/>
        <w:jc w:val="both"/>
        <w:rPr>
          <w:rFonts w:ascii="Arial" w:hAnsi="Arial" w:cs="Arial"/>
          <w:sz w:val="20"/>
          <w:szCs w:val="20"/>
        </w:rPr>
      </w:pPr>
      <w:r w:rsidRPr="00284398">
        <w:rPr>
          <w:rFonts w:ascii="Arial" w:hAnsi="Arial" w:cs="Arial"/>
          <w:sz w:val="20"/>
          <w:szCs w:val="20"/>
        </w:rPr>
        <w:t xml:space="preserve">El </w:t>
      </w:r>
      <w:r>
        <w:rPr>
          <w:rFonts w:ascii="Arial" w:hAnsi="Arial" w:cs="Arial"/>
          <w:sz w:val="20"/>
          <w:szCs w:val="20"/>
        </w:rPr>
        <w:t>Monto de Remuneración Anual</w:t>
      </w:r>
      <w:r w:rsidRPr="00284398">
        <w:rPr>
          <w:rFonts w:ascii="Arial" w:hAnsi="Arial" w:cs="Arial"/>
          <w:sz w:val="20"/>
          <w:szCs w:val="20"/>
        </w:rPr>
        <w:t xml:space="preserve"> se originará durante los primeros ocho (8) Años de Operación en los cuales el CONCESIONARIO ejecuta el Plan Mínimo de Conexiones.</w:t>
      </w:r>
    </w:p>
    <w:p w14:paraId="1B56DB5D" w14:textId="77777777" w:rsidR="00847A31" w:rsidRDefault="00847A31" w:rsidP="009A7D81">
      <w:pPr>
        <w:widowControl w:val="0"/>
        <w:spacing w:after="0" w:line="240" w:lineRule="auto"/>
        <w:ind w:left="1418"/>
        <w:jc w:val="both"/>
        <w:rPr>
          <w:rFonts w:ascii="Arial" w:hAnsi="Arial" w:cs="Arial"/>
          <w:sz w:val="20"/>
          <w:szCs w:val="20"/>
        </w:rPr>
      </w:pPr>
    </w:p>
    <w:p w14:paraId="6E2A38ED" w14:textId="7EEB5EFC" w:rsidR="00847A31" w:rsidRPr="001F7B6F" w:rsidRDefault="00847A31" w:rsidP="009A7D81">
      <w:pPr>
        <w:widowControl w:val="0"/>
        <w:spacing w:after="0" w:line="240" w:lineRule="auto"/>
        <w:ind w:left="1418"/>
        <w:jc w:val="both"/>
        <w:rPr>
          <w:rFonts w:ascii="Arial" w:hAnsi="Arial" w:cs="Arial"/>
          <w:sz w:val="20"/>
          <w:szCs w:val="20"/>
        </w:rPr>
      </w:pPr>
      <w:r w:rsidRPr="001F7B6F">
        <w:rPr>
          <w:rFonts w:ascii="Arial" w:hAnsi="Arial" w:cs="Arial"/>
          <w:sz w:val="20"/>
          <w:szCs w:val="20"/>
        </w:rPr>
        <w:t xml:space="preserve">El Monto de Remuneración Anual originado en cada Año de Operación estará vigente por un plazo de diez (10) años contados a partir de la finalización del Año de Operación respectivo. </w:t>
      </w:r>
    </w:p>
    <w:p w14:paraId="64D6DA80" w14:textId="77777777" w:rsidR="00847A31" w:rsidRPr="001F7B6F" w:rsidRDefault="00847A31" w:rsidP="00847A31">
      <w:pPr>
        <w:widowControl w:val="0"/>
        <w:spacing w:after="0" w:line="240" w:lineRule="auto"/>
        <w:ind w:left="1276"/>
        <w:jc w:val="both"/>
        <w:rPr>
          <w:rFonts w:ascii="Arial" w:hAnsi="Arial" w:cs="Arial"/>
          <w:sz w:val="20"/>
          <w:szCs w:val="20"/>
        </w:rPr>
      </w:pPr>
    </w:p>
    <w:p w14:paraId="21894AD3" w14:textId="77777777" w:rsidR="00847A31" w:rsidRPr="001F7B6F" w:rsidRDefault="00847A31" w:rsidP="009A7D81">
      <w:pPr>
        <w:widowControl w:val="0"/>
        <w:numPr>
          <w:ilvl w:val="2"/>
          <w:numId w:val="27"/>
        </w:numPr>
        <w:spacing w:after="0" w:line="240" w:lineRule="auto"/>
        <w:ind w:left="1418" w:right="-1" w:hanging="709"/>
        <w:jc w:val="both"/>
        <w:rPr>
          <w:rFonts w:ascii="Arial" w:hAnsi="Arial" w:cs="Arial"/>
          <w:sz w:val="20"/>
          <w:szCs w:val="20"/>
        </w:rPr>
      </w:pPr>
      <w:r w:rsidRPr="001F7B6F">
        <w:rPr>
          <w:rFonts w:ascii="Arial" w:hAnsi="Arial" w:cs="Arial"/>
          <w:sz w:val="20"/>
          <w:szCs w:val="20"/>
        </w:rPr>
        <w:t>El Monto Fijo (MF) será equivalente a cuarenta y cinco millones de Dólares (US$ 45</w:t>
      </w:r>
      <w:proofErr w:type="gramStart"/>
      <w:r w:rsidRPr="001F7B6F">
        <w:rPr>
          <w:rFonts w:ascii="Arial" w:hAnsi="Arial" w:cs="Arial"/>
          <w:sz w:val="20"/>
          <w:szCs w:val="20"/>
        </w:rPr>
        <w:t>,000,0000</w:t>
      </w:r>
      <w:proofErr w:type="gramEnd"/>
      <w:r w:rsidRPr="001F7B6F">
        <w:rPr>
          <w:rFonts w:ascii="Arial" w:hAnsi="Arial" w:cs="Arial"/>
          <w:sz w:val="20"/>
          <w:szCs w:val="20"/>
        </w:rPr>
        <w:t>) anuales. El Monto Fijo se mantendrá vigente mientras exista un Monto de Remuneración Anual pendiente de pago.</w:t>
      </w:r>
    </w:p>
    <w:p w14:paraId="2B0850D4" w14:textId="77777777" w:rsidR="00847A31" w:rsidRPr="001F7B6F" w:rsidRDefault="00847A31" w:rsidP="009A7D81">
      <w:pPr>
        <w:widowControl w:val="0"/>
        <w:spacing w:after="0" w:line="240" w:lineRule="auto"/>
        <w:ind w:left="1418" w:right="-1"/>
        <w:jc w:val="both"/>
        <w:rPr>
          <w:rFonts w:ascii="Arial" w:hAnsi="Arial" w:cs="Arial"/>
          <w:sz w:val="20"/>
          <w:szCs w:val="20"/>
        </w:rPr>
      </w:pPr>
    </w:p>
    <w:p w14:paraId="32B943E9" w14:textId="4FB7D6B7" w:rsidR="00847A31" w:rsidRDefault="00847A31" w:rsidP="00847A31">
      <w:pPr>
        <w:widowControl w:val="0"/>
        <w:numPr>
          <w:ilvl w:val="2"/>
          <w:numId w:val="27"/>
        </w:numPr>
        <w:spacing w:after="0" w:line="240" w:lineRule="auto"/>
        <w:ind w:left="1418" w:right="-1" w:hanging="709"/>
        <w:jc w:val="both"/>
        <w:rPr>
          <w:rFonts w:ascii="Arial" w:hAnsi="Arial" w:cs="Arial"/>
          <w:sz w:val="20"/>
          <w:szCs w:val="20"/>
        </w:rPr>
      </w:pPr>
      <w:r w:rsidRPr="001F7B6F">
        <w:rPr>
          <w:rFonts w:ascii="Arial" w:hAnsi="Arial" w:cs="Arial"/>
          <w:sz w:val="20"/>
          <w:szCs w:val="20"/>
        </w:rPr>
        <w:t>El Monto Fijo será aplicable siempre que el Concesionario haya cumplido con al menos el setenta por ciento (70%) de conectados acumulados del Plan Mínimo de Conexiones correspondientes al Año</w:t>
      </w:r>
      <w:r>
        <w:rPr>
          <w:rFonts w:ascii="Arial" w:hAnsi="Arial" w:cs="Arial"/>
          <w:sz w:val="20"/>
          <w:szCs w:val="20"/>
        </w:rPr>
        <w:t xml:space="preserve"> de Operación respectivo</w:t>
      </w:r>
      <w:r w:rsidRPr="00C346B5">
        <w:rPr>
          <w:rFonts w:ascii="Arial" w:hAnsi="Arial" w:cs="Arial"/>
          <w:sz w:val="20"/>
          <w:szCs w:val="20"/>
        </w:rPr>
        <w:t>. Lo anterior sin perjuicio de las penalidades aplicables por el eventual incumplimiento del Plan Mínimo de Conexiones (Ver Anexo 6).</w:t>
      </w:r>
      <w:r>
        <w:rPr>
          <w:rFonts w:ascii="Arial" w:hAnsi="Arial" w:cs="Arial"/>
          <w:sz w:val="20"/>
          <w:szCs w:val="20"/>
        </w:rPr>
        <w:t xml:space="preserve"> </w:t>
      </w:r>
    </w:p>
    <w:p w14:paraId="5AB515DB" w14:textId="77777777" w:rsidR="00847A31" w:rsidRPr="00847A31" w:rsidRDefault="00847A31" w:rsidP="00847A31">
      <w:pPr>
        <w:widowControl w:val="0"/>
        <w:spacing w:after="0" w:line="240" w:lineRule="auto"/>
        <w:ind w:right="-1"/>
        <w:jc w:val="both"/>
        <w:rPr>
          <w:rFonts w:ascii="Arial" w:hAnsi="Arial" w:cs="Arial"/>
          <w:sz w:val="20"/>
          <w:szCs w:val="20"/>
        </w:rPr>
      </w:pPr>
    </w:p>
    <w:p w14:paraId="086F05E8" w14:textId="77777777" w:rsidR="00847A31" w:rsidRPr="00C346B5" w:rsidRDefault="00847A31" w:rsidP="00847A31">
      <w:pPr>
        <w:widowControl w:val="0"/>
        <w:numPr>
          <w:ilvl w:val="2"/>
          <w:numId w:val="27"/>
        </w:numPr>
        <w:spacing w:after="0" w:line="240" w:lineRule="auto"/>
        <w:ind w:left="1418" w:right="-1" w:hanging="709"/>
        <w:jc w:val="both"/>
        <w:rPr>
          <w:rFonts w:ascii="Arial" w:hAnsi="Arial" w:cs="Arial"/>
          <w:sz w:val="20"/>
          <w:szCs w:val="20"/>
        </w:rPr>
      </w:pPr>
      <w:r w:rsidRPr="00284398">
        <w:rPr>
          <w:rFonts w:ascii="Arial" w:hAnsi="Arial" w:cs="Arial"/>
          <w:sz w:val="20"/>
          <w:szCs w:val="20"/>
        </w:rPr>
        <w:t xml:space="preserve">Los montos de </w:t>
      </w:r>
      <w:r>
        <w:rPr>
          <w:rFonts w:ascii="Arial" w:hAnsi="Arial" w:cs="Arial"/>
          <w:sz w:val="20"/>
          <w:szCs w:val="20"/>
        </w:rPr>
        <w:t>MCCA</w:t>
      </w:r>
      <w:r w:rsidRPr="00284398">
        <w:rPr>
          <w:rFonts w:ascii="Arial" w:hAnsi="Arial" w:cs="Arial"/>
          <w:sz w:val="20"/>
          <w:szCs w:val="20"/>
        </w:rPr>
        <w:t xml:space="preserve"> </w:t>
      </w:r>
      <w:r>
        <w:rPr>
          <w:rFonts w:ascii="Arial" w:hAnsi="Arial" w:cs="Arial"/>
          <w:sz w:val="20"/>
          <w:szCs w:val="20"/>
        </w:rPr>
        <w:t xml:space="preserve">y Monto Fijo </w:t>
      </w:r>
      <w:r w:rsidRPr="00284398">
        <w:rPr>
          <w:rFonts w:ascii="Arial" w:hAnsi="Arial" w:cs="Arial"/>
          <w:sz w:val="20"/>
          <w:szCs w:val="20"/>
        </w:rPr>
        <w:t>no serán materia de actualización alguna</w:t>
      </w:r>
      <w:r>
        <w:rPr>
          <w:rFonts w:ascii="Arial" w:hAnsi="Arial" w:cs="Arial"/>
          <w:sz w:val="20"/>
          <w:szCs w:val="20"/>
        </w:rPr>
        <w:t>.</w:t>
      </w:r>
    </w:p>
    <w:p w14:paraId="26425AF7" w14:textId="77777777" w:rsidR="00847A31" w:rsidRDefault="00847A31" w:rsidP="00847A31">
      <w:pPr>
        <w:widowControl w:val="0"/>
        <w:spacing w:after="0" w:line="240" w:lineRule="auto"/>
        <w:ind w:left="1418" w:right="-1"/>
        <w:jc w:val="both"/>
        <w:rPr>
          <w:rFonts w:ascii="Arial" w:hAnsi="Arial" w:cs="Arial"/>
          <w:sz w:val="20"/>
          <w:szCs w:val="20"/>
        </w:rPr>
      </w:pPr>
    </w:p>
    <w:p w14:paraId="5AA88CB9" w14:textId="77777777" w:rsidR="00847A31" w:rsidRDefault="00847A31" w:rsidP="00847A31">
      <w:pPr>
        <w:widowControl w:val="0"/>
        <w:numPr>
          <w:ilvl w:val="2"/>
          <w:numId w:val="27"/>
        </w:numPr>
        <w:spacing w:after="0" w:line="240" w:lineRule="auto"/>
        <w:ind w:left="1418" w:right="-1" w:hanging="709"/>
        <w:jc w:val="both"/>
        <w:rPr>
          <w:rFonts w:ascii="Arial" w:hAnsi="Arial" w:cs="Arial"/>
          <w:sz w:val="20"/>
          <w:szCs w:val="20"/>
        </w:rPr>
      </w:pPr>
      <w:r w:rsidRPr="00284398">
        <w:rPr>
          <w:rFonts w:ascii="Arial" w:hAnsi="Arial" w:cs="Arial"/>
          <w:sz w:val="20"/>
          <w:szCs w:val="20"/>
        </w:rPr>
        <w:t xml:space="preserve">El Monto de Remuneración Anual Total (MT) </w:t>
      </w:r>
      <w:r>
        <w:rPr>
          <w:rFonts w:ascii="Arial" w:hAnsi="Arial" w:cs="Arial"/>
          <w:sz w:val="20"/>
          <w:szCs w:val="20"/>
        </w:rPr>
        <w:t xml:space="preserve">de un Año de Operación </w:t>
      </w:r>
      <w:r w:rsidRPr="00284398">
        <w:rPr>
          <w:rFonts w:ascii="Arial" w:hAnsi="Arial" w:cs="Arial"/>
          <w:sz w:val="20"/>
          <w:szCs w:val="20"/>
        </w:rPr>
        <w:t>será igual a la suma de los respectivos M</w:t>
      </w:r>
      <w:r>
        <w:rPr>
          <w:rFonts w:ascii="Arial" w:hAnsi="Arial" w:cs="Arial"/>
          <w:sz w:val="20"/>
          <w:szCs w:val="20"/>
        </w:rPr>
        <w:t xml:space="preserve">ontos de </w:t>
      </w:r>
      <w:r w:rsidRPr="00284398">
        <w:rPr>
          <w:rFonts w:ascii="Arial" w:hAnsi="Arial" w:cs="Arial"/>
          <w:sz w:val="20"/>
          <w:szCs w:val="20"/>
        </w:rPr>
        <w:t>R</w:t>
      </w:r>
      <w:r>
        <w:rPr>
          <w:rFonts w:ascii="Arial" w:hAnsi="Arial" w:cs="Arial"/>
          <w:sz w:val="20"/>
          <w:szCs w:val="20"/>
        </w:rPr>
        <w:t xml:space="preserve">emuneración </w:t>
      </w:r>
      <w:r w:rsidRPr="00284398">
        <w:rPr>
          <w:rFonts w:ascii="Arial" w:hAnsi="Arial" w:cs="Arial"/>
          <w:sz w:val="20"/>
          <w:szCs w:val="20"/>
        </w:rPr>
        <w:t>A</w:t>
      </w:r>
      <w:r>
        <w:rPr>
          <w:rFonts w:ascii="Arial" w:hAnsi="Arial" w:cs="Arial"/>
          <w:sz w:val="20"/>
          <w:szCs w:val="20"/>
        </w:rPr>
        <w:t>nual</w:t>
      </w:r>
      <w:r w:rsidRPr="00284398">
        <w:rPr>
          <w:rFonts w:ascii="Arial" w:hAnsi="Arial" w:cs="Arial"/>
          <w:sz w:val="20"/>
          <w:szCs w:val="20"/>
        </w:rPr>
        <w:t xml:space="preserve"> </w:t>
      </w:r>
      <w:r>
        <w:rPr>
          <w:rFonts w:ascii="Arial" w:hAnsi="Arial" w:cs="Arial"/>
          <w:sz w:val="20"/>
          <w:szCs w:val="20"/>
        </w:rPr>
        <w:t xml:space="preserve">vigentes </w:t>
      </w:r>
      <w:r w:rsidRPr="00284398">
        <w:rPr>
          <w:rFonts w:ascii="Arial" w:hAnsi="Arial" w:cs="Arial"/>
          <w:sz w:val="20"/>
          <w:szCs w:val="20"/>
        </w:rPr>
        <w:t xml:space="preserve">más el Monto </w:t>
      </w:r>
      <w:r>
        <w:rPr>
          <w:rFonts w:ascii="Arial" w:hAnsi="Arial" w:cs="Arial"/>
          <w:sz w:val="20"/>
          <w:szCs w:val="20"/>
        </w:rPr>
        <w:t>Fijo, según la siguiente fórmula:</w:t>
      </w:r>
    </w:p>
    <w:p w14:paraId="0F2B6AA1" w14:textId="77777777" w:rsidR="00847A31" w:rsidRDefault="00847A31" w:rsidP="00847A31">
      <w:pPr>
        <w:widowControl w:val="0"/>
        <w:spacing w:after="0" w:line="240" w:lineRule="auto"/>
        <w:ind w:left="1276"/>
        <w:jc w:val="both"/>
        <w:rPr>
          <w:rFonts w:ascii="Arial" w:hAnsi="Arial" w:cs="Arial"/>
          <w:sz w:val="20"/>
          <w:szCs w:val="20"/>
        </w:rPr>
      </w:pPr>
    </w:p>
    <w:p w14:paraId="0FA658AA" w14:textId="77777777" w:rsidR="00847A31" w:rsidRDefault="006D67FA" w:rsidP="00847A31">
      <w:pPr>
        <w:pStyle w:val="Prrafodelista"/>
        <w:ind w:left="1276"/>
        <w:jc w:val="both"/>
        <w:rPr>
          <w:rFonts w:ascii="Arial" w:hAnsi="Arial" w:cs="Arial"/>
        </w:rPr>
      </w:pPr>
      <m:oMathPara>
        <m:oMath>
          <m:sSub>
            <m:sSubPr>
              <m:ctrlPr>
                <w:rPr>
                  <w:rFonts w:ascii="Cambria Math" w:hAnsi="Cambria Math" w:cs="Arial"/>
                  <w:i/>
                </w:rPr>
              </m:ctrlPr>
            </m:sSubPr>
            <m:e>
              <m:r>
                <w:rPr>
                  <w:rFonts w:ascii="Cambria Math" w:hAnsi="Cambria Math" w:cs="Arial"/>
                </w:rPr>
                <m:t>MT</m:t>
              </m:r>
            </m:e>
            <m:sub>
              <m:r>
                <w:rPr>
                  <w:rFonts w:ascii="Cambria Math" w:hAnsi="Cambria Math" w:cs="Arial"/>
                </w:rPr>
                <m:t>i</m:t>
              </m:r>
            </m:sub>
          </m:sSub>
          <m:r>
            <w:rPr>
              <w:rFonts w:ascii="Cambria Math" w:hAnsi="Cambria Math" w:cs="Arial"/>
            </w:rPr>
            <m:t>= MF</m:t>
          </m:r>
          <m:r>
            <w:rPr>
              <w:rFonts w:ascii="Cambria Math" w:eastAsiaTheme="minorEastAsia" w:hAnsi="Cambria Math" w:cs="Arial"/>
            </w:rPr>
            <m:t>+</m:t>
          </m:r>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8</m:t>
              </m:r>
            </m:sup>
            <m:e>
              <m:sSub>
                <m:sSubPr>
                  <m:ctrlPr>
                    <w:rPr>
                      <w:rFonts w:ascii="Cambria Math" w:eastAsiaTheme="minorEastAsia" w:hAnsi="Cambria Math" w:cs="Arial"/>
                      <w:i/>
                    </w:rPr>
                  </m:ctrlPr>
                </m:sSubPr>
                <m:e>
                  <m:r>
                    <w:rPr>
                      <w:rFonts w:ascii="Cambria Math" w:eastAsiaTheme="minorEastAsia" w:hAnsi="Cambria Math" w:cs="Arial"/>
                    </w:rPr>
                    <m:t>MRA</m:t>
                  </m:r>
                </m:e>
                <m:sub>
                  <m:r>
                    <w:rPr>
                      <w:rFonts w:ascii="Cambria Math" w:eastAsiaTheme="minorEastAsia" w:hAnsi="Cambria Math" w:cs="Arial"/>
                    </w:rPr>
                    <m:t>i</m:t>
                  </m:r>
                </m:sub>
              </m:sSub>
            </m:e>
          </m:nary>
        </m:oMath>
      </m:oMathPara>
    </w:p>
    <w:p w14:paraId="7BA431BE" w14:textId="77777777" w:rsidR="00847A31" w:rsidRPr="00EE6F7A" w:rsidRDefault="00847A31" w:rsidP="009A7D81">
      <w:pPr>
        <w:widowControl w:val="0"/>
        <w:spacing w:after="0" w:line="240" w:lineRule="auto"/>
        <w:ind w:left="1560"/>
        <w:jc w:val="both"/>
        <w:rPr>
          <w:rFonts w:ascii="Arial" w:hAnsi="Arial" w:cs="Arial"/>
          <w:sz w:val="20"/>
          <w:szCs w:val="20"/>
        </w:rPr>
      </w:pPr>
      <w:r w:rsidRPr="00EE6F7A">
        <w:rPr>
          <w:rFonts w:ascii="Arial" w:hAnsi="Arial" w:cs="Arial"/>
          <w:sz w:val="20"/>
          <w:szCs w:val="20"/>
        </w:rPr>
        <w:t>Donde:</w:t>
      </w:r>
    </w:p>
    <w:p w14:paraId="65154ADF" w14:textId="77777777" w:rsidR="00847A31" w:rsidRPr="00EE6F7A" w:rsidRDefault="00847A31" w:rsidP="00847A31">
      <w:pPr>
        <w:widowControl w:val="0"/>
        <w:spacing w:after="0" w:line="240" w:lineRule="auto"/>
        <w:ind w:left="1276"/>
        <w:jc w:val="both"/>
        <w:rPr>
          <w:rFonts w:ascii="Arial" w:hAnsi="Arial" w:cs="Arial"/>
          <w:sz w:val="20"/>
          <w:szCs w:val="20"/>
        </w:rPr>
      </w:pPr>
    </w:p>
    <w:p w14:paraId="7CE628CC" w14:textId="77777777" w:rsidR="00847A31" w:rsidRPr="00EE6F7A" w:rsidRDefault="00847A31" w:rsidP="009A7D81">
      <w:pPr>
        <w:widowControl w:val="0"/>
        <w:tabs>
          <w:tab w:val="left" w:pos="993"/>
          <w:tab w:val="left" w:pos="2552"/>
        </w:tabs>
        <w:spacing w:after="0" w:line="240" w:lineRule="auto"/>
        <w:ind w:left="2977" w:hanging="1417"/>
        <w:jc w:val="both"/>
        <w:rPr>
          <w:rFonts w:ascii="Arial" w:hAnsi="Arial" w:cs="Arial"/>
          <w:sz w:val="20"/>
          <w:szCs w:val="20"/>
        </w:rPr>
      </w:pPr>
      <w:proofErr w:type="spellStart"/>
      <w:r w:rsidRPr="00EE6F7A">
        <w:rPr>
          <w:rFonts w:ascii="Arial" w:hAnsi="Arial" w:cs="Arial"/>
          <w:sz w:val="20"/>
          <w:szCs w:val="20"/>
        </w:rPr>
        <w:t>MT</w:t>
      </w:r>
      <w:r w:rsidRPr="0031505B">
        <w:rPr>
          <w:rFonts w:ascii="Arial" w:hAnsi="Arial" w:cs="Arial"/>
          <w:sz w:val="20"/>
          <w:szCs w:val="20"/>
          <w:vertAlign w:val="subscript"/>
        </w:rPr>
        <w:t>i</w:t>
      </w:r>
      <w:proofErr w:type="spellEnd"/>
      <w:r w:rsidRPr="00EE6F7A">
        <w:rPr>
          <w:rFonts w:ascii="Arial" w:hAnsi="Arial" w:cs="Arial"/>
          <w:sz w:val="20"/>
          <w:szCs w:val="20"/>
        </w:rPr>
        <w:tab/>
        <w:t>:</w:t>
      </w:r>
      <w:r w:rsidRPr="00EE6F7A">
        <w:rPr>
          <w:rFonts w:ascii="Arial" w:hAnsi="Arial" w:cs="Arial"/>
          <w:sz w:val="20"/>
          <w:szCs w:val="20"/>
        </w:rPr>
        <w:tab/>
        <w:t>Monto de Remuneración Anual Total correspondiente al Año de Operación i, expresado en Dólares</w:t>
      </w:r>
    </w:p>
    <w:p w14:paraId="24B80782" w14:textId="77777777" w:rsidR="00847A31" w:rsidRPr="00EE6F7A" w:rsidRDefault="00847A31" w:rsidP="009A7D81">
      <w:pPr>
        <w:widowControl w:val="0"/>
        <w:tabs>
          <w:tab w:val="left" w:pos="993"/>
          <w:tab w:val="left" w:pos="2552"/>
        </w:tabs>
        <w:spacing w:after="0" w:line="240" w:lineRule="auto"/>
        <w:ind w:left="2977" w:hanging="1417"/>
        <w:jc w:val="both"/>
        <w:rPr>
          <w:rFonts w:ascii="Arial" w:hAnsi="Arial" w:cs="Arial"/>
          <w:sz w:val="20"/>
          <w:szCs w:val="20"/>
        </w:rPr>
      </w:pPr>
      <w:proofErr w:type="spellStart"/>
      <w:r w:rsidRPr="00EE6F7A">
        <w:rPr>
          <w:rFonts w:ascii="Arial" w:hAnsi="Arial" w:cs="Arial"/>
          <w:sz w:val="20"/>
          <w:szCs w:val="20"/>
        </w:rPr>
        <w:t>MRA</w:t>
      </w:r>
      <w:r>
        <w:rPr>
          <w:rFonts w:ascii="Arial" w:hAnsi="Arial" w:cs="Arial"/>
          <w:sz w:val="20"/>
          <w:szCs w:val="20"/>
          <w:vertAlign w:val="subscript"/>
        </w:rPr>
        <w:t>i</w:t>
      </w:r>
      <w:proofErr w:type="spellEnd"/>
      <w:r w:rsidRPr="00EE6F7A">
        <w:rPr>
          <w:rFonts w:ascii="Arial" w:hAnsi="Arial" w:cs="Arial"/>
          <w:sz w:val="20"/>
          <w:szCs w:val="20"/>
        </w:rPr>
        <w:tab/>
        <w:t>:</w:t>
      </w:r>
      <w:r w:rsidRPr="00EE6F7A">
        <w:rPr>
          <w:rFonts w:ascii="Arial" w:hAnsi="Arial" w:cs="Arial"/>
          <w:sz w:val="20"/>
          <w:szCs w:val="20"/>
        </w:rPr>
        <w:tab/>
        <w:t xml:space="preserve">Monto de Remuneración Anual originado en el Año de Operación </w:t>
      </w:r>
      <w:r>
        <w:rPr>
          <w:rFonts w:ascii="Arial" w:hAnsi="Arial" w:cs="Arial"/>
          <w:sz w:val="20"/>
          <w:szCs w:val="20"/>
        </w:rPr>
        <w:t>i</w:t>
      </w:r>
      <w:r w:rsidRPr="00EE6F7A">
        <w:rPr>
          <w:rFonts w:ascii="Arial" w:hAnsi="Arial" w:cs="Arial"/>
          <w:sz w:val="20"/>
          <w:szCs w:val="20"/>
        </w:rPr>
        <w:t>, que se encuentra pendiente de pago en el Año de Operación i, expresados en Dólares</w:t>
      </w:r>
    </w:p>
    <w:p w14:paraId="4304C132" w14:textId="77777777" w:rsidR="00847A31" w:rsidRDefault="00847A31" w:rsidP="009A7D81">
      <w:pPr>
        <w:widowControl w:val="0"/>
        <w:tabs>
          <w:tab w:val="left" w:pos="993"/>
          <w:tab w:val="left" w:pos="2552"/>
        </w:tabs>
        <w:spacing w:after="0" w:line="240" w:lineRule="auto"/>
        <w:ind w:left="2977" w:hanging="1417"/>
        <w:jc w:val="both"/>
        <w:rPr>
          <w:rFonts w:ascii="Arial" w:hAnsi="Arial" w:cs="Arial"/>
          <w:sz w:val="20"/>
          <w:szCs w:val="20"/>
        </w:rPr>
      </w:pPr>
      <w:r w:rsidRPr="00EE6F7A">
        <w:rPr>
          <w:rFonts w:ascii="Arial" w:hAnsi="Arial" w:cs="Arial"/>
          <w:sz w:val="20"/>
          <w:szCs w:val="20"/>
        </w:rPr>
        <w:t>M</w:t>
      </w:r>
      <w:r>
        <w:rPr>
          <w:rFonts w:ascii="Arial" w:hAnsi="Arial" w:cs="Arial"/>
          <w:sz w:val="20"/>
          <w:szCs w:val="20"/>
        </w:rPr>
        <w:t>F</w:t>
      </w:r>
      <w:r w:rsidRPr="00EE6F7A">
        <w:rPr>
          <w:rFonts w:ascii="Arial" w:hAnsi="Arial" w:cs="Arial"/>
          <w:sz w:val="20"/>
          <w:szCs w:val="20"/>
        </w:rPr>
        <w:tab/>
        <w:t>:</w:t>
      </w:r>
      <w:r w:rsidRPr="00EE6F7A">
        <w:rPr>
          <w:rFonts w:ascii="Arial" w:hAnsi="Arial" w:cs="Arial"/>
          <w:sz w:val="20"/>
          <w:szCs w:val="20"/>
        </w:rPr>
        <w:tab/>
      </w:r>
      <w:r>
        <w:rPr>
          <w:rFonts w:ascii="Arial" w:hAnsi="Arial" w:cs="Arial"/>
          <w:sz w:val="20"/>
          <w:szCs w:val="20"/>
        </w:rPr>
        <w:t>Monto fijo</w:t>
      </w:r>
      <w:r w:rsidRPr="00EE6F7A">
        <w:rPr>
          <w:rFonts w:ascii="Arial" w:hAnsi="Arial" w:cs="Arial"/>
          <w:sz w:val="20"/>
          <w:szCs w:val="20"/>
        </w:rPr>
        <w:t>, expresado en Dólares.</w:t>
      </w:r>
    </w:p>
    <w:p w14:paraId="28747322" w14:textId="77777777" w:rsidR="00847A31" w:rsidRDefault="00847A31" w:rsidP="00847A31">
      <w:pPr>
        <w:widowControl w:val="0"/>
        <w:tabs>
          <w:tab w:val="left" w:pos="993"/>
          <w:tab w:val="left" w:pos="2552"/>
        </w:tabs>
        <w:spacing w:after="0" w:line="240" w:lineRule="auto"/>
        <w:ind w:left="2835" w:hanging="1417"/>
        <w:jc w:val="both"/>
        <w:rPr>
          <w:rFonts w:ascii="Arial" w:hAnsi="Arial" w:cs="Arial"/>
          <w:sz w:val="20"/>
          <w:szCs w:val="20"/>
        </w:rPr>
      </w:pPr>
    </w:p>
    <w:p w14:paraId="1F84D065" w14:textId="77777777" w:rsidR="00847A31" w:rsidRPr="00A3799F" w:rsidRDefault="00847A31" w:rsidP="0039720F">
      <w:pPr>
        <w:pStyle w:val="Textoindependiente2"/>
        <w:widowControl w:val="0"/>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ind w:left="562" w:firstLine="147"/>
        <w:rPr>
          <w:rFonts w:ascii="Arial" w:hAnsi="Arial" w:cs="Arial"/>
          <w:b/>
          <w:i/>
          <w:sz w:val="20"/>
        </w:rPr>
      </w:pPr>
      <w:r w:rsidRPr="00A3799F">
        <w:rPr>
          <w:rFonts w:ascii="Arial" w:hAnsi="Arial" w:cs="Arial"/>
          <w:b/>
          <w:i/>
          <w:sz w:val="20"/>
        </w:rPr>
        <w:t>Ingresos Deducibles</w:t>
      </w:r>
    </w:p>
    <w:p w14:paraId="453B778D" w14:textId="77777777" w:rsidR="00847A31" w:rsidRPr="00EE6F7A" w:rsidRDefault="00847A31" w:rsidP="00847A31">
      <w:pPr>
        <w:widowControl w:val="0"/>
        <w:spacing w:after="0" w:line="240" w:lineRule="auto"/>
        <w:ind w:left="1276"/>
        <w:jc w:val="both"/>
        <w:rPr>
          <w:rFonts w:ascii="Arial" w:hAnsi="Arial" w:cs="Arial"/>
          <w:sz w:val="20"/>
          <w:szCs w:val="20"/>
        </w:rPr>
      </w:pPr>
    </w:p>
    <w:p w14:paraId="0CCA7A46" w14:textId="77777777" w:rsidR="00847A31" w:rsidRDefault="00847A31" w:rsidP="00847A31">
      <w:pPr>
        <w:widowControl w:val="0"/>
        <w:numPr>
          <w:ilvl w:val="2"/>
          <w:numId w:val="27"/>
        </w:numPr>
        <w:spacing w:after="0" w:line="240" w:lineRule="auto"/>
        <w:ind w:left="1418" w:right="-1" w:hanging="709"/>
        <w:jc w:val="both"/>
        <w:rPr>
          <w:rFonts w:ascii="Arial" w:hAnsi="Arial" w:cs="Arial"/>
          <w:sz w:val="20"/>
          <w:szCs w:val="20"/>
        </w:rPr>
      </w:pPr>
      <w:r>
        <w:rPr>
          <w:rFonts w:ascii="Arial" w:hAnsi="Arial" w:cs="Arial"/>
          <w:sz w:val="20"/>
          <w:szCs w:val="20"/>
        </w:rPr>
        <w:t>L</w:t>
      </w:r>
      <w:r w:rsidRPr="00EE6F7A">
        <w:rPr>
          <w:rFonts w:ascii="Arial" w:hAnsi="Arial" w:cs="Arial"/>
          <w:sz w:val="20"/>
          <w:szCs w:val="20"/>
        </w:rPr>
        <w:t xml:space="preserve">os Ingresos Deducibles corresponderán a la suma de los ingresos facturados provenientes de lo establecido en </w:t>
      </w:r>
      <w:r>
        <w:rPr>
          <w:rFonts w:ascii="Arial" w:hAnsi="Arial" w:cs="Arial"/>
          <w:sz w:val="20"/>
          <w:szCs w:val="20"/>
        </w:rPr>
        <w:t>los</w:t>
      </w:r>
      <w:r w:rsidRPr="00EE6F7A">
        <w:rPr>
          <w:rFonts w:ascii="Arial" w:hAnsi="Arial" w:cs="Arial"/>
          <w:sz w:val="20"/>
          <w:szCs w:val="20"/>
        </w:rPr>
        <w:t xml:space="preserve"> literal</w:t>
      </w:r>
      <w:r>
        <w:rPr>
          <w:rFonts w:ascii="Arial" w:hAnsi="Arial" w:cs="Arial"/>
          <w:sz w:val="20"/>
          <w:szCs w:val="20"/>
        </w:rPr>
        <w:t>es</w:t>
      </w:r>
      <w:r w:rsidRPr="00EE6F7A">
        <w:rPr>
          <w:rFonts w:ascii="Arial" w:hAnsi="Arial" w:cs="Arial"/>
          <w:sz w:val="20"/>
          <w:szCs w:val="20"/>
        </w:rPr>
        <w:t xml:space="preserve"> a) </w:t>
      </w:r>
      <w:r>
        <w:rPr>
          <w:rFonts w:ascii="Arial" w:hAnsi="Arial" w:cs="Arial"/>
          <w:sz w:val="20"/>
          <w:szCs w:val="20"/>
        </w:rPr>
        <w:t xml:space="preserve">y b) </w:t>
      </w:r>
      <w:r w:rsidRPr="00EE6F7A">
        <w:rPr>
          <w:rFonts w:ascii="Arial" w:hAnsi="Arial" w:cs="Arial"/>
          <w:sz w:val="20"/>
          <w:szCs w:val="20"/>
        </w:rPr>
        <w:t xml:space="preserve">de la Cláusula 11.1 y el cincuenta por ciento (50%) de los ingresos facturados correspondientes al literal </w:t>
      </w:r>
      <w:r>
        <w:rPr>
          <w:rFonts w:ascii="Arial" w:hAnsi="Arial" w:cs="Arial"/>
          <w:sz w:val="20"/>
          <w:szCs w:val="20"/>
        </w:rPr>
        <w:t>c</w:t>
      </w:r>
      <w:r w:rsidRPr="003C64D3">
        <w:rPr>
          <w:rFonts w:ascii="Arial" w:hAnsi="Arial" w:cs="Arial"/>
          <w:sz w:val="20"/>
          <w:szCs w:val="20"/>
        </w:rPr>
        <w:t>) de la Cláusula 11.1, para el Año de Operación correspondiente.</w:t>
      </w:r>
    </w:p>
    <w:p w14:paraId="4EC1817B" w14:textId="77777777" w:rsidR="00847A31" w:rsidRDefault="00847A31" w:rsidP="00847A31">
      <w:pPr>
        <w:widowControl w:val="0"/>
        <w:spacing w:after="0" w:line="240" w:lineRule="auto"/>
        <w:ind w:left="1276"/>
        <w:jc w:val="both"/>
        <w:rPr>
          <w:rFonts w:ascii="Arial" w:hAnsi="Arial" w:cs="Arial"/>
          <w:sz w:val="20"/>
          <w:szCs w:val="20"/>
        </w:rPr>
      </w:pPr>
    </w:p>
    <w:p w14:paraId="70913268" w14:textId="77777777" w:rsidR="00847A31" w:rsidRDefault="00847A31" w:rsidP="009A7D81">
      <w:pPr>
        <w:pStyle w:val="Textoindependiente2"/>
        <w:widowControl w:val="0"/>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ind w:left="562" w:firstLine="147"/>
        <w:rPr>
          <w:rFonts w:ascii="Arial" w:hAnsi="Arial" w:cs="Arial"/>
          <w:b/>
          <w:i/>
          <w:sz w:val="20"/>
        </w:rPr>
      </w:pPr>
      <w:r>
        <w:rPr>
          <w:rFonts w:ascii="Arial" w:hAnsi="Arial" w:cs="Arial"/>
          <w:b/>
          <w:i/>
          <w:sz w:val="20"/>
        </w:rPr>
        <w:t>Desembolso del Mecanismo de Ingresos Complementarios</w:t>
      </w:r>
    </w:p>
    <w:p w14:paraId="0D47C11C" w14:textId="77777777" w:rsidR="00847A31" w:rsidRDefault="00847A31" w:rsidP="00847A31">
      <w:pPr>
        <w:widowControl w:val="0"/>
        <w:spacing w:after="0" w:line="240" w:lineRule="auto"/>
        <w:ind w:left="1276"/>
        <w:jc w:val="both"/>
        <w:rPr>
          <w:rFonts w:ascii="Arial" w:hAnsi="Arial" w:cs="Arial"/>
          <w:sz w:val="20"/>
          <w:szCs w:val="20"/>
        </w:rPr>
      </w:pPr>
    </w:p>
    <w:p w14:paraId="14C8166F" w14:textId="77777777" w:rsidR="00847A31" w:rsidRDefault="00847A31" w:rsidP="00847A31">
      <w:pPr>
        <w:widowControl w:val="0"/>
        <w:numPr>
          <w:ilvl w:val="2"/>
          <w:numId w:val="27"/>
        </w:numPr>
        <w:spacing w:after="0" w:line="240" w:lineRule="auto"/>
        <w:ind w:left="1418" w:right="-1" w:hanging="709"/>
        <w:jc w:val="both"/>
        <w:rPr>
          <w:rFonts w:ascii="Arial" w:hAnsi="Arial" w:cs="Arial"/>
          <w:sz w:val="20"/>
          <w:szCs w:val="20"/>
        </w:rPr>
      </w:pPr>
      <w:r w:rsidRPr="00534924">
        <w:rPr>
          <w:rFonts w:ascii="Arial" w:hAnsi="Arial" w:cs="Arial"/>
          <w:sz w:val="20"/>
          <w:szCs w:val="20"/>
        </w:rPr>
        <w:t>El Administrador del Cargo determinará y pagará la diferencia entre el Monto de Remuneración Anual Total y los Ingresos Deducibles, sujeto a lo indicado en la Cláusula 11.4.1</w:t>
      </w:r>
      <w:r>
        <w:rPr>
          <w:rFonts w:ascii="Arial" w:hAnsi="Arial" w:cs="Arial"/>
          <w:sz w:val="20"/>
          <w:szCs w:val="20"/>
        </w:rPr>
        <w:t>0</w:t>
      </w:r>
      <w:r w:rsidRPr="00534924">
        <w:rPr>
          <w:rFonts w:ascii="Arial" w:hAnsi="Arial" w:cs="Arial"/>
          <w:sz w:val="20"/>
          <w:szCs w:val="20"/>
        </w:rPr>
        <w:t xml:space="preserve">. </w:t>
      </w:r>
      <w:r>
        <w:rPr>
          <w:rFonts w:ascii="Arial" w:hAnsi="Arial" w:cs="Arial"/>
          <w:sz w:val="20"/>
          <w:szCs w:val="20"/>
        </w:rPr>
        <w:t xml:space="preserve">Dicho pago </w:t>
      </w:r>
      <w:r w:rsidRPr="00534924">
        <w:rPr>
          <w:rFonts w:ascii="Arial" w:hAnsi="Arial" w:cs="Arial"/>
          <w:sz w:val="20"/>
          <w:szCs w:val="20"/>
        </w:rPr>
        <w:t xml:space="preserve">se realizará dentro de los veinte (20) Días luego de culminado el respectivo Año de Operación por parte del Fideicomiso. </w:t>
      </w:r>
    </w:p>
    <w:p w14:paraId="5B1149D5" w14:textId="77777777" w:rsidR="00847A31" w:rsidRDefault="00847A31" w:rsidP="00847A31">
      <w:pPr>
        <w:widowControl w:val="0"/>
        <w:spacing w:after="0" w:line="240" w:lineRule="auto"/>
        <w:ind w:left="1276"/>
        <w:jc w:val="both"/>
        <w:rPr>
          <w:rFonts w:ascii="Arial" w:hAnsi="Arial" w:cs="Arial"/>
          <w:sz w:val="20"/>
          <w:szCs w:val="20"/>
        </w:rPr>
      </w:pPr>
    </w:p>
    <w:p w14:paraId="414A6258" w14:textId="77777777" w:rsidR="00847A31" w:rsidRPr="005401D0" w:rsidRDefault="00847A31" w:rsidP="00847A31">
      <w:pPr>
        <w:widowControl w:val="0"/>
        <w:numPr>
          <w:ilvl w:val="2"/>
          <w:numId w:val="27"/>
        </w:numPr>
        <w:spacing w:after="0" w:line="240" w:lineRule="auto"/>
        <w:ind w:left="1418" w:right="-1" w:hanging="709"/>
        <w:jc w:val="both"/>
        <w:rPr>
          <w:rFonts w:ascii="Arial" w:hAnsi="Arial" w:cs="Arial"/>
          <w:sz w:val="20"/>
          <w:szCs w:val="20"/>
        </w:rPr>
      </w:pPr>
      <w:r>
        <w:rPr>
          <w:rFonts w:ascii="Arial" w:hAnsi="Arial" w:cs="Arial"/>
          <w:sz w:val="20"/>
        </w:rPr>
        <w:t>El monto máximo</w:t>
      </w:r>
      <w:r w:rsidRPr="00A46FAF">
        <w:rPr>
          <w:rFonts w:ascii="Arial" w:hAnsi="Arial" w:cs="Arial"/>
          <w:sz w:val="20"/>
        </w:rPr>
        <w:t xml:space="preserve"> del Mecanismo de Ingresos Complementarios </w:t>
      </w:r>
      <w:r>
        <w:rPr>
          <w:rFonts w:ascii="Arial" w:hAnsi="Arial" w:cs="Arial"/>
          <w:sz w:val="20"/>
        </w:rPr>
        <w:t xml:space="preserve">en un determinado Año de Operación </w:t>
      </w:r>
      <w:r w:rsidRPr="00A46FAF">
        <w:rPr>
          <w:rFonts w:ascii="Arial" w:hAnsi="Arial" w:cs="Arial"/>
          <w:sz w:val="20"/>
        </w:rPr>
        <w:t xml:space="preserve">estará dado por la diferencia entre </w:t>
      </w:r>
      <w:r>
        <w:rPr>
          <w:rFonts w:ascii="Arial" w:hAnsi="Arial" w:cs="Arial"/>
          <w:sz w:val="20"/>
        </w:rPr>
        <w:t xml:space="preserve">(1) </w:t>
      </w:r>
      <w:r w:rsidRPr="00A46FAF">
        <w:rPr>
          <w:rFonts w:ascii="Arial" w:hAnsi="Arial" w:cs="Arial"/>
          <w:sz w:val="20"/>
        </w:rPr>
        <w:t xml:space="preserve">el tope anual indicado en esta Cláusula y </w:t>
      </w:r>
      <w:r>
        <w:rPr>
          <w:rFonts w:ascii="Arial" w:hAnsi="Arial" w:cs="Arial"/>
          <w:sz w:val="20"/>
        </w:rPr>
        <w:t xml:space="preserve">(2) </w:t>
      </w:r>
      <w:r w:rsidRPr="00A46FAF">
        <w:rPr>
          <w:rFonts w:ascii="Arial" w:hAnsi="Arial" w:cs="Arial"/>
          <w:sz w:val="20"/>
        </w:rPr>
        <w:t xml:space="preserve">el monto </w:t>
      </w:r>
      <w:r>
        <w:rPr>
          <w:rFonts w:ascii="Arial" w:hAnsi="Arial" w:cs="Arial"/>
          <w:sz w:val="20"/>
        </w:rPr>
        <w:t>de Transferencias por conceptos de Costos de Conexión</w:t>
      </w:r>
      <w:r w:rsidRPr="00A46FAF">
        <w:rPr>
          <w:rFonts w:ascii="Arial" w:hAnsi="Arial" w:cs="Arial"/>
          <w:sz w:val="20"/>
        </w:rPr>
        <w:t xml:space="preserve"> de los usuarios conectados </w:t>
      </w:r>
      <w:r w:rsidRPr="00847A31">
        <w:rPr>
          <w:rFonts w:ascii="Arial" w:hAnsi="Arial" w:cs="Arial"/>
          <w:sz w:val="20"/>
          <w:szCs w:val="20"/>
        </w:rPr>
        <w:t>del</w:t>
      </w:r>
      <w:r w:rsidRPr="00A46FAF">
        <w:rPr>
          <w:rFonts w:ascii="Arial" w:hAnsi="Arial" w:cs="Arial"/>
          <w:sz w:val="20"/>
        </w:rPr>
        <w:t xml:space="preserve"> Plan Mínimo de Conexiones durante dicho</w:t>
      </w:r>
      <w:r>
        <w:rPr>
          <w:rFonts w:ascii="Arial" w:hAnsi="Arial" w:cs="Arial"/>
          <w:sz w:val="20"/>
        </w:rPr>
        <w:t xml:space="preserve"> Año de Operación. </w:t>
      </w:r>
    </w:p>
    <w:p w14:paraId="56E9AFEF" w14:textId="77777777" w:rsidR="005F1DFC" w:rsidRDefault="005F1DFC" w:rsidP="00847A31">
      <w:pPr>
        <w:widowControl w:val="0"/>
        <w:spacing w:after="0" w:line="240" w:lineRule="auto"/>
        <w:ind w:left="1276"/>
        <w:jc w:val="both"/>
        <w:rPr>
          <w:rFonts w:ascii="Arial" w:hAnsi="Arial" w:cs="Arial"/>
          <w:sz w:val="20"/>
          <w:szCs w:val="20"/>
        </w:rPr>
      </w:pPr>
    </w:p>
    <w:p w14:paraId="1E4D5BA3" w14:textId="00A6A6D4" w:rsidR="00847A31" w:rsidRDefault="00847A31" w:rsidP="005F1DFC">
      <w:pPr>
        <w:widowControl w:val="0"/>
        <w:spacing w:after="0" w:line="240" w:lineRule="auto"/>
        <w:ind w:left="1418"/>
        <w:jc w:val="both"/>
        <w:rPr>
          <w:rFonts w:ascii="Arial" w:hAnsi="Arial" w:cs="Arial"/>
          <w:sz w:val="20"/>
          <w:szCs w:val="20"/>
        </w:rPr>
      </w:pPr>
      <w:r>
        <w:rPr>
          <w:rFonts w:ascii="Arial" w:hAnsi="Arial" w:cs="Arial"/>
          <w:sz w:val="20"/>
          <w:szCs w:val="20"/>
        </w:rPr>
        <w:t>Las transferencias de los fondos FISE/SISE tendrán como tope anual los siguientes montos:</w:t>
      </w:r>
    </w:p>
    <w:p w14:paraId="145AD495" w14:textId="77777777" w:rsidR="005F1DFC" w:rsidRDefault="005F1DFC" w:rsidP="005F1DFC">
      <w:pPr>
        <w:widowControl w:val="0"/>
        <w:spacing w:after="0" w:line="240" w:lineRule="auto"/>
        <w:ind w:left="1418"/>
        <w:jc w:val="both"/>
        <w:rPr>
          <w:rFonts w:ascii="Arial" w:hAnsi="Arial" w:cs="Arial"/>
          <w:sz w:val="20"/>
          <w:szCs w:val="20"/>
        </w:rPr>
      </w:pPr>
    </w:p>
    <w:p w14:paraId="18C14FFD" w14:textId="77777777" w:rsidR="00847A31" w:rsidRPr="005F1DFC" w:rsidRDefault="00847A31" w:rsidP="005F1DFC">
      <w:pPr>
        <w:pStyle w:val="Prrafodelista"/>
        <w:widowControl w:val="0"/>
        <w:numPr>
          <w:ilvl w:val="0"/>
          <w:numId w:val="81"/>
        </w:numPr>
        <w:spacing w:after="0" w:line="240" w:lineRule="auto"/>
        <w:jc w:val="both"/>
        <w:rPr>
          <w:rFonts w:ascii="Arial" w:hAnsi="Arial" w:cs="Arial"/>
          <w:sz w:val="20"/>
          <w:szCs w:val="20"/>
        </w:rPr>
      </w:pPr>
      <w:r w:rsidRPr="005F1DFC">
        <w:rPr>
          <w:rFonts w:ascii="Arial" w:hAnsi="Arial" w:cs="Arial"/>
          <w:sz w:val="20"/>
          <w:szCs w:val="20"/>
        </w:rPr>
        <w:t>Primer y segundo Año de Operación: veinte millones de Dólares (US$ 20,000,000)</w:t>
      </w:r>
    </w:p>
    <w:p w14:paraId="4B26533C" w14:textId="77777777" w:rsidR="00847A31" w:rsidRPr="005F1DFC" w:rsidRDefault="00847A31" w:rsidP="005F1DFC">
      <w:pPr>
        <w:pStyle w:val="Prrafodelista"/>
        <w:widowControl w:val="0"/>
        <w:numPr>
          <w:ilvl w:val="0"/>
          <w:numId w:val="81"/>
        </w:numPr>
        <w:spacing w:after="0" w:line="240" w:lineRule="auto"/>
        <w:jc w:val="both"/>
        <w:rPr>
          <w:rFonts w:ascii="Arial" w:hAnsi="Arial" w:cs="Arial"/>
          <w:sz w:val="20"/>
          <w:szCs w:val="20"/>
        </w:rPr>
      </w:pPr>
      <w:r w:rsidRPr="005F1DFC">
        <w:rPr>
          <w:rFonts w:ascii="Arial" w:hAnsi="Arial" w:cs="Arial"/>
          <w:sz w:val="20"/>
          <w:szCs w:val="20"/>
        </w:rPr>
        <w:t>Tercer Año de Operación y siguientes: treinta y tres millones de Dólares (US$ 33</w:t>
      </w:r>
      <w:proofErr w:type="gramStart"/>
      <w:r w:rsidRPr="005F1DFC">
        <w:rPr>
          <w:rFonts w:ascii="Arial" w:hAnsi="Arial" w:cs="Arial"/>
          <w:sz w:val="20"/>
          <w:szCs w:val="20"/>
        </w:rPr>
        <w:t>,000,000</w:t>
      </w:r>
      <w:proofErr w:type="gramEnd"/>
      <w:r w:rsidRPr="005F1DFC">
        <w:rPr>
          <w:rFonts w:ascii="Arial" w:hAnsi="Arial" w:cs="Arial"/>
          <w:sz w:val="20"/>
          <w:szCs w:val="20"/>
        </w:rPr>
        <w:t>).</w:t>
      </w:r>
    </w:p>
    <w:p w14:paraId="1853F2BA" w14:textId="77777777" w:rsidR="00847A31" w:rsidRDefault="00847A31" w:rsidP="00847A31">
      <w:pPr>
        <w:widowControl w:val="0"/>
        <w:spacing w:after="0" w:line="240" w:lineRule="auto"/>
        <w:ind w:left="1560"/>
        <w:jc w:val="both"/>
        <w:rPr>
          <w:rFonts w:ascii="Arial" w:hAnsi="Arial" w:cs="Arial"/>
          <w:sz w:val="20"/>
          <w:szCs w:val="20"/>
        </w:rPr>
      </w:pPr>
    </w:p>
    <w:p w14:paraId="67937973" w14:textId="77777777" w:rsidR="00847A31" w:rsidRDefault="00847A31" w:rsidP="00847A31">
      <w:pPr>
        <w:widowControl w:val="0"/>
        <w:numPr>
          <w:ilvl w:val="2"/>
          <w:numId w:val="27"/>
        </w:numPr>
        <w:spacing w:after="0" w:line="240" w:lineRule="auto"/>
        <w:ind w:left="1418" w:right="-1" w:hanging="709"/>
        <w:jc w:val="both"/>
        <w:rPr>
          <w:rFonts w:ascii="Arial" w:hAnsi="Arial" w:cs="Arial"/>
          <w:sz w:val="20"/>
          <w:szCs w:val="20"/>
        </w:rPr>
      </w:pPr>
      <w:r>
        <w:rPr>
          <w:rFonts w:ascii="Arial" w:hAnsi="Arial" w:cs="Arial"/>
          <w:sz w:val="20"/>
          <w:szCs w:val="20"/>
        </w:rPr>
        <w:t xml:space="preserve">En caso los Ingresos Deducibles fueran mayores al </w:t>
      </w:r>
      <w:r w:rsidRPr="00EE6F7A">
        <w:rPr>
          <w:rFonts w:ascii="Arial" w:hAnsi="Arial" w:cs="Arial"/>
          <w:sz w:val="20"/>
          <w:szCs w:val="20"/>
        </w:rPr>
        <w:t>M</w:t>
      </w:r>
      <w:r>
        <w:rPr>
          <w:rFonts w:ascii="Arial" w:hAnsi="Arial" w:cs="Arial"/>
          <w:sz w:val="20"/>
          <w:szCs w:val="20"/>
        </w:rPr>
        <w:t xml:space="preserve">onto de Remuneración Anual </w:t>
      </w:r>
      <w:r w:rsidRPr="00EE6F7A">
        <w:rPr>
          <w:rFonts w:ascii="Arial" w:hAnsi="Arial" w:cs="Arial"/>
          <w:sz w:val="20"/>
          <w:szCs w:val="20"/>
        </w:rPr>
        <w:t>T</w:t>
      </w:r>
      <w:r>
        <w:rPr>
          <w:rFonts w:ascii="Arial" w:hAnsi="Arial" w:cs="Arial"/>
          <w:sz w:val="20"/>
          <w:szCs w:val="20"/>
        </w:rPr>
        <w:t xml:space="preserve">otal, </w:t>
      </w:r>
      <w:r w:rsidRPr="00EE6F7A">
        <w:rPr>
          <w:rFonts w:ascii="Arial" w:hAnsi="Arial" w:cs="Arial"/>
          <w:sz w:val="20"/>
          <w:szCs w:val="20"/>
        </w:rPr>
        <w:t xml:space="preserve">no </w:t>
      </w:r>
      <w:r w:rsidRPr="00847A31">
        <w:rPr>
          <w:rFonts w:ascii="Arial" w:hAnsi="Arial" w:cs="Arial"/>
          <w:sz w:val="20"/>
        </w:rPr>
        <w:t>corresponderá</w:t>
      </w:r>
      <w:r w:rsidRPr="00EE6F7A">
        <w:rPr>
          <w:rFonts w:ascii="Arial" w:hAnsi="Arial" w:cs="Arial"/>
          <w:sz w:val="20"/>
          <w:szCs w:val="20"/>
        </w:rPr>
        <w:t xml:space="preserve"> pago alguno por dicho concepto. Si ocurriese este supuesto entre el segundo y el octavo año, ambos inclusive, contados a partir de la Puesta en Operación Comercial, la diferencia de los Ingresos Deducibles y el M</w:t>
      </w:r>
      <w:r>
        <w:rPr>
          <w:rFonts w:ascii="Arial" w:hAnsi="Arial" w:cs="Arial"/>
          <w:sz w:val="20"/>
          <w:szCs w:val="20"/>
        </w:rPr>
        <w:t xml:space="preserve">onto de Remuneración Anual </w:t>
      </w:r>
      <w:r w:rsidRPr="00EE6F7A">
        <w:rPr>
          <w:rFonts w:ascii="Arial" w:hAnsi="Arial" w:cs="Arial"/>
          <w:sz w:val="20"/>
          <w:szCs w:val="20"/>
        </w:rPr>
        <w:t>T</w:t>
      </w:r>
      <w:r>
        <w:rPr>
          <w:rFonts w:ascii="Arial" w:hAnsi="Arial" w:cs="Arial"/>
          <w:sz w:val="20"/>
          <w:szCs w:val="20"/>
        </w:rPr>
        <w:t>otal</w:t>
      </w:r>
      <w:r w:rsidRPr="00EE6F7A">
        <w:rPr>
          <w:rFonts w:ascii="Arial" w:hAnsi="Arial" w:cs="Arial"/>
          <w:sz w:val="20"/>
          <w:szCs w:val="20"/>
        </w:rPr>
        <w:t xml:space="preserve"> de dicho Año de Operación se considerará como pago a cuenta del MT por el siguiente Año de Operación. En el caso que existiera un excedente al término del octavo Año de Operación, dicho monto se aplicará en beneficio del CONCESIONARIO</w:t>
      </w:r>
      <w:r>
        <w:rPr>
          <w:rFonts w:ascii="Arial" w:hAnsi="Arial" w:cs="Arial"/>
          <w:sz w:val="20"/>
          <w:szCs w:val="20"/>
        </w:rPr>
        <w:t>.</w:t>
      </w:r>
    </w:p>
    <w:p w14:paraId="1FA70D3E" w14:textId="77777777" w:rsidR="00847A31" w:rsidRDefault="00847A31" w:rsidP="00847A31">
      <w:pPr>
        <w:widowControl w:val="0"/>
        <w:spacing w:after="0" w:line="240" w:lineRule="auto"/>
        <w:ind w:left="1276"/>
        <w:jc w:val="both"/>
        <w:rPr>
          <w:rFonts w:ascii="Arial" w:hAnsi="Arial" w:cs="Arial"/>
          <w:sz w:val="20"/>
          <w:szCs w:val="20"/>
        </w:rPr>
      </w:pPr>
    </w:p>
    <w:p w14:paraId="66B3BC8B" w14:textId="77777777" w:rsidR="00847A31" w:rsidRDefault="00847A31" w:rsidP="005F1DFC">
      <w:pPr>
        <w:pStyle w:val="Textoindependiente2"/>
        <w:widowControl w:val="0"/>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ind w:left="562" w:firstLine="147"/>
        <w:rPr>
          <w:rFonts w:ascii="Arial" w:hAnsi="Arial" w:cs="Arial"/>
          <w:b/>
          <w:i/>
          <w:sz w:val="20"/>
        </w:rPr>
      </w:pPr>
      <w:r>
        <w:rPr>
          <w:rFonts w:ascii="Arial" w:hAnsi="Arial" w:cs="Arial"/>
          <w:b/>
          <w:i/>
          <w:sz w:val="20"/>
        </w:rPr>
        <w:t>Extinción del Mecanismo de Ingresos Complementarios</w:t>
      </w:r>
    </w:p>
    <w:p w14:paraId="1855031B" w14:textId="77777777" w:rsidR="00847A31" w:rsidRPr="003C64D3" w:rsidRDefault="00847A31" w:rsidP="00847A31">
      <w:pPr>
        <w:widowControl w:val="0"/>
        <w:spacing w:after="0" w:line="240" w:lineRule="auto"/>
        <w:ind w:left="1276"/>
        <w:jc w:val="both"/>
        <w:rPr>
          <w:rFonts w:ascii="Arial" w:hAnsi="Arial" w:cs="Arial"/>
          <w:sz w:val="20"/>
          <w:szCs w:val="20"/>
        </w:rPr>
      </w:pPr>
    </w:p>
    <w:p w14:paraId="1064D7C9" w14:textId="77777777" w:rsidR="00847A31" w:rsidRPr="00EE6F7A" w:rsidRDefault="00847A31" w:rsidP="009A7D81">
      <w:pPr>
        <w:widowControl w:val="0"/>
        <w:numPr>
          <w:ilvl w:val="2"/>
          <w:numId w:val="27"/>
        </w:numPr>
        <w:spacing w:after="0" w:line="240" w:lineRule="auto"/>
        <w:ind w:left="1418" w:right="-1" w:hanging="709"/>
        <w:jc w:val="both"/>
        <w:rPr>
          <w:rFonts w:ascii="Arial" w:hAnsi="Arial" w:cs="Arial"/>
          <w:sz w:val="20"/>
          <w:szCs w:val="20"/>
        </w:rPr>
      </w:pPr>
      <w:r w:rsidRPr="003C64D3">
        <w:rPr>
          <w:rFonts w:ascii="Arial" w:hAnsi="Arial" w:cs="Arial"/>
          <w:sz w:val="20"/>
          <w:szCs w:val="20"/>
        </w:rPr>
        <w:t>A partir del término del Plan Mínimo de Conexiones, si los Ingresos Deducibles f</w:t>
      </w:r>
      <w:r w:rsidRPr="00EE6F7A">
        <w:rPr>
          <w:rFonts w:ascii="Arial" w:hAnsi="Arial" w:cs="Arial"/>
          <w:sz w:val="20"/>
          <w:szCs w:val="20"/>
        </w:rPr>
        <w:t>ueran mayores al M</w:t>
      </w:r>
      <w:r>
        <w:rPr>
          <w:rFonts w:ascii="Arial" w:hAnsi="Arial" w:cs="Arial"/>
          <w:sz w:val="20"/>
          <w:szCs w:val="20"/>
        </w:rPr>
        <w:t xml:space="preserve">onto de Remuneración Anual </w:t>
      </w:r>
      <w:r w:rsidRPr="00EE6F7A">
        <w:rPr>
          <w:rFonts w:ascii="Arial" w:hAnsi="Arial" w:cs="Arial"/>
          <w:sz w:val="20"/>
          <w:szCs w:val="20"/>
        </w:rPr>
        <w:t>T</w:t>
      </w:r>
      <w:r>
        <w:rPr>
          <w:rFonts w:ascii="Arial" w:hAnsi="Arial" w:cs="Arial"/>
          <w:sz w:val="20"/>
          <w:szCs w:val="20"/>
        </w:rPr>
        <w:t>otal</w:t>
      </w:r>
      <w:r w:rsidRPr="00EE6F7A">
        <w:rPr>
          <w:rFonts w:ascii="Arial" w:hAnsi="Arial" w:cs="Arial"/>
          <w:sz w:val="20"/>
          <w:szCs w:val="20"/>
        </w:rPr>
        <w:t xml:space="preserve"> durante tres (3) Años de Operación de manera continua, se extinguirá el Mecanismo de Ingresos Complementarios.</w:t>
      </w:r>
    </w:p>
    <w:p w14:paraId="2C9F0027" w14:textId="77777777" w:rsidR="008C7A88" w:rsidRPr="00410129" w:rsidRDefault="008C7A88" w:rsidP="009D069F">
      <w:pPr>
        <w:pStyle w:val="Textoindependiente2"/>
        <w:shd w:val="clear" w:color="auto" w:fill="FFFFFF"/>
        <w:tabs>
          <w:tab w:val="clear" w:pos="1134"/>
        </w:tabs>
        <w:spacing w:before="360" w:line="250" w:lineRule="auto"/>
        <w:jc w:val="center"/>
        <w:outlineLvl w:val="0"/>
        <w:rPr>
          <w:rFonts w:ascii="Arial" w:hAnsi="Arial" w:cs="Arial"/>
          <w:b/>
          <w:bCs/>
          <w:sz w:val="20"/>
          <w:lang w:val="es-ES"/>
        </w:rPr>
      </w:pPr>
      <w:bookmarkStart w:id="97" w:name="_Toc508637831"/>
      <w:bookmarkStart w:id="98" w:name="_Toc400867089"/>
      <w:bookmarkStart w:id="99" w:name="_Toc401713325"/>
      <w:bookmarkStart w:id="100" w:name="_Toc401713505"/>
      <w:bookmarkStart w:id="101" w:name="_Toc401713648"/>
      <w:bookmarkStart w:id="102" w:name="_Toc495396567"/>
      <w:bookmarkEnd w:id="93"/>
      <w:r w:rsidRPr="00410129">
        <w:rPr>
          <w:rFonts w:ascii="Arial" w:hAnsi="Arial" w:cs="Arial"/>
          <w:b/>
          <w:bCs/>
          <w:sz w:val="20"/>
          <w:lang w:val="es-ES"/>
        </w:rPr>
        <w:t>CLÁUSULA 12</w:t>
      </w:r>
      <w:bookmarkEnd w:id="97"/>
    </w:p>
    <w:p w14:paraId="6AD5A8CA" w14:textId="77777777" w:rsidR="00871F76" w:rsidRPr="00410129" w:rsidRDefault="008C7A88" w:rsidP="00D77ED0">
      <w:pPr>
        <w:pStyle w:val="Textoindependiente2"/>
        <w:shd w:val="clear" w:color="auto" w:fill="FFFFFF"/>
        <w:spacing w:before="240" w:after="240" w:line="245" w:lineRule="auto"/>
        <w:jc w:val="center"/>
        <w:outlineLvl w:val="0"/>
        <w:rPr>
          <w:rFonts w:ascii="Arial" w:hAnsi="Arial" w:cs="Arial"/>
          <w:b/>
          <w:bCs/>
          <w:sz w:val="20"/>
          <w:lang w:val="es-ES"/>
        </w:rPr>
      </w:pPr>
      <w:bookmarkStart w:id="103" w:name="_Toc400867090"/>
      <w:bookmarkStart w:id="104" w:name="_Toc401713326"/>
      <w:bookmarkStart w:id="105" w:name="_Toc401713506"/>
      <w:bookmarkStart w:id="106" w:name="_Toc401713649"/>
      <w:bookmarkStart w:id="107" w:name="_Toc495396568"/>
      <w:bookmarkStart w:id="108" w:name="_Toc508637832"/>
      <w:bookmarkEnd w:id="98"/>
      <w:bookmarkEnd w:id="99"/>
      <w:bookmarkEnd w:id="100"/>
      <w:bookmarkEnd w:id="101"/>
      <w:bookmarkEnd w:id="102"/>
      <w:r w:rsidRPr="00410129">
        <w:rPr>
          <w:rFonts w:ascii="Arial" w:hAnsi="Arial" w:cs="Arial"/>
          <w:b/>
          <w:bCs/>
          <w:sz w:val="20"/>
          <w:lang w:val="es-ES"/>
        </w:rPr>
        <w:t>RÉGIMEN DE SEGUROS</w:t>
      </w:r>
      <w:bookmarkEnd w:id="103"/>
      <w:bookmarkEnd w:id="104"/>
      <w:bookmarkEnd w:id="105"/>
      <w:bookmarkEnd w:id="106"/>
      <w:bookmarkEnd w:id="107"/>
      <w:bookmarkEnd w:id="108"/>
    </w:p>
    <w:p w14:paraId="21B9384F" w14:textId="77777777" w:rsidR="00676867" w:rsidRPr="00410129" w:rsidRDefault="00676867" w:rsidP="00B81C1A">
      <w:pPr>
        <w:pStyle w:val="Textoindependiente2"/>
        <w:numPr>
          <w:ilvl w:val="1"/>
          <w:numId w:val="34"/>
        </w:numPr>
        <w:shd w:val="clear" w:color="auto" w:fill="FFFFFF"/>
        <w:tabs>
          <w:tab w:val="clear" w:pos="582"/>
          <w:tab w:val="clear" w:pos="1134"/>
        </w:tabs>
        <w:spacing w:before="120" w:line="250" w:lineRule="auto"/>
        <w:ind w:left="709" w:hanging="709"/>
        <w:rPr>
          <w:rFonts w:ascii="Arial" w:hAnsi="Arial" w:cs="Arial"/>
          <w:sz w:val="20"/>
        </w:rPr>
      </w:pPr>
      <w:r w:rsidRPr="00410129">
        <w:rPr>
          <w:rFonts w:ascii="Arial" w:hAnsi="Arial" w:cs="Arial"/>
          <w:sz w:val="20"/>
        </w:rPr>
        <w:t xml:space="preserve">El </w:t>
      </w:r>
      <w:r w:rsidR="00CE6FAB" w:rsidRPr="00410129">
        <w:rPr>
          <w:rFonts w:ascii="Arial" w:hAnsi="Arial" w:cs="Arial"/>
          <w:sz w:val="20"/>
        </w:rPr>
        <w:t>CONCESIONARIO</w:t>
      </w:r>
      <w:r w:rsidRPr="00410129">
        <w:rPr>
          <w:rFonts w:ascii="Arial" w:hAnsi="Arial" w:cs="Arial"/>
          <w:sz w:val="20"/>
        </w:rPr>
        <w:t xml:space="preserve"> contratará todas las pólizas de seguro que se requieran en virtud del presente Contrato con compañías de seguros que tengan la calificación de “A” o superior, cuya evaluación haya sido realizada por una empresa clasificadora de riesgo nacional debidamente autorizada por la Superintendencia de Mercado de Valores (SMV). </w:t>
      </w:r>
    </w:p>
    <w:p w14:paraId="59B1E9F7" w14:textId="77777777" w:rsidR="00676867" w:rsidRPr="00410129" w:rsidRDefault="00676867" w:rsidP="000F27AB">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5"/>
        <w:rPr>
          <w:rFonts w:ascii="Arial" w:hAnsi="Arial" w:cs="Arial"/>
          <w:sz w:val="20"/>
        </w:rPr>
      </w:pPr>
      <w:r w:rsidRPr="00410129">
        <w:rPr>
          <w:rFonts w:ascii="Arial" w:hAnsi="Arial" w:cs="Arial"/>
          <w:sz w:val="20"/>
        </w:rPr>
        <w:t xml:space="preserve">Los reaseguradores internacionales que cubran los riesgos del asegurador contratado por el </w:t>
      </w:r>
      <w:r w:rsidR="00CE6FAB" w:rsidRPr="00410129">
        <w:rPr>
          <w:rFonts w:ascii="Arial" w:hAnsi="Arial" w:cs="Arial"/>
          <w:sz w:val="20"/>
        </w:rPr>
        <w:t>CONCESIONARIO</w:t>
      </w:r>
      <w:r w:rsidRPr="00410129">
        <w:rPr>
          <w:rFonts w:ascii="Arial" w:hAnsi="Arial" w:cs="Arial"/>
          <w:sz w:val="20"/>
        </w:rPr>
        <w:t xml:space="preserve"> deberán tener una calificación mínima de “A-”, otorgada por una entidad clasificadora de riesgos internacional que clasifica a la República del Perú, al momento de la contratación y las sucesivas renovaciones.</w:t>
      </w:r>
    </w:p>
    <w:p w14:paraId="19699C93" w14:textId="77777777" w:rsidR="00324F0B" w:rsidRPr="00324F0B" w:rsidRDefault="00836F68" w:rsidP="00983C57">
      <w:pPr>
        <w:pStyle w:val="Textoindependiente2"/>
        <w:numPr>
          <w:ilvl w:val="1"/>
          <w:numId w:val="3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rPr>
      </w:pPr>
      <w:r w:rsidRPr="00410129">
        <w:rPr>
          <w:rFonts w:ascii="Arial" w:hAnsi="Arial" w:cs="Arial"/>
          <w:sz w:val="20"/>
          <w:lang w:val="es-ES"/>
        </w:rPr>
        <w:t xml:space="preserve">El </w:t>
      </w:r>
      <w:r w:rsidR="00287502" w:rsidRPr="00410129">
        <w:rPr>
          <w:rFonts w:ascii="Arial" w:hAnsi="Arial" w:cs="Arial"/>
          <w:sz w:val="20"/>
          <w:lang w:val="es-ES"/>
        </w:rPr>
        <w:t>CONCESIONARIO</w:t>
      </w:r>
      <w:r w:rsidR="00322731" w:rsidRPr="00410129">
        <w:rPr>
          <w:rFonts w:ascii="Arial" w:hAnsi="Arial" w:cs="Arial"/>
          <w:sz w:val="20"/>
          <w:lang w:val="es-ES"/>
        </w:rPr>
        <w:t xml:space="preserve"> </w:t>
      </w:r>
      <w:r w:rsidR="004A4643" w:rsidRPr="00410129">
        <w:rPr>
          <w:rFonts w:ascii="Arial" w:hAnsi="Arial" w:cs="Arial"/>
          <w:sz w:val="20"/>
          <w:lang w:val="es-ES"/>
        </w:rPr>
        <w:t xml:space="preserve">deberá someter a la aprobación del </w:t>
      </w:r>
      <w:r w:rsidR="00DB6363" w:rsidRPr="00410129">
        <w:rPr>
          <w:rFonts w:ascii="Arial" w:hAnsi="Arial" w:cs="Arial"/>
          <w:sz w:val="20"/>
          <w:lang w:val="es-ES"/>
        </w:rPr>
        <w:t>OSINERGMIN</w:t>
      </w:r>
      <w:r w:rsidR="004A4643" w:rsidRPr="00410129">
        <w:rPr>
          <w:rFonts w:ascii="Arial" w:hAnsi="Arial" w:cs="Arial"/>
          <w:sz w:val="20"/>
          <w:lang w:val="es-ES"/>
        </w:rPr>
        <w:t xml:space="preserve"> el estudio de riesgo contemplado por el artículo 48 del Reglamento</w:t>
      </w:r>
      <w:r w:rsidR="005F6D20" w:rsidRPr="00410129">
        <w:rPr>
          <w:rFonts w:ascii="Arial" w:hAnsi="Arial" w:cs="Arial"/>
          <w:sz w:val="20"/>
          <w:lang w:val="es-ES"/>
        </w:rPr>
        <w:t xml:space="preserve"> de Distribución</w:t>
      </w:r>
      <w:r w:rsidR="004A4643" w:rsidRPr="00410129">
        <w:rPr>
          <w:rFonts w:ascii="Arial" w:hAnsi="Arial" w:cs="Arial"/>
          <w:sz w:val="20"/>
          <w:lang w:val="es-ES"/>
        </w:rPr>
        <w:t xml:space="preserve">, la cual no podrá ser denegada si </w:t>
      </w:r>
      <w:r w:rsidRPr="00410129">
        <w:rPr>
          <w:rFonts w:ascii="Arial" w:hAnsi="Arial" w:cs="Arial"/>
          <w:sz w:val="20"/>
          <w:lang w:val="es-ES"/>
        </w:rPr>
        <w:t xml:space="preserve">el </w:t>
      </w:r>
      <w:r w:rsidR="00287502" w:rsidRPr="00410129">
        <w:rPr>
          <w:rFonts w:ascii="Arial" w:hAnsi="Arial" w:cs="Arial"/>
          <w:sz w:val="20"/>
          <w:lang w:val="es-ES"/>
        </w:rPr>
        <w:t>CONCESIONARIO</w:t>
      </w:r>
      <w:r w:rsidR="001454F5" w:rsidRPr="00410129">
        <w:rPr>
          <w:rFonts w:ascii="Arial" w:hAnsi="Arial" w:cs="Arial"/>
          <w:sz w:val="20"/>
          <w:lang w:val="es-ES"/>
        </w:rPr>
        <w:t xml:space="preserve"> </w:t>
      </w:r>
      <w:r w:rsidR="004A4643" w:rsidRPr="00410129">
        <w:rPr>
          <w:rFonts w:ascii="Arial" w:hAnsi="Arial" w:cs="Arial"/>
          <w:sz w:val="20"/>
          <w:lang w:val="es-ES"/>
        </w:rPr>
        <w:t xml:space="preserve">cumple con lo previsto en esta Cláusula 12. Una vez aprobado dicho estudio de riesgo, </w:t>
      </w:r>
      <w:r w:rsidRPr="00410129">
        <w:rPr>
          <w:rFonts w:ascii="Arial" w:hAnsi="Arial" w:cs="Arial"/>
          <w:sz w:val="20"/>
          <w:lang w:val="es-ES"/>
        </w:rPr>
        <w:t xml:space="preserve">el </w:t>
      </w:r>
      <w:r w:rsidR="00287502" w:rsidRPr="00410129">
        <w:rPr>
          <w:rFonts w:ascii="Arial" w:hAnsi="Arial" w:cs="Arial"/>
          <w:sz w:val="20"/>
          <w:lang w:val="es-ES"/>
        </w:rPr>
        <w:t>CONCESIONARIO</w:t>
      </w:r>
      <w:r w:rsidR="004A4643" w:rsidRPr="00410129">
        <w:rPr>
          <w:rFonts w:ascii="Arial" w:hAnsi="Arial" w:cs="Arial"/>
          <w:sz w:val="20"/>
          <w:lang w:val="es-ES"/>
        </w:rPr>
        <w:t xml:space="preserve"> deberá tomar y mantener los siguientes seguros:</w:t>
      </w:r>
    </w:p>
    <w:p w14:paraId="03A85FD7" w14:textId="461FBDCE" w:rsidR="004A4643" w:rsidRPr="00324F0B" w:rsidRDefault="00324F0B" w:rsidP="007D61B3">
      <w:pPr>
        <w:spacing w:before="120" w:after="0" w:line="245" w:lineRule="auto"/>
        <w:ind w:left="1418" w:hanging="709"/>
        <w:jc w:val="both"/>
        <w:rPr>
          <w:rFonts w:ascii="Arial" w:eastAsia="Times New Roman" w:hAnsi="Arial" w:cs="Arial"/>
          <w:sz w:val="20"/>
          <w:szCs w:val="20"/>
          <w:lang w:val="es-ES"/>
        </w:rPr>
      </w:pPr>
      <w:r>
        <w:rPr>
          <w:rFonts w:ascii="Arial" w:eastAsia="Times New Roman" w:hAnsi="Arial" w:cs="Arial"/>
          <w:sz w:val="20"/>
          <w:szCs w:val="20"/>
          <w:lang w:val="es-ES"/>
        </w:rPr>
        <w:t xml:space="preserve">12.2.1  </w:t>
      </w:r>
      <w:r w:rsidR="004A4643" w:rsidRPr="00324F0B">
        <w:rPr>
          <w:rFonts w:ascii="Arial" w:eastAsia="Times New Roman" w:hAnsi="Arial" w:cs="Arial"/>
          <w:sz w:val="20"/>
          <w:szCs w:val="20"/>
          <w:lang w:val="es-ES"/>
        </w:rPr>
        <w:t xml:space="preserve">Seguro de responsabilidad civil contractual y extracontractual contra cualquier daño, perjuicio, pérdida o lesión que pudiere sobrevenir a bienes y personas. El límite mínimo </w:t>
      </w:r>
      <w:r w:rsidR="004A4643" w:rsidRPr="00324F0B">
        <w:rPr>
          <w:rFonts w:ascii="Arial" w:eastAsia="Times New Roman" w:hAnsi="Arial" w:cs="Arial"/>
          <w:sz w:val="20"/>
          <w:szCs w:val="20"/>
          <w:lang w:val="es-ES"/>
        </w:rPr>
        <w:lastRenderedPageBreak/>
        <w:t>asegurado para la póliza de responsabilidad civil extracontractual no podrá ser inferior al 50% del monto necesario para cubrir los daños del mayor riesgo, por responsabilidad civil, previsto en el estudio de riesgo</w:t>
      </w:r>
      <w:r w:rsidR="00CA25A9" w:rsidRPr="00324F0B">
        <w:rPr>
          <w:rFonts w:ascii="Arial" w:eastAsia="Times New Roman" w:hAnsi="Arial" w:cs="Arial"/>
          <w:sz w:val="20"/>
          <w:szCs w:val="20"/>
          <w:lang w:val="es-ES"/>
        </w:rPr>
        <w:t xml:space="preserve"> que el </w:t>
      </w:r>
      <w:r w:rsidR="002805E9" w:rsidRPr="00324F0B">
        <w:rPr>
          <w:rFonts w:ascii="Arial" w:eastAsia="Times New Roman" w:hAnsi="Arial" w:cs="Arial"/>
          <w:sz w:val="20"/>
          <w:szCs w:val="20"/>
          <w:lang w:val="es-ES"/>
        </w:rPr>
        <w:t xml:space="preserve">CONCESIONARIO </w:t>
      </w:r>
      <w:r w:rsidR="00CA25A9" w:rsidRPr="00324F0B">
        <w:rPr>
          <w:rFonts w:ascii="Arial" w:eastAsia="Times New Roman" w:hAnsi="Arial" w:cs="Arial"/>
          <w:sz w:val="20"/>
          <w:szCs w:val="20"/>
          <w:lang w:val="es-ES"/>
        </w:rPr>
        <w:t>contratará con una empresa especializada de reconocido prestigio internacional y que deberá ser</w:t>
      </w:r>
      <w:r w:rsidR="00501A6B" w:rsidRPr="00324F0B">
        <w:rPr>
          <w:rFonts w:ascii="Arial" w:eastAsia="Times New Roman" w:hAnsi="Arial" w:cs="Arial"/>
          <w:sz w:val="20"/>
          <w:szCs w:val="20"/>
          <w:lang w:val="es-ES"/>
        </w:rPr>
        <w:t xml:space="preserve"> aprobado de acuerdo a las Leyes y Disposiciones Aplicables</w:t>
      </w:r>
      <w:r w:rsidR="004A4643" w:rsidRPr="00324F0B">
        <w:rPr>
          <w:rFonts w:ascii="Arial" w:eastAsia="Times New Roman" w:hAnsi="Arial" w:cs="Arial"/>
          <w:sz w:val="20"/>
          <w:szCs w:val="20"/>
          <w:lang w:val="es-ES"/>
        </w:rPr>
        <w:t>.</w:t>
      </w:r>
    </w:p>
    <w:p w14:paraId="6D716390" w14:textId="77777777" w:rsidR="004A4643" w:rsidRPr="00324F0B" w:rsidRDefault="00324F0B" w:rsidP="007D61B3">
      <w:pPr>
        <w:spacing w:before="120" w:after="0" w:line="245" w:lineRule="auto"/>
        <w:ind w:left="1418" w:hanging="709"/>
        <w:jc w:val="both"/>
        <w:rPr>
          <w:rFonts w:ascii="Arial" w:eastAsia="Times New Roman" w:hAnsi="Arial" w:cs="Arial"/>
          <w:sz w:val="20"/>
          <w:szCs w:val="20"/>
          <w:lang w:val="es-ES"/>
        </w:rPr>
      </w:pPr>
      <w:r>
        <w:rPr>
          <w:rFonts w:ascii="Arial" w:eastAsia="Times New Roman" w:hAnsi="Arial" w:cs="Arial"/>
          <w:sz w:val="20"/>
          <w:szCs w:val="20"/>
          <w:lang w:val="es-ES"/>
        </w:rPr>
        <w:t xml:space="preserve">12.2.2   </w:t>
      </w:r>
      <w:r w:rsidR="004A4643" w:rsidRPr="00324F0B">
        <w:rPr>
          <w:rFonts w:ascii="Arial" w:eastAsia="Times New Roman" w:hAnsi="Arial" w:cs="Arial"/>
          <w:sz w:val="20"/>
          <w:szCs w:val="20"/>
          <w:lang w:val="es-ES"/>
        </w:rPr>
        <w:t xml:space="preserve">Seguro contra daños a los Bienes de la Concesión por un monto igual a la pérdida máxima probable (“PMP”), determinada por el estudio de riesgo </w:t>
      </w:r>
      <w:r w:rsidR="00501A6B" w:rsidRPr="00324F0B">
        <w:rPr>
          <w:rFonts w:ascii="Arial" w:eastAsia="Times New Roman" w:hAnsi="Arial" w:cs="Arial"/>
          <w:sz w:val="20"/>
          <w:szCs w:val="20"/>
          <w:lang w:val="es-ES"/>
        </w:rPr>
        <w:t>aprobado</w:t>
      </w:r>
      <w:r w:rsidR="004A4643" w:rsidRPr="00324F0B">
        <w:rPr>
          <w:rFonts w:ascii="Arial" w:eastAsia="Times New Roman" w:hAnsi="Arial" w:cs="Arial"/>
          <w:sz w:val="20"/>
          <w:szCs w:val="20"/>
          <w:lang w:val="es-ES"/>
        </w:rPr>
        <w:t>. Las coberturas serán cuando menos las siguientes: daños parciales o totales provocados por agua, terremoto, incendio, terrorismo, vandalismo, conmoción civil, robo, hurto y apropiación ilícita. La contratación de las pólizas deberá adecuarse a la naturaleza de cada bien</w:t>
      </w:r>
      <w:r w:rsidR="004A4643" w:rsidRPr="00410129">
        <w:rPr>
          <w:rFonts w:ascii="Arial" w:hAnsi="Arial" w:cs="Arial"/>
        </w:rPr>
        <w:t>.</w:t>
      </w:r>
    </w:p>
    <w:p w14:paraId="32058ED0" w14:textId="4AC17502" w:rsidR="004A4643" w:rsidRPr="00324F0B" w:rsidRDefault="00324F0B" w:rsidP="007D61B3">
      <w:pPr>
        <w:spacing w:before="120" w:after="0" w:line="245" w:lineRule="auto"/>
        <w:ind w:left="1418" w:hanging="709"/>
        <w:jc w:val="both"/>
        <w:rPr>
          <w:rFonts w:ascii="Arial" w:eastAsia="Times New Roman" w:hAnsi="Arial" w:cs="Arial"/>
          <w:sz w:val="20"/>
          <w:szCs w:val="20"/>
          <w:lang w:val="es-ES"/>
        </w:rPr>
      </w:pPr>
      <w:r>
        <w:rPr>
          <w:rFonts w:ascii="Arial" w:eastAsia="Times New Roman" w:hAnsi="Arial" w:cs="Arial"/>
          <w:sz w:val="20"/>
          <w:szCs w:val="20"/>
          <w:lang w:val="es-ES"/>
        </w:rPr>
        <w:t xml:space="preserve">12.2.3  </w:t>
      </w:r>
      <w:r w:rsidR="004A4643" w:rsidRPr="00324F0B">
        <w:rPr>
          <w:rFonts w:ascii="Arial" w:eastAsia="Times New Roman" w:hAnsi="Arial" w:cs="Arial"/>
          <w:sz w:val="20"/>
          <w:szCs w:val="20"/>
          <w:lang w:val="es-ES"/>
        </w:rPr>
        <w:t>Seguro que cubra el valor de las pérdidas de Gas</w:t>
      </w:r>
      <w:r w:rsidR="00B70A54">
        <w:rPr>
          <w:rFonts w:ascii="Arial" w:eastAsia="Times New Roman" w:hAnsi="Arial" w:cs="Arial"/>
          <w:sz w:val="20"/>
          <w:szCs w:val="20"/>
          <w:lang w:val="es-ES"/>
        </w:rPr>
        <w:t xml:space="preserve"> Natural</w:t>
      </w:r>
      <w:r w:rsidR="004A4643" w:rsidRPr="00324F0B">
        <w:rPr>
          <w:rFonts w:ascii="Arial" w:eastAsia="Times New Roman" w:hAnsi="Arial" w:cs="Arial"/>
          <w:sz w:val="20"/>
          <w:szCs w:val="20"/>
          <w:lang w:val="es-ES"/>
        </w:rPr>
        <w:t xml:space="preserve"> conducido por el Sistema de Distribución, como consecuencia de un siniestro.</w:t>
      </w:r>
    </w:p>
    <w:p w14:paraId="1A449303" w14:textId="77777777" w:rsidR="00871F76" w:rsidRPr="00410129" w:rsidRDefault="00871F76" w:rsidP="00AF4EC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rPr>
      </w:pPr>
      <w:r w:rsidRPr="00410129">
        <w:rPr>
          <w:rFonts w:ascii="Arial" w:hAnsi="Arial" w:cs="Arial"/>
          <w:sz w:val="20"/>
          <w:lang w:val="es-ES"/>
        </w:rPr>
        <w:t>Los segur</w:t>
      </w:r>
      <w:r w:rsidR="008C156C" w:rsidRPr="00410129">
        <w:rPr>
          <w:rFonts w:ascii="Arial" w:hAnsi="Arial" w:cs="Arial"/>
          <w:sz w:val="20"/>
          <w:lang w:val="es-ES"/>
        </w:rPr>
        <w:t xml:space="preserve">os referidos en las </w:t>
      </w:r>
      <w:r w:rsidR="008B4CBE" w:rsidRPr="00410129">
        <w:rPr>
          <w:rFonts w:ascii="Arial" w:hAnsi="Arial" w:cs="Arial"/>
          <w:sz w:val="20"/>
          <w:lang w:val="es-ES"/>
        </w:rPr>
        <w:t>C</w:t>
      </w:r>
      <w:r w:rsidR="008C156C" w:rsidRPr="00410129">
        <w:rPr>
          <w:rFonts w:ascii="Arial" w:hAnsi="Arial" w:cs="Arial"/>
          <w:sz w:val="20"/>
          <w:lang w:val="es-ES"/>
        </w:rPr>
        <w:t>láusulas 12.</w:t>
      </w:r>
      <w:r w:rsidR="00676867" w:rsidRPr="00410129">
        <w:rPr>
          <w:rFonts w:ascii="Arial" w:hAnsi="Arial" w:cs="Arial"/>
          <w:sz w:val="20"/>
          <w:lang w:val="es-ES"/>
        </w:rPr>
        <w:t>2</w:t>
      </w:r>
      <w:r w:rsidR="008C156C" w:rsidRPr="00410129">
        <w:rPr>
          <w:rFonts w:ascii="Arial" w:hAnsi="Arial" w:cs="Arial"/>
          <w:sz w:val="20"/>
          <w:lang w:val="es-ES"/>
        </w:rPr>
        <w:t>.1 y 12</w:t>
      </w:r>
      <w:r w:rsidRPr="00410129">
        <w:rPr>
          <w:rFonts w:ascii="Arial" w:hAnsi="Arial" w:cs="Arial"/>
          <w:sz w:val="20"/>
          <w:lang w:val="es-ES"/>
        </w:rPr>
        <w:t>.</w:t>
      </w:r>
      <w:r w:rsidR="00676867" w:rsidRPr="00410129">
        <w:rPr>
          <w:rFonts w:ascii="Arial" w:hAnsi="Arial" w:cs="Arial"/>
          <w:sz w:val="20"/>
          <w:lang w:val="es-ES"/>
        </w:rPr>
        <w:t>2</w:t>
      </w:r>
      <w:r w:rsidRPr="00410129">
        <w:rPr>
          <w:rFonts w:ascii="Arial" w:hAnsi="Arial" w:cs="Arial"/>
          <w:sz w:val="20"/>
          <w:lang w:val="es-ES"/>
        </w:rPr>
        <w:t xml:space="preserve">.2 deberán considerar su vigencia a partir del primer día calendario de inicio de ejecución de las obras del Sistema de </w:t>
      </w:r>
      <w:r w:rsidR="008C156C" w:rsidRPr="00410129">
        <w:rPr>
          <w:rFonts w:ascii="Arial" w:hAnsi="Arial" w:cs="Arial"/>
          <w:sz w:val="20"/>
          <w:lang w:val="es-ES"/>
        </w:rPr>
        <w:t>Distribución</w:t>
      </w:r>
      <w:r w:rsidRPr="00410129">
        <w:rPr>
          <w:rFonts w:ascii="Arial" w:hAnsi="Arial" w:cs="Arial"/>
          <w:sz w:val="20"/>
          <w:lang w:val="es-ES"/>
        </w:rPr>
        <w:t>. El s</w:t>
      </w:r>
      <w:r w:rsidR="008C156C" w:rsidRPr="00410129">
        <w:rPr>
          <w:rFonts w:ascii="Arial" w:hAnsi="Arial" w:cs="Arial"/>
          <w:sz w:val="20"/>
          <w:lang w:val="es-ES"/>
        </w:rPr>
        <w:t xml:space="preserve">eguro referido en la </w:t>
      </w:r>
      <w:r w:rsidR="008B4CBE" w:rsidRPr="00410129">
        <w:rPr>
          <w:rFonts w:ascii="Arial" w:hAnsi="Arial" w:cs="Arial"/>
          <w:sz w:val="20"/>
          <w:lang w:val="es-ES"/>
        </w:rPr>
        <w:t>C</w:t>
      </w:r>
      <w:r w:rsidR="008C156C" w:rsidRPr="00410129">
        <w:rPr>
          <w:rFonts w:ascii="Arial" w:hAnsi="Arial" w:cs="Arial"/>
          <w:sz w:val="20"/>
          <w:lang w:val="es-ES"/>
        </w:rPr>
        <w:t>láusula 12</w:t>
      </w:r>
      <w:r w:rsidRPr="00410129">
        <w:rPr>
          <w:rFonts w:ascii="Arial" w:hAnsi="Arial" w:cs="Arial"/>
          <w:sz w:val="20"/>
          <w:lang w:val="es-ES"/>
        </w:rPr>
        <w:t>.</w:t>
      </w:r>
      <w:r w:rsidR="00715F7B" w:rsidRPr="00410129">
        <w:rPr>
          <w:rFonts w:ascii="Arial" w:hAnsi="Arial" w:cs="Arial"/>
          <w:sz w:val="20"/>
          <w:lang w:val="es-ES"/>
        </w:rPr>
        <w:t>2</w:t>
      </w:r>
      <w:r w:rsidRPr="00410129">
        <w:rPr>
          <w:rFonts w:ascii="Arial" w:hAnsi="Arial" w:cs="Arial"/>
          <w:sz w:val="20"/>
          <w:lang w:val="es-ES"/>
        </w:rPr>
        <w:t xml:space="preserve">.3 deberá iniciar su vigencia </w:t>
      </w:r>
      <w:r w:rsidR="00091E69" w:rsidRPr="00410129">
        <w:rPr>
          <w:rFonts w:ascii="Arial" w:hAnsi="Arial" w:cs="Arial"/>
          <w:sz w:val="20"/>
          <w:lang w:val="es-ES"/>
        </w:rPr>
        <w:t xml:space="preserve">antes del inicio del llenado del </w:t>
      </w:r>
      <w:r w:rsidRPr="00410129">
        <w:rPr>
          <w:rFonts w:ascii="Arial" w:hAnsi="Arial" w:cs="Arial"/>
          <w:sz w:val="20"/>
          <w:lang w:val="es-ES"/>
        </w:rPr>
        <w:t xml:space="preserve">Sistema de </w:t>
      </w:r>
      <w:r w:rsidR="008C156C" w:rsidRPr="00410129">
        <w:rPr>
          <w:rFonts w:ascii="Arial" w:hAnsi="Arial" w:cs="Arial"/>
          <w:sz w:val="20"/>
          <w:lang w:val="es-ES"/>
        </w:rPr>
        <w:t>Distribución</w:t>
      </w:r>
      <w:r w:rsidR="00DE3370" w:rsidRPr="00410129">
        <w:rPr>
          <w:rFonts w:ascii="Arial" w:hAnsi="Arial" w:cs="Arial"/>
          <w:sz w:val="20"/>
          <w:lang w:val="es-ES"/>
        </w:rPr>
        <w:t xml:space="preserve"> para las pruebas </w:t>
      </w:r>
      <w:r w:rsidR="00B70A54">
        <w:rPr>
          <w:rFonts w:ascii="Arial" w:hAnsi="Arial" w:cs="Arial"/>
          <w:sz w:val="20"/>
          <w:lang w:val="es-ES"/>
        </w:rPr>
        <w:t>de la</w:t>
      </w:r>
      <w:r w:rsidR="00DE3370" w:rsidRPr="00410129">
        <w:rPr>
          <w:rFonts w:ascii="Arial" w:hAnsi="Arial" w:cs="Arial"/>
          <w:sz w:val="20"/>
          <w:lang w:val="es-ES"/>
        </w:rPr>
        <w:t xml:space="preserve"> Puesta en Operación </w:t>
      </w:r>
      <w:r w:rsidR="004962C8" w:rsidRPr="00410129">
        <w:rPr>
          <w:rFonts w:ascii="Arial" w:hAnsi="Arial" w:cs="Arial"/>
          <w:sz w:val="20"/>
          <w:lang w:val="es-ES"/>
        </w:rPr>
        <w:t>Comercial. Todos</w:t>
      </w:r>
      <w:r w:rsidR="00091E69" w:rsidRPr="00410129">
        <w:rPr>
          <w:rFonts w:ascii="Arial" w:hAnsi="Arial" w:cs="Arial"/>
          <w:sz w:val="20"/>
          <w:lang w:val="es-ES"/>
        </w:rPr>
        <w:t xml:space="preserve"> los seguros referidos estarán vigentes hasta que la Concesión termine.</w:t>
      </w:r>
      <w:r w:rsidR="00091E69" w:rsidRPr="00410129" w:rsidDel="00912C24">
        <w:rPr>
          <w:rFonts w:ascii="Arial" w:hAnsi="Arial" w:cs="Arial"/>
          <w:sz w:val="20"/>
          <w:lang w:val="es-ES"/>
        </w:rPr>
        <w:t xml:space="preserve"> </w:t>
      </w:r>
    </w:p>
    <w:p w14:paraId="53C89E93" w14:textId="77777777" w:rsidR="00871F76" w:rsidRPr="00410129" w:rsidRDefault="00871F76" w:rsidP="00983C57">
      <w:pPr>
        <w:pStyle w:val="Textoindependiente2"/>
        <w:numPr>
          <w:ilvl w:val="1"/>
          <w:numId w:val="3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rPr>
      </w:pPr>
      <w:r w:rsidRPr="00410129">
        <w:rPr>
          <w:rFonts w:ascii="Arial" w:hAnsi="Arial" w:cs="Arial"/>
          <w:sz w:val="20"/>
          <w:lang w:val="es-ES"/>
        </w:rPr>
        <w:t xml:space="preserve">Las pólizas que se emitan de conformidad con lo establecido en el Contrato deberán contener una estipulación que obligue a la compañía aseguradora correspondiente a notificar por escrito al </w:t>
      </w:r>
      <w:r w:rsidR="00231CC4">
        <w:rPr>
          <w:rFonts w:ascii="Arial" w:hAnsi="Arial" w:cs="Arial"/>
          <w:sz w:val="20"/>
          <w:lang w:val="es-ES"/>
        </w:rPr>
        <w:t>CONCEDENTE</w:t>
      </w:r>
      <w:r w:rsidRPr="00410129">
        <w:rPr>
          <w:rFonts w:ascii="Arial" w:hAnsi="Arial" w:cs="Arial"/>
          <w:sz w:val="20"/>
          <w:lang w:val="es-ES"/>
        </w:rPr>
        <w:t xml:space="preserve"> de cualquier omisión de pago de</w:t>
      </w:r>
      <w:r w:rsidR="008C156C" w:rsidRPr="00410129">
        <w:rPr>
          <w:rFonts w:ascii="Arial" w:hAnsi="Arial" w:cs="Arial"/>
          <w:sz w:val="20"/>
          <w:lang w:val="es-ES"/>
        </w:rPr>
        <w:t xml:space="preserve">l </w:t>
      </w:r>
      <w:r w:rsidR="00287502" w:rsidRPr="00410129">
        <w:rPr>
          <w:rFonts w:ascii="Arial" w:hAnsi="Arial" w:cs="Arial"/>
          <w:sz w:val="20"/>
          <w:lang w:val="es-ES"/>
        </w:rPr>
        <w:t>CONCESIONARIO</w:t>
      </w:r>
      <w:r w:rsidRPr="00410129">
        <w:rPr>
          <w:rFonts w:ascii="Arial" w:hAnsi="Arial" w:cs="Arial"/>
          <w:sz w:val="20"/>
          <w:lang w:val="es-ES"/>
        </w:rPr>
        <w:t xml:space="preserve">, con una anticipación no menor de veinticinco (25) días calendario a la fecha en que tal omisión pueda determinar la </w:t>
      </w:r>
      <w:r w:rsidR="00912C24" w:rsidRPr="00410129">
        <w:rPr>
          <w:rFonts w:ascii="Arial" w:hAnsi="Arial" w:cs="Arial"/>
          <w:sz w:val="20"/>
          <w:lang w:val="es-ES"/>
        </w:rPr>
        <w:t xml:space="preserve">terminación </w:t>
      </w:r>
      <w:r w:rsidRPr="00410129">
        <w:rPr>
          <w:rFonts w:ascii="Arial" w:hAnsi="Arial" w:cs="Arial"/>
          <w:sz w:val="20"/>
          <w:lang w:val="es-ES"/>
        </w:rPr>
        <w:t xml:space="preserve">o pérdida de vigencia de la póliza en forma total o parcial. La obligación de notificación será también aplicable al supuesto de cese, retiro, cancelación o falta de renovación de cualquier seguro que </w:t>
      </w:r>
      <w:r w:rsidR="008C156C" w:rsidRPr="00410129">
        <w:rPr>
          <w:rFonts w:ascii="Arial" w:hAnsi="Arial" w:cs="Arial"/>
          <w:sz w:val="20"/>
          <w:lang w:val="es-ES"/>
        </w:rPr>
        <w:t xml:space="preserve">el </w:t>
      </w:r>
      <w:r w:rsidR="00287502" w:rsidRPr="00410129">
        <w:rPr>
          <w:rFonts w:ascii="Arial" w:hAnsi="Arial" w:cs="Arial"/>
          <w:sz w:val="20"/>
          <w:lang w:val="es-ES"/>
        </w:rPr>
        <w:t>CONCESIONARIO</w:t>
      </w:r>
      <w:r w:rsidR="008C156C" w:rsidRPr="00410129">
        <w:rPr>
          <w:rFonts w:ascii="Arial" w:hAnsi="Arial" w:cs="Arial"/>
          <w:sz w:val="20"/>
          <w:lang w:val="es-ES"/>
        </w:rPr>
        <w:t xml:space="preserve"> </w:t>
      </w:r>
      <w:r w:rsidRPr="00410129">
        <w:rPr>
          <w:rFonts w:ascii="Arial" w:hAnsi="Arial" w:cs="Arial"/>
          <w:sz w:val="20"/>
          <w:lang w:val="es-ES"/>
        </w:rPr>
        <w:t xml:space="preserve">deba mantener conforme a este Contrato y a las Leyes </w:t>
      </w:r>
      <w:r w:rsidR="00D26EF1" w:rsidRPr="00410129">
        <w:rPr>
          <w:rFonts w:ascii="Arial" w:hAnsi="Arial" w:cs="Arial"/>
          <w:sz w:val="20"/>
          <w:lang w:val="es-ES"/>
        </w:rPr>
        <w:t xml:space="preserve">y Disposiciones </w:t>
      </w:r>
      <w:r w:rsidRPr="00410129">
        <w:rPr>
          <w:rFonts w:ascii="Arial" w:hAnsi="Arial" w:cs="Arial"/>
          <w:sz w:val="20"/>
          <w:lang w:val="es-ES"/>
        </w:rPr>
        <w:t>Aplicables.</w:t>
      </w:r>
    </w:p>
    <w:p w14:paraId="527847FD" w14:textId="77777777" w:rsidR="00871F76" w:rsidRPr="00410129" w:rsidRDefault="00871F76"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rPr>
      </w:pPr>
      <w:r w:rsidRPr="00410129">
        <w:rPr>
          <w:rFonts w:ascii="Arial" w:hAnsi="Arial" w:cs="Arial"/>
          <w:sz w:val="20"/>
          <w:lang w:val="es-ES"/>
        </w:rPr>
        <w:t>La póliza respectiva deberá establecer, asimismo, que la caducidad o pérdida de vigencia de la póliza, sólo se producirá si la compañía aseguradora ha cumplido previamente con la obligación a que se refiere el párrafo precedente.</w:t>
      </w:r>
    </w:p>
    <w:p w14:paraId="6B6EA5E6" w14:textId="77777777" w:rsidR="00871F76" w:rsidRPr="00410129" w:rsidRDefault="00871F76" w:rsidP="00983C57">
      <w:pPr>
        <w:pStyle w:val="Textoindependiente2"/>
        <w:numPr>
          <w:ilvl w:val="1"/>
          <w:numId w:val="3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rPr>
      </w:pPr>
      <w:r w:rsidRPr="00410129">
        <w:rPr>
          <w:rFonts w:ascii="Arial" w:hAnsi="Arial" w:cs="Arial"/>
          <w:sz w:val="20"/>
          <w:lang w:val="es-ES"/>
        </w:rPr>
        <w:t>En caso de siniestro cubierto por la p</w:t>
      </w:r>
      <w:r w:rsidR="00B422B9" w:rsidRPr="00410129">
        <w:rPr>
          <w:rFonts w:ascii="Arial" w:hAnsi="Arial" w:cs="Arial"/>
          <w:sz w:val="20"/>
          <w:lang w:val="es-ES"/>
        </w:rPr>
        <w:t xml:space="preserve">óliza señalada en la </w:t>
      </w:r>
      <w:r w:rsidR="008B4CBE" w:rsidRPr="00410129">
        <w:rPr>
          <w:rFonts w:ascii="Arial" w:hAnsi="Arial" w:cs="Arial"/>
          <w:sz w:val="20"/>
          <w:lang w:val="es-ES"/>
        </w:rPr>
        <w:t>C</w:t>
      </w:r>
      <w:r w:rsidR="00B422B9" w:rsidRPr="00410129">
        <w:rPr>
          <w:rFonts w:ascii="Arial" w:hAnsi="Arial" w:cs="Arial"/>
          <w:sz w:val="20"/>
          <w:lang w:val="es-ES"/>
        </w:rPr>
        <w:t xml:space="preserve">láusula </w:t>
      </w:r>
      <w:r w:rsidR="00091E69" w:rsidRPr="00410129">
        <w:rPr>
          <w:rFonts w:ascii="Arial" w:hAnsi="Arial" w:cs="Arial"/>
          <w:sz w:val="20"/>
          <w:lang w:val="es-ES"/>
        </w:rPr>
        <w:t>12.</w:t>
      </w:r>
      <w:r w:rsidR="00676867" w:rsidRPr="00410129">
        <w:rPr>
          <w:rFonts w:ascii="Arial" w:hAnsi="Arial" w:cs="Arial"/>
          <w:sz w:val="20"/>
          <w:lang w:val="es-ES"/>
        </w:rPr>
        <w:t>2</w:t>
      </w:r>
      <w:r w:rsidR="00091E69" w:rsidRPr="00410129">
        <w:rPr>
          <w:rFonts w:ascii="Arial" w:hAnsi="Arial" w:cs="Arial"/>
          <w:sz w:val="20"/>
          <w:lang w:val="es-ES"/>
        </w:rPr>
        <w:t>.2 y 12.</w:t>
      </w:r>
      <w:r w:rsidR="00676867" w:rsidRPr="00410129">
        <w:rPr>
          <w:rFonts w:ascii="Arial" w:hAnsi="Arial" w:cs="Arial"/>
          <w:sz w:val="20"/>
          <w:lang w:val="es-ES"/>
        </w:rPr>
        <w:t>2</w:t>
      </w:r>
      <w:r w:rsidR="00091E69" w:rsidRPr="00410129">
        <w:rPr>
          <w:rFonts w:ascii="Arial" w:hAnsi="Arial" w:cs="Arial"/>
          <w:sz w:val="20"/>
          <w:lang w:val="es-ES"/>
        </w:rPr>
        <w:t xml:space="preserve">.3 </w:t>
      </w:r>
      <w:r w:rsidRPr="00410129">
        <w:rPr>
          <w:rFonts w:ascii="Arial" w:hAnsi="Arial" w:cs="Arial"/>
          <w:sz w:val="20"/>
          <w:lang w:val="es-ES"/>
        </w:rPr>
        <w:t xml:space="preserve">del Contrato, el monto que cobre </w:t>
      </w:r>
      <w:r w:rsidR="00B422B9" w:rsidRPr="00410129">
        <w:rPr>
          <w:rFonts w:ascii="Arial" w:hAnsi="Arial" w:cs="Arial"/>
          <w:sz w:val="20"/>
          <w:lang w:val="es-ES"/>
        </w:rPr>
        <w:t xml:space="preserve">el </w:t>
      </w:r>
      <w:r w:rsidR="00287502" w:rsidRPr="00410129">
        <w:rPr>
          <w:rFonts w:ascii="Arial" w:hAnsi="Arial" w:cs="Arial"/>
          <w:sz w:val="20"/>
          <w:lang w:val="es-ES"/>
        </w:rPr>
        <w:t>CONCESIONARIO</w:t>
      </w:r>
      <w:r w:rsidR="00B422B9" w:rsidRPr="00410129">
        <w:rPr>
          <w:rFonts w:ascii="Arial" w:hAnsi="Arial" w:cs="Arial"/>
          <w:sz w:val="20"/>
          <w:lang w:val="es-ES"/>
        </w:rPr>
        <w:t xml:space="preserve"> </w:t>
      </w:r>
      <w:r w:rsidRPr="00410129">
        <w:rPr>
          <w:rFonts w:ascii="Arial" w:hAnsi="Arial" w:cs="Arial"/>
          <w:sz w:val="20"/>
          <w:lang w:val="es-ES"/>
        </w:rPr>
        <w:t>producto de la cobertura de la referida póliza deberá ser utilizado para reemplazar y/o reparar los Bienes de la Concesión afectados por el siniestro respectivo, salvo que se trate de un supuesto de Destrucción Total.</w:t>
      </w:r>
    </w:p>
    <w:p w14:paraId="0EDF6577" w14:textId="02B61EBE" w:rsidR="00871F76" w:rsidRPr="00410129" w:rsidRDefault="00871F76" w:rsidP="00D233B6">
      <w:pPr>
        <w:pStyle w:val="Textoindependiente2"/>
        <w:numPr>
          <w:ilvl w:val="1"/>
          <w:numId w:val="3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rPr>
      </w:pPr>
      <w:r w:rsidRPr="00410129">
        <w:rPr>
          <w:rFonts w:ascii="Arial" w:hAnsi="Arial" w:cs="Arial"/>
          <w:sz w:val="20"/>
          <w:lang w:val="es-ES"/>
        </w:rPr>
        <w:t xml:space="preserve">Si el siniestro producido provoca la Destrucción Total, los </w:t>
      </w:r>
      <w:r w:rsidR="00091E69" w:rsidRPr="00410129">
        <w:rPr>
          <w:rFonts w:ascii="Arial" w:hAnsi="Arial" w:cs="Arial"/>
          <w:sz w:val="20"/>
          <w:lang w:val="es-ES"/>
        </w:rPr>
        <w:t xml:space="preserve">derechos </w:t>
      </w:r>
      <w:r w:rsidRPr="00410129">
        <w:rPr>
          <w:rFonts w:ascii="Arial" w:hAnsi="Arial" w:cs="Arial"/>
          <w:sz w:val="20"/>
          <w:lang w:val="es-ES"/>
        </w:rPr>
        <w:t xml:space="preserve">que se deriven de la póliza </w:t>
      </w:r>
      <w:r w:rsidR="00091E69" w:rsidRPr="00410129">
        <w:rPr>
          <w:rFonts w:ascii="Arial" w:hAnsi="Arial" w:cs="Arial"/>
          <w:sz w:val="20"/>
          <w:lang w:val="es-ES"/>
        </w:rPr>
        <w:t xml:space="preserve">serán entregados al </w:t>
      </w:r>
      <w:r w:rsidR="00231CC4">
        <w:rPr>
          <w:rFonts w:ascii="Arial" w:hAnsi="Arial" w:cs="Arial"/>
          <w:sz w:val="20"/>
          <w:lang w:val="es-ES"/>
        </w:rPr>
        <w:t>CONCEDENTE</w:t>
      </w:r>
      <w:r w:rsidR="00912C24" w:rsidRPr="00410129">
        <w:rPr>
          <w:rFonts w:ascii="Arial" w:hAnsi="Arial" w:cs="Arial"/>
          <w:sz w:val="20"/>
          <w:lang w:val="es-ES"/>
        </w:rPr>
        <w:t xml:space="preserve">. </w:t>
      </w:r>
      <w:r w:rsidRPr="00410129">
        <w:rPr>
          <w:rFonts w:ascii="Arial" w:hAnsi="Arial" w:cs="Arial"/>
          <w:sz w:val="20"/>
          <w:lang w:val="es-ES"/>
        </w:rPr>
        <w:t xml:space="preserve">Para estos efectos, la póliza respectiva deberá disponer, a satisfacción del </w:t>
      </w:r>
      <w:r w:rsidR="00231CC4">
        <w:rPr>
          <w:rFonts w:ascii="Arial" w:hAnsi="Arial" w:cs="Arial"/>
          <w:sz w:val="20"/>
          <w:lang w:val="es-ES"/>
        </w:rPr>
        <w:t>CONCEDENTE</w:t>
      </w:r>
      <w:r w:rsidRPr="00410129">
        <w:rPr>
          <w:rFonts w:ascii="Arial" w:hAnsi="Arial" w:cs="Arial"/>
          <w:sz w:val="20"/>
          <w:lang w:val="es-ES"/>
        </w:rPr>
        <w:t xml:space="preserve">, lo conveniente para garantizar que </w:t>
      </w:r>
      <w:r w:rsidR="00091E69" w:rsidRPr="00410129">
        <w:rPr>
          <w:rFonts w:ascii="Arial" w:hAnsi="Arial" w:cs="Arial"/>
          <w:sz w:val="20"/>
          <w:lang w:val="es-ES"/>
        </w:rPr>
        <w:t xml:space="preserve">el beneficiario de la póliza será el </w:t>
      </w:r>
      <w:r w:rsidR="00231CC4">
        <w:rPr>
          <w:rFonts w:ascii="Arial" w:hAnsi="Arial" w:cs="Arial"/>
          <w:sz w:val="20"/>
          <w:lang w:val="es-ES"/>
        </w:rPr>
        <w:t>CONCEDENTE</w:t>
      </w:r>
      <w:r w:rsidR="00091E69" w:rsidRPr="00410129">
        <w:rPr>
          <w:rFonts w:ascii="Arial" w:hAnsi="Arial" w:cs="Arial"/>
          <w:sz w:val="20"/>
          <w:lang w:val="es-ES"/>
        </w:rPr>
        <w:t>, en los supuestos de Destrucción Total</w:t>
      </w:r>
      <w:r w:rsidRPr="00410129">
        <w:rPr>
          <w:rFonts w:ascii="Arial" w:hAnsi="Arial" w:cs="Arial"/>
          <w:sz w:val="20"/>
          <w:lang w:val="es-ES"/>
        </w:rPr>
        <w:t xml:space="preserve">. </w:t>
      </w:r>
      <w:r w:rsidR="00D233B6" w:rsidRPr="00D233B6">
        <w:rPr>
          <w:rFonts w:ascii="Arial" w:hAnsi="Arial" w:cs="Arial"/>
          <w:sz w:val="20"/>
          <w:lang w:val="es-ES"/>
        </w:rPr>
        <w:t>La compañía aseguradora pagará los beneficios de las pólizas respectivas entregándolos directamente a un fiduciario</w:t>
      </w:r>
      <w:r w:rsidR="00D233B6">
        <w:rPr>
          <w:rFonts w:ascii="Arial" w:hAnsi="Arial" w:cs="Arial"/>
          <w:sz w:val="20"/>
          <w:lang w:val="es-ES"/>
        </w:rPr>
        <w:t xml:space="preserve">, </w:t>
      </w:r>
      <w:r w:rsidR="00D233B6" w:rsidRPr="00D233B6">
        <w:rPr>
          <w:rFonts w:ascii="Arial" w:hAnsi="Arial" w:cs="Arial"/>
          <w:sz w:val="20"/>
          <w:lang w:val="es-ES"/>
        </w:rPr>
        <w:t>el mismo que podrá ser instruido</w:t>
      </w:r>
      <w:r w:rsidR="00D233B6">
        <w:rPr>
          <w:rFonts w:ascii="Arial" w:hAnsi="Arial" w:cs="Arial"/>
          <w:sz w:val="20"/>
          <w:lang w:val="es-ES"/>
        </w:rPr>
        <w:t xml:space="preserve">, </w:t>
      </w:r>
      <w:r w:rsidR="00D233B6" w:rsidRPr="00D233B6">
        <w:rPr>
          <w:rFonts w:ascii="Arial" w:hAnsi="Arial" w:cs="Arial"/>
          <w:sz w:val="20"/>
          <w:lang w:val="es-ES"/>
        </w:rPr>
        <w:t>previa aprobación por parte del Concedente</w:t>
      </w:r>
      <w:r w:rsidR="00D233B6">
        <w:rPr>
          <w:rFonts w:ascii="Arial" w:hAnsi="Arial" w:cs="Arial"/>
          <w:sz w:val="20"/>
          <w:lang w:val="es-ES"/>
        </w:rPr>
        <w:t>,</w:t>
      </w:r>
      <w:r w:rsidR="00D233B6" w:rsidRPr="00D233B6">
        <w:rPr>
          <w:rFonts w:ascii="Arial" w:hAnsi="Arial" w:cs="Arial"/>
          <w:sz w:val="20"/>
          <w:lang w:val="es-ES"/>
        </w:rPr>
        <w:t xml:space="preserve"> </w:t>
      </w:r>
      <w:r w:rsidR="00D233B6">
        <w:rPr>
          <w:rFonts w:ascii="Arial" w:hAnsi="Arial" w:cs="Arial"/>
          <w:sz w:val="20"/>
          <w:lang w:val="es-ES"/>
        </w:rPr>
        <w:t xml:space="preserve">con </w:t>
      </w:r>
      <w:r w:rsidR="00091E69" w:rsidRPr="00410129">
        <w:rPr>
          <w:rFonts w:ascii="Arial" w:hAnsi="Arial" w:cs="Arial"/>
          <w:sz w:val="20"/>
          <w:lang w:val="es-ES"/>
        </w:rPr>
        <w:t xml:space="preserve">pagar las deudas de la Concesión, siguiendo el orden establecido en la </w:t>
      </w:r>
      <w:r w:rsidR="00091E69" w:rsidRPr="004A3349">
        <w:rPr>
          <w:rFonts w:ascii="Arial" w:hAnsi="Arial" w:cs="Arial"/>
          <w:sz w:val="20"/>
          <w:lang w:val="es-ES"/>
        </w:rPr>
        <w:t xml:space="preserve">Cláusula </w:t>
      </w:r>
      <w:r w:rsidR="00366854" w:rsidRPr="004A3349">
        <w:rPr>
          <w:rFonts w:ascii="Arial" w:hAnsi="Arial" w:cs="Arial"/>
          <w:sz w:val="20"/>
          <w:lang w:val="es-ES"/>
        </w:rPr>
        <w:t>1</w:t>
      </w:r>
      <w:r w:rsidR="004E7BFE" w:rsidRPr="004A3349">
        <w:rPr>
          <w:rFonts w:ascii="Arial" w:hAnsi="Arial" w:cs="Arial"/>
          <w:sz w:val="20"/>
          <w:lang w:val="es-ES"/>
        </w:rPr>
        <w:t>7.</w:t>
      </w:r>
      <w:r w:rsidR="00366854" w:rsidRPr="004A3349">
        <w:rPr>
          <w:rFonts w:ascii="Arial" w:hAnsi="Arial" w:cs="Arial"/>
          <w:sz w:val="20"/>
          <w:lang w:val="es-ES"/>
        </w:rPr>
        <w:t>6</w:t>
      </w:r>
      <w:r w:rsidR="00091E69" w:rsidRPr="004A3349">
        <w:rPr>
          <w:rFonts w:ascii="Arial" w:hAnsi="Arial" w:cs="Arial"/>
          <w:sz w:val="20"/>
          <w:lang w:val="es-ES"/>
        </w:rPr>
        <w:t>.3.</w:t>
      </w:r>
      <w:r w:rsidR="00091E69" w:rsidRPr="00410129">
        <w:rPr>
          <w:rFonts w:ascii="Arial" w:hAnsi="Arial" w:cs="Arial"/>
          <w:sz w:val="20"/>
          <w:lang w:val="es-ES"/>
        </w:rPr>
        <w:t xml:space="preserve"> Si quedase un saldo, éste será de propiedad del </w:t>
      </w:r>
      <w:r w:rsidR="00231CC4">
        <w:rPr>
          <w:rFonts w:ascii="Arial" w:hAnsi="Arial" w:cs="Arial"/>
          <w:sz w:val="20"/>
          <w:lang w:val="es-ES"/>
        </w:rPr>
        <w:t>CONCEDENTE</w:t>
      </w:r>
      <w:r w:rsidR="004962C8" w:rsidRPr="00410129">
        <w:rPr>
          <w:rFonts w:ascii="Arial" w:hAnsi="Arial" w:cs="Arial"/>
          <w:sz w:val="20"/>
          <w:lang w:val="es-ES"/>
        </w:rPr>
        <w:t>.</w:t>
      </w:r>
      <w:r w:rsidR="00D233B6" w:rsidRPr="00D233B6">
        <w:t xml:space="preserve"> </w:t>
      </w:r>
      <w:r w:rsidR="00D233B6" w:rsidRPr="00D233B6">
        <w:rPr>
          <w:rFonts w:ascii="Arial" w:hAnsi="Arial" w:cs="Arial"/>
          <w:sz w:val="20"/>
          <w:lang w:val="es-ES"/>
        </w:rPr>
        <w:t>La constitución del fideicomiso y su costo serán asumidos por el Concesionario.</w:t>
      </w:r>
    </w:p>
    <w:p w14:paraId="2B4431EA" w14:textId="77777777" w:rsidR="00871F76" w:rsidRPr="00410129" w:rsidRDefault="00871F76" w:rsidP="00983C57">
      <w:pPr>
        <w:pStyle w:val="Textoindependiente2"/>
        <w:numPr>
          <w:ilvl w:val="1"/>
          <w:numId w:val="3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rPr>
      </w:pPr>
      <w:r w:rsidRPr="00410129">
        <w:rPr>
          <w:rFonts w:ascii="Arial" w:hAnsi="Arial" w:cs="Arial"/>
          <w:sz w:val="20"/>
          <w:lang w:val="es-ES"/>
        </w:rPr>
        <w:t xml:space="preserve">Antes del 30 de enero de cada año, durante la vigencia del Contrato, </w:t>
      </w:r>
      <w:r w:rsidR="00941881" w:rsidRPr="00410129">
        <w:rPr>
          <w:rFonts w:ascii="Arial" w:hAnsi="Arial" w:cs="Arial"/>
          <w:sz w:val="20"/>
          <w:lang w:val="es-ES"/>
        </w:rPr>
        <w:t xml:space="preserve">el </w:t>
      </w:r>
      <w:r w:rsidR="00287502" w:rsidRPr="00410129">
        <w:rPr>
          <w:rFonts w:ascii="Arial" w:hAnsi="Arial" w:cs="Arial"/>
          <w:sz w:val="20"/>
          <w:lang w:val="es-ES"/>
        </w:rPr>
        <w:t>CONCESIONARIO</w:t>
      </w:r>
      <w:r w:rsidRPr="00410129">
        <w:rPr>
          <w:rFonts w:ascii="Arial" w:hAnsi="Arial" w:cs="Arial"/>
          <w:sz w:val="20"/>
          <w:lang w:val="es-ES"/>
        </w:rPr>
        <w:t xml:space="preserve"> presentará al </w:t>
      </w:r>
      <w:r w:rsidR="00231CC4">
        <w:rPr>
          <w:rFonts w:ascii="Arial" w:hAnsi="Arial" w:cs="Arial"/>
          <w:sz w:val="20"/>
          <w:lang w:val="es-ES"/>
        </w:rPr>
        <w:t>CONCEDENTE</w:t>
      </w:r>
      <w:r w:rsidRPr="00410129">
        <w:rPr>
          <w:rFonts w:ascii="Arial" w:hAnsi="Arial" w:cs="Arial"/>
          <w:sz w:val="20"/>
          <w:lang w:val="es-ES"/>
        </w:rPr>
        <w:t xml:space="preserve">, o a quien éste designe, la relación de los seguros tomados y/o mantenidos por </w:t>
      </w:r>
      <w:r w:rsidR="00941881" w:rsidRPr="00410129">
        <w:rPr>
          <w:rFonts w:ascii="Arial" w:hAnsi="Arial" w:cs="Arial"/>
          <w:sz w:val="20"/>
          <w:lang w:val="es-ES"/>
        </w:rPr>
        <w:t>éste</w:t>
      </w:r>
      <w:r w:rsidRPr="00410129">
        <w:rPr>
          <w:rFonts w:ascii="Arial" w:hAnsi="Arial" w:cs="Arial"/>
          <w:sz w:val="20"/>
          <w:lang w:val="es-ES"/>
        </w:rPr>
        <w:t>, indicando cuando menos las coberturas, el nombre de la compañía aseguradora y las reclamaciones efectuadas durante el año anterior.</w:t>
      </w:r>
    </w:p>
    <w:p w14:paraId="723BB3DF" w14:textId="77777777" w:rsidR="00871F76" w:rsidRPr="00410129" w:rsidRDefault="00871F76"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lang w:val="es-ES"/>
        </w:rPr>
      </w:pPr>
      <w:r w:rsidRPr="00410129">
        <w:rPr>
          <w:rFonts w:ascii="Arial" w:hAnsi="Arial" w:cs="Arial"/>
          <w:sz w:val="20"/>
          <w:lang w:val="es-ES"/>
        </w:rPr>
        <w:t xml:space="preserve">Para asegurar el cumplimiento de lo dispuesto en la presente </w:t>
      </w:r>
      <w:r w:rsidR="008B4CBE" w:rsidRPr="00410129">
        <w:rPr>
          <w:rFonts w:ascii="Arial" w:hAnsi="Arial" w:cs="Arial"/>
          <w:sz w:val="20"/>
          <w:lang w:val="es-ES"/>
        </w:rPr>
        <w:t>C</w:t>
      </w:r>
      <w:r w:rsidRPr="00410129">
        <w:rPr>
          <w:rFonts w:ascii="Arial" w:hAnsi="Arial" w:cs="Arial"/>
          <w:sz w:val="20"/>
          <w:lang w:val="es-ES"/>
        </w:rPr>
        <w:t xml:space="preserve">láusula, el </w:t>
      </w:r>
      <w:r w:rsidR="00231CC4">
        <w:rPr>
          <w:rFonts w:ascii="Arial" w:hAnsi="Arial" w:cs="Arial"/>
          <w:sz w:val="20"/>
          <w:lang w:val="es-ES"/>
        </w:rPr>
        <w:t>CONCEDENTE</w:t>
      </w:r>
      <w:r w:rsidRPr="00410129">
        <w:rPr>
          <w:rFonts w:ascii="Arial" w:hAnsi="Arial" w:cs="Arial"/>
          <w:sz w:val="20"/>
          <w:lang w:val="es-ES"/>
        </w:rPr>
        <w:t xml:space="preserve"> podrá solicitar a</w:t>
      </w:r>
      <w:r w:rsidR="00941881" w:rsidRPr="00410129">
        <w:rPr>
          <w:rFonts w:ascii="Arial" w:hAnsi="Arial" w:cs="Arial"/>
          <w:sz w:val="20"/>
          <w:lang w:val="es-ES"/>
        </w:rPr>
        <w:t xml:space="preserve">l </w:t>
      </w:r>
      <w:r w:rsidR="00287502" w:rsidRPr="00410129">
        <w:rPr>
          <w:rFonts w:ascii="Arial" w:hAnsi="Arial" w:cs="Arial"/>
          <w:sz w:val="20"/>
          <w:lang w:val="es-ES"/>
        </w:rPr>
        <w:t>CONCESIONARIO</w:t>
      </w:r>
      <w:r w:rsidRPr="00410129">
        <w:rPr>
          <w:rFonts w:ascii="Arial" w:hAnsi="Arial" w:cs="Arial"/>
          <w:sz w:val="20"/>
          <w:lang w:val="es-ES"/>
        </w:rPr>
        <w:t xml:space="preserve"> que pruebe que las pólizas de seguro que se encuentra obligado a mantener conforme a este Contrato han sido contratadas y se encuentran vigentes.</w:t>
      </w:r>
    </w:p>
    <w:p w14:paraId="7770785B" w14:textId="77777777" w:rsidR="00871F76" w:rsidRPr="00410129" w:rsidRDefault="00871F76" w:rsidP="00983C57">
      <w:pPr>
        <w:pStyle w:val="Textoindependiente2"/>
        <w:numPr>
          <w:ilvl w:val="1"/>
          <w:numId w:val="3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rPr>
      </w:pPr>
      <w:r w:rsidRPr="00410129">
        <w:rPr>
          <w:rFonts w:ascii="Arial" w:hAnsi="Arial" w:cs="Arial"/>
          <w:sz w:val="20"/>
          <w:lang w:val="es-ES"/>
        </w:rPr>
        <w:t>Toda modificación a las condiciones de los seguros que deberá tomar</w:t>
      </w:r>
      <w:r w:rsidR="00912C24" w:rsidRPr="00410129">
        <w:rPr>
          <w:rFonts w:ascii="Arial" w:hAnsi="Arial" w:cs="Arial"/>
          <w:sz w:val="20"/>
          <w:lang w:val="es-ES"/>
        </w:rPr>
        <w:t xml:space="preserve"> el </w:t>
      </w:r>
      <w:r w:rsidR="00287502" w:rsidRPr="00410129">
        <w:rPr>
          <w:rFonts w:ascii="Arial" w:hAnsi="Arial" w:cs="Arial"/>
          <w:sz w:val="20"/>
          <w:lang w:val="es-ES"/>
        </w:rPr>
        <w:t>CONCESIONARIO</w:t>
      </w:r>
      <w:r w:rsidRPr="00410129">
        <w:rPr>
          <w:rFonts w:ascii="Arial" w:hAnsi="Arial" w:cs="Arial"/>
          <w:sz w:val="20"/>
          <w:lang w:val="es-ES"/>
        </w:rPr>
        <w:t xml:space="preserve">, conforme a la presente </w:t>
      </w:r>
      <w:r w:rsidR="008B4CBE" w:rsidRPr="00410129">
        <w:rPr>
          <w:rFonts w:ascii="Arial" w:hAnsi="Arial" w:cs="Arial"/>
          <w:sz w:val="20"/>
          <w:lang w:val="es-ES"/>
        </w:rPr>
        <w:t>C</w:t>
      </w:r>
      <w:r w:rsidRPr="00410129">
        <w:rPr>
          <w:rFonts w:ascii="Arial" w:hAnsi="Arial" w:cs="Arial"/>
          <w:sz w:val="20"/>
          <w:lang w:val="es-ES"/>
        </w:rPr>
        <w:t>l</w:t>
      </w:r>
      <w:r w:rsidR="00941881" w:rsidRPr="00410129">
        <w:rPr>
          <w:rFonts w:ascii="Arial" w:hAnsi="Arial" w:cs="Arial"/>
          <w:sz w:val="20"/>
          <w:lang w:val="es-ES"/>
        </w:rPr>
        <w:t>áusula 12</w:t>
      </w:r>
      <w:r w:rsidRPr="00410129">
        <w:rPr>
          <w:rFonts w:ascii="Arial" w:hAnsi="Arial" w:cs="Arial"/>
          <w:sz w:val="20"/>
          <w:lang w:val="es-ES"/>
        </w:rPr>
        <w:t xml:space="preserve">, serán comunicados al </w:t>
      </w:r>
      <w:r w:rsidR="00231CC4">
        <w:rPr>
          <w:rFonts w:ascii="Arial" w:hAnsi="Arial" w:cs="Arial"/>
          <w:sz w:val="20"/>
          <w:lang w:val="es-ES"/>
        </w:rPr>
        <w:t>CONCEDENTE</w:t>
      </w:r>
      <w:r w:rsidR="008B1F4D" w:rsidRPr="00410129">
        <w:rPr>
          <w:rFonts w:ascii="Arial" w:hAnsi="Arial" w:cs="Arial"/>
          <w:sz w:val="20"/>
          <w:lang w:val="es-ES"/>
        </w:rPr>
        <w:t>, incluyendo</w:t>
      </w:r>
      <w:r w:rsidRPr="00410129">
        <w:rPr>
          <w:rFonts w:ascii="Arial" w:hAnsi="Arial" w:cs="Arial"/>
          <w:sz w:val="20"/>
          <w:lang w:val="es-ES"/>
        </w:rPr>
        <w:t xml:space="preserve"> cualquier </w:t>
      </w:r>
      <w:r w:rsidRPr="00410129">
        <w:rPr>
          <w:rFonts w:ascii="Arial" w:hAnsi="Arial" w:cs="Arial"/>
          <w:sz w:val="20"/>
          <w:lang w:val="es-ES"/>
        </w:rPr>
        <w:lastRenderedPageBreak/>
        <w:t xml:space="preserve">reducción a los límites, a la cobertura efectiva o aumentos en deducibles. </w:t>
      </w:r>
      <w:r w:rsidR="008B1F4D" w:rsidRPr="00410129">
        <w:rPr>
          <w:rFonts w:ascii="Arial" w:hAnsi="Arial" w:cs="Arial"/>
          <w:sz w:val="20"/>
          <w:lang w:val="es-ES"/>
        </w:rPr>
        <w:t xml:space="preserve">Asimismo, el </w:t>
      </w:r>
      <w:r w:rsidR="00287502" w:rsidRPr="00410129">
        <w:rPr>
          <w:rFonts w:ascii="Arial" w:hAnsi="Arial" w:cs="Arial"/>
          <w:sz w:val="20"/>
          <w:lang w:val="es-ES"/>
        </w:rPr>
        <w:t>CONCESIONARIO</w:t>
      </w:r>
      <w:r w:rsidR="008B1F4D" w:rsidRPr="00410129">
        <w:rPr>
          <w:rFonts w:ascii="Arial" w:hAnsi="Arial" w:cs="Arial"/>
          <w:sz w:val="20"/>
          <w:lang w:val="es-ES"/>
        </w:rPr>
        <w:t xml:space="preserve"> se encuentra obligado a tomar y mantener otros tipos de seguros que exijan las Leyes y Disposiciones Aplicables.</w:t>
      </w:r>
    </w:p>
    <w:p w14:paraId="30C62F20" w14:textId="77777777" w:rsidR="008C7A88" w:rsidRPr="00410129" w:rsidRDefault="008C7A88" w:rsidP="00284667">
      <w:pPr>
        <w:pStyle w:val="Textoindependiente2"/>
        <w:shd w:val="clear" w:color="auto" w:fill="FFFFFF"/>
        <w:spacing w:before="360" w:line="250" w:lineRule="auto"/>
        <w:jc w:val="center"/>
        <w:outlineLvl w:val="0"/>
        <w:rPr>
          <w:rFonts w:ascii="Arial" w:hAnsi="Arial" w:cs="Arial"/>
          <w:b/>
          <w:bCs/>
          <w:sz w:val="20"/>
          <w:lang w:val="es-ES"/>
        </w:rPr>
      </w:pPr>
      <w:bookmarkStart w:id="109" w:name="_Toc508637833"/>
      <w:bookmarkStart w:id="110" w:name="_Toc400867092"/>
      <w:bookmarkStart w:id="111" w:name="_Toc401465940"/>
      <w:bookmarkStart w:id="112" w:name="_Toc495396570"/>
      <w:r w:rsidRPr="00410129">
        <w:rPr>
          <w:rFonts w:ascii="Arial" w:hAnsi="Arial" w:cs="Arial"/>
          <w:b/>
          <w:bCs/>
          <w:sz w:val="20"/>
          <w:lang w:val="es-ES"/>
        </w:rPr>
        <w:t>CLÁUSULA 13</w:t>
      </w:r>
      <w:bookmarkEnd w:id="109"/>
    </w:p>
    <w:p w14:paraId="3E0AA00A" w14:textId="77777777" w:rsidR="008C7A88" w:rsidRPr="00410129" w:rsidRDefault="008C7A88" w:rsidP="00C26E4F">
      <w:pPr>
        <w:pStyle w:val="Textoindependiente2"/>
        <w:shd w:val="clear" w:color="auto" w:fill="FFFFFF"/>
        <w:spacing w:before="240" w:after="120" w:line="245" w:lineRule="auto"/>
        <w:jc w:val="center"/>
        <w:outlineLvl w:val="0"/>
        <w:rPr>
          <w:rFonts w:ascii="Arial" w:hAnsi="Arial" w:cs="Arial"/>
          <w:bCs/>
          <w:sz w:val="20"/>
          <w:lang w:val="es-ES"/>
        </w:rPr>
      </w:pPr>
      <w:bookmarkStart w:id="113" w:name="_Toc508637834"/>
      <w:r w:rsidRPr="00410129">
        <w:rPr>
          <w:rFonts w:ascii="Arial" w:hAnsi="Arial" w:cs="Arial"/>
          <w:b/>
          <w:bCs/>
          <w:sz w:val="20"/>
          <w:lang w:val="es-ES"/>
        </w:rPr>
        <w:t xml:space="preserve">RESPONSABILIDAD, INCUMPLIMIENTO Y </w:t>
      </w:r>
      <w:bookmarkEnd w:id="110"/>
      <w:bookmarkEnd w:id="111"/>
      <w:r w:rsidRPr="00410129">
        <w:rPr>
          <w:rFonts w:ascii="Arial" w:hAnsi="Arial" w:cs="Arial"/>
          <w:b/>
          <w:bCs/>
          <w:sz w:val="20"/>
          <w:lang w:val="es-ES"/>
        </w:rPr>
        <w:t>PENALIDADES</w:t>
      </w:r>
      <w:bookmarkEnd w:id="112"/>
      <w:bookmarkEnd w:id="113"/>
    </w:p>
    <w:p w14:paraId="38AA6910" w14:textId="77777777" w:rsidR="00F52D23" w:rsidRPr="00410129" w:rsidRDefault="008C7A88" w:rsidP="00914B3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13.1</w:t>
      </w:r>
      <w:r w:rsidRPr="00410129">
        <w:rPr>
          <w:rFonts w:ascii="Arial" w:hAnsi="Arial" w:cs="Arial"/>
          <w:sz w:val="20"/>
          <w:lang w:val="es-ES"/>
        </w:rPr>
        <w:tab/>
      </w:r>
      <w:r w:rsidR="001D09A0" w:rsidRPr="00410129">
        <w:rPr>
          <w:rFonts w:ascii="Arial" w:hAnsi="Arial" w:cs="Arial"/>
          <w:sz w:val="20"/>
          <w:lang w:val="es-ES"/>
        </w:rPr>
        <w:t xml:space="preserve">El </w:t>
      </w:r>
      <w:r w:rsidR="00287502" w:rsidRPr="00410129">
        <w:rPr>
          <w:rFonts w:ascii="Arial" w:hAnsi="Arial" w:cs="Arial"/>
          <w:sz w:val="20"/>
          <w:lang w:val="es-ES"/>
        </w:rPr>
        <w:t>CONCESIONARIO</w:t>
      </w:r>
      <w:r w:rsidR="001D09A0" w:rsidRPr="00410129">
        <w:rPr>
          <w:rFonts w:ascii="Arial" w:hAnsi="Arial" w:cs="Arial"/>
          <w:sz w:val="20"/>
          <w:lang w:val="es-ES"/>
        </w:rPr>
        <w:t xml:space="preserve"> </w:t>
      </w:r>
      <w:r w:rsidRPr="00410129">
        <w:rPr>
          <w:rFonts w:ascii="Arial" w:hAnsi="Arial" w:cs="Arial"/>
          <w:sz w:val="20"/>
          <w:lang w:val="es-ES"/>
        </w:rPr>
        <w:t>podrá contratar consultores, contratistas, subcontratistas y proveedores en los casos necesarios o los que estime c</w:t>
      </w:r>
      <w:r w:rsidR="0081118F" w:rsidRPr="00410129">
        <w:rPr>
          <w:rFonts w:ascii="Arial" w:hAnsi="Arial" w:cs="Arial"/>
          <w:sz w:val="20"/>
          <w:lang w:val="es-ES"/>
        </w:rPr>
        <w:t>onveniente, estipulándose que</w:t>
      </w:r>
      <w:r w:rsidRPr="00410129">
        <w:rPr>
          <w:rFonts w:ascii="Arial" w:hAnsi="Arial" w:cs="Arial"/>
          <w:sz w:val="20"/>
          <w:lang w:val="es-ES"/>
        </w:rPr>
        <w:t xml:space="preserve"> </w:t>
      </w:r>
      <w:r w:rsidR="001D09A0" w:rsidRPr="00410129">
        <w:rPr>
          <w:rFonts w:ascii="Arial" w:hAnsi="Arial" w:cs="Arial"/>
          <w:sz w:val="20"/>
          <w:lang w:val="es-ES"/>
        </w:rPr>
        <w:t xml:space="preserve">el </w:t>
      </w:r>
      <w:r w:rsidR="00287502" w:rsidRPr="00410129">
        <w:rPr>
          <w:rFonts w:ascii="Arial" w:hAnsi="Arial" w:cs="Arial"/>
          <w:sz w:val="20"/>
          <w:lang w:val="es-ES"/>
        </w:rPr>
        <w:t>CONCESIONARIO</w:t>
      </w:r>
      <w:r w:rsidR="001D09A0" w:rsidRPr="00410129">
        <w:rPr>
          <w:rFonts w:ascii="Arial" w:hAnsi="Arial" w:cs="Arial"/>
          <w:sz w:val="20"/>
          <w:lang w:val="es-ES"/>
        </w:rPr>
        <w:t xml:space="preserve"> </w:t>
      </w:r>
      <w:r w:rsidRPr="00410129">
        <w:rPr>
          <w:rFonts w:ascii="Arial" w:hAnsi="Arial" w:cs="Arial"/>
          <w:sz w:val="20"/>
          <w:lang w:val="es-ES"/>
        </w:rPr>
        <w:t xml:space="preserve">es </w:t>
      </w:r>
      <w:r w:rsidR="0081118F" w:rsidRPr="00410129">
        <w:rPr>
          <w:rFonts w:ascii="Arial" w:hAnsi="Arial" w:cs="Arial"/>
          <w:sz w:val="20"/>
          <w:lang w:val="es-ES"/>
        </w:rPr>
        <w:t>el único</w:t>
      </w:r>
      <w:r w:rsidRPr="00410129">
        <w:rPr>
          <w:rFonts w:ascii="Arial" w:hAnsi="Arial" w:cs="Arial"/>
          <w:sz w:val="20"/>
          <w:lang w:val="es-ES"/>
        </w:rPr>
        <w:t xml:space="preserve"> responsable por la total y completa ejecución de las obligaciones a su cargo bajo este Contrato y las Leyes </w:t>
      </w:r>
      <w:r w:rsidR="00D26EF1" w:rsidRPr="00410129">
        <w:rPr>
          <w:rFonts w:ascii="Arial" w:hAnsi="Arial" w:cs="Arial"/>
          <w:sz w:val="20"/>
          <w:lang w:val="es-ES"/>
        </w:rPr>
        <w:t xml:space="preserve">y Disposiciones </w:t>
      </w:r>
      <w:r w:rsidRPr="00410129">
        <w:rPr>
          <w:rFonts w:ascii="Arial" w:hAnsi="Arial" w:cs="Arial"/>
          <w:sz w:val="20"/>
          <w:lang w:val="es-ES"/>
        </w:rPr>
        <w:t>Aplicables.</w:t>
      </w:r>
    </w:p>
    <w:p w14:paraId="7C8D64F3" w14:textId="77777777" w:rsidR="00F52D23" w:rsidRDefault="00F52D23" w:rsidP="00914B3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13.2</w:t>
      </w:r>
      <w:r w:rsidRPr="00410129">
        <w:rPr>
          <w:rFonts w:ascii="Arial" w:hAnsi="Arial" w:cs="Arial"/>
          <w:sz w:val="20"/>
          <w:lang w:val="es-ES"/>
        </w:rPr>
        <w:tab/>
        <w:t xml:space="preserve">El </w:t>
      </w:r>
      <w:r w:rsidR="00287502" w:rsidRPr="00410129">
        <w:rPr>
          <w:rFonts w:ascii="Arial" w:hAnsi="Arial" w:cs="Arial"/>
          <w:sz w:val="20"/>
          <w:lang w:val="es-ES"/>
        </w:rPr>
        <w:t>CONCESIONARIO</w:t>
      </w:r>
      <w:r w:rsidRPr="00410129">
        <w:rPr>
          <w:rFonts w:ascii="Arial" w:hAnsi="Arial" w:cs="Arial"/>
          <w:sz w:val="20"/>
          <w:lang w:val="es-ES"/>
        </w:rPr>
        <w:t xml:space="preserve"> asume la Concesión y las obligaciones en este Contrato a su propio riesgo técnico, económico y financiero, y es responsable por el cumplimiento de todas y cada una de sus obligaciones establecidas en este Contrato y en las Leyes </w:t>
      </w:r>
      <w:r w:rsidR="00D26EF1" w:rsidRPr="00410129">
        <w:rPr>
          <w:rFonts w:ascii="Arial" w:hAnsi="Arial" w:cs="Arial"/>
          <w:sz w:val="20"/>
          <w:lang w:val="es-ES"/>
        </w:rPr>
        <w:t xml:space="preserve">y Disposiciones </w:t>
      </w:r>
      <w:r w:rsidRPr="00410129">
        <w:rPr>
          <w:rFonts w:ascii="Arial" w:hAnsi="Arial" w:cs="Arial"/>
          <w:sz w:val="20"/>
          <w:lang w:val="es-ES"/>
        </w:rPr>
        <w:t xml:space="preserve">Aplicables durante el </w:t>
      </w:r>
      <w:r w:rsidR="007B0454" w:rsidRPr="00410129">
        <w:rPr>
          <w:rFonts w:ascii="Arial" w:hAnsi="Arial" w:cs="Arial"/>
          <w:sz w:val="20"/>
          <w:lang w:val="es-ES"/>
        </w:rPr>
        <w:t>p</w:t>
      </w:r>
      <w:r w:rsidRPr="00410129">
        <w:rPr>
          <w:rFonts w:ascii="Arial" w:hAnsi="Arial" w:cs="Arial"/>
          <w:sz w:val="20"/>
          <w:lang w:val="es-ES"/>
        </w:rPr>
        <w:t xml:space="preserve">lazo del </w:t>
      </w:r>
      <w:r w:rsidR="00A41810" w:rsidRPr="00410129">
        <w:rPr>
          <w:rFonts w:ascii="Arial" w:hAnsi="Arial" w:cs="Arial"/>
          <w:sz w:val="20"/>
          <w:lang w:val="es-ES"/>
        </w:rPr>
        <w:t>C</w:t>
      </w:r>
      <w:r w:rsidRPr="00410129">
        <w:rPr>
          <w:rFonts w:ascii="Arial" w:hAnsi="Arial" w:cs="Arial"/>
          <w:sz w:val="20"/>
          <w:lang w:val="es-ES"/>
        </w:rPr>
        <w:t>ontrato.</w:t>
      </w:r>
    </w:p>
    <w:p w14:paraId="18DA86B6" w14:textId="77777777" w:rsidR="00F52D23" w:rsidRPr="00410129" w:rsidRDefault="00F52D23" w:rsidP="00E75D3C">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45" w:lineRule="auto"/>
        <w:ind w:left="709" w:hanging="709"/>
        <w:rPr>
          <w:rFonts w:ascii="Arial" w:hAnsi="Arial" w:cs="Arial"/>
          <w:sz w:val="20"/>
          <w:lang w:val="es-ES"/>
        </w:rPr>
      </w:pPr>
      <w:r w:rsidRPr="00410129">
        <w:rPr>
          <w:rFonts w:ascii="Arial" w:hAnsi="Arial" w:cs="Arial"/>
          <w:sz w:val="20"/>
          <w:lang w:val="es-ES"/>
        </w:rPr>
        <w:t>13.3</w:t>
      </w:r>
      <w:r w:rsidRPr="00410129">
        <w:rPr>
          <w:rFonts w:ascii="Arial" w:hAnsi="Arial" w:cs="Arial"/>
          <w:sz w:val="20"/>
          <w:lang w:val="es-ES"/>
        </w:rPr>
        <w:tab/>
        <w:t>Disposiciones Generales.</w:t>
      </w:r>
    </w:p>
    <w:p w14:paraId="126EAB6B" w14:textId="77777777" w:rsidR="00F52D23" w:rsidRPr="00410129" w:rsidRDefault="00F52D23" w:rsidP="00914B3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 xml:space="preserve">La aplicación de la penalidad no eximirá al </w:t>
      </w:r>
      <w:r w:rsidR="00287502" w:rsidRPr="00410129">
        <w:rPr>
          <w:rFonts w:ascii="Arial" w:hAnsi="Arial" w:cs="Arial"/>
          <w:sz w:val="20"/>
          <w:lang w:val="es-ES"/>
        </w:rPr>
        <w:t>CONCESIONARIO</w:t>
      </w:r>
      <w:r w:rsidRPr="00410129">
        <w:rPr>
          <w:rFonts w:ascii="Arial" w:hAnsi="Arial" w:cs="Arial"/>
          <w:sz w:val="20"/>
          <w:lang w:val="es-ES"/>
        </w:rPr>
        <w:t xml:space="preserve"> del cumplimiento de la obligación respectiva. A tal efecto, y siempre que el incumplimiento no conlleve la Terminación de la Concesión, al notificarse al </w:t>
      </w:r>
      <w:r w:rsidR="00287502" w:rsidRPr="00410129">
        <w:rPr>
          <w:rFonts w:ascii="Arial" w:hAnsi="Arial" w:cs="Arial"/>
          <w:sz w:val="20"/>
          <w:lang w:val="es-ES"/>
        </w:rPr>
        <w:t>CONCESIONARIO</w:t>
      </w:r>
      <w:r w:rsidRPr="00410129">
        <w:rPr>
          <w:rFonts w:ascii="Arial" w:hAnsi="Arial" w:cs="Arial"/>
          <w:sz w:val="20"/>
          <w:lang w:val="es-ES"/>
        </w:rPr>
        <w:t xml:space="preserve"> la penalidad, se le exigirá el cumplimiento de la obligación materia de incumplimiento dentro del plazo que se estipule en la comunicación respectiva, el que no podrá ser inferior de sesenta (60) Días, salvo que por la naturaleza de la obligación a cumplirse el </w:t>
      </w:r>
      <w:r w:rsidR="00231CC4">
        <w:rPr>
          <w:rFonts w:ascii="Arial" w:hAnsi="Arial" w:cs="Arial"/>
          <w:sz w:val="20"/>
          <w:lang w:val="es-ES"/>
        </w:rPr>
        <w:t>CONCEDENTE</w:t>
      </w:r>
      <w:r w:rsidRPr="00410129">
        <w:rPr>
          <w:rFonts w:ascii="Arial" w:hAnsi="Arial" w:cs="Arial"/>
          <w:sz w:val="20"/>
          <w:lang w:val="es-ES"/>
        </w:rPr>
        <w:t xml:space="preserve"> justifique fundadamente tal necesidad.</w:t>
      </w:r>
    </w:p>
    <w:p w14:paraId="3AB2DD4C" w14:textId="77777777" w:rsidR="00F52D23" w:rsidRPr="00410129" w:rsidRDefault="00F52D23" w:rsidP="00983C57">
      <w:pPr>
        <w:pStyle w:val="Textoindependiente2"/>
        <w:numPr>
          <w:ilvl w:val="1"/>
          <w:numId w:val="2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Penalidades</w:t>
      </w:r>
    </w:p>
    <w:p w14:paraId="7AE073A3" w14:textId="77777777" w:rsidR="00F52D23" w:rsidRPr="00410129" w:rsidRDefault="00F52D23"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lang w:val="es-ES"/>
        </w:rPr>
      </w:pPr>
      <w:r w:rsidRPr="00410129">
        <w:rPr>
          <w:rFonts w:ascii="Arial" w:hAnsi="Arial" w:cs="Arial"/>
          <w:sz w:val="20"/>
          <w:lang w:val="es-ES"/>
        </w:rPr>
        <w:t xml:space="preserve">El incumplimiento de las obligaciones del </w:t>
      </w:r>
      <w:r w:rsidR="00287502" w:rsidRPr="00410129">
        <w:rPr>
          <w:rFonts w:ascii="Arial" w:hAnsi="Arial" w:cs="Arial"/>
          <w:sz w:val="20"/>
          <w:lang w:val="es-ES"/>
        </w:rPr>
        <w:t>CONCESIONARIO</w:t>
      </w:r>
      <w:r w:rsidR="008950CE" w:rsidRPr="00410129">
        <w:rPr>
          <w:rFonts w:ascii="Arial" w:hAnsi="Arial" w:cs="Arial"/>
          <w:sz w:val="20"/>
          <w:lang w:val="es-ES"/>
        </w:rPr>
        <w:t xml:space="preserve"> contenidas</w:t>
      </w:r>
      <w:r w:rsidRPr="00410129">
        <w:rPr>
          <w:rFonts w:ascii="Arial" w:hAnsi="Arial" w:cs="Arial"/>
          <w:sz w:val="20"/>
          <w:lang w:val="es-ES"/>
        </w:rPr>
        <w:t xml:space="preserve"> en el Contrato motivará la aplicación de las penalidades indicadas en el Anexo 6. La aplicación de penalidades se realizará sin afectar el derecho del </w:t>
      </w:r>
      <w:r w:rsidR="00231CC4">
        <w:rPr>
          <w:rFonts w:ascii="Arial" w:hAnsi="Arial" w:cs="Arial"/>
          <w:sz w:val="20"/>
          <w:lang w:val="es-ES"/>
        </w:rPr>
        <w:t>CONCEDENTE</w:t>
      </w:r>
      <w:r w:rsidRPr="00410129">
        <w:rPr>
          <w:rFonts w:ascii="Arial" w:hAnsi="Arial" w:cs="Arial"/>
          <w:sz w:val="20"/>
          <w:lang w:val="es-ES"/>
        </w:rPr>
        <w:t xml:space="preserve"> a reclamar el daño ulterior y, de ser el caso, de terminar el presente Contrato conforme</w:t>
      </w:r>
      <w:r w:rsidR="006E3E9F" w:rsidRPr="00410129">
        <w:rPr>
          <w:rFonts w:ascii="Arial" w:hAnsi="Arial" w:cs="Arial"/>
          <w:sz w:val="20"/>
          <w:lang w:val="es-ES"/>
        </w:rPr>
        <w:t xml:space="preserve"> a lo previsto en la </w:t>
      </w:r>
      <w:r w:rsidR="008B4CBE" w:rsidRPr="00410129">
        <w:rPr>
          <w:rFonts w:ascii="Arial" w:hAnsi="Arial" w:cs="Arial"/>
          <w:sz w:val="20"/>
          <w:lang w:val="es-ES"/>
        </w:rPr>
        <w:t>C</w:t>
      </w:r>
      <w:r w:rsidR="006E3E9F" w:rsidRPr="00410129">
        <w:rPr>
          <w:rFonts w:ascii="Arial" w:hAnsi="Arial" w:cs="Arial"/>
          <w:sz w:val="20"/>
          <w:lang w:val="es-ES"/>
        </w:rPr>
        <w:t>láusula 17</w:t>
      </w:r>
      <w:r w:rsidRPr="00410129">
        <w:rPr>
          <w:rFonts w:ascii="Arial" w:hAnsi="Arial" w:cs="Arial"/>
          <w:sz w:val="20"/>
          <w:lang w:val="es-ES"/>
        </w:rPr>
        <w:t xml:space="preserve">. </w:t>
      </w:r>
    </w:p>
    <w:p w14:paraId="0FC13BEA" w14:textId="77777777" w:rsidR="00D44776" w:rsidRPr="00410129" w:rsidRDefault="00D44776"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lang w:val="es-ES"/>
        </w:rPr>
      </w:pPr>
      <w:r w:rsidRPr="00410129">
        <w:rPr>
          <w:rFonts w:ascii="Arial" w:hAnsi="Arial" w:cs="Arial"/>
          <w:sz w:val="20"/>
          <w:lang w:val="es-ES"/>
        </w:rPr>
        <w:t xml:space="preserve">Las penalidades que se generen por el incumplimiento de los hitos previstos en la </w:t>
      </w:r>
      <w:r w:rsidR="008B4CBE" w:rsidRPr="00410129">
        <w:rPr>
          <w:rFonts w:ascii="Arial" w:hAnsi="Arial" w:cs="Arial"/>
          <w:sz w:val="20"/>
          <w:lang w:val="es-ES"/>
        </w:rPr>
        <w:t>C</w:t>
      </w:r>
      <w:r w:rsidRPr="00410129">
        <w:rPr>
          <w:rFonts w:ascii="Arial" w:hAnsi="Arial" w:cs="Arial"/>
          <w:sz w:val="20"/>
          <w:lang w:val="es-ES"/>
        </w:rPr>
        <w:t xml:space="preserve">láusula 3.2.2., conllevará que el </w:t>
      </w:r>
      <w:r w:rsidR="00287502" w:rsidRPr="00410129">
        <w:rPr>
          <w:rFonts w:ascii="Arial" w:hAnsi="Arial" w:cs="Arial"/>
          <w:sz w:val="20"/>
          <w:lang w:val="es-ES"/>
        </w:rPr>
        <w:t>CONCESIONARIO</w:t>
      </w:r>
      <w:r w:rsidRPr="00410129">
        <w:rPr>
          <w:rFonts w:ascii="Arial" w:hAnsi="Arial" w:cs="Arial"/>
          <w:sz w:val="20"/>
          <w:lang w:val="es-ES"/>
        </w:rPr>
        <w:t xml:space="preserve"> incremente la Garantía de Fiel Cumplimiento hasta por el monto de las penalidades acumuladas por cada treinta (30) días de atraso con relación al Cronograma, y así de manera sucesiva. En el caso de incumplimiento del plazo para la Puesta en Operación Comercial la garantía será ejecutada para cubrir las penalidades por el incumplimiento de los hitos indicados y por el incumplimiento relacionado con la obligación de la Puesta en Operación Comercial, conforme a lo señalado en la </w:t>
      </w:r>
      <w:r w:rsidR="008B4CBE" w:rsidRPr="00410129">
        <w:rPr>
          <w:rFonts w:ascii="Arial" w:hAnsi="Arial" w:cs="Arial"/>
          <w:sz w:val="20"/>
          <w:lang w:val="es-ES"/>
        </w:rPr>
        <w:t>C</w:t>
      </w:r>
      <w:r w:rsidRPr="00410129">
        <w:rPr>
          <w:rFonts w:ascii="Arial" w:hAnsi="Arial" w:cs="Arial"/>
          <w:sz w:val="20"/>
          <w:lang w:val="es-ES"/>
        </w:rPr>
        <w:t>láusula 13.5</w:t>
      </w:r>
    </w:p>
    <w:p w14:paraId="032431B0" w14:textId="77777777" w:rsidR="00F52D23" w:rsidRPr="00410129" w:rsidRDefault="00F52D23" w:rsidP="00983C57">
      <w:pPr>
        <w:pStyle w:val="Textoindependiente2"/>
        <w:numPr>
          <w:ilvl w:val="1"/>
          <w:numId w:val="2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Procedimiento</w:t>
      </w:r>
    </w:p>
    <w:p w14:paraId="1E92F0D3" w14:textId="60DEB120" w:rsidR="00D74079" w:rsidRPr="00D8057E" w:rsidRDefault="00D74079" w:rsidP="00D8057E">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lang w:val="es-ES"/>
        </w:rPr>
      </w:pPr>
      <w:r w:rsidRPr="00D8057E">
        <w:rPr>
          <w:rFonts w:ascii="Arial" w:hAnsi="Arial" w:cs="Arial"/>
          <w:sz w:val="20"/>
          <w:lang w:val="es-ES"/>
        </w:rPr>
        <w:t xml:space="preserve">El pago de las penalidades será requerido por escrito por el </w:t>
      </w:r>
      <w:r w:rsidR="00231CC4">
        <w:rPr>
          <w:rFonts w:ascii="Arial" w:hAnsi="Arial" w:cs="Arial"/>
          <w:sz w:val="20"/>
          <w:lang w:val="es-ES"/>
        </w:rPr>
        <w:t>CONCEDENTE</w:t>
      </w:r>
      <w:r w:rsidRPr="00D8057E">
        <w:rPr>
          <w:rFonts w:ascii="Arial" w:hAnsi="Arial" w:cs="Arial"/>
          <w:sz w:val="20"/>
          <w:lang w:val="es-ES"/>
        </w:rPr>
        <w:t xml:space="preserve"> a</w:t>
      </w:r>
      <w:r>
        <w:rPr>
          <w:rFonts w:ascii="Arial" w:hAnsi="Arial" w:cs="Arial"/>
          <w:sz w:val="20"/>
          <w:lang w:val="es-ES"/>
        </w:rPr>
        <w:t xml:space="preserve">l </w:t>
      </w:r>
      <w:r w:rsidR="001536F6">
        <w:rPr>
          <w:rFonts w:ascii="Arial" w:hAnsi="Arial" w:cs="Arial"/>
          <w:sz w:val="20"/>
          <w:lang w:val="es-ES"/>
        </w:rPr>
        <w:t>CONCESIONARIO</w:t>
      </w:r>
      <w:r w:rsidRPr="00D8057E">
        <w:rPr>
          <w:rFonts w:ascii="Arial" w:hAnsi="Arial" w:cs="Arial"/>
          <w:sz w:val="20"/>
          <w:lang w:val="es-ES"/>
        </w:rPr>
        <w:t>, indicándole la cuenta bancaria en la que deberá depositar el monto correspondiente, lo cual deberá ocurrir hasta el quinto Día siguiente de recibido el requerimien</w:t>
      </w:r>
      <w:r w:rsidRPr="00D74079">
        <w:rPr>
          <w:rFonts w:ascii="Arial" w:hAnsi="Arial" w:cs="Arial"/>
          <w:sz w:val="20"/>
          <w:lang w:val="es-ES"/>
        </w:rPr>
        <w:t xml:space="preserve">to. Dentro del plazo referido </w:t>
      </w:r>
      <w:r>
        <w:rPr>
          <w:rFonts w:ascii="Arial" w:hAnsi="Arial" w:cs="Arial"/>
          <w:sz w:val="20"/>
          <w:lang w:val="es-ES"/>
        </w:rPr>
        <w:t xml:space="preserve">el </w:t>
      </w:r>
      <w:r w:rsidR="009247B2" w:rsidRPr="00D8057E">
        <w:rPr>
          <w:rFonts w:ascii="Arial" w:hAnsi="Arial" w:cs="Arial"/>
          <w:sz w:val="20"/>
          <w:lang w:val="es-ES"/>
        </w:rPr>
        <w:t>CONCESIONARI</w:t>
      </w:r>
      <w:r w:rsidR="009247B2">
        <w:rPr>
          <w:rFonts w:ascii="Arial" w:hAnsi="Arial" w:cs="Arial"/>
          <w:sz w:val="20"/>
          <w:lang w:val="es-ES"/>
        </w:rPr>
        <w:t>O</w:t>
      </w:r>
      <w:r w:rsidRPr="00D8057E">
        <w:rPr>
          <w:rFonts w:ascii="Arial" w:hAnsi="Arial" w:cs="Arial"/>
          <w:sz w:val="20"/>
          <w:lang w:val="es-ES"/>
        </w:rPr>
        <w:t xml:space="preserve"> podrá contradecir la procedencia del requerimiento de pago, en cuyo caso se habrá producido una controversia que será solucionada conforme a lo dispuesto en </w:t>
      </w:r>
      <w:smartTag w:uri="urn:schemas-microsoft-com:office:smarttags" w:element="PersonName">
        <w:smartTagPr>
          <w:attr w:name="ProductID" w:val="la Cl￡usula"/>
        </w:smartTagPr>
        <w:r w:rsidRPr="00D8057E">
          <w:rPr>
            <w:rFonts w:ascii="Arial" w:hAnsi="Arial" w:cs="Arial"/>
            <w:sz w:val="20"/>
            <w:lang w:val="es-ES"/>
          </w:rPr>
          <w:t>la Cláusula</w:t>
        </w:r>
      </w:smartTag>
      <w:r w:rsidRPr="00D8057E">
        <w:rPr>
          <w:rFonts w:ascii="Arial" w:hAnsi="Arial" w:cs="Arial"/>
          <w:sz w:val="20"/>
          <w:lang w:val="es-ES"/>
        </w:rPr>
        <w:t xml:space="preserve"> 15, considerándose que la contradicción formulada tendrá el mismo efecto que la comunicación referida en </w:t>
      </w:r>
      <w:smartTag w:uri="urn:schemas-microsoft-com:office:smarttags" w:element="PersonName">
        <w:smartTagPr>
          <w:attr w:name="ProductID" w:val="la Cl￡usula"/>
        </w:smartTagPr>
        <w:r w:rsidRPr="00D8057E">
          <w:rPr>
            <w:rFonts w:ascii="Arial" w:hAnsi="Arial" w:cs="Arial"/>
            <w:sz w:val="20"/>
            <w:lang w:val="es-ES"/>
          </w:rPr>
          <w:t>la Cláusula</w:t>
        </w:r>
      </w:smartTag>
      <w:r w:rsidRPr="00D8057E">
        <w:rPr>
          <w:rFonts w:ascii="Arial" w:hAnsi="Arial" w:cs="Arial"/>
          <w:sz w:val="20"/>
          <w:lang w:val="es-ES"/>
        </w:rPr>
        <w:t xml:space="preserve"> 15.1. Resuelta la controversia de manera favorable al </w:t>
      </w:r>
      <w:r w:rsidR="00231CC4">
        <w:rPr>
          <w:rFonts w:ascii="Arial" w:hAnsi="Arial" w:cs="Arial"/>
          <w:sz w:val="20"/>
          <w:lang w:val="es-ES"/>
        </w:rPr>
        <w:t>CONCEDENTE</w:t>
      </w:r>
      <w:r w:rsidRPr="00D8057E">
        <w:rPr>
          <w:rFonts w:ascii="Arial" w:hAnsi="Arial" w:cs="Arial"/>
          <w:sz w:val="20"/>
          <w:lang w:val="es-ES"/>
        </w:rPr>
        <w:t>, sea en trato directo o por laudo arbitral firme, o vencido el plazo de cinco (5) Días sin que</w:t>
      </w:r>
      <w:r>
        <w:rPr>
          <w:rFonts w:ascii="Arial" w:hAnsi="Arial" w:cs="Arial"/>
          <w:sz w:val="20"/>
          <w:lang w:val="es-ES"/>
        </w:rPr>
        <w:t xml:space="preserve"> el </w:t>
      </w:r>
      <w:r w:rsidR="009247B2">
        <w:rPr>
          <w:rFonts w:ascii="Arial" w:hAnsi="Arial" w:cs="Arial"/>
          <w:sz w:val="20"/>
          <w:lang w:val="es-ES"/>
        </w:rPr>
        <w:t>CO</w:t>
      </w:r>
      <w:r w:rsidR="009247B2" w:rsidRPr="00D8057E">
        <w:rPr>
          <w:rFonts w:ascii="Arial" w:hAnsi="Arial" w:cs="Arial"/>
          <w:sz w:val="20"/>
          <w:lang w:val="es-ES"/>
        </w:rPr>
        <w:t>NCESIONARI</w:t>
      </w:r>
      <w:r w:rsidR="009247B2">
        <w:rPr>
          <w:rFonts w:ascii="Arial" w:hAnsi="Arial" w:cs="Arial"/>
          <w:sz w:val="20"/>
          <w:lang w:val="es-ES"/>
        </w:rPr>
        <w:t>O</w:t>
      </w:r>
      <w:r w:rsidRPr="00D8057E">
        <w:rPr>
          <w:rFonts w:ascii="Arial" w:hAnsi="Arial" w:cs="Arial"/>
          <w:sz w:val="20"/>
          <w:lang w:val="es-ES"/>
        </w:rPr>
        <w:t xml:space="preserve"> contradiga el requerimiento de pago, se entenderá que la obligación de pago de la penalidad es exigible. </w:t>
      </w:r>
    </w:p>
    <w:p w14:paraId="062D97DD" w14:textId="77777777" w:rsidR="00D74079" w:rsidRPr="00D8057E" w:rsidRDefault="00D74079" w:rsidP="00D8057E">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lang w:val="es-ES"/>
        </w:rPr>
      </w:pPr>
      <w:r w:rsidRPr="00D8057E">
        <w:rPr>
          <w:rFonts w:ascii="Arial" w:hAnsi="Arial" w:cs="Arial"/>
          <w:sz w:val="20"/>
          <w:lang w:val="es-ES"/>
        </w:rPr>
        <w:t xml:space="preserve">En este caso, la obligación de pago de la penalidad deberá ser cumplida al Día siguiente de vencido el referido plazo, o al Día siguiente de notificada </w:t>
      </w:r>
      <w:smartTag w:uri="urn:schemas-microsoft-com:office:smarttags" w:element="PersonName">
        <w:smartTagPr>
          <w:attr w:name="ProductID" w:val="la Sociedad Concesionaria"/>
        </w:smartTagPr>
        <w:r w:rsidRPr="00D8057E">
          <w:rPr>
            <w:rFonts w:ascii="Arial" w:hAnsi="Arial" w:cs="Arial"/>
            <w:sz w:val="20"/>
            <w:lang w:val="es-ES"/>
          </w:rPr>
          <w:t>la Sociedad Concesionaria</w:t>
        </w:r>
      </w:smartTag>
      <w:r w:rsidRPr="00D8057E">
        <w:rPr>
          <w:rFonts w:ascii="Arial" w:hAnsi="Arial" w:cs="Arial"/>
          <w:sz w:val="20"/>
          <w:lang w:val="es-ES"/>
        </w:rPr>
        <w:t xml:space="preserve"> con el laudo arbitral firme o al Día siguiente en que la controversia es solucionada en trato directo, según corresponda. En caso </w:t>
      </w:r>
      <w:r>
        <w:rPr>
          <w:rFonts w:ascii="Arial" w:hAnsi="Arial" w:cs="Arial"/>
          <w:sz w:val="20"/>
          <w:lang w:val="es-ES"/>
        </w:rPr>
        <w:t xml:space="preserve">el </w:t>
      </w:r>
      <w:r w:rsidR="00AA0E1C" w:rsidRPr="00D74079">
        <w:rPr>
          <w:rFonts w:ascii="Arial" w:hAnsi="Arial" w:cs="Arial"/>
          <w:sz w:val="20"/>
          <w:lang w:val="es-ES"/>
        </w:rPr>
        <w:t>CONCESIONARI</w:t>
      </w:r>
      <w:r w:rsidR="00AA0E1C">
        <w:rPr>
          <w:rFonts w:ascii="Arial" w:hAnsi="Arial" w:cs="Arial"/>
          <w:sz w:val="20"/>
          <w:lang w:val="es-ES"/>
        </w:rPr>
        <w:t>O</w:t>
      </w:r>
      <w:r>
        <w:rPr>
          <w:rFonts w:ascii="Arial" w:hAnsi="Arial" w:cs="Arial"/>
          <w:sz w:val="20"/>
          <w:lang w:val="es-ES"/>
        </w:rPr>
        <w:t xml:space="preserve"> </w:t>
      </w:r>
      <w:r w:rsidRPr="00D8057E">
        <w:rPr>
          <w:rFonts w:ascii="Arial" w:hAnsi="Arial" w:cs="Arial"/>
          <w:sz w:val="20"/>
          <w:lang w:val="es-ES"/>
        </w:rPr>
        <w:t xml:space="preserve">no cumpla con pagar la penalidad, el </w:t>
      </w:r>
      <w:r w:rsidR="00231CC4">
        <w:rPr>
          <w:rFonts w:ascii="Arial" w:hAnsi="Arial" w:cs="Arial"/>
          <w:sz w:val="20"/>
          <w:lang w:val="es-ES"/>
        </w:rPr>
        <w:t>CONCEDENTE</w:t>
      </w:r>
      <w:r w:rsidRPr="00D8057E">
        <w:rPr>
          <w:rFonts w:ascii="Arial" w:hAnsi="Arial" w:cs="Arial"/>
          <w:sz w:val="20"/>
          <w:lang w:val="es-ES"/>
        </w:rPr>
        <w:t xml:space="preserve"> </w:t>
      </w:r>
      <w:r w:rsidRPr="00D8057E">
        <w:rPr>
          <w:rFonts w:ascii="Arial" w:hAnsi="Arial" w:cs="Arial"/>
          <w:sz w:val="20"/>
          <w:lang w:val="es-ES"/>
        </w:rPr>
        <w:lastRenderedPageBreak/>
        <w:t xml:space="preserve">tendrá derecho a solicitar la ejecución de </w:t>
      </w:r>
      <w:smartTag w:uri="urn:schemas-microsoft-com:office:smarttags" w:element="PersonName">
        <w:smartTagPr>
          <w:attr w:name="ProductID" w:val="la Garant￭a"/>
        </w:smartTagPr>
        <w:r w:rsidRPr="00D8057E">
          <w:rPr>
            <w:rFonts w:ascii="Arial" w:hAnsi="Arial" w:cs="Arial"/>
            <w:sz w:val="20"/>
            <w:lang w:val="es-ES"/>
          </w:rPr>
          <w:t>la Garantía</w:t>
        </w:r>
      </w:smartTag>
      <w:r w:rsidRPr="00D8057E">
        <w:rPr>
          <w:rFonts w:ascii="Arial" w:hAnsi="Arial" w:cs="Arial"/>
          <w:sz w:val="20"/>
          <w:lang w:val="es-ES"/>
        </w:rPr>
        <w:t xml:space="preserve"> de Fiel Cumplimiento, conforme al procedimiento dispuesto por la misma, para cubrir el monto de las penalidades.</w:t>
      </w:r>
    </w:p>
    <w:p w14:paraId="1E27AF29" w14:textId="77777777" w:rsidR="00D74079" w:rsidRPr="00D8057E" w:rsidRDefault="00D74079" w:rsidP="00D8057E">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lang w:val="es-ES"/>
        </w:rPr>
      </w:pPr>
      <w:r w:rsidRPr="00D8057E">
        <w:rPr>
          <w:rFonts w:ascii="Arial" w:hAnsi="Arial" w:cs="Arial"/>
          <w:sz w:val="20"/>
          <w:lang w:val="es-ES"/>
        </w:rPr>
        <w:t>El atraso en el pago de la penalidad producirá una mora, que será calculada aplicándose la tasa máxima para intereses moratorios fijada por el Banco Central de Reserva del Perú. La mora se devengará sin que haga falta intimación previa.</w:t>
      </w:r>
    </w:p>
    <w:p w14:paraId="7377825F" w14:textId="77777777" w:rsidR="00F52D23" w:rsidRPr="00410129" w:rsidRDefault="00F52D23" w:rsidP="00D8057E">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lang w:val="es-ES"/>
        </w:rPr>
      </w:pPr>
      <w:r w:rsidRPr="00410129">
        <w:rPr>
          <w:rFonts w:ascii="Arial" w:hAnsi="Arial" w:cs="Arial"/>
          <w:sz w:val="20"/>
          <w:lang w:val="es-ES"/>
        </w:rPr>
        <w:t xml:space="preserve">En caso </w:t>
      </w:r>
      <w:r w:rsidR="00A2075A" w:rsidRPr="00410129">
        <w:rPr>
          <w:rFonts w:ascii="Arial" w:hAnsi="Arial" w:cs="Arial"/>
          <w:sz w:val="20"/>
          <w:lang w:val="es-ES"/>
        </w:rPr>
        <w:t xml:space="preserve">el </w:t>
      </w:r>
      <w:r w:rsidR="00287502" w:rsidRPr="00410129">
        <w:rPr>
          <w:rFonts w:ascii="Arial" w:hAnsi="Arial" w:cs="Arial"/>
          <w:sz w:val="20"/>
          <w:lang w:val="es-ES"/>
        </w:rPr>
        <w:t>CONCESIONARIO</w:t>
      </w:r>
      <w:r w:rsidR="00A2075A" w:rsidRPr="00410129">
        <w:rPr>
          <w:rFonts w:ascii="Arial" w:hAnsi="Arial" w:cs="Arial"/>
          <w:sz w:val="20"/>
          <w:lang w:val="es-ES"/>
        </w:rPr>
        <w:t xml:space="preserve"> </w:t>
      </w:r>
      <w:r w:rsidRPr="00410129">
        <w:rPr>
          <w:rFonts w:ascii="Arial" w:hAnsi="Arial" w:cs="Arial"/>
          <w:sz w:val="20"/>
          <w:lang w:val="es-ES"/>
        </w:rPr>
        <w:t xml:space="preserve">no cumpla con pagar la penalidad, el </w:t>
      </w:r>
      <w:r w:rsidR="00231CC4">
        <w:rPr>
          <w:rFonts w:ascii="Arial" w:hAnsi="Arial" w:cs="Arial"/>
          <w:sz w:val="20"/>
          <w:lang w:val="es-ES"/>
        </w:rPr>
        <w:t>CONCEDENTE</w:t>
      </w:r>
      <w:r w:rsidRPr="00410129">
        <w:rPr>
          <w:rFonts w:ascii="Arial" w:hAnsi="Arial" w:cs="Arial"/>
          <w:sz w:val="20"/>
          <w:lang w:val="es-ES"/>
        </w:rPr>
        <w:t xml:space="preserve"> tendrá derecho a solicitar la ejecución de la Garantía de Fiel Cumplimiento o la Garantía de Fiel Cumplimiento Complementaria, según corresponda, conforme al procedimiento dispuesto por la misma, para cubrir el monto de las penalidades.</w:t>
      </w:r>
    </w:p>
    <w:p w14:paraId="4AD1657B" w14:textId="77777777" w:rsidR="00366854" w:rsidRPr="00513750" w:rsidRDefault="00366854" w:rsidP="00983C57">
      <w:pPr>
        <w:pStyle w:val="Textoindependiente2"/>
        <w:numPr>
          <w:ilvl w:val="1"/>
          <w:numId w:val="2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513750">
        <w:rPr>
          <w:rFonts w:ascii="Arial" w:hAnsi="Arial" w:cs="Arial"/>
          <w:sz w:val="20"/>
          <w:lang w:val="es-ES"/>
        </w:rPr>
        <w:t>Penalidades luego de la Puesta en Operación Comercial por incumplimiento en el Compromiso de Consumidores Conectados</w:t>
      </w:r>
    </w:p>
    <w:p w14:paraId="5E2EF9F8" w14:textId="77777777" w:rsidR="00F52D23" w:rsidRPr="00513750" w:rsidRDefault="00F52D23"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lang w:val="es-ES"/>
        </w:rPr>
      </w:pPr>
      <w:r w:rsidRPr="00513750">
        <w:rPr>
          <w:rFonts w:ascii="Arial" w:hAnsi="Arial" w:cs="Arial"/>
          <w:sz w:val="20"/>
          <w:lang w:val="es-ES"/>
        </w:rPr>
        <w:t>En el caso que, en cualquier momento durante la vigencia del Contrato</w:t>
      </w:r>
      <w:r w:rsidR="00A2075A" w:rsidRPr="00513750">
        <w:rPr>
          <w:rFonts w:ascii="Arial" w:hAnsi="Arial" w:cs="Arial"/>
          <w:sz w:val="20"/>
          <w:lang w:val="es-ES"/>
        </w:rPr>
        <w:t xml:space="preserve">, el </w:t>
      </w:r>
      <w:r w:rsidR="00287502" w:rsidRPr="00513750">
        <w:rPr>
          <w:rFonts w:ascii="Arial" w:hAnsi="Arial" w:cs="Arial"/>
          <w:sz w:val="20"/>
          <w:lang w:val="es-ES"/>
        </w:rPr>
        <w:t>CONCESIONARIO</w:t>
      </w:r>
      <w:r w:rsidR="00A2075A" w:rsidRPr="00513750">
        <w:rPr>
          <w:rFonts w:ascii="Arial" w:hAnsi="Arial" w:cs="Arial"/>
          <w:sz w:val="20"/>
          <w:lang w:val="es-ES"/>
        </w:rPr>
        <w:t xml:space="preserve"> no cumpla con la cantidad de Consumidores Conectados conforme al </w:t>
      </w:r>
      <w:r w:rsidR="00B15C4C" w:rsidRPr="00513750">
        <w:rPr>
          <w:rFonts w:ascii="Arial" w:hAnsi="Arial" w:cs="Arial"/>
          <w:sz w:val="20"/>
          <w:lang w:val="es-ES"/>
        </w:rPr>
        <w:t>Plan Mínimo de Conexiones</w:t>
      </w:r>
      <w:r w:rsidR="00A2075A" w:rsidRPr="00513750">
        <w:rPr>
          <w:rFonts w:ascii="Arial" w:hAnsi="Arial" w:cs="Arial"/>
          <w:sz w:val="20"/>
          <w:lang w:val="es-ES"/>
        </w:rPr>
        <w:t xml:space="preserve">, </w:t>
      </w:r>
      <w:r w:rsidRPr="00513750">
        <w:rPr>
          <w:rFonts w:ascii="Arial" w:hAnsi="Arial" w:cs="Arial"/>
          <w:sz w:val="20"/>
          <w:lang w:val="es-ES"/>
        </w:rPr>
        <w:t>quedará obligad</w:t>
      </w:r>
      <w:r w:rsidR="002C5317" w:rsidRPr="00513750">
        <w:rPr>
          <w:rFonts w:ascii="Arial" w:hAnsi="Arial" w:cs="Arial"/>
          <w:sz w:val="20"/>
          <w:lang w:val="es-ES"/>
        </w:rPr>
        <w:t>o</w:t>
      </w:r>
      <w:r w:rsidR="00192FA6">
        <w:rPr>
          <w:rFonts w:ascii="Arial" w:hAnsi="Arial" w:cs="Arial"/>
          <w:sz w:val="20"/>
          <w:lang w:val="es-ES"/>
        </w:rPr>
        <w:t xml:space="preserve"> </w:t>
      </w:r>
      <w:r w:rsidRPr="00513750">
        <w:rPr>
          <w:rFonts w:ascii="Arial" w:hAnsi="Arial" w:cs="Arial"/>
          <w:sz w:val="20"/>
          <w:lang w:val="es-ES"/>
        </w:rPr>
        <w:t xml:space="preserve">a pagar al </w:t>
      </w:r>
      <w:r w:rsidR="00231CC4">
        <w:rPr>
          <w:rFonts w:ascii="Arial" w:hAnsi="Arial" w:cs="Arial"/>
          <w:sz w:val="20"/>
          <w:lang w:val="es-ES"/>
        </w:rPr>
        <w:t>CONCEDENTE</w:t>
      </w:r>
      <w:r w:rsidRPr="00513750">
        <w:rPr>
          <w:rFonts w:ascii="Arial" w:hAnsi="Arial" w:cs="Arial"/>
          <w:sz w:val="20"/>
          <w:lang w:val="es-ES"/>
        </w:rPr>
        <w:t xml:space="preserve"> una penalidad equivalente a</w:t>
      </w:r>
      <w:r w:rsidR="00A2075A" w:rsidRPr="00513750">
        <w:rPr>
          <w:rFonts w:ascii="Arial" w:hAnsi="Arial" w:cs="Arial"/>
          <w:sz w:val="20"/>
          <w:lang w:val="es-ES"/>
        </w:rPr>
        <w:t xml:space="preserve"> </w:t>
      </w:r>
      <w:r w:rsidRPr="00513750">
        <w:rPr>
          <w:rFonts w:ascii="Arial" w:hAnsi="Arial" w:cs="Arial"/>
          <w:sz w:val="20"/>
          <w:lang w:val="es-ES"/>
        </w:rPr>
        <w:t>l</w:t>
      </w:r>
      <w:r w:rsidR="00A2075A" w:rsidRPr="00513750">
        <w:rPr>
          <w:rFonts w:ascii="Arial" w:hAnsi="Arial" w:cs="Arial"/>
          <w:sz w:val="20"/>
          <w:lang w:val="es-ES"/>
        </w:rPr>
        <w:t>o previsto en el Anexo 6.</w:t>
      </w:r>
      <w:r w:rsidRPr="00513750">
        <w:rPr>
          <w:rFonts w:ascii="Arial" w:hAnsi="Arial" w:cs="Arial"/>
          <w:sz w:val="20"/>
          <w:lang w:val="es-ES"/>
        </w:rPr>
        <w:t xml:space="preserve"> </w:t>
      </w:r>
      <w:r w:rsidR="00D44776" w:rsidRPr="00513750">
        <w:rPr>
          <w:rFonts w:ascii="Arial" w:hAnsi="Arial" w:cs="Arial"/>
          <w:sz w:val="20"/>
          <w:lang w:val="es-ES"/>
        </w:rPr>
        <w:t>Dicha verificación se realizará de manera</w:t>
      </w:r>
      <w:r w:rsidR="00192FA6">
        <w:rPr>
          <w:rFonts w:ascii="Arial" w:hAnsi="Arial" w:cs="Arial"/>
          <w:sz w:val="20"/>
          <w:lang w:val="es-ES"/>
        </w:rPr>
        <w:t xml:space="preserve"> </w:t>
      </w:r>
      <w:r w:rsidR="00D44776" w:rsidRPr="00513750">
        <w:rPr>
          <w:rFonts w:ascii="Arial" w:hAnsi="Arial" w:cs="Arial"/>
          <w:sz w:val="20"/>
          <w:lang w:val="es-ES"/>
        </w:rPr>
        <w:t>anual, por lo que las penalidades serán exigibles en caso se verifique el incumplimiento en dicho periodo.</w:t>
      </w:r>
    </w:p>
    <w:p w14:paraId="4B389A93" w14:textId="77777777" w:rsidR="00F52D23" w:rsidRPr="00513750" w:rsidRDefault="00F52D23" w:rsidP="00983C57">
      <w:pPr>
        <w:pStyle w:val="Textoindependiente2"/>
        <w:numPr>
          <w:ilvl w:val="1"/>
          <w:numId w:val="2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513750">
        <w:rPr>
          <w:rFonts w:ascii="Arial" w:hAnsi="Arial" w:cs="Arial"/>
          <w:sz w:val="20"/>
          <w:lang w:val="es-ES"/>
        </w:rPr>
        <w:t>Sanciones administrativas</w:t>
      </w:r>
    </w:p>
    <w:p w14:paraId="558EE06E" w14:textId="77777777" w:rsidR="00F52D23" w:rsidRPr="00410129" w:rsidRDefault="00F52D23"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lang w:val="es-ES"/>
        </w:rPr>
      </w:pPr>
      <w:r w:rsidRPr="00410129">
        <w:rPr>
          <w:rFonts w:ascii="Arial" w:hAnsi="Arial" w:cs="Arial"/>
          <w:sz w:val="20"/>
          <w:lang w:val="es-ES"/>
        </w:rPr>
        <w:t xml:space="preserve">Las penalidades previstas en la presente </w:t>
      </w:r>
      <w:r w:rsidR="008B4CBE" w:rsidRPr="00410129">
        <w:rPr>
          <w:rFonts w:ascii="Arial" w:hAnsi="Arial" w:cs="Arial"/>
          <w:sz w:val="20"/>
          <w:lang w:val="es-ES"/>
        </w:rPr>
        <w:t>C</w:t>
      </w:r>
      <w:r w:rsidRPr="00410129">
        <w:rPr>
          <w:rFonts w:ascii="Arial" w:hAnsi="Arial" w:cs="Arial"/>
          <w:sz w:val="20"/>
          <w:lang w:val="es-ES"/>
        </w:rPr>
        <w:t>láusula no enervan la función fiscalizadora y sancionadora del OSINERGMIN y de otras Autoridades Gubernamentales.</w:t>
      </w:r>
      <w:bookmarkStart w:id="114" w:name="_Toc400867093"/>
      <w:bookmarkStart w:id="115" w:name="_Toc401713329"/>
      <w:bookmarkStart w:id="116" w:name="_Toc401713509"/>
      <w:bookmarkStart w:id="117" w:name="_Toc401713652"/>
      <w:bookmarkStart w:id="118" w:name="_Toc495396571"/>
    </w:p>
    <w:p w14:paraId="6544AC6F" w14:textId="77777777" w:rsidR="00F52D23" w:rsidRPr="00410129" w:rsidRDefault="00F52D23" w:rsidP="00983C57">
      <w:pPr>
        <w:pStyle w:val="Textoindependiente2"/>
        <w:numPr>
          <w:ilvl w:val="1"/>
          <w:numId w:val="2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Interés moratorio</w:t>
      </w:r>
    </w:p>
    <w:p w14:paraId="1697FB50" w14:textId="77777777" w:rsidR="00F52D23" w:rsidRPr="00410129" w:rsidRDefault="00F52D23"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lang w:val="es-ES"/>
        </w:rPr>
      </w:pPr>
      <w:r w:rsidRPr="00410129">
        <w:rPr>
          <w:rFonts w:ascii="Arial" w:hAnsi="Arial" w:cs="Arial"/>
          <w:sz w:val="20"/>
          <w:lang w:val="es-ES"/>
        </w:rPr>
        <w:t xml:space="preserve">El incumplimiento en la obligación de pago de las penalidades previstas en la presente </w:t>
      </w:r>
      <w:r w:rsidR="008B4CBE" w:rsidRPr="00410129">
        <w:rPr>
          <w:rFonts w:ascii="Arial" w:hAnsi="Arial" w:cs="Arial"/>
          <w:sz w:val="20"/>
          <w:lang w:val="es-ES"/>
        </w:rPr>
        <w:t>C</w:t>
      </w:r>
      <w:r w:rsidRPr="00410129">
        <w:rPr>
          <w:rFonts w:ascii="Arial" w:hAnsi="Arial" w:cs="Arial"/>
          <w:sz w:val="20"/>
          <w:lang w:val="es-ES"/>
        </w:rPr>
        <w:t xml:space="preserve">láusula, generará un interés moratorio desde el </w:t>
      </w:r>
      <w:r w:rsidR="004D6137" w:rsidRPr="00410129">
        <w:rPr>
          <w:rFonts w:ascii="Arial" w:hAnsi="Arial" w:cs="Arial"/>
          <w:sz w:val="20"/>
          <w:lang w:val="es-ES"/>
        </w:rPr>
        <w:t>D</w:t>
      </w:r>
      <w:r w:rsidRPr="00410129">
        <w:rPr>
          <w:rFonts w:ascii="Arial" w:hAnsi="Arial" w:cs="Arial"/>
          <w:sz w:val="20"/>
          <w:lang w:val="es-ES"/>
        </w:rPr>
        <w:t>ía en que, siendo exigible conforme a este Contrato, se requirió el pago hasta la fecha efectiva de pago por parte de</w:t>
      </w:r>
      <w:r w:rsidR="00A2075A" w:rsidRPr="00410129">
        <w:rPr>
          <w:rFonts w:ascii="Arial" w:hAnsi="Arial" w:cs="Arial"/>
          <w:sz w:val="20"/>
          <w:lang w:val="es-ES"/>
        </w:rPr>
        <w:t xml:space="preserve">l </w:t>
      </w:r>
      <w:r w:rsidR="00287502" w:rsidRPr="00410129">
        <w:rPr>
          <w:rFonts w:ascii="Arial" w:hAnsi="Arial" w:cs="Arial"/>
          <w:sz w:val="20"/>
          <w:lang w:val="es-ES"/>
        </w:rPr>
        <w:t>CONCESIONARIO</w:t>
      </w:r>
      <w:r w:rsidRPr="00410129">
        <w:rPr>
          <w:rFonts w:ascii="Arial" w:hAnsi="Arial" w:cs="Arial"/>
          <w:sz w:val="20"/>
          <w:lang w:val="es-ES"/>
        </w:rPr>
        <w:t>. La tasa a aplicar será la máxima permitida por el Banco Central de Reserva del Perú.</w:t>
      </w:r>
    </w:p>
    <w:p w14:paraId="5F90EF7F" w14:textId="77777777" w:rsidR="008C7A88" w:rsidRPr="00410129" w:rsidRDefault="008C7A88" w:rsidP="00C26E4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line="250" w:lineRule="auto"/>
        <w:jc w:val="center"/>
        <w:outlineLvl w:val="0"/>
        <w:rPr>
          <w:rFonts w:ascii="Arial" w:hAnsi="Arial" w:cs="Arial"/>
          <w:b/>
          <w:bCs/>
          <w:sz w:val="20"/>
          <w:lang w:val="es-ES"/>
        </w:rPr>
      </w:pPr>
      <w:bookmarkStart w:id="119" w:name="_Toc508637835"/>
      <w:bookmarkStart w:id="120" w:name="_Toc495396572"/>
      <w:bookmarkEnd w:id="114"/>
      <w:bookmarkEnd w:id="115"/>
      <w:bookmarkEnd w:id="116"/>
      <w:bookmarkEnd w:id="117"/>
      <w:bookmarkEnd w:id="118"/>
      <w:r w:rsidRPr="00410129">
        <w:rPr>
          <w:rFonts w:ascii="Arial" w:hAnsi="Arial" w:cs="Arial"/>
          <w:b/>
          <w:bCs/>
          <w:sz w:val="20"/>
          <w:lang w:val="es-ES"/>
        </w:rPr>
        <w:t>CLÁUSULA 14</w:t>
      </w:r>
      <w:bookmarkEnd w:id="119"/>
    </w:p>
    <w:p w14:paraId="5640C742" w14:textId="77777777" w:rsidR="00366854" w:rsidRPr="00410129" w:rsidRDefault="00A41EE0" w:rsidP="00D77ED0">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after="240" w:line="245" w:lineRule="auto"/>
        <w:jc w:val="center"/>
        <w:outlineLvl w:val="0"/>
        <w:rPr>
          <w:rFonts w:ascii="Arial" w:hAnsi="Arial" w:cs="Arial"/>
          <w:b/>
          <w:bCs/>
          <w:sz w:val="20"/>
          <w:lang w:val="es-ES"/>
        </w:rPr>
      </w:pPr>
      <w:bookmarkStart w:id="121" w:name="_Toc508637836"/>
      <w:r w:rsidRPr="00EC5034">
        <w:rPr>
          <w:rFonts w:ascii="Arial" w:hAnsi="Arial" w:cs="Arial"/>
          <w:b/>
          <w:bCs/>
          <w:sz w:val="20"/>
          <w:lang w:val="es-ES"/>
        </w:rPr>
        <w:t>FUERZA MAYOR</w:t>
      </w:r>
      <w:bookmarkEnd w:id="121"/>
      <w:r w:rsidR="00366854" w:rsidRPr="00410129">
        <w:rPr>
          <w:rFonts w:ascii="Arial" w:hAnsi="Arial" w:cs="Arial"/>
          <w:b/>
          <w:sz w:val="20"/>
        </w:rPr>
        <w:t xml:space="preserve"> </w:t>
      </w:r>
    </w:p>
    <w:p w14:paraId="0E290CF1" w14:textId="77777777" w:rsidR="00366854" w:rsidRPr="00410129" w:rsidRDefault="00366854" w:rsidP="00C26E4F">
      <w:pPr>
        <w:pStyle w:val="Textoindependiente2"/>
        <w:numPr>
          <w:ilvl w:val="1"/>
          <w:numId w:val="10"/>
        </w:numPr>
        <w:shd w:val="clear" w:color="auto" w:fill="FFFFFF"/>
        <w:tabs>
          <w:tab w:val="clear" w:pos="1"/>
          <w:tab w:val="clear" w:pos="570"/>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num" w:pos="709"/>
        </w:tabs>
        <w:spacing w:before="120" w:line="250" w:lineRule="auto"/>
        <w:ind w:left="709" w:hanging="709"/>
        <w:rPr>
          <w:rFonts w:ascii="Arial" w:hAnsi="Arial" w:cs="Arial"/>
          <w:sz w:val="20"/>
          <w:lang w:val="es-ES"/>
        </w:rPr>
      </w:pPr>
      <w:r w:rsidRPr="00410129">
        <w:rPr>
          <w:rFonts w:ascii="Arial" w:hAnsi="Arial" w:cs="Arial"/>
          <w:sz w:val="20"/>
          <w:lang w:val="es-ES"/>
        </w:rPr>
        <w:t>Ninguna de las Partes será imputable por la inejecución de una obligación o por su cumplimiento parcial, tardío o defectuoso, durante el término en que la Parte obligada se vea afectada por Fuerza Mayor y siempre que acredite que tal causa impidió su debido cumplimiento.</w:t>
      </w:r>
    </w:p>
    <w:p w14:paraId="57E2247C" w14:textId="77777777" w:rsidR="00426E2E" w:rsidRPr="00410129" w:rsidRDefault="00426E2E" w:rsidP="002A796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Hasta que ocurra la Puesta en Operación Comercial, para efectos de lo previsto en el literal a) de la Cláusula 16.1, deberá acreditarse que la Fuerza Mayor afectó la ruta crítica de la construcción del Sistema de Distribución.</w:t>
      </w:r>
    </w:p>
    <w:p w14:paraId="199E85F6" w14:textId="77777777" w:rsidR="002834CC" w:rsidRPr="00410129" w:rsidRDefault="002834CC" w:rsidP="00914B3A">
      <w:pPr>
        <w:pStyle w:val="Prrafodelista"/>
        <w:numPr>
          <w:ilvl w:val="1"/>
          <w:numId w:val="60"/>
        </w:numPr>
        <w:spacing w:before="120" w:after="0" w:line="250" w:lineRule="auto"/>
        <w:ind w:left="709" w:hanging="709"/>
        <w:jc w:val="both"/>
        <w:rPr>
          <w:rFonts w:ascii="Arial" w:eastAsia="Times New Roman" w:hAnsi="Arial" w:cs="Arial"/>
          <w:sz w:val="20"/>
          <w:szCs w:val="20"/>
          <w:lang w:val="es-ES"/>
        </w:rPr>
      </w:pPr>
      <w:r w:rsidRPr="00410129">
        <w:rPr>
          <w:rFonts w:ascii="Arial" w:eastAsia="Times New Roman" w:hAnsi="Arial" w:cs="Arial"/>
          <w:sz w:val="20"/>
          <w:szCs w:val="20"/>
          <w:lang w:val="es-ES"/>
        </w:rPr>
        <w:t xml:space="preserve">Para fines de este contrato, </w:t>
      </w:r>
      <w:r w:rsidR="00322EB8" w:rsidRPr="00410129">
        <w:rPr>
          <w:rFonts w:ascii="Arial" w:eastAsia="Times New Roman" w:hAnsi="Arial" w:cs="Arial"/>
          <w:sz w:val="20"/>
          <w:szCs w:val="20"/>
          <w:lang w:val="es-ES"/>
        </w:rPr>
        <w:t xml:space="preserve">Fuerza Mayor </w:t>
      </w:r>
      <w:r w:rsidRPr="00410129">
        <w:rPr>
          <w:rFonts w:ascii="Arial" w:eastAsia="Times New Roman" w:hAnsi="Arial" w:cs="Arial"/>
          <w:sz w:val="20"/>
          <w:szCs w:val="20"/>
          <w:lang w:val="es-ES"/>
        </w:rPr>
        <w:t xml:space="preserve">es un evento, condición o circunstancia no imputable a las Partes indistintamente, que impida a alguna de ellas cumplir con las obligaciones a su cargo o cause su cumplimiento parcial, tardío o defectuoso. </w:t>
      </w:r>
      <w:r w:rsidRPr="00063C6A">
        <w:rPr>
          <w:rFonts w:ascii="Arial" w:eastAsia="Times New Roman" w:hAnsi="Arial" w:cs="Arial"/>
          <w:sz w:val="20"/>
          <w:szCs w:val="20"/>
          <w:lang w:val="es-ES"/>
        </w:rPr>
        <w:t>El suceso deberá estar fuera del control razonable de la Parte que invoque la causal</w:t>
      </w:r>
      <w:r w:rsidRPr="00084429">
        <w:rPr>
          <w:rFonts w:ascii="Arial" w:eastAsia="Times New Roman" w:hAnsi="Arial" w:cs="Arial"/>
          <w:sz w:val="20"/>
          <w:szCs w:val="20"/>
          <w:lang w:val="es-ES"/>
        </w:rPr>
        <w:t>, la cual</w:t>
      </w:r>
      <w:r w:rsidRPr="00410129">
        <w:rPr>
          <w:rFonts w:ascii="Arial" w:eastAsia="Times New Roman" w:hAnsi="Arial" w:cs="Arial"/>
          <w:sz w:val="20"/>
          <w:szCs w:val="20"/>
          <w:lang w:val="es-ES"/>
        </w:rPr>
        <w:t xml:space="preserve"> a pesar de todos los esfuerzos razonables para prevenir o mitigar sus efectos, no puede evitar que se configure la situación de incumplimiento.</w:t>
      </w:r>
    </w:p>
    <w:p w14:paraId="7185EAD5" w14:textId="77777777" w:rsidR="002834CC" w:rsidRPr="00410129" w:rsidRDefault="002834CC" w:rsidP="002A796A">
      <w:pPr>
        <w:autoSpaceDE w:val="0"/>
        <w:autoSpaceDN w:val="0"/>
        <w:adjustRightInd w:val="0"/>
        <w:spacing w:before="120" w:after="0" w:line="250" w:lineRule="auto"/>
        <w:ind w:left="709"/>
        <w:jc w:val="both"/>
        <w:rPr>
          <w:rFonts w:ascii="Arial" w:eastAsia="Times New Roman" w:hAnsi="Arial" w:cs="Arial"/>
          <w:sz w:val="20"/>
          <w:szCs w:val="20"/>
          <w:lang w:val="es-ES"/>
        </w:rPr>
      </w:pPr>
      <w:r w:rsidRPr="00410129">
        <w:rPr>
          <w:rFonts w:ascii="Arial" w:eastAsia="Times New Roman" w:hAnsi="Arial" w:cs="Arial"/>
          <w:sz w:val="20"/>
          <w:szCs w:val="20"/>
          <w:lang w:val="es-ES"/>
        </w:rPr>
        <w:t xml:space="preserve">La </w:t>
      </w:r>
      <w:r w:rsidR="00322EB8" w:rsidRPr="00410129">
        <w:rPr>
          <w:rFonts w:ascii="Arial" w:eastAsia="Times New Roman" w:hAnsi="Arial" w:cs="Arial"/>
          <w:sz w:val="20"/>
          <w:szCs w:val="20"/>
          <w:lang w:val="es-ES"/>
        </w:rPr>
        <w:t xml:space="preserve">Fuerza Mayor </w:t>
      </w:r>
      <w:r w:rsidRPr="00410129">
        <w:rPr>
          <w:rFonts w:ascii="Arial" w:eastAsia="Times New Roman" w:hAnsi="Arial" w:cs="Arial"/>
          <w:sz w:val="20"/>
          <w:szCs w:val="20"/>
          <w:lang w:val="es-ES"/>
        </w:rPr>
        <w:t>incluye, pero no se limita a lo siguiente:</w:t>
      </w:r>
    </w:p>
    <w:p w14:paraId="398EDD9F" w14:textId="77777777" w:rsidR="002834CC" w:rsidRPr="00410129" w:rsidRDefault="002834CC" w:rsidP="00983C57">
      <w:pPr>
        <w:numPr>
          <w:ilvl w:val="0"/>
          <w:numId w:val="59"/>
        </w:numPr>
        <w:autoSpaceDE w:val="0"/>
        <w:autoSpaceDN w:val="0"/>
        <w:adjustRightInd w:val="0"/>
        <w:spacing w:before="120" w:after="0" w:line="250" w:lineRule="auto"/>
        <w:ind w:left="992" w:hanging="283"/>
        <w:jc w:val="both"/>
        <w:rPr>
          <w:rFonts w:ascii="Arial" w:eastAsia="Times New Roman" w:hAnsi="Arial" w:cs="Arial"/>
          <w:sz w:val="20"/>
          <w:szCs w:val="20"/>
          <w:lang w:val="es-ES"/>
        </w:rPr>
      </w:pPr>
      <w:r w:rsidRPr="00410129">
        <w:rPr>
          <w:rFonts w:ascii="Arial" w:eastAsia="Times New Roman" w:hAnsi="Arial" w:cs="Arial"/>
          <w:sz w:val="20"/>
          <w:szCs w:val="20"/>
          <w:lang w:val="es-ES"/>
        </w:rPr>
        <w:t xml:space="preserve">Cualquier acto de guerra externa, interna o civil (declarada o no declarada), estado de sitio, invasión, conflicto armado, bloqueo, revolución, motín, insurrección, conmoción civil o actos de terrorismo, que impida al </w:t>
      </w:r>
      <w:r w:rsidR="00287502" w:rsidRPr="00410129">
        <w:rPr>
          <w:rFonts w:ascii="Arial" w:eastAsia="Times New Roman" w:hAnsi="Arial" w:cs="Arial"/>
          <w:sz w:val="20"/>
          <w:szCs w:val="20"/>
          <w:lang w:val="es-ES"/>
        </w:rPr>
        <w:t>CONCESIONARIO</w:t>
      </w:r>
      <w:r w:rsidRPr="00410129">
        <w:rPr>
          <w:rFonts w:ascii="Arial" w:eastAsia="Times New Roman" w:hAnsi="Arial" w:cs="Arial"/>
          <w:sz w:val="20"/>
          <w:szCs w:val="20"/>
          <w:lang w:val="es-ES"/>
        </w:rPr>
        <w:t xml:space="preserve"> culminar la ejecución de las obras o prestar normalmente el Servicio dentro del plazo del Contrato.</w:t>
      </w:r>
    </w:p>
    <w:p w14:paraId="38D8FA7F" w14:textId="77777777" w:rsidR="002834CC" w:rsidRPr="00410129" w:rsidRDefault="002834CC" w:rsidP="00983C57">
      <w:pPr>
        <w:numPr>
          <w:ilvl w:val="0"/>
          <w:numId w:val="59"/>
        </w:numPr>
        <w:spacing w:before="80" w:after="0" w:line="250" w:lineRule="auto"/>
        <w:ind w:left="992" w:hanging="283"/>
        <w:jc w:val="both"/>
        <w:rPr>
          <w:rFonts w:ascii="Arial" w:eastAsia="Times New Roman" w:hAnsi="Arial" w:cs="Arial"/>
          <w:sz w:val="20"/>
          <w:szCs w:val="20"/>
          <w:lang w:val="es-ES"/>
        </w:rPr>
      </w:pPr>
      <w:r w:rsidRPr="00410129">
        <w:rPr>
          <w:rFonts w:ascii="Arial" w:eastAsia="Times New Roman" w:hAnsi="Arial" w:cs="Arial"/>
          <w:sz w:val="20"/>
          <w:szCs w:val="20"/>
          <w:lang w:val="es-ES"/>
        </w:rPr>
        <w:lastRenderedPageBreak/>
        <w:t xml:space="preserve">Cualquier paro o huelga de trabajadores </w:t>
      </w:r>
      <w:r w:rsidRPr="00063C6A">
        <w:rPr>
          <w:rFonts w:ascii="Arial" w:eastAsia="Times New Roman" w:hAnsi="Arial" w:cs="Arial"/>
          <w:sz w:val="20"/>
          <w:szCs w:val="20"/>
          <w:lang w:val="es-ES"/>
        </w:rPr>
        <w:t xml:space="preserve">que no mantengan una relación laboral o comercial con el </w:t>
      </w:r>
      <w:r w:rsidR="00287502" w:rsidRPr="00084429">
        <w:rPr>
          <w:rFonts w:ascii="Arial" w:eastAsia="Times New Roman" w:hAnsi="Arial" w:cs="Arial"/>
          <w:sz w:val="20"/>
          <w:szCs w:val="20"/>
          <w:lang w:val="es-ES"/>
        </w:rPr>
        <w:t>CONCESIONARIO</w:t>
      </w:r>
      <w:r w:rsidRPr="00084429">
        <w:rPr>
          <w:rFonts w:ascii="Arial" w:eastAsia="Times New Roman" w:hAnsi="Arial" w:cs="Arial"/>
          <w:sz w:val="20"/>
          <w:szCs w:val="20"/>
          <w:lang w:val="es-ES"/>
        </w:rPr>
        <w:t xml:space="preserve"> o con sus proveedores</w:t>
      </w:r>
      <w:r w:rsidRPr="00410129">
        <w:rPr>
          <w:rFonts w:ascii="Arial" w:eastAsia="Times New Roman" w:hAnsi="Arial" w:cs="Arial"/>
          <w:sz w:val="20"/>
          <w:szCs w:val="20"/>
          <w:lang w:val="es-ES"/>
        </w:rPr>
        <w:t xml:space="preserve">, que le impida culminar la ejecución de las obras o prestar normalmente el </w:t>
      </w:r>
      <w:r w:rsidR="00374697" w:rsidRPr="00410129">
        <w:rPr>
          <w:rFonts w:ascii="Arial" w:eastAsia="Times New Roman" w:hAnsi="Arial" w:cs="Arial"/>
          <w:sz w:val="20"/>
          <w:szCs w:val="20"/>
          <w:lang w:val="es-ES"/>
        </w:rPr>
        <w:t>S</w:t>
      </w:r>
      <w:r w:rsidRPr="00410129">
        <w:rPr>
          <w:rFonts w:ascii="Arial" w:eastAsia="Times New Roman" w:hAnsi="Arial" w:cs="Arial"/>
          <w:sz w:val="20"/>
          <w:szCs w:val="20"/>
          <w:lang w:val="es-ES"/>
        </w:rPr>
        <w:t>ervicio dentro del plazo del Contrato.</w:t>
      </w:r>
    </w:p>
    <w:p w14:paraId="770EBCE4" w14:textId="77777777" w:rsidR="002834CC" w:rsidRPr="00084429" w:rsidRDefault="002834CC" w:rsidP="00983C57">
      <w:pPr>
        <w:numPr>
          <w:ilvl w:val="0"/>
          <w:numId w:val="59"/>
        </w:numPr>
        <w:spacing w:before="80" w:after="0" w:line="250" w:lineRule="auto"/>
        <w:ind w:left="992" w:hanging="283"/>
        <w:jc w:val="both"/>
        <w:rPr>
          <w:rFonts w:ascii="Arial" w:eastAsia="Times New Roman" w:hAnsi="Arial" w:cs="Arial"/>
          <w:sz w:val="20"/>
          <w:szCs w:val="20"/>
          <w:lang w:val="es-ES"/>
        </w:rPr>
      </w:pPr>
      <w:r w:rsidRPr="00063C6A">
        <w:rPr>
          <w:rFonts w:ascii="Arial" w:eastAsia="Times New Roman" w:hAnsi="Arial" w:cs="Arial"/>
          <w:sz w:val="20"/>
          <w:szCs w:val="20"/>
          <w:lang w:val="es-ES"/>
        </w:rPr>
        <w:t>Cualquier protesta, acto de violencia o de fuerza realizados por organizaciones comunales, sociales, sindicales,</w:t>
      </w:r>
      <w:r w:rsidRPr="00084429">
        <w:rPr>
          <w:rFonts w:ascii="Arial" w:eastAsia="Times New Roman" w:hAnsi="Arial" w:cs="Arial"/>
          <w:sz w:val="20"/>
          <w:szCs w:val="20"/>
          <w:lang w:val="es-ES"/>
        </w:rPr>
        <w:t xml:space="preserve"> o políticas que afecten directamente al </w:t>
      </w:r>
      <w:r w:rsidR="00287502" w:rsidRPr="00084429">
        <w:rPr>
          <w:rFonts w:ascii="Arial" w:eastAsia="Times New Roman" w:hAnsi="Arial" w:cs="Arial"/>
          <w:sz w:val="20"/>
          <w:szCs w:val="20"/>
          <w:lang w:val="es-ES"/>
        </w:rPr>
        <w:t>CONCESIONARIO</w:t>
      </w:r>
      <w:r w:rsidRPr="00084429">
        <w:rPr>
          <w:rFonts w:ascii="Arial" w:eastAsia="Times New Roman" w:hAnsi="Arial" w:cs="Arial"/>
          <w:sz w:val="20"/>
          <w:szCs w:val="20"/>
          <w:lang w:val="es-ES"/>
        </w:rPr>
        <w:t xml:space="preserve"> por causas ajenas a su voluntad, que no le sean imputables y que vayan más allá de su control razonable.</w:t>
      </w:r>
    </w:p>
    <w:p w14:paraId="0B71601B" w14:textId="77777777" w:rsidR="002834CC" w:rsidRPr="00410129" w:rsidRDefault="002834CC" w:rsidP="00983C57">
      <w:pPr>
        <w:numPr>
          <w:ilvl w:val="0"/>
          <w:numId w:val="59"/>
        </w:numPr>
        <w:spacing w:before="80" w:after="0" w:line="250" w:lineRule="auto"/>
        <w:ind w:left="992" w:hanging="283"/>
        <w:jc w:val="both"/>
        <w:rPr>
          <w:rFonts w:ascii="Arial" w:eastAsia="Times New Roman" w:hAnsi="Arial" w:cs="Arial"/>
          <w:sz w:val="20"/>
          <w:szCs w:val="20"/>
          <w:lang w:val="es-ES"/>
        </w:rPr>
      </w:pPr>
      <w:r w:rsidRPr="00410129">
        <w:rPr>
          <w:rFonts w:ascii="Arial" w:eastAsia="Times New Roman" w:hAnsi="Arial" w:cs="Arial"/>
          <w:sz w:val="20"/>
          <w:szCs w:val="20"/>
          <w:lang w:val="es-ES"/>
        </w:rPr>
        <w:t xml:space="preserve">El descubrimiento de </w:t>
      </w:r>
      <w:r w:rsidR="00A460D3">
        <w:rPr>
          <w:rFonts w:ascii="Arial" w:eastAsia="Times New Roman" w:hAnsi="Arial" w:cs="Arial"/>
          <w:sz w:val="20"/>
          <w:szCs w:val="20"/>
          <w:lang w:val="es-ES"/>
        </w:rPr>
        <w:t xml:space="preserve">patrimonio cultural </w:t>
      </w:r>
      <w:r w:rsidRPr="00410129">
        <w:rPr>
          <w:rFonts w:ascii="Arial" w:eastAsia="Times New Roman" w:hAnsi="Arial" w:cs="Arial"/>
          <w:sz w:val="20"/>
          <w:szCs w:val="20"/>
          <w:lang w:val="es-ES"/>
        </w:rPr>
        <w:t xml:space="preserve">que impida al </w:t>
      </w:r>
      <w:r w:rsidR="00287502" w:rsidRPr="00410129">
        <w:rPr>
          <w:rFonts w:ascii="Arial" w:eastAsia="Times New Roman" w:hAnsi="Arial" w:cs="Arial"/>
          <w:sz w:val="20"/>
          <w:szCs w:val="20"/>
          <w:lang w:val="es-ES"/>
        </w:rPr>
        <w:t>CONCESIONARIO</w:t>
      </w:r>
      <w:r w:rsidRPr="00410129">
        <w:rPr>
          <w:rFonts w:ascii="Arial" w:eastAsia="Times New Roman" w:hAnsi="Arial" w:cs="Arial"/>
          <w:sz w:val="20"/>
          <w:szCs w:val="20"/>
          <w:lang w:val="es-ES"/>
        </w:rPr>
        <w:t xml:space="preserve"> culminar dentro del plazo del Contrato la ejecución de las obras, o que se ordene la paralización de las mismas por disposición de la Autoridad Gubernamental.</w:t>
      </w:r>
    </w:p>
    <w:p w14:paraId="1780A73B" w14:textId="77777777" w:rsidR="002834CC" w:rsidRPr="00410129" w:rsidRDefault="002834CC" w:rsidP="00983C57">
      <w:pPr>
        <w:numPr>
          <w:ilvl w:val="0"/>
          <w:numId w:val="59"/>
        </w:numPr>
        <w:spacing w:before="80" w:after="0" w:line="250" w:lineRule="auto"/>
        <w:ind w:left="992" w:hanging="283"/>
        <w:jc w:val="both"/>
        <w:rPr>
          <w:rFonts w:ascii="Arial" w:eastAsia="Times New Roman" w:hAnsi="Arial" w:cs="Arial"/>
          <w:sz w:val="20"/>
          <w:szCs w:val="20"/>
          <w:lang w:val="es-ES"/>
        </w:rPr>
      </w:pPr>
      <w:r w:rsidRPr="00410129">
        <w:rPr>
          <w:rFonts w:ascii="Arial" w:eastAsia="Times New Roman" w:hAnsi="Arial" w:cs="Arial"/>
          <w:sz w:val="20"/>
          <w:szCs w:val="20"/>
          <w:lang w:val="es-ES"/>
        </w:rPr>
        <w:t xml:space="preserve">Cualquier terremoto, inundación, sequía, incendio, explosión, o cualquier fenómeno meteorológico o hidrológico, siempre que afecte de manera directa total o parcialmente los Bienes de la Concesión y/o la obra o sus elementos y que a su vez impida al </w:t>
      </w:r>
      <w:r w:rsidR="00287502" w:rsidRPr="00410129">
        <w:rPr>
          <w:rFonts w:ascii="Arial" w:eastAsia="Times New Roman" w:hAnsi="Arial" w:cs="Arial"/>
          <w:sz w:val="20"/>
          <w:szCs w:val="20"/>
          <w:lang w:val="es-ES"/>
        </w:rPr>
        <w:t>CONCESIONARIO</w:t>
      </w:r>
      <w:r w:rsidRPr="00410129">
        <w:rPr>
          <w:rFonts w:ascii="Arial" w:eastAsia="Times New Roman" w:hAnsi="Arial" w:cs="Arial"/>
          <w:sz w:val="20"/>
          <w:szCs w:val="20"/>
          <w:lang w:val="es-ES"/>
        </w:rPr>
        <w:t xml:space="preserve"> culminar la ejecución de las obras o prestar normalmente el Servicio dentro del plazo del Contrato.</w:t>
      </w:r>
    </w:p>
    <w:p w14:paraId="3D9C377C" w14:textId="77777777" w:rsidR="002834CC" w:rsidRPr="00410129" w:rsidRDefault="002834CC" w:rsidP="00983C57">
      <w:pPr>
        <w:numPr>
          <w:ilvl w:val="0"/>
          <w:numId w:val="59"/>
        </w:numPr>
        <w:spacing w:before="80" w:after="0" w:line="240" w:lineRule="auto"/>
        <w:ind w:left="992" w:hanging="283"/>
        <w:jc w:val="both"/>
        <w:rPr>
          <w:rFonts w:ascii="Arial" w:eastAsia="Times New Roman" w:hAnsi="Arial" w:cs="Arial"/>
          <w:sz w:val="20"/>
          <w:szCs w:val="20"/>
          <w:lang w:val="es-ES"/>
        </w:rPr>
      </w:pPr>
      <w:r w:rsidRPr="00410129">
        <w:rPr>
          <w:rFonts w:ascii="Arial" w:eastAsia="Times New Roman" w:hAnsi="Arial" w:cs="Arial"/>
          <w:sz w:val="20"/>
          <w:szCs w:val="20"/>
          <w:lang w:val="es-ES"/>
        </w:rPr>
        <w:t xml:space="preserve">Cualquier epidemia, contaminación, plaga o evento similar que impida o limite al </w:t>
      </w:r>
      <w:r w:rsidR="00287502" w:rsidRPr="00410129">
        <w:rPr>
          <w:rFonts w:ascii="Arial" w:eastAsia="Times New Roman" w:hAnsi="Arial" w:cs="Arial"/>
          <w:sz w:val="20"/>
          <w:szCs w:val="20"/>
          <w:lang w:val="es-ES"/>
        </w:rPr>
        <w:t>CONCESIONARIO</w:t>
      </w:r>
      <w:r w:rsidRPr="00410129">
        <w:rPr>
          <w:rFonts w:ascii="Arial" w:eastAsia="Times New Roman" w:hAnsi="Arial" w:cs="Arial"/>
          <w:sz w:val="20"/>
          <w:szCs w:val="20"/>
          <w:lang w:val="es-ES"/>
        </w:rPr>
        <w:t xml:space="preserve"> culminar dentro del plazo contractual la ejecución de las obras o prestar normalmente el </w:t>
      </w:r>
      <w:r w:rsidR="00374697" w:rsidRPr="00410129">
        <w:rPr>
          <w:rFonts w:ascii="Arial" w:eastAsia="Times New Roman" w:hAnsi="Arial" w:cs="Arial"/>
          <w:sz w:val="20"/>
          <w:szCs w:val="20"/>
          <w:lang w:val="es-ES"/>
        </w:rPr>
        <w:t>S</w:t>
      </w:r>
      <w:r w:rsidRPr="00410129">
        <w:rPr>
          <w:rFonts w:ascii="Arial" w:eastAsia="Times New Roman" w:hAnsi="Arial" w:cs="Arial"/>
          <w:sz w:val="20"/>
          <w:szCs w:val="20"/>
          <w:lang w:val="es-ES"/>
        </w:rPr>
        <w:t>ervicio dentro del plazo del Contrato.</w:t>
      </w:r>
    </w:p>
    <w:p w14:paraId="2D095A9A" w14:textId="77777777" w:rsidR="002834CC" w:rsidRPr="00410129" w:rsidRDefault="002834CC" w:rsidP="00983C57">
      <w:pPr>
        <w:numPr>
          <w:ilvl w:val="0"/>
          <w:numId w:val="59"/>
        </w:numPr>
        <w:spacing w:before="80" w:after="0" w:line="240" w:lineRule="auto"/>
        <w:ind w:left="992" w:hanging="283"/>
        <w:jc w:val="both"/>
        <w:rPr>
          <w:rFonts w:ascii="Arial" w:eastAsia="Times New Roman" w:hAnsi="Arial" w:cs="Arial"/>
          <w:sz w:val="20"/>
          <w:szCs w:val="20"/>
          <w:lang w:val="es-ES"/>
        </w:rPr>
      </w:pPr>
      <w:r w:rsidRPr="00410129">
        <w:rPr>
          <w:rFonts w:ascii="Arial" w:eastAsia="Times New Roman" w:hAnsi="Arial" w:cs="Arial"/>
          <w:sz w:val="20"/>
          <w:szCs w:val="20"/>
          <w:lang w:val="es-ES"/>
        </w:rPr>
        <w:t xml:space="preserve">La eventual destrucción de las obras, de forma total o parcial de las mismas, o daños a los Bienes de la Concesión, siempre que impidan al </w:t>
      </w:r>
      <w:r w:rsidR="00287502" w:rsidRPr="00410129">
        <w:rPr>
          <w:rFonts w:ascii="Arial" w:eastAsia="Times New Roman" w:hAnsi="Arial" w:cs="Arial"/>
          <w:sz w:val="20"/>
          <w:szCs w:val="20"/>
          <w:lang w:val="es-ES"/>
        </w:rPr>
        <w:t>CONCESIONARIO</w:t>
      </w:r>
      <w:r w:rsidRPr="00410129">
        <w:rPr>
          <w:rFonts w:ascii="Arial" w:eastAsia="Times New Roman" w:hAnsi="Arial" w:cs="Arial"/>
          <w:sz w:val="20"/>
          <w:szCs w:val="20"/>
          <w:lang w:val="es-ES"/>
        </w:rPr>
        <w:t xml:space="preserve"> cumplir con las obligaciones a su cargo.</w:t>
      </w:r>
    </w:p>
    <w:p w14:paraId="5AE59585" w14:textId="77777777" w:rsidR="00BD2245" w:rsidRPr="00466550" w:rsidRDefault="00BD2245" w:rsidP="00983C57">
      <w:pPr>
        <w:pStyle w:val="Prrafodelista"/>
        <w:numPr>
          <w:ilvl w:val="0"/>
          <w:numId w:val="59"/>
        </w:numPr>
        <w:ind w:left="993" w:hanging="283"/>
        <w:jc w:val="both"/>
        <w:rPr>
          <w:rFonts w:ascii="Arial" w:eastAsia="Times New Roman" w:hAnsi="Arial" w:cs="Arial"/>
          <w:sz w:val="20"/>
          <w:szCs w:val="20"/>
          <w:lang w:val="es-ES"/>
        </w:rPr>
      </w:pPr>
      <w:r w:rsidRPr="00466550">
        <w:rPr>
          <w:rFonts w:ascii="Arial" w:eastAsia="Times New Roman" w:hAnsi="Arial" w:cs="Arial"/>
          <w:sz w:val="20"/>
          <w:szCs w:val="20"/>
          <w:lang w:val="es-ES"/>
        </w:rPr>
        <w:t xml:space="preserve">La eventual confiscación o requisa de los Bienes de la Concesión y su imposibilidad de recuperación, ocasionados por orden de cualquier autoridad pública, por causas no imputables al </w:t>
      </w:r>
      <w:r w:rsidR="00287502" w:rsidRPr="00466550">
        <w:rPr>
          <w:rFonts w:ascii="Arial" w:eastAsia="Times New Roman" w:hAnsi="Arial" w:cs="Arial"/>
          <w:sz w:val="20"/>
          <w:szCs w:val="20"/>
          <w:lang w:val="es-ES"/>
        </w:rPr>
        <w:t>CONCESIONARIO</w:t>
      </w:r>
      <w:r w:rsidRPr="00466550">
        <w:rPr>
          <w:rFonts w:ascii="Arial" w:eastAsia="Times New Roman" w:hAnsi="Arial" w:cs="Arial"/>
          <w:sz w:val="20"/>
          <w:szCs w:val="20"/>
          <w:lang w:val="es-ES"/>
        </w:rPr>
        <w:t xml:space="preserve">, que afecten gravemente la ejecución del Contrato impidiendo al </w:t>
      </w:r>
      <w:r w:rsidR="00287502" w:rsidRPr="00466550">
        <w:rPr>
          <w:rFonts w:ascii="Arial" w:eastAsia="Times New Roman" w:hAnsi="Arial" w:cs="Arial"/>
          <w:sz w:val="20"/>
          <w:szCs w:val="20"/>
          <w:lang w:val="es-ES"/>
        </w:rPr>
        <w:t>CONCESIONARIO</w:t>
      </w:r>
      <w:r w:rsidRPr="00466550">
        <w:rPr>
          <w:rFonts w:ascii="Arial" w:eastAsia="Times New Roman" w:hAnsi="Arial" w:cs="Arial"/>
          <w:sz w:val="20"/>
          <w:szCs w:val="20"/>
          <w:lang w:val="es-ES"/>
        </w:rPr>
        <w:t xml:space="preserve"> cumplir con las obligaciones a su cargo.</w:t>
      </w:r>
    </w:p>
    <w:p w14:paraId="34A5E569" w14:textId="77777777" w:rsidR="00615072" w:rsidRDefault="00615072" w:rsidP="00C6064F">
      <w:pPr>
        <w:shd w:val="clear" w:color="auto" w:fill="FFFFFF"/>
        <w:tabs>
          <w:tab w:val="left" w:pos="1"/>
          <w:tab w:val="left" w:pos="709"/>
          <w:tab w:val="left" w:pos="1380"/>
          <w:tab w:val="left" w:pos="1500"/>
          <w:tab w:val="left" w:pos="1980"/>
          <w:tab w:val="left" w:pos="2616"/>
          <w:tab w:val="left" w:pos="4320"/>
          <w:tab w:val="left" w:pos="5040"/>
          <w:tab w:val="left" w:pos="5760"/>
          <w:tab w:val="left" w:pos="6480"/>
          <w:tab w:val="left" w:pos="7200"/>
          <w:tab w:val="left" w:pos="7920"/>
          <w:tab w:val="left" w:pos="8640"/>
        </w:tabs>
        <w:spacing w:before="120" w:after="0" w:line="245" w:lineRule="auto"/>
        <w:ind w:left="709"/>
        <w:jc w:val="both"/>
        <w:rPr>
          <w:rFonts w:ascii="Arial" w:eastAsia="Times New Roman" w:hAnsi="Arial" w:cs="Arial"/>
          <w:sz w:val="20"/>
          <w:szCs w:val="20"/>
          <w:lang w:val="es-ES"/>
        </w:rPr>
      </w:pPr>
      <w:r w:rsidRPr="00410129">
        <w:rPr>
          <w:rFonts w:ascii="Arial" w:eastAsia="Times New Roman" w:hAnsi="Arial" w:cs="Arial"/>
          <w:sz w:val="20"/>
          <w:szCs w:val="20"/>
          <w:lang w:val="es-ES"/>
        </w:rPr>
        <w:t>Para alegar Fuerza Mayor en caso de retraso de la Puesta en Operación Comercial, es indispensable que el evento haya afectado específicamente la ruta crítica de las obras necesarias para la Puesta en Operación Comercial.</w:t>
      </w:r>
    </w:p>
    <w:p w14:paraId="5B5EBBAB" w14:textId="77777777" w:rsidR="00615072" w:rsidRPr="00410129" w:rsidRDefault="00615072" w:rsidP="00983C57">
      <w:pPr>
        <w:pStyle w:val="Prrafodelista"/>
        <w:numPr>
          <w:ilvl w:val="1"/>
          <w:numId w:val="60"/>
        </w:numPr>
        <w:shd w:val="clear" w:color="auto" w:fill="FFFFFF"/>
        <w:spacing w:before="120" w:line="245" w:lineRule="auto"/>
        <w:ind w:left="709" w:hanging="709"/>
        <w:jc w:val="both"/>
        <w:rPr>
          <w:rFonts w:ascii="Arial" w:eastAsia="Times New Roman" w:hAnsi="Arial" w:cs="Arial"/>
          <w:sz w:val="20"/>
          <w:szCs w:val="20"/>
          <w:lang w:val="es-ES"/>
        </w:rPr>
      </w:pPr>
      <w:r w:rsidRPr="00410129">
        <w:rPr>
          <w:rFonts w:ascii="Arial" w:eastAsia="Times New Roman" w:hAnsi="Arial" w:cs="Arial"/>
          <w:sz w:val="20"/>
          <w:szCs w:val="20"/>
          <w:lang w:val="es-ES"/>
        </w:rPr>
        <w:t>La Fuerza Mayor no liberará a las Partes del cumplimiento de obligaciones que no sean afectadas por dichos eventos. En esta hipótesis, las obligaciones afectadas quedarán suspendidas mientras dure el evento de Fuerza Mayor o sus efectos.</w:t>
      </w:r>
    </w:p>
    <w:p w14:paraId="5C5276BF" w14:textId="77777777" w:rsidR="00615072" w:rsidRPr="00410129" w:rsidRDefault="00615072" w:rsidP="00983C57">
      <w:pPr>
        <w:numPr>
          <w:ilvl w:val="1"/>
          <w:numId w:val="60"/>
        </w:numPr>
        <w:shd w:val="clear" w:color="auto" w:fill="FFFFFF"/>
        <w:spacing w:before="100" w:after="0" w:line="245" w:lineRule="auto"/>
        <w:ind w:left="709" w:hanging="709"/>
        <w:jc w:val="both"/>
        <w:rPr>
          <w:rFonts w:ascii="Arial" w:eastAsia="Times New Roman" w:hAnsi="Arial" w:cs="Arial"/>
          <w:sz w:val="20"/>
          <w:szCs w:val="20"/>
          <w:lang w:val="es-ES"/>
        </w:rPr>
      </w:pPr>
      <w:r w:rsidRPr="00410129">
        <w:rPr>
          <w:rFonts w:ascii="Arial" w:eastAsia="Times New Roman" w:hAnsi="Arial" w:cs="Arial"/>
          <w:sz w:val="20"/>
          <w:szCs w:val="20"/>
          <w:lang w:val="es-ES"/>
        </w:rPr>
        <w:t xml:space="preserve">La Parte que </w:t>
      </w:r>
      <w:r w:rsidR="00346AB2" w:rsidRPr="00410129">
        <w:rPr>
          <w:rFonts w:ascii="Arial" w:eastAsia="Times New Roman" w:hAnsi="Arial" w:cs="Arial"/>
          <w:sz w:val="20"/>
          <w:szCs w:val="20"/>
          <w:lang w:val="es-ES"/>
        </w:rPr>
        <w:t>se vea afectada por un</w:t>
      </w:r>
      <w:r w:rsidRPr="00410129">
        <w:rPr>
          <w:rFonts w:ascii="Arial" w:eastAsia="Times New Roman" w:hAnsi="Arial" w:cs="Arial"/>
          <w:sz w:val="20"/>
          <w:szCs w:val="20"/>
          <w:lang w:val="es-ES"/>
        </w:rPr>
        <w:t xml:space="preserve"> evento de Fuerza Mayor deberá informar</w:t>
      </w:r>
      <w:r w:rsidR="00346AB2" w:rsidRPr="00410129">
        <w:rPr>
          <w:rFonts w:ascii="Arial" w:eastAsia="Times New Roman" w:hAnsi="Arial" w:cs="Arial"/>
          <w:sz w:val="20"/>
          <w:szCs w:val="20"/>
          <w:lang w:val="es-ES"/>
        </w:rPr>
        <w:t xml:space="preserve"> dentro de las siguientes</w:t>
      </w:r>
      <w:r w:rsidRPr="00410129">
        <w:rPr>
          <w:rFonts w:ascii="Arial" w:eastAsia="Times New Roman" w:hAnsi="Arial" w:cs="Arial"/>
          <w:sz w:val="20"/>
          <w:szCs w:val="20"/>
          <w:lang w:val="es-ES"/>
        </w:rPr>
        <w:t xml:space="preserve"> </w:t>
      </w:r>
      <w:r w:rsidR="00346AB2" w:rsidRPr="00410129">
        <w:rPr>
          <w:rFonts w:ascii="Arial" w:eastAsia="Times New Roman" w:hAnsi="Arial" w:cs="Arial"/>
          <w:sz w:val="20"/>
          <w:szCs w:val="20"/>
          <w:lang w:val="es-ES"/>
        </w:rPr>
        <w:t xml:space="preserve">setenta y dos (72) horas de haber ocurrido o haberse enterado, según sea el caso, a la otra Parte, </w:t>
      </w:r>
      <w:r w:rsidR="000755A0" w:rsidRPr="00410129">
        <w:rPr>
          <w:rFonts w:ascii="Arial" w:eastAsia="Times New Roman" w:hAnsi="Arial" w:cs="Arial"/>
          <w:sz w:val="20"/>
          <w:szCs w:val="20"/>
          <w:lang w:val="es-ES"/>
        </w:rPr>
        <w:t>sobre:</w:t>
      </w:r>
      <w:r w:rsidR="00346AB2" w:rsidRPr="00410129">
        <w:rPr>
          <w:rFonts w:ascii="Arial" w:eastAsia="Times New Roman" w:hAnsi="Arial" w:cs="Arial"/>
          <w:sz w:val="20"/>
          <w:szCs w:val="20"/>
          <w:lang w:val="es-ES"/>
        </w:rPr>
        <w:t xml:space="preserve"> </w:t>
      </w:r>
    </w:p>
    <w:p w14:paraId="62A25F3E" w14:textId="77777777" w:rsidR="00615072" w:rsidRPr="00410129" w:rsidRDefault="00346AB2" w:rsidP="00983C57">
      <w:pPr>
        <w:numPr>
          <w:ilvl w:val="0"/>
          <w:numId w:val="61"/>
        </w:numPr>
        <w:shd w:val="clear" w:color="auto" w:fill="FFFFFF"/>
        <w:tabs>
          <w:tab w:val="num" w:pos="1134"/>
        </w:tabs>
        <w:spacing w:before="60" w:after="0" w:line="245" w:lineRule="auto"/>
        <w:ind w:left="1134" w:hanging="425"/>
        <w:jc w:val="both"/>
        <w:rPr>
          <w:rFonts w:ascii="Arial" w:eastAsia="Times New Roman" w:hAnsi="Arial" w:cs="Arial"/>
          <w:sz w:val="20"/>
          <w:szCs w:val="20"/>
          <w:lang w:val="es-ES"/>
        </w:rPr>
      </w:pPr>
      <w:r w:rsidRPr="00410129">
        <w:rPr>
          <w:rFonts w:ascii="Arial" w:eastAsia="Times New Roman" w:hAnsi="Arial" w:cs="Arial"/>
          <w:sz w:val="20"/>
          <w:szCs w:val="20"/>
          <w:lang w:val="es-ES"/>
        </w:rPr>
        <w:t>L</w:t>
      </w:r>
      <w:r w:rsidR="00615072" w:rsidRPr="00410129">
        <w:rPr>
          <w:rFonts w:ascii="Arial" w:eastAsia="Times New Roman" w:hAnsi="Arial" w:cs="Arial"/>
          <w:sz w:val="20"/>
          <w:szCs w:val="20"/>
          <w:lang w:val="es-ES"/>
        </w:rPr>
        <w:t xml:space="preserve">os hechos que constituyen dicho evento de Fuerza </w:t>
      </w:r>
      <w:r w:rsidR="000755A0" w:rsidRPr="00410129">
        <w:rPr>
          <w:rFonts w:ascii="Arial" w:eastAsia="Times New Roman" w:hAnsi="Arial" w:cs="Arial"/>
          <w:sz w:val="20"/>
          <w:szCs w:val="20"/>
          <w:lang w:val="es-ES"/>
        </w:rPr>
        <w:t>Mayor;</w:t>
      </w:r>
      <w:r w:rsidR="00615072" w:rsidRPr="00410129">
        <w:rPr>
          <w:rFonts w:ascii="Arial" w:eastAsia="Times New Roman" w:hAnsi="Arial" w:cs="Arial"/>
          <w:sz w:val="20"/>
          <w:szCs w:val="20"/>
          <w:lang w:val="es-ES"/>
        </w:rPr>
        <w:t xml:space="preserve"> y</w:t>
      </w:r>
    </w:p>
    <w:p w14:paraId="0A2CAFE8" w14:textId="77777777" w:rsidR="00615072" w:rsidRPr="00410129" w:rsidRDefault="00346AB2" w:rsidP="00983C57">
      <w:pPr>
        <w:numPr>
          <w:ilvl w:val="0"/>
          <w:numId w:val="61"/>
        </w:numPr>
        <w:shd w:val="clear" w:color="auto" w:fill="FFFFFF"/>
        <w:tabs>
          <w:tab w:val="num" w:pos="1134"/>
        </w:tabs>
        <w:spacing w:before="60" w:after="0" w:line="245" w:lineRule="auto"/>
        <w:ind w:left="1134" w:hanging="425"/>
        <w:jc w:val="both"/>
        <w:rPr>
          <w:rFonts w:ascii="Arial" w:eastAsia="Times New Roman" w:hAnsi="Arial" w:cs="Arial"/>
          <w:sz w:val="20"/>
          <w:szCs w:val="20"/>
          <w:lang w:val="es-ES"/>
        </w:rPr>
      </w:pPr>
      <w:r w:rsidRPr="00410129">
        <w:rPr>
          <w:rFonts w:ascii="Arial" w:eastAsia="Times New Roman" w:hAnsi="Arial" w:cs="Arial"/>
          <w:sz w:val="20"/>
          <w:szCs w:val="20"/>
          <w:lang w:val="es-ES"/>
        </w:rPr>
        <w:t>E</w:t>
      </w:r>
      <w:r w:rsidR="00615072" w:rsidRPr="00410129">
        <w:rPr>
          <w:rFonts w:ascii="Arial" w:eastAsia="Times New Roman" w:hAnsi="Arial" w:cs="Arial"/>
          <w:sz w:val="20"/>
          <w:szCs w:val="20"/>
          <w:lang w:val="es-ES"/>
        </w:rPr>
        <w:t>l período estimado de restricción total o parcial de sus actividades y el grado de impacto previsto. Adicionalmente deberá mantener a la otra Parte informada del desarrollo de dichos eventos.</w:t>
      </w:r>
    </w:p>
    <w:p w14:paraId="6F651DB6" w14:textId="77777777" w:rsidR="00615072" w:rsidRPr="00410129" w:rsidRDefault="00615072" w:rsidP="00983C57">
      <w:pPr>
        <w:numPr>
          <w:ilvl w:val="1"/>
          <w:numId w:val="60"/>
        </w:numPr>
        <w:shd w:val="clear" w:color="auto" w:fill="FFFFFF"/>
        <w:tabs>
          <w:tab w:val="left" w:pos="851"/>
        </w:tabs>
        <w:spacing w:before="100" w:after="0" w:line="245" w:lineRule="auto"/>
        <w:ind w:left="709" w:hanging="709"/>
        <w:jc w:val="both"/>
        <w:rPr>
          <w:rFonts w:ascii="Arial" w:eastAsia="Times New Roman" w:hAnsi="Arial" w:cs="Arial"/>
          <w:sz w:val="20"/>
          <w:szCs w:val="20"/>
          <w:lang w:val="es-ES"/>
        </w:rPr>
      </w:pPr>
      <w:r w:rsidRPr="00410129">
        <w:rPr>
          <w:rFonts w:ascii="Arial" w:eastAsia="Times New Roman" w:hAnsi="Arial" w:cs="Arial"/>
          <w:sz w:val="20"/>
          <w:szCs w:val="20"/>
          <w:lang w:val="es-ES"/>
        </w:rPr>
        <w:t>La Parte que invoque la Fuerza Mayor deberá hacer sus mejores esfuerzos para asegurar la reiniciación de la prestación del Servicio en el menor tiempo posible después de la ocurrencia de dichos eventos.</w:t>
      </w:r>
    </w:p>
    <w:p w14:paraId="1531C56F" w14:textId="5A3E04F8" w:rsidR="00615072" w:rsidRPr="00410129" w:rsidRDefault="00615072" w:rsidP="00983C57">
      <w:pPr>
        <w:numPr>
          <w:ilvl w:val="1"/>
          <w:numId w:val="60"/>
        </w:numPr>
        <w:shd w:val="clear" w:color="auto" w:fill="FFFFFF"/>
        <w:tabs>
          <w:tab w:val="left" w:pos="709"/>
        </w:tabs>
        <w:spacing w:before="100" w:after="0" w:line="245" w:lineRule="auto"/>
        <w:ind w:left="709" w:hanging="709"/>
        <w:jc w:val="both"/>
        <w:rPr>
          <w:rFonts w:ascii="Arial" w:eastAsia="Times New Roman" w:hAnsi="Arial" w:cs="Arial"/>
          <w:sz w:val="20"/>
          <w:szCs w:val="20"/>
          <w:lang w:val="es-ES"/>
        </w:rPr>
      </w:pPr>
      <w:r w:rsidRPr="00410129">
        <w:rPr>
          <w:rFonts w:ascii="Arial" w:eastAsia="Times New Roman" w:hAnsi="Arial" w:cs="Arial"/>
          <w:sz w:val="20"/>
          <w:szCs w:val="20"/>
          <w:lang w:val="es-ES"/>
        </w:rPr>
        <w:t xml:space="preserve">Transcurridos doce (12) meses continuos sin que los eventos de Fuerza Mayor o sus efectos sean superados, cualquiera de las Partes tendrá derecho, a partir de dicho momento, a resolver el Contrato, conforme a la </w:t>
      </w:r>
      <w:r w:rsidRPr="004A3349">
        <w:rPr>
          <w:rFonts w:ascii="Arial" w:eastAsia="Times New Roman" w:hAnsi="Arial" w:cs="Arial"/>
          <w:sz w:val="20"/>
          <w:szCs w:val="20"/>
          <w:lang w:val="es-ES"/>
        </w:rPr>
        <w:t>Cláusula 17.2.</w:t>
      </w:r>
      <w:r w:rsidR="0037736A">
        <w:rPr>
          <w:rFonts w:ascii="Arial" w:eastAsia="Times New Roman" w:hAnsi="Arial" w:cs="Arial"/>
          <w:sz w:val="20"/>
          <w:szCs w:val="20"/>
          <w:lang w:val="es-ES"/>
        </w:rPr>
        <w:t>7</w:t>
      </w:r>
      <w:r w:rsidRPr="004A3349">
        <w:rPr>
          <w:rFonts w:ascii="Arial" w:eastAsia="Times New Roman" w:hAnsi="Arial" w:cs="Arial"/>
          <w:sz w:val="20"/>
          <w:szCs w:val="20"/>
          <w:lang w:val="es-ES"/>
        </w:rPr>
        <w:t>.</w:t>
      </w:r>
    </w:p>
    <w:p w14:paraId="316FDF9C" w14:textId="77777777" w:rsidR="00C26E4F" w:rsidRDefault="00615072" w:rsidP="000A4D1C">
      <w:pPr>
        <w:numPr>
          <w:ilvl w:val="1"/>
          <w:numId w:val="60"/>
        </w:numPr>
        <w:shd w:val="clear" w:color="auto" w:fill="FFFFFF"/>
        <w:tabs>
          <w:tab w:val="left" w:pos="709"/>
        </w:tabs>
        <w:spacing w:before="100" w:after="0" w:line="245" w:lineRule="auto"/>
        <w:ind w:left="709" w:hanging="709"/>
        <w:jc w:val="both"/>
        <w:rPr>
          <w:rFonts w:ascii="Arial" w:hAnsi="Arial" w:cs="Arial"/>
          <w:sz w:val="20"/>
          <w:lang w:val="es-ES"/>
        </w:rPr>
      </w:pPr>
      <w:r w:rsidRPr="00410129">
        <w:rPr>
          <w:rFonts w:ascii="Arial" w:eastAsia="Times New Roman" w:hAnsi="Arial" w:cs="Arial"/>
          <w:sz w:val="20"/>
          <w:szCs w:val="20"/>
          <w:lang w:val="es-ES"/>
        </w:rPr>
        <w:t>En</w:t>
      </w:r>
      <w:r w:rsidRPr="00410129">
        <w:rPr>
          <w:rFonts w:ascii="Arial" w:hAnsi="Arial" w:cs="Arial"/>
          <w:sz w:val="20"/>
          <w:lang w:val="es-ES"/>
        </w:rPr>
        <w:t xml:space="preserve"> el supuesto que una de las Partes no estuviera de acuerdo con la calificación del evento como de Fuerza Mayor puede recurrir al procedimiento de solución de controversias de la Cláusula 15.</w:t>
      </w:r>
    </w:p>
    <w:p w14:paraId="1DA16754" w14:textId="19865203" w:rsidR="00D8057E" w:rsidRPr="000632F3" w:rsidRDefault="00D8057E" w:rsidP="007D61B3">
      <w:pPr>
        <w:numPr>
          <w:ilvl w:val="1"/>
          <w:numId w:val="60"/>
        </w:numPr>
        <w:shd w:val="clear" w:color="auto" w:fill="FFFFFF"/>
        <w:tabs>
          <w:tab w:val="left" w:pos="709"/>
        </w:tabs>
        <w:spacing w:before="100" w:after="0" w:line="245" w:lineRule="auto"/>
        <w:ind w:left="709" w:hanging="709"/>
        <w:jc w:val="both"/>
        <w:rPr>
          <w:rFonts w:ascii="Arial" w:hAnsi="Arial" w:cs="Arial"/>
          <w:sz w:val="20"/>
          <w:lang w:val="es-ES"/>
        </w:rPr>
      </w:pPr>
      <w:r w:rsidRPr="00D8057E">
        <w:rPr>
          <w:rFonts w:ascii="Arial" w:eastAsia="Times New Roman" w:hAnsi="Arial" w:cs="Arial"/>
          <w:sz w:val="20"/>
          <w:szCs w:val="20"/>
          <w:lang w:val="es-ES"/>
        </w:rPr>
        <w:t xml:space="preserve">En el supuesto regulado en el artículo 68 del Reglamento de Distribución, o la norma que lo reemplace, </w:t>
      </w:r>
      <w:r w:rsidR="00192FA6" w:rsidRPr="00D8057E">
        <w:rPr>
          <w:rFonts w:ascii="Arial" w:eastAsia="Times New Roman" w:hAnsi="Arial" w:cs="Arial"/>
          <w:sz w:val="20"/>
          <w:szCs w:val="20"/>
          <w:lang w:val="es-ES"/>
        </w:rPr>
        <w:t>corresponde</w:t>
      </w:r>
      <w:r w:rsidRPr="00D8057E">
        <w:rPr>
          <w:rFonts w:ascii="Arial" w:eastAsia="Times New Roman" w:hAnsi="Arial" w:cs="Arial"/>
          <w:sz w:val="20"/>
          <w:szCs w:val="20"/>
          <w:lang w:val="es-ES"/>
        </w:rPr>
        <w:t xml:space="preserve"> a OSINERGMIN comprobar y calificar si los hechos aludidos por el </w:t>
      </w:r>
      <w:r w:rsidR="00AA0E1C" w:rsidRPr="00D8057E">
        <w:rPr>
          <w:rFonts w:ascii="Arial" w:eastAsia="Times New Roman" w:hAnsi="Arial" w:cs="Arial"/>
          <w:sz w:val="20"/>
          <w:szCs w:val="20"/>
          <w:lang w:val="es-ES"/>
        </w:rPr>
        <w:t xml:space="preserve">CONCESIONARIO </w:t>
      </w:r>
      <w:r w:rsidRPr="00D8057E">
        <w:rPr>
          <w:rFonts w:ascii="Arial" w:eastAsia="Times New Roman" w:hAnsi="Arial" w:cs="Arial"/>
          <w:sz w:val="20"/>
          <w:szCs w:val="20"/>
          <w:lang w:val="es-ES"/>
        </w:rPr>
        <w:t>constituyen casos de fuerza mayor según el procedimiento aprobado.</w:t>
      </w:r>
    </w:p>
    <w:p w14:paraId="7E5B73A2" w14:textId="77777777" w:rsidR="008C7A88" w:rsidRPr="00410129" w:rsidRDefault="008C7A88" w:rsidP="000A4D1C">
      <w:pPr>
        <w:pStyle w:val="Textoindependiente2"/>
        <w:shd w:val="clear" w:color="auto" w:fill="FFFFFF"/>
        <w:spacing w:before="360" w:line="250" w:lineRule="auto"/>
        <w:jc w:val="center"/>
        <w:outlineLvl w:val="0"/>
        <w:rPr>
          <w:rFonts w:ascii="Arial" w:hAnsi="Arial" w:cs="Arial"/>
          <w:b/>
          <w:bCs/>
          <w:sz w:val="20"/>
          <w:lang w:val="es-ES"/>
        </w:rPr>
      </w:pPr>
      <w:bookmarkStart w:id="122" w:name="_Toc508637837"/>
      <w:bookmarkStart w:id="123" w:name="_Toc400867095"/>
      <w:bookmarkStart w:id="124" w:name="_Toc401713331"/>
      <w:bookmarkStart w:id="125" w:name="_Toc401713511"/>
      <w:bookmarkStart w:id="126" w:name="_Toc401713654"/>
      <w:bookmarkStart w:id="127" w:name="_Toc495396574"/>
      <w:bookmarkEnd w:id="120"/>
      <w:r w:rsidRPr="00410129">
        <w:rPr>
          <w:rFonts w:ascii="Arial" w:hAnsi="Arial" w:cs="Arial"/>
          <w:b/>
          <w:bCs/>
          <w:sz w:val="20"/>
          <w:lang w:val="es-ES"/>
        </w:rPr>
        <w:lastRenderedPageBreak/>
        <w:t>CLÁUSULA 15</w:t>
      </w:r>
      <w:bookmarkEnd w:id="122"/>
    </w:p>
    <w:p w14:paraId="157015C6" w14:textId="77777777" w:rsidR="00A35792" w:rsidRPr="00410129" w:rsidRDefault="008C7A88" w:rsidP="00D77ED0">
      <w:pPr>
        <w:pStyle w:val="Textoindependiente2"/>
        <w:shd w:val="clear" w:color="auto" w:fill="FFFFFF"/>
        <w:spacing w:before="240" w:after="240" w:line="245" w:lineRule="auto"/>
        <w:jc w:val="center"/>
        <w:outlineLvl w:val="0"/>
        <w:rPr>
          <w:rFonts w:ascii="Arial" w:hAnsi="Arial" w:cs="Arial"/>
          <w:b/>
          <w:bCs/>
          <w:sz w:val="20"/>
          <w:lang w:val="es-ES"/>
        </w:rPr>
      </w:pPr>
      <w:bookmarkStart w:id="128" w:name="_Toc508637838"/>
      <w:r w:rsidRPr="00410129">
        <w:rPr>
          <w:rFonts w:ascii="Arial" w:hAnsi="Arial" w:cs="Arial"/>
          <w:b/>
          <w:bCs/>
          <w:sz w:val="20"/>
          <w:lang w:val="es-ES"/>
        </w:rPr>
        <w:t>SOLUCIÓN DE CONTROVERSIAS</w:t>
      </w:r>
      <w:bookmarkEnd w:id="123"/>
      <w:bookmarkEnd w:id="124"/>
      <w:bookmarkEnd w:id="125"/>
      <w:bookmarkEnd w:id="126"/>
      <w:bookmarkEnd w:id="127"/>
      <w:bookmarkEnd w:id="128"/>
    </w:p>
    <w:p w14:paraId="08001397" w14:textId="77777777" w:rsidR="000659B9" w:rsidRPr="00410129" w:rsidRDefault="00EB0DE6" w:rsidP="00C26E4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15.1</w:t>
      </w:r>
      <w:r w:rsidRPr="00410129">
        <w:rPr>
          <w:rFonts w:ascii="Arial" w:hAnsi="Arial" w:cs="Arial"/>
          <w:sz w:val="20"/>
          <w:lang w:val="es-ES"/>
        </w:rPr>
        <w:tab/>
      </w:r>
      <w:r w:rsidR="000659B9" w:rsidRPr="00410129">
        <w:rPr>
          <w:rFonts w:ascii="Arial" w:hAnsi="Arial" w:cs="Arial"/>
          <w:sz w:val="20"/>
          <w:lang w:val="es-ES"/>
        </w:rPr>
        <w:t>Leyes y Disposiciones Aplicables</w:t>
      </w:r>
    </w:p>
    <w:p w14:paraId="05FC4659" w14:textId="789BA04C" w:rsidR="00B64570" w:rsidRDefault="000659B9" w:rsidP="004A3A83">
      <w:pPr>
        <w:spacing w:before="60" w:after="0" w:line="245" w:lineRule="auto"/>
        <w:ind w:left="709"/>
        <w:jc w:val="both"/>
        <w:rPr>
          <w:rFonts w:ascii="Arial" w:eastAsia="Calibri" w:hAnsi="Arial" w:cs="Arial"/>
          <w:sz w:val="20"/>
          <w:szCs w:val="20"/>
        </w:rPr>
      </w:pPr>
      <w:r w:rsidRPr="00410129">
        <w:rPr>
          <w:rFonts w:ascii="Arial" w:eastAsia="Calibri" w:hAnsi="Arial" w:cs="Arial"/>
          <w:sz w:val="20"/>
          <w:szCs w:val="20"/>
        </w:rPr>
        <w:t xml:space="preserve">El Contrato se regirá e interpretará </w:t>
      </w:r>
      <w:r w:rsidR="00192FA6" w:rsidRPr="00410129">
        <w:rPr>
          <w:rFonts w:ascii="Arial" w:eastAsia="Calibri" w:hAnsi="Arial" w:cs="Arial"/>
          <w:sz w:val="20"/>
          <w:szCs w:val="20"/>
        </w:rPr>
        <w:t>de acuerdo con</w:t>
      </w:r>
      <w:r w:rsidRPr="00410129">
        <w:rPr>
          <w:rFonts w:ascii="Arial" w:eastAsia="Calibri" w:hAnsi="Arial" w:cs="Arial"/>
          <w:sz w:val="20"/>
          <w:szCs w:val="20"/>
        </w:rPr>
        <w:t xml:space="preserve"> las Leyes y Disposiciones Aplicables. Por tanto, las Partes expresan que el contenido, ejecución, controversias y demás consecuencias que de él se originen, se regirán por dicha legislación.</w:t>
      </w:r>
    </w:p>
    <w:p w14:paraId="336248D1" w14:textId="23D65C47" w:rsidR="00AA3299" w:rsidRPr="00410129" w:rsidRDefault="00AA3299" w:rsidP="004A3A83">
      <w:pPr>
        <w:spacing w:before="60" w:after="0" w:line="245" w:lineRule="auto"/>
        <w:ind w:left="709"/>
        <w:jc w:val="both"/>
        <w:rPr>
          <w:rFonts w:ascii="Arial" w:eastAsia="Calibri" w:hAnsi="Arial" w:cs="Arial"/>
          <w:sz w:val="20"/>
          <w:szCs w:val="20"/>
        </w:rPr>
      </w:pPr>
      <w:r>
        <w:rPr>
          <w:rFonts w:ascii="Arial" w:eastAsia="Calibri" w:hAnsi="Arial" w:cs="Arial"/>
          <w:sz w:val="20"/>
          <w:szCs w:val="20"/>
        </w:rPr>
        <w:t xml:space="preserve">El CONCEDENTE, en un plazo máximo de treinta (30) Días contados a partir (i) de la </w:t>
      </w:r>
      <w:r w:rsidR="009413BC">
        <w:rPr>
          <w:rFonts w:ascii="Arial" w:eastAsia="Calibri" w:hAnsi="Arial" w:cs="Arial"/>
          <w:sz w:val="20"/>
          <w:szCs w:val="20"/>
        </w:rPr>
        <w:t>suscripción</w:t>
      </w:r>
      <w:r>
        <w:rPr>
          <w:rFonts w:ascii="Arial" w:eastAsia="Calibri" w:hAnsi="Arial" w:cs="Arial"/>
          <w:sz w:val="20"/>
          <w:szCs w:val="20"/>
        </w:rPr>
        <w:t xml:space="preserve"> </w:t>
      </w:r>
      <w:r w:rsidR="009413BC">
        <w:rPr>
          <w:rFonts w:ascii="Arial" w:eastAsia="Calibri" w:hAnsi="Arial" w:cs="Arial"/>
          <w:sz w:val="20"/>
          <w:szCs w:val="20"/>
        </w:rPr>
        <w:t xml:space="preserve">de los acuerdos o las decisiones o fórmulas de solución de controversia a las que arriben </w:t>
      </w:r>
      <w:r w:rsidR="0070421E">
        <w:rPr>
          <w:rFonts w:ascii="Arial" w:eastAsia="Calibri" w:hAnsi="Arial" w:cs="Arial"/>
          <w:sz w:val="20"/>
          <w:szCs w:val="20"/>
        </w:rPr>
        <w:t>l</w:t>
      </w:r>
      <w:r w:rsidR="009413BC">
        <w:rPr>
          <w:rFonts w:ascii="Arial" w:eastAsia="Calibri" w:hAnsi="Arial" w:cs="Arial"/>
          <w:sz w:val="20"/>
          <w:szCs w:val="20"/>
        </w:rPr>
        <w:t>as Partes del Contrato de Concesión en la etapa de trato directo; o</w:t>
      </w:r>
      <w:r w:rsidR="0070421E">
        <w:rPr>
          <w:rFonts w:ascii="Arial" w:eastAsia="Calibri" w:hAnsi="Arial" w:cs="Arial"/>
          <w:sz w:val="20"/>
          <w:szCs w:val="20"/>
        </w:rPr>
        <w:t>,</w:t>
      </w:r>
      <w:r w:rsidR="009413BC">
        <w:rPr>
          <w:rFonts w:ascii="Arial" w:eastAsia="Calibri" w:hAnsi="Arial" w:cs="Arial"/>
          <w:sz w:val="20"/>
          <w:szCs w:val="20"/>
        </w:rPr>
        <w:t xml:space="preserve"> (ii) de la notificación </w:t>
      </w:r>
      <w:r w:rsidR="0070421E">
        <w:rPr>
          <w:rFonts w:ascii="Arial" w:eastAsia="Calibri" w:hAnsi="Arial" w:cs="Arial"/>
          <w:sz w:val="20"/>
          <w:szCs w:val="20"/>
        </w:rPr>
        <w:t xml:space="preserve">de </w:t>
      </w:r>
      <w:r w:rsidR="009413BC">
        <w:rPr>
          <w:rFonts w:ascii="Arial" w:eastAsia="Calibri" w:hAnsi="Arial" w:cs="Arial"/>
          <w:sz w:val="20"/>
          <w:szCs w:val="20"/>
        </w:rPr>
        <w:t>los laudos o decisiones que se emitan producto de la aplicación de</w:t>
      </w:r>
      <w:r w:rsidR="0070421E">
        <w:rPr>
          <w:rFonts w:ascii="Arial" w:eastAsia="Calibri" w:hAnsi="Arial" w:cs="Arial"/>
          <w:sz w:val="20"/>
          <w:szCs w:val="20"/>
        </w:rPr>
        <w:t xml:space="preserve"> </w:t>
      </w:r>
      <w:r w:rsidR="009413BC">
        <w:rPr>
          <w:rFonts w:ascii="Arial" w:eastAsia="Calibri" w:hAnsi="Arial" w:cs="Arial"/>
          <w:sz w:val="20"/>
          <w:szCs w:val="20"/>
        </w:rPr>
        <w:t>l</w:t>
      </w:r>
      <w:r w:rsidR="0070421E">
        <w:rPr>
          <w:rFonts w:ascii="Arial" w:eastAsia="Calibri" w:hAnsi="Arial" w:cs="Arial"/>
          <w:sz w:val="20"/>
          <w:szCs w:val="20"/>
        </w:rPr>
        <w:t>a</w:t>
      </w:r>
      <w:r w:rsidR="009413BC">
        <w:rPr>
          <w:rFonts w:ascii="Arial" w:eastAsia="Calibri" w:hAnsi="Arial" w:cs="Arial"/>
          <w:sz w:val="20"/>
          <w:szCs w:val="20"/>
        </w:rPr>
        <w:t xml:space="preserve"> presente </w:t>
      </w:r>
      <w:r w:rsidR="0070421E">
        <w:rPr>
          <w:rFonts w:ascii="Arial" w:eastAsia="Calibri" w:hAnsi="Arial" w:cs="Arial"/>
          <w:sz w:val="20"/>
          <w:szCs w:val="20"/>
        </w:rPr>
        <w:t>Cláusula</w:t>
      </w:r>
      <w:r w:rsidR="009413BC">
        <w:rPr>
          <w:rFonts w:ascii="Arial" w:eastAsia="Calibri" w:hAnsi="Arial" w:cs="Arial"/>
          <w:sz w:val="20"/>
          <w:szCs w:val="20"/>
        </w:rPr>
        <w:t>, deberá publicar lo</w:t>
      </w:r>
      <w:r w:rsidR="0070421E">
        <w:rPr>
          <w:rFonts w:ascii="Arial" w:eastAsia="Calibri" w:hAnsi="Arial" w:cs="Arial"/>
          <w:sz w:val="20"/>
          <w:szCs w:val="20"/>
        </w:rPr>
        <w:t>s</w:t>
      </w:r>
      <w:r w:rsidR="009413BC">
        <w:rPr>
          <w:rFonts w:ascii="Arial" w:eastAsia="Calibri" w:hAnsi="Arial" w:cs="Arial"/>
          <w:sz w:val="20"/>
          <w:szCs w:val="20"/>
        </w:rPr>
        <w:t xml:space="preserve"> mismo</w:t>
      </w:r>
      <w:r w:rsidR="0070421E">
        <w:rPr>
          <w:rFonts w:ascii="Arial" w:eastAsia="Calibri" w:hAnsi="Arial" w:cs="Arial"/>
          <w:sz w:val="20"/>
          <w:szCs w:val="20"/>
        </w:rPr>
        <w:t>s</w:t>
      </w:r>
      <w:r w:rsidR="009413BC">
        <w:rPr>
          <w:rFonts w:ascii="Arial" w:eastAsia="Calibri" w:hAnsi="Arial" w:cs="Arial"/>
          <w:sz w:val="20"/>
          <w:szCs w:val="20"/>
        </w:rPr>
        <w:t xml:space="preserve"> en su portal institucional.</w:t>
      </w:r>
    </w:p>
    <w:p w14:paraId="3A238A8A" w14:textId="77777777" w:rsidR="000659B9" w:rsidRPr="00410129" w:rsidRDefault="000659B9" w:rsidP="00983C57">
      <w:pPr>
        <w:pStyle w:val="Prrafodelista"/>
        <w:numPr>
          <w:ilvl w:val="1"/>
          <w:numId w:val="53"/>
        </w:numPr>
        <w:spacing w:before="60" w:after="0" w:line="245" w:lineRule="auto"/>
        <w:jc w:val="both"/>
        <w:rPr>
          <w:rFonts w:ascii="Arial" w:eastAsia="Calibri" w:hAnsi="Arial" w:cs="Arial"/>
          <w:sz w:val="20"/>
          <w:szCs w:val="20"/>
        </w:rPr>
      </w:pPr>
      <w:r w:rsidRPr="00410129">
        <w:rPr>
          <w:rFonts w:ascii="Arial" w:eastAsia="Times New Roman" w:hAnsi="Arial" w:cs="Arial"/>
          <w:sz w:val="20"/>
          <w:lang w:val="es-ES"/>
        </w:rPr>
        <w:t xml:space="preserve">Ámbito de Aplicación </w:t>
      </w:r>
    </w:p>
    <w:p w14:paraId="0086B18B" w14:textId="77777777" w:rsidR="000659B9" w:rsidRPr="00410129" w:rsidRDefault="000659B9" w:rsidP="004A3A83">
      <w:pPr>
        <w:spacing w:before="60" w:after="0" w:line="245" w:lineRule="auto"/>
        <w:ind w:left="709"/>
        <w:jc w:val="both"/>
        <w:rPr>
          <w:rFonts w:ascii="Arial" w:eastAsia="Calibri" w:hAnsi="Arial" w:cs="Arial"/>
          <w:sz w:val="20"/>
          <w:szCs w:val="20"/>
        </w:rPr>
      </w:pPr>
      <w:r w:rsidRPr="00410129">
        <w:rPr>
          <w:rFonts w:ascii="Arial" w:eastAsia="Calibri" w:hAnsi="Arial" w:cs="Arial"/>
          <w:sz w:val="20"/>
          <w:szCs w:val="20"/>
        </w:rPr>
        <w:t xml:space="preserve">Esta </w:t>
      </w:r>
      <w:r w:rsidR="008B4CBE" w:rsidRPr="00410129">
        <w:rPr>
          <w:rFonts w:ascii="Arial" w:eastAsia="Calibri" w:hAnsi="Arial" w:cs="Arial"/>
          <w:sz w:val="20"/>
          <w:szCs w:val="20"/>
        </w:rPr>
        <w:t>C</w:t>
      </w:r>
      <w:r w:rsidRPr="00410129">
        <w:rPr>
          <w:rFonts w:ascii="Arial" w:eastAsia="Calibri" w:hAnsi="Arial" w:cs="Arial"/>
          <w:sz w:val="20"/>
          <w:szCs w:val="20"/>
        </w:rPr>
        <w:t xml:space="preserve">láusula regula la solución de todas aquellas controversias que se generen entre las Partes durante la Concesión y aquellas relacionadas con la resolución del Contrato de Concesión. </w:t>
      </w:r>
    </w:p>
    <w:p w14:paraId="4A55DA11" w14:textId="77777777" w:rsidR="000A4D1C" w:rsidRPr="00410129" w:rsidRDefault="000659B9" w:rsidP="00605EE0">
      <w:pPr>
        <w:spacing w:before="60" w:after="0" w:line="245" w:lineRule="auto"/>
        <w:ind w:left="709"/>
        <w:jc w:val="both"/>
        <w:rPr>
          <w:rFonts w:ascii="Arial" w:eastAsia="Calibri" w:hAnsi="Arial" w:cs="Arial"/>
          <w:sz w:val="20"/>
          <w:szCs w:val="20"/>
        </w:rPr>
      </w:pPr>
      <w:r w:rsidRPr="00410129">
        <w:rPr>
          <w:rFonts w:ascii="Arial" w:eastAsia="Calibri" w:hAnsi="Arial" w:cs="Arial"/>
          <w:sz w:val="20"/>
          <w:szCs w:val="20"/>
        </w:rPr>
        <w:t>No podrán ser materia de trato directo ni de arbitraje las decisiones de los Reguladores u otras Autoridades Gubernamentales Competentes que se dicten en ejecución de sus competencias administrativas atribuidas por norma expresa, cuya vía de reclamo es la vía administrativa.</w:t>
      </w:r>
    </w:p>
    <w:p w14:paraId="5A9B9D56" w14:textId="77777777" w:rsidR="000659B9" w:rsidRPr="00410129" w:rsidRDefault="000659B9" w:rsidP="00B64570">
      <w:pPr>
        <w:spacing w:before="100" w:after="60" w:line="245" w:lineRule="auto"/>
        <w:ind w:left="709" w:hanging="709"/>
        <w:jc w:val="both"/>
        <w:rPr>
          <w:rFonts w:ascii="Arial" w:eastAsia="Calibri" w:hAnsi="Arial" w:cs="Arial"/>
          <w:sz w:val="20"/>
          <w:szCs w:val="20"/>
        </w:rPr>
      </w:pPr>
      <w:r w:rsidRPr="00410129">
        <w:rPr>
          <w:rFonts w:ascii="Arial" w:eastAsia="Calibri" w:hAnsi="Arial" w:cs="Arial"/>
          <w:sz w:val="20"/>
          <w:szCs w:val="20"/>
        </w:rPr>
        <w:t>1</w:t>
      </w:r>
      <w:r w:rsidR="00EB0DE6" w:rsidRPr="00410129">
        <w:rPr>
          <w:rFonts w:ascii="Arial" w:eastAsia="Calibri" w:hAnsi="Arial" w:cs="Arial"/>
          <w:sz w:val="20"/>
          <w:szCs w:val="20"/>
        </w:rPr>
        <w:t>5</w:t>
      </w:r>
      <w:r w:rsidRPr="00410129">
        <w:rPr>
          <w:rFonts w:ascii="Arial" w:eastAsia="Calibri" w:hAnsi="Arial" w:cs="Arial"/>
          <w:sz w:val="20"/>
          <w:szCs w:val="20"/>
        </w:rPr>
        <w:t>.3</w:t>
      </w:r>
      <w:r w:rsidRPr="00410129">
        <w:rPr>
          <w:rFonts w:ascii="Arial" w:eastAsia="Calibri" w:hAnsi="Arial" w:cs="Arial"/>
          <w:sz w:val="20"/>
          <w:szCs w:val="20"/>
        </w:rPr>
        <w:tab/>
        <w:t>Criterios de Interpretación</w:t>
      </w:r>
    </w:p>
    <w:p w14:paraId="1EEFC569" w14:textId="77777777" w:rsidR="000659B9" w:rsidRPr="00410129" w:rsidRDefault="000659B9" w:rsidP="004A3A83">
      <w:pPr>
        <w:spacing w:before="60" w:after="0" w:line="245" w:lineRule="auto"/>
        <w:ind w:left="709"/>
        <w:jc w:val="both"/>
        <w:rPr>
          <w:rFonts w:ascii="Arial" w:eastAsia="Calibri" w:hAnsi="Arial" w:cs="Arial"/>
          <w:sz w:val="20"/>
          <w:szCs w:val="20"/>
        </w:rPr>
      </w:pPr>
      <w:r w:rsidRPr="00410129">
        <w:rPr>
          <w:rFonts w:ascii="Arial" w:eastAsia="Calibri" w:hAnsi="Arial" w:cs="Arial"/>
          <w:sz w:val="20"/>
          <w:szCs w:val="20"/>
        </w:rPr>
        <w:t xml:space="preserve">El Contrato deberá interpretarse como una unidad y en ningún caso cada una de sus </w:t>
      </w:r>
      <w:r w:rsidR="008B4CBE" w:rsidRPr="00410129">
        <w:rPr>
          <w:rFonts w:ascii="Arial" w:eastAsia="Calibri" w:hAnsi="Arial" w:cs="Arial"/>
          <w:sz w:val="20"/>
          <w:szCs w:val="20"/>
        </w:rPr>
        <w:t>C</w:t>
      </w:r>
      <w:r w:rsidRPr="00410129">
        <w:rPr>
          <w:rFonts w:ascii="Arial" w:eastAsia="Calibri" w:hAnsi="Arial" w:cs="Arial"/>
          <w:sz w:val="20"/>
          <w:szCs w:val="20"/>
        </w:rPr>
        <w:t>láusulas de manera independiente.</w:t>
      </w:r>
    </w:p>
    <w:p w14:paraId="6F750676" w14:textId="77777777" w:rsidR="000659B9" w:rsidRPr="00410129" w:rsidRDefault="000659B9" w:rsidP="004A3A83">
      <w:pPr>
        <w:spacing w:before="60" w:after="0" w:line="245" w:lineRule="auto"/>
        <w:ind w:left="709"/>
        <w:jc w:val="both"/>
        <w:rPr>
          <w:rFonts w:ascii="Arial" w:eastAsia="Calibri" w:hAnsi="Arial" w:cs="Arial"/>
          <w:sz w:val="20"/>
          <w:szCs w:val="20"/>
        </w:rPr>
      </w:pPr>
      <w:r w:rsidRPr="00410129">
        <w:rPr>
          <w:rFonts w:ascii="Arial" w:eastAsia="Calibri" w:hAnsi="Arial" w:cs="Arial"/>
          <w:sz w:val="20"/>
          <w:szCs w:val="20"/>
        </w:rPr>
        <w:t>En caso de divergencia en la interpretación de este Contrato, se seguirá el siguiente orden de prelación para resolver dicha situación:</w:t>
      </w:r>
    </w:p>
    <w:p w14:paraId="7785DB58" w14:textId="77777777" w:rsidR="000659B9" w:rsidRPr="00410129" w:rsidRDefault="000659B9" w:rsidP="00983C57">
      <w:pPr>
        <w:numPr>
          <w:ilvl w:val="0"/>
          <w:numId w:val="46"/>
        </w:numPr>
        <w:spacing w:before="40" w:after="0" w:line="245" w:lineRule="auto"/>
        <w:ind w:left="1134" w:hanging="425"/>
        <w:jc w:val="both"/>
        <w:rPr>
          <w:rFonts w:ascii="Arial" w:eastAsia="Calibri" w:hAnsi="Arial" w:cs="Arial"/>
          <w:sz w:val="20"/>
          <w:szCs w:val="20"/>
          <w:lang w:val="x-none" w:eastAsia="x-none"/>
        </w:rPr>
      </w:pPr>
      <w:r w:rsidRPr="00410129">
        <w:rPr>
          <w:rFonts w:ascii="Arial" w:eastAsia="Calibri" w:hAnsi="Arial" w:cs="Arial"/>
          <w:sz w:val="20"/>
          <w:szCs w:val="20"/>
          <w:lang w:val="x-none" w:eastAsia="x-none"/>
        </w:rPr>
        <w:t>El Contrato y sus modificatorias;</w:t>
      </w:r>
    </w:p>
    <w:p w14:paraId="653CB02F" w14:textId="77777777" w:rsidR="000659B9" w:rsidRPr="00410129" w:rsidRDefault="000659B9" w:rsidP="00983C57">
      <w:pPr>
        <w:numPr>
          <w:ilvl w:val="0"/>
          <w:numId w:val="46"/>
        </w:numPr>
        <w:spacing w:before="40" w:after="0" w:line="245" w:lineRule="auto"/>
        <w:ind w:left="1134" w:hanging="425"/>
        <w:jc w:val="both"/>
        <w:rPr>
          <w:rFonts w:ascii="Arial" w:eastAsia="Calibri" w:hAnsi="Arial" w:cs="Arial"/>
          <w:sz w:val="20"/>
          <w:szCs w:val="20"/>
          <w:lang w:val="x-none" w:eastAsia="x-none"/>
        </w:rPr>
      </w:pPr>
      <w:r w:rsidRPr="00410129">
        <w:rPr>
          <w:rFonts w:ascii="Arial" w:eastAsia="Calibri" w:hAnsi="Arial" w:cs="Arial"/>
          <w:sz w:val="20"/>
          <w:szCs w:val="20"/>
          <w:lang w:val="x-none" w:eastAsia="x-none"/>
        </w:rPr>
        <w:t>Las Circulares a que se hace referencia en las Bases; y</w:t>
      </w:r>
    </w:p>
    <w:p w14:paraId="643FE698" w14:textId="77777777" w:rsidR="000659B9" w:rsidRPr="00410129" w:rsidRDefault="000659B9" w:rsidP="00983C57">
      <w:pPr>
        <w:numPr>
          <w:ilvl w:val="0"/>
          <w:numId w:val="46"/>
        </w:numPr>
        <w:spacing w:before="40" w:after="0" w:line="245" w:lineRule="auto"/>
        <w:ind w:left="1134" w:hanging="425"/>
        <w:jc w:val="both"/>
        <w:rPr>
          <w:rFonts w:ascii="Arial" w:eastAsia="Calibri" w:hAnsi="Arial" w:cs="Arial"/>
          <w:sz w:val="20"/>
          <w:szCs w:val="20"/>
          <w:lang w:val="x-none" w:eastAsia="x-none"/>
        </w:rPr>
      </w:pPr>
      <w:r w:rsidRPr="00410129">
        <w:rPr>
          <w:rFonts w:ascii="Arial" w:eastAsia="Calibri" w:hAnsi="Arial" w:cs="Arial"/>
          <w:sz w:val="20"/>
          <w:szCs w:val="20"/>
          <w:lang w:val="x-none" w:eastAsia="x-none"/>
        </w:rPr>
        <w:t>Las Bases.</w:t>
      </w:r>
    </w:p>
    <w:p w14:paraId="027E482A" w14:textId="77777777" w:rsidR="000659B9" w:rsidRPr="00410129" w:rsidRDefault="000659B9" w:rsidP="004A3A83">
      <w:pPr>
        <w:spacing w:before="60" w:after="0" w:line="245" w:lineRule="auto"/>
        <w:ind w:left="709"/>
        <w:jc w:val="both"/>
        <w:rPr>
          <w:rFonts w:ascii="Arial" w:eastAsia="Calibri" w:hAnsi="Arial" w:cs="Arial"/>
          <w:sz w:val="20"/>
          <w:szCs w:val="20"/>
        </w:rPr>
      </w:pPr>
      <w:r w:rsidRPr="00410129">
        <w:rPr>
          <w:rFonts w:ascii="Arial" w:eastAsia="Calibri" w:hAnsi="Arial" w:cs="Arial"/>
          <w:sz w:val="20"/>
          <w:szCs w:val="20"/>
        </w:rPr>
        <w:t>El Contrato de Concesión se suscribe únicamente en idioma castellano. De existir cualquier diferencia entre cualquier traducción del Contrato y éste, prevalecerá el texto del Contrato en castellano. Las traducciones de este Contrato no se considerarán para efectos de su interpretación.</w:t>
      </w:r>
    </w:p>
    <w:p w14:paraId="41A318CC" w14:textId="77777777" w:rsidR="000659B9" w:rsidRPr="00410129" w:rsidRDefault="000659B9" w:rsidP="004A3A83">
      <w:pPr>
        <w:spacing w:before="60" w:after="0" w:line="245" w:lineRule="auto"/>
        <w:ind w:left="709"/>
        <w:jc w:val="both"/>
        <w:rPr>
          <w:rFonts w:ascii="Arial" w:eastAsia="Calibri" w:hAnsi="Arial" w:cs="Arial"/>
          <w:sz w:val="20"/>
          <w:szCs w:val="20"/>
        </w:rPr>
      </w:pPr>
      <w:r w:rsidRPr="00410129">
        <w:rPr>
          <w:rFonts w:ascii="Arial" w:eastAsia="Calibri" w:hAnsi="Arial" w:cs="Arial"/>
          <w:sz w:val="20"/>
          <w:szCs w:val="20"/>
        </w:rPr>
        <w:t>Los plazos establecidos se computarán en Días, días calendario, meses o años, según corresponda.</w:t>
      </w:r>
    </w:p>
    <w:p w14:paraId="28FB2407" w14:textId="77777777" w:rsidR="000659B9" w:rsidRPr="00410129" w:rsidRDefault="000659B9" w:rsidP="000E5EF3">
      <w:pPr>
        <w:spacing w:before="100" w:after="60" w:line="245" w:lineRule="auto"/>
        <w:ind w:left="709" w:hanging="709"/>
        <w:jc w:val="both"/>
        <w:rPr>
          <w:rFonts w:ascii="Arial" w:eastAsia="Calibri" w:hAnsi="Arial" w:cs="Arial"/>
          <w:sz w:val="20"/>
          <w:szCs w:val="20"/>
        </w:rPr>
      </w:pPr>
      <w:r w:rsidRPr="00410129">
        <w:rPr>
          <w:rFonts w:ascii="Arial" w:eastAsia="Calibri" w:hAnsi="Arial" w:cs="Arial"/>
          <w:sz w:val="20"/>
          <w:szCs w:val="20"/>
        </w:rPr>
        <w:t>1</w:t>
      </w:r>
      <w:r w:rsidR="00EB0DE6" w:rsidRPr="00410129">
        <w:rPr>
          <w:rFonts w:ascii="Arial" w:eastAsia="Calibri" w:hAnsi="Arial" w:cs="Arial"/>
          <w:sz w:val="20"/>
          <w:szCs w:val="20"/>
        </w:rPr>
        <w:t>5</w:t>
      </w:r>
      <w:r w:rsidRPr="00410129">
        <w:rPr>
          <w:rFonts w:ascii="Arial" w:eastAsia="Calibri" w:hAnsi="Arial" w:cs="Arial"/>
          <w:sz w:val="20"/>
          <w:szCs w:val="20"/>
        </w:rPr>
        <w:t>.4</w:t>
      </w:r>
      <w:r w:rsidRPr="00410129">
        <w:rPr>
          <w:rFonts w:ascii="Arial" w:eastAsia="Calibri" w:hAnsi="Arial" w:cs="Arial"/>
          <w:sz w:val="20"/>
          <w:szCs w:val="20"/>
        </w:rPr>
        <w:tab/>
        <w:t>Renuncia a Reclamaciones Diplomáticas</w:t>
      </w:r>
    </w:p>
    <w:p w14:paraId="45A1E9D3" w14:textId="77777777" w:rsidR="000659B9" w:rsidRPr="00410129" w:rsidRDefault="000659B9" w:rsidP="004A3A83">
      <w:pPr>
        <w:spacing w:before="40" w:after="0" w:line="245" w:lineRule="auto"/>
        <w:ind w:left="709"/>
        <w:jc w:val="both"/>
        <w:rPr>
          <w:rFonts w:ascii="Arial" w:eastAsia="Calibri" w:hAnsi="Arial" w:cs="Arial"/>
          <w:sz w:val="20"/>
          <w:szCs w:val="20"/>
        </w:rPr>
      </w:pPr>
      <w:r w:rsidRPr="00410129">
        <w:rPr>
          <w:rFonts w:ascii="Arial" w:eastAsia="Calibri" w:hAnsi="Arial" w:cs="Arial"/>
          <w:sz w:val="20"/>
          <w:szCs w:val="20"/>
        </w:rPr>
        <w:t xml:space="preserve">El </w:t>
      </w:r>
      <w:r w:rsidR="00287502" w:rsidRPr="00410129">
        <w:rPr>
          <w:rFonts w:ascii="Arial" w:eastAsia="Calibri" w:hAnsi="Arial" w:cs="Arial"/>
          <w:sz w:val="20"/>
          <w:szCs w:val="20"/>
        </w:rPr>
        <w:t>CONCESIONARIO</w:t>
      </w:r>
      <w:r w:rsidRPr="00410129">
        <w:rPr>
          <w:rFonts w:ascii="Arial" w:eastAsia="Calibri" w:hAnsi="Arial" w:cs="Arial"/>
          <w:sz w:val="20"/>
          <w:szCs w:val="20"/>
        </w:rPr>
        <w:t xml:space="preserve"> y sus socios, accionistas o </w:t>
      </w:r>
      <w:proofErr w:type="spellStart"/>
      <w:r w:rsidRPr="00410129">
        <w:rPr>
          <w:rFonts w:ascii="Arial" w:eastAsia="Calibri" w:hAnsi="Arial" w:cs="Arial"/>
          <w:sz w:val="20"/>
          <w:szCs w:val="20"/>
        </w:rPr>
        <w:t>participacionistas</w:t>
      </w:r>
      <w:proofErr w:type="spellEnd"/>
      <w:r w:rsidRPr="00410129">
        <w:rPr>
          <w:rFonts w:ascii="Arial" w:eastAsia="Calibri" w:hAnsi="Arial" w:cs="Arial"/>
          <w:sz w:val="20"/>
          <w:szCs w:val="20"/>
        </w:rPr>
        <w:t xml:space="preserve"> renuncian de manera expresa, incondicional e irrevocable a cualquier reclamación diplomática, por las controversias o conflictos que pudiesen surgir del Contrato.</w:t>
      </w:r>
    </w:p>
    <w:p w14:paraId="6F940FDA" w14:textId="77777777" w:rsidR="000659B9" w:rsidRPr="00410129" w:rsidRDefault="000659B9" w:rsidP="000E5EF3">
      <w:pPr>
        <w:spacing w:before="100" w:after="60" w:line="245" w:lineRule="auto"/>
        <w:ind w:left="709" w:hanging="709"/>
        <w:jc w:val="both"/>
        <w:rPr>
          <w:rFonts w:ascii="Arial" w:eastAsia="Calibri" w:hAnsi="Arial" w:cs="Arial"/>
          <w:sz w:val="20"/>
          <w:szCs w:val="20"/>
        </w:rPr>
      </w:pPr>
      <w:r w:rsidRPr="00410129">
        <w:rPr>
          <w:rFonts w:ascii="Arial" w:eastAsia="Calibri" w:hAnsi="Arial" w:cs="Arial"/>
          <w:sz w:val="20"/>
          <w:szCs w:val="20"/>
        </w:rPr>
        <w:t>1</w:t>
      </w:r>
      <w:r w:rsidR="00EB0DE6" w:rsidRPr="00410129">
        <w:rPr>
          <w:rFonts w:ascii="Arial" w:eastAsia="Calibri" w:hAnsi="Arial" w:cs="Arial"/>
          <w:sz w:val="20"/>
          <w:szCs w:val="20"/>
        </w:rPr>
        <w:t>5</w:t>
      </w:r>
      <w:r w:rsidRPr="00410129">
        <w:rPr>
          <w:rFonts w:ascii="Arial" w:eastAsia="Calibri" w:hAnsi="Arial" w:cs="Arial"/>
          <w:sz w:val="20"/>
          <w:szCs w:val="20"/>
        </w:rPr>
        <w:t>.5</w:t>
      </w:r>
      <w:r w:rsidRPr="00410129">
        <w:rPr>
          <w:rFonts w:ascii="Arial" w:eastAsia="Calibri" w:hAnsi="Arial" w:cs="Arial"/>
          <w:sz w:val="20"/>
          <w:szCs w:val="20"/>
        </w:rPr>
        <w:tab/>
        <w:t>Trato Directo</w:t>
      </w:r>
    </w:p>
    <w:p w14:paraId="1E3113FC" w14:textId="77777777" w:rsidR="000659B9" w:rsidRPr="00410129" w:rsidRDefault="000659B9" w:rsidP="004A3A83">
      <w:pPr>
        <w:spacing w:before="80" w:after="0" w:line="245" w:lineRule="auto"/>
        <w:ind w:left="709"/>
        <w:jc w:val="both"/>
        <w:rPr>
          <w:rFonts w:ascii="Arial" w:eastAsia="Calibri" w:hAnsi="Arial" w:cs="Arial"/>
          <w:sz w:val="20"/>
          <w:szCs w:val="20"/>
        </w:rPr>
      </w:pPr>
      <w:r w:rsidRPr="00410129">
        <w:rPr>
          <w:rFonts w:ascii="Arial" w:eastAsia="Calibri" w:hAnsi="Arial" w:cs="Arial"/>
          <w:sz w:val="20"/>
          <w:szCs w:val="20"/>
        </w:rPr>
        <w:t>Las Partes declaran que es su voluntad que todos los conflictos o incertidumbres de naturaleza arbitrable, con relevancia jurídica que pudieran surgir con respecto a la interpretación, ejecución, cumplimiento, y cualquier aspecto relativo a la existencia, validez, eficacia o terminación del Contrato, serán resueltos por trato directo entre las Partes, dentro de un plazo de sesenta (60) Días contados a partir de la fecha en que una Parte comunica a la otra, por escrito, la existencia del conflicto o de la incertidumbre con relevancia jurídica.</w:t>
      </w:r>
    </w:p>
    <w:p w14:paraId="5BD872B4" w14:textId="77777777" w:rsidR="000659B9" w:rsidRPr="00410129" w:rsidRDefault="000659B9" w:rsidP="004A3A83">
      <w:pPr>
        <w:spacing w:before="80" w:after="0" w:line="245" w:lineRule="auto"/>
        <w:ind w:left="709"/>
        <w:jc w:val="both"/>
        <w:rPr>
          <w:rFonts w:ascii="Arial" w:eastAsia="Calibri" w:hAnsi="Arial" w:cs="Arial"/>
          <w:sz w:val="20"/>
          <w:szCs w:val="20"/>
        </w:rPr>
      </w:pPr>
      <w:r w:rsidRPr="00410129">
        <w:rPr>
          <w:rFonts w:ascii="Arial" w:eastAsia="Calibri" w:hAnsi="Arial" w:cs="Arial"/>
          <w:sz w:val="20"/>
          <w:szCs w:val="20"/>
        </w:rPr>
        <w:t xml:space="preserve">En caso de arbitraje internacional, el periodo de negociación o trato directo será de seis (6) meses. Dicho plazo se computará a partir de la fecha en la que la Parte que invoca la </w:t>
      </w:r>
      <w:r w:rsidR="008B4CBE" w:rsidRPr="00410129">
        <w:rPr>
          <w:rFonts w:ascii="Arial" w:eastAsia="Calibri" w:hAnsi="Arial" w:cs="Arial"/>
          <w:sz w:val="20"/>
          <w:szCs w:val="20"/>
        </w:rPr>
        <w:t>C</w:t>
      </w:r>
      <w:r w:rsidRPr="00410129">
        <w:rPr>
          <w:rFonts w:ascii="Arial" w:eastAsia="Calibri" w:hAnsi="Arial" w:cs="Arial"/>
          <w:sz w:val="20"/>
          <w:szCs w:val="20"/>
        </w:rPr>
        <w:t xml:space="preserve">láusula notifique su solicitud de iniciar el trato directo por escrito, incluyendo información detallada (antecedentes, hechos, puntos de controversia, pretensiones y propuestas de alternativas de solución de controversia) al Ministerio de Economía y Finanzas en su calidad de Coordinador del Sistema de Coordinación y Respuesta del Estado en Controversias Internacionales de Inversión, en virtud de </w:t>
      </w:r>
      <w:r w:rsidRPr="00410129">
        <w:rPr>
          <w:rFonts w:ascii="Arial" w:eastAsia="Calibri" w:hAnsi="Arial" w:cs="Arial"/>
          <w:sz w:val="20"/>
          <w:szCs w:val="20"/>
        </w:rPr>
        <w:lastRenderedPageBreak/>
        <w:t>lo establecido en la Ley N° 28933 y su reglamento aprobado mediante Decreto Supremo N° 125-2008-EF.</w:t>
      </w:r>
    </w:p>
    <w:p w14:paraId="19B53A29" w14:textId="77777777" w:rsidR="000659B9" w:rsidRPr="00410129" w:rsidRDefault="000659B9" w:rsidP="004A3A83">
      <w:pPr>
        <w:spacing w:before="80" w:after="0" w:line="245" w:lineRule="auto"/>
        <w:ind w:left="709"/>
        <w:jc w:val="both"/>
        <w:rPr>
          <w:rFonts w:ascii="Arial" w:eastAsia="Calibri" w:hAnsi="Arial" w:cs="Arial"/>
          <w:sz w:val="20"/>
          <w:szCs w:val="20"/>
        </w:rPr>
      </w:pPr>
      <w:r w:rsidRPr="00410129">
        <w:rPr>
          <w:rFonts w:ascii="Arial" w:eastAsia="Calibri" w:hAnsi="Arial" w:cs="Arial"/>
          <w:sz w:val="20"/>
          <w:szCs w:val="20"/>
        </w:rPr>
        <w:t>Los plazos a los que se refieren los párrafos anteriores podrán ser ampliados por decisión conjunta de las Partes</w:t>
      </w:r>
      <w:r w:rsidRPr="00410129">
        <w:rPr>
          <w:rFonts w:ascii="Arial" w:eastAsia="Calibri" w:hAnsi="Arial" w:cs="Arial"/>
          <w:bCs/>
          <w:sz w:val="20"/>
          <w:szCs w:val="20"/>
          <w:lang w:val="es-ES"/>
        </w:rPr>
        <w:t>, acuerdo que deberá constar por escrito</w:t>
      </w:r>
      <w:r w:rsidRPr="00410129">
        <w:rPr>
          <w:rFonts w:ascii="Arial" w:eastAsia="Calibri" w:hAnsi="Arial" w:cs="Arial"/>
          <w:sz w:val="20"/>
          <w:szCs w:val="20"/>
        </w:rPr>
        <w:t>.</w:t>
      </w:r>
    </w:p>
    <w:p w14:paraId="5884F768" w14:textId="77777777" w:rsidR="000659B9" w:rsidRPr="00410129" w:rsidRDefault="000659B9" w:rsidP="004A3A83">
      <w:pPr>
        <w:spacing w:before="80" w:after="0" w:line="245" w:lineRule="auto"/>
        <w:ind w:left="709"/>
        <w:jc w:val="both"/>
        <w:rPr>
          <w:rFonts w:ascii="Arial" w:eastAsia="Calibri" w:hAnsi="Arial" w:cs="Arial"/>
          <w:sz w:val="20"/>
          <w:szCs w:val="20"/>
        </w:rPr>
      </w:pPr>
      <w:r w:rsidRPr="00410129">
        <w:rPr>
          <w:rFonts w:ascii="Arial" w:eastAsia="Calibri" w:hAnsi="Arial" w:cs="Arial"/>
          <w:sz w:val="20"/>
          <w:szCs w:val="20"/>
        </w:rPr>
        <w:t xml:space="preserve">Asimismo, en la etapa de trato directo previa al inicio de un arbitraje nacional, las Partes podrán acordar la intervención de un tercero neutral, denominado </w:t>
      </w:r>
      <w:r w:rsidR="005D5223">
        <w:rPr>
          <w:rFonts w:ascii="Arial" w:eastAsia="Calibri" w:hAnsi="Arial" w:cs="Arial"/>
          <w:sz w:val="20"/>
          <w:szCs w:val="20"/>
        </w:rPr>
        <w:t>A</w:t>
      </w:r>
      <w:r w:rsidRPr="00410129">
        <w:rPr>
          <w:rFonts w:ascii="Arial" w:eastAsia="Calibri" w:hAnsi="Arial" w:cs="Arial"/>
          <w:sz w:val="20"/>
          <w:szCs w:val="20"/>
        </w:rPr>
        <w:t xml:space="preserve">migable </w:t>
      </w:r>
      <w:r w:rsidR="005D5223">
        <w:rPr>
          <w:rFonts w:ascii="Arial" w:eastAsia="Calibri" w:hAnsi="Arial" w:cs="Arial"/>
          <w:sz w:val="20"/>
          <w:szCs w:val="20"/>
        </w:rPr>
        <w:t>C</w:t>
      </w:r>
      <w:r w:rsidRPr="00410129">
        <w:rPr>
          <w:rFonts w:ascii="Arial" w:eastAsia="Calibri" w:hAnsi="Arial" w:cs="Arial"/>
          <w:sz w:val="20"/>
          <w:szCs w:val="20"/>
        </w:rPr>
        <w:t xml:space="preserve">omponedor o de una </w:t>
      </w:r>
      <w:r w:rsidR="005D5223">
        <w:rPr>
          <w:rFonts w:ascii="Arial" w:eastAsia="Calibri" w:hAnsi="Arial" w:cs="Arial"/>
          <w:sz w:val="20"/>
          <w:szCs w:val="20"/>
        </w:rPr>
        <w:t>J</w:t>
      </w:r>
      <w:r w:rsidRPr="00410129">
        <w:rPr>
          <w:rFonts w:ascii="Arial" w:eastAsia="Calibri" w:hAnsi="Arial" w:cs="Arial"/>
          <w:sz w:val="20"/>
          <w:szCs w:val="20"/>
        </w:rPr>
        <w:t xml:space="preserve">unta de </w:t>
      </w:r>
      <w:r w:rsidR="005D5223">
        <w:rPr>
          <w:rFonts w:ascii="Arial" w:eastAsia="Calibri" w:hAnsi="Arial" w:cs="Arial"/>
          <w:sz w:val="20"/>
          <w:szCs w:val="20"/>
        </w:rPr>
        <w:t>R</w:t>
      </w:r>
      <w:r w:rsidRPr="00410129">
        <w:rPr>
          <w:rFonts w:ascii="Arial" w:eastAsia="Calibri" w:hAnsi="Arial" w:cs="Arial"/>
          <w:sz w:val="20"/>
          <w:szCs w:val="20"/>
        </w:rPr>
        <w:t xml:space="preserve">esolución de </w:t>
      </w:r>
      <w:r w:rsidR="005D5223">
        <w:rPr>
          <w:rFonts w:ascii="Arial" w:eastAsia="Calibri" w:hAnsi="Arial" w:cs="Arial"/>
          <w:sz w:val="20"/>
          <w:szCs w:val="20"/>
        </w:rPr>
        <w:t>D</w:t>
      </w:r>
      <w:r w:rsidRPr="00410129">
        <w:rPr>
          <w:rFonts w:ascii="Arial" w:eastAsia="Calibri" w:hAnsi="Arial" w:cs="Arial"/>
          <w:sz w:val="20"/>
          <w:szCs w:val="20"/>
        </w:rPr>
        <w:t>isputas.</w:t>
      </w:r>
    </w:p>
    <w:p w14:paraId="001439AF" w14:textId="05618E01" w:rsidR="000659B9" w:rsidRPr="00410129" w:rsidRDefault="000659B9" w:rsidP="004A3A83">
      <w:pPr>
        <w:spacing w:before="60" w:after="0" w:line="245" w:lineRule="auto"/>
        <w:ind w:left="709"/>
        <w:jc w:val="both"/>
        <w:rPr>
          <w:rFonts w:ascii="Arial" w:eastAsia="Calibri" w:hAnsi="Arial" w:cs="Arial"/>
          <w:sz w:val="20"/>
          <w:szCs w:val="20"/>
        </w:rPr>
      </w:pPr>
      <w:r w:rsidRPr="00410129">
        <w:rPr>
          <w:rFonts w:ascii="Arial" w:eastAsia="Calibri" w:hAnsi="Arial" w:cs="Arial"/>
          <w:sz w:val="20"/>
          <w:szCs w:val="20"/>
        </w:rPr>
        <w:t xml:space="preserve">El </w:t>
      </w:r>
      <w:r w:rsidR="005D5223">
        <w:rPr>
          <w:rFonts w:ascii="Arial" w:eastAsia="Calibri" w:hAnsi="Arial" w:cs="Arial"/>
          <w:sz w:val="20"/>
          <w:szCs w:val="20"/>
        </w:rPr>
        <w:t>A</w:t>
      </w:r>
      <w:r w:rsidRPr="00410129">
        <w:rPr>
          <w:rFonts w:ascii="Arial" w:eastAsia="Calibri" w:hAnsi="Arial" w:cs="Arial"/>
          <w:sz w:val="20"/>
          <w:szCs w:val="20"/>
        </w:rPr>
        <w:t xml:space="preserve">migable </w:t>
      </w:r>
      <w:r w:rsidR="005D5223">
        <w:rPr>
          <w:rFonts w:ascii="Arial" w:eastAsia="Calibri" w:hAnsi="Arial" w:cs="Arial"/>
          <w:sz w:val="20"/>
          <w:szCs w:val="20"/>
        </w:rPr>
        <w:t>C</w:t>
      </w:r>
      <w:r w:rsidRPr="00410129">
        <w:rPr>
          <w:rFonts w:ascii="Arial" w:eastAsia="Calibri" w:hAnsi="Arial" w:cs="Arial"/>
          <w:sz w:val="20"/>
          <w:szCs w:val="20"/>
        </w:rPr>
        <w:t xml:space="preserve">omponedor, será designado por las Partes de manera directa o por delegación por el centro o institución que administre mecanismos alternativos de solución de controversias, sometiéndose a las disposiciones establecidas en los </w:t>
      </w:r>
      <w:r w:rsidR="001C3E57" w:rsidRPr="00410129">
        <w:rPr>
          <w:rFonts w:ascii="Arial" w:eastAsia="Calibri" w:hAnsi="Arial" w:cs="Arial"/>
          <w:sz w:val="20"/>
          <w:szCs w:val="20"/>
        </w:rPr>
        <w:t>a</w:t>
      </w:r>
      <w:r w:rsidRPr="00410129">
        <w:rPr>
          <w:rFonts w:ascii="Arial" w:eastAsia="Calibri" w:hAnsi="Arial" w:cs="Arial"/>
          <w:sz w:val="20"/>
          <w:szCs w:val="20"/>
        </w:rPr>
        <w:t xml:space="preserve">rtículos 69 al 78 del Decreto Supremo N° 410-2015-EF. El Amigable Componedor propondrá una fórmula de solución de controversias, </w:t>
      </w:r>
      <w:r w:rsidR="00192FA6" w:rsidRPr="00410129">
        <w:rPr>
          <w:rFonts w:ascii="Arial" w:eastAsia="Calibri" w:hAnsi="Arial" w:cs="Arial"/>
          <w:sz w:val="20"/>
          <w:szCs w:val="20"/>
        </w:rPr>
        <w:t>que,</w:t>
      </w:r>
      <w:r w:rsidRPr="00410129">
        <w:rPr>
          <w:rFonts w:ascii="Arial" w:eastAsia="Calibri" w:hAnsi="Arial" w:cs="Arial"/>
          <w:sz w:val="20"/>
          <w:szCs w:val="20"/>
        </w:rPr>
        <w:t xml:space="preserve"> de ser aceptada de manera parcial o total por las Partes, producirá los efectos legales de una transacción y en consecuencia, tendrá la calidad de cosa juzgada y será plenamente exigible.</w:t>
      </w:r>
    </w:p>
    <w:p w14:paraId="22F5AD71" w14:textId="77777777" w:rsidR="000659B9" w:rsidRPr="00410129" w:rsidRDefault="000659B9" w:rsidP="004A3A83">
      <w:pPr>
        <w:spacing w:before="40" w:after="0" w:line="245" w:lineRule="auto"/>
        <w:ind w:left="709"/>
        <w:jc w:val="both"/>
        <w:rPr>
          <w:rFonts w:ascii="Arial" w:eastAsia="Calibri" w:hAnsi="Arial" w:cs="Arial"/>
          <w:sz w:val="20"/>
          <w:szCs w:val="20"/>
        </w:rPr>
      </w:pPr>
      <w:r w:rsidRPr="00410129">
        <w:rPr>
          <w:rFonts w:ascii="Arial" w:eastAsia="Calibri" w:hAnsi="Arial" w:cs="Arial"/>
          <w:sz w:val="20"/>
          <w:szCs w:val="20"/>
        </w:rPr>
        <w:t xml:space="preserve">Por otro lado, cuando el costo total de inversión del proyecto sea mayor a ochenta mil (80 000) UIT, a solicitud de cualquiera de las Partes, sus controversias podrán ser sometidas a una </w:t>
      </w:r>
      <w:r w:rsidR="005D5223">
        <w:rPr>
          <w:rFonts w:ascii="Arial" w:eastAsia="Calibri" w:hAnsi="Arial" w:cs="Arial"/>
          <w:sz w:val="20"/>
          <w:szCs w:val="20"/>
        </w:rPr>
        <w:t>J</w:t>
      </w:r>
      <w:r w:rsidRPr="00410129">
        <w:rPr>
          <w:rFonts w:ascii="Arial" w:eastAsia="Calibri" w:hAnsi="Arial" w:cs="Arial"/>
          <w:sz w:val="20"/>
          <w:szCs w:val="20"/>
        </w:rPr>
        <w:t xml:space="preserve">unta de </w:t>
      </w:r>
      <w:r w:rsidR="005D5223">
        <w:rPr>
          <w:rFonts w:ascii="Arial" w:eastAsia="Calibri" w:hAnsi="Arial" w:cs="Arial"/>
          <w:sz w:val="20"/>
          <w:szCs w:val="20"/>
        </w:rPr>
        <w:t>R</w:t>
      </w:r>
      <w:r w:rsidRPr="00410129">
        <w:rPr>
          <w:rFonts w:ascii="Arial" w:eastAsia="Calibri" w:hAnsi="Arial" w:cs="Arial"/>
          <w:sz w:val="20"/>
          <w:szCs w:val="20"/>
        </w:rPr>
        <w:t xml:space="preserve">esolución de </w:t>
      </w:r>
      <w:r w:rsidR="005D5223">
        <w:rPr>
          <w:rFonts w:ascii="Arial" w:eastAsia="Calibri" w:hAnsi="Arial" w:cs="Arial"/>
          <w:sz w:val="20"/>
          <w:szCs w:val="20"/>
        </w:rPr>
        <w:t>D</w:t>
      </w:r>
      <w:r w:rsidRPr="00410129">
        <w:rPr>
          <w:rFonts w:ascii="Arial" w:eastAsia="Calibri" w:hAnsi="Arial" w:cs="Arial"/>
          <w:sz w:val="20"/>
          <w:szCs w:val="20"/>
        </w:rPr>
        <w:t xml:space="preserve">isputas, la cual emitirá una decisión de carácter vinculante y ejecutable, salvo pacto distinto entre las Partes, sin perjuicio de la facultad de recurrir a arbitraje. En caso se recurra al arbitraje, la decisión adoptada por la </w:t>
      </w:r>
      <w:r w:rsidR="005D5223">
        <w:rPr>
          <w:rFonts w:ascii="Arial" w:eastAsia="Calibri" w:hAnsi="Arial" w:cs="Arial"/>
          <w:sz w:val="20"/>
          <w:szCs w:val="20"/>
        </w:rPr>
        <w:t>J</w:t>
      </w:r>
      <w:r w:rsidRPr="00410129">
        <w:rPr>
          <w:rFonts w:ascii="Arial" w:eastAsia="Calibri" w:hAnsi="Arial" w:cs="Arial"/>
          <w:sz w:val="20"/>
          <w:szCs w:val="20"/>
        </w:rPr>
        <w:t xml:space="preserve">unta de </w:t>
      </w:r>
      <w:r w:rsidR="005D5223">
        <w:rPr>
          <w:rFonts w:ascii="Arial" w:eastAsia="Calibri" w:hAnsi="Arial" w:cs="Arial"/>
          <w:sz w:val="20"/>
          <w:szCs w:val="20"/>
        </w:rPr>
        <w:t>R</w:t>
      </w:r>
      <w:r w:rsidRPr="00410129">
        <w:rPr>
          <w:rFonts w:ascii="Arial" w:eastAsia="Calibri" w:hAnsi="Arial" w:cs="Arial"/>
          <w:sz w:val="20"/>
          <w:szCs w:val="20"/>
        </w:rPr>
        <w:t xml:space="preserve">esolución de </w:t>
      </w:r>
      <w:r w:rsidR="005D5223">
        <w:rPr>
          <w:rFonts w:ascii="Arial" w:eastAsia="Calibri" w:hAnsi="Arial" w:cs="Arial"/>
          <w:sz w:val="20"/>
          <w:szCs w:val="20"/>
        </w:rPr>
        <w:t>D</w:t>
      </w:r>
      <w:r w:rsidRPr="00410129">
        <w:rPr>
          <w:rFonts w:ascii="Arial" w:eastAsia="Calibri" w:hAnsi="Arial" w:cs="Arial"/>
          <w:sz w:val="20"/>
          <w:szCs w:val="20"/>
        </w:rPr>
        <w:t>isputas es considerada como antecedente en la vía arbitral.</w:t>
      </w:r>
    </w:p>
    <w:p w14:paraId="460B8ABD" w14:textId="77777777" w:rsidR="000659B9" w:rsidRPr="00410129" w:rsidRDefault="000659B9" w:rsidP="004A3A83">
      <w:pPr>
        <w:spacing w:before="40" w:after="0" w:line="245" w:lineRule="auto"/>
        <w:ind w:left="709"/>
        <w:jc w:val="both"/>
        <w:rPr>
          <w:rFonts w:ascii="Arial" w:eastAsia="Calibri" w:hAnsi="Arial" w:cs="Arial"/>
          <w:sz w:val="20"/>
          <w:szCs w:val="20"/>
        </w:rPr>
      </w:pPr>
      <w:r w:rsidRPr="00410129">
        <w:rPr>
          <w:rFonts w:ascii="Arial" w:eastAsia="Calibri" w:hAnsi="Arial" w:cs="Arial"/>
          <w:sz w:val="20"/>
          <w:szCs w:val="20"/>
        </w:rPr>
        <w:t>La junta de resolución de disputas estará conformada por uno (01) o tres (03) expertos que serán designados por las Partes de manera directa o por delegación a un Centro o Institución que administre mecanismos alternativos de resolución de conflictos.</w:t>
      </w:r>
    </w:p>
    <w:p w14:paraId="43D64F19" w14:textId="77777777" w:rsidR="000659B9" w:rsidRPr="00410129" w:rsidRDefault="000659B9" w:rsidP="004A3A83">
      <w:pPr>
        <w:spacing w:before="40" w:after="0" w:line="245" w:lineRule="auto"/>
        <w:ind w:left="709"/>
        <w:jc w:val="both"/>
        <w:rPr>
          <w:rFonts w:ascii="Arial" w:eastAsia="Calibri" w:hAnsi="Arial" w:cs="Arial"/>
          <w:sz w:val="20"/>
          <w:szCs w:val="20"/>
        </w:rPr>
      </w:pPr>
      <w:r w:rsidRPr="00410129">
        <w:rPr>
          <w:rFonts w:ascii="Arial" w:eastAsia="Calibri" w:hAnsi="Arial" w:cs="Arial"/>
          <w:sz w:val="20"/>
          <w:szCs w:val="20"/>
        </w:rPr>
        <w:t>Sin perjuicio de lo anterior, la junta de resolución de disputas puede constituirse desde el inicio de la ejecución contractual, con el fin de desarrollar adicionalmente funciones de absolución de consultas y emisión de recomendaciones respecto a temas y/o cuestiones solicitadas por las Partes.</w:t>
      </w:r>
    </w:p>
    <w:p w14:paraId="0FA55524" w14:textId="77777777" w:rsidR="000659B9" w:rsidRPr="00410129" w:rsidRDefault="000659B9" w:rsidP="004A3A83">
      <w:pPr>
        <w:spacing w:before="40" w:after="0" w:line="245" w:lineRule="auto"/>
        <w:ind w:left="709"/>
        <w:jc w:val="both"/>
        <w:rPr>
          <w:rFonts w:ascii="Arial" w:eastAsia="Calibri" w:hAnsi="Arial" w:cs="Arial"/>
          <w:sz w:val="20"/>
          <w:szCs w:val="20"/>
        </w:rPr>
      </w:pPr>
      <w:r w:rsidRPr="00410129">
        <w:rPr>
          <w:rFonts w:ascii="Arial" w:eastAsia="Calibri" w:hAnsi="Arial" w:cs="Arial"/>
          <w:sz w:val="20"/>
          <w:szCs w:val="20"/>
        </w:rPr>
        <w:t>Lo dispuesto en el párrafo precedente, no será de aplicación cuando se remita la controversia al mecanismo internacional de solución de controversias a que se refiere la Ley N° 28933, donde el trato directo será asumido por la Comisión Especial del Sistema de Coordinación y Respuesta del Estado en Controversias Internacionales de Inversión.</w:t>
      </w:r>
    </w:p>
    <w:p w14:paraId="54BFFE80" w14:textId="77777777" w:rsidR="000659B9" w:rsidRPr="00410129" w:rsidRDefault="000659B9" w:rsidP="004A3A83">
      <w:pPr>
        <w:spacing w:before="40" w:after="0" w:line="245" w:lineRule="auto"/>
        <w:ind w:left="709"/>
        <w:jc w:val="both"/>
        <w:rPr>
          <w:rFonts w:ascii="Arial" w:eastAsia="Calibri" w:hAnsi="Arial" w:cs="Arial"/>
          <w:sz w:val="20"/>
          <w:szCs w:val="20"/>
        </w:rPr>
      </w:pPr>
      <w:r w:rsidRPr="00410129">
        <w:rPr>
          <w:rFonts w:ascii="Arial" w:eastAsia="Calibri" w:hAnsi="Arial" w:cs="Arial"/>
          <w:sz w:val="20"/>
          <w:szCs w:val="20"/>
        </w:rPr>
        <w:t>En caso las Partes, dentro del plazo de trato directo, no resolvieran el conflicto o incertidumbre suscitada, deberán definirlo como un conflicto o incertidumbre de carácter técnico o no-técnico, según sea el caso. Cuando las Partes no se pongan de acuerdo con respecto a la naturaleza de la controversia, ambas Partes deberán sustentar su posición en una comunicación escrita que harán llegar a su contraparte. En esta explicarán las razones por las cuales consideran que la controversia es de carácter técnico o no técnico.</w:t>
      </w:r>
    </w:p>
    <w:p w14:paraId="649345B8" w14:textId="77777777" w:rsidR="000659B9" w:rsidRPr="00410129" w:rsidRDefault="000659B9" w:rsidP="004A3A83">
      <w:pPr>
        <w:spacing w:before="40" w:after="0" w:line="245" w:lineRule="auto"/>
        <w:ind w:left="709"/>
        <w:jc w:val="both"/>
        <w:rPr>
          <w:rFonts w:ascii="Arial" w:eastAsia="Calibri" w:hAnsi="Arial" w:cs="Arial"/>
          <w:sz w:val="20"/>
          <w:szCs w:val="20"/>
        </w:rPr>
      </w:pPr>
      <w:r w:rsidRPr="00410129">
        <w:rPr>
          <w:rFonts w:ascii="Arial" w:eastAsia="Calibri" w:hAnsi="Arial" w:cs="Arial"/>
          <w:sz w:val="20"/>
          <w:szCs w:val="20"/>
        </w:rPr>
        <w:t xml:space="preserve">Los conflictos o incertidumbres técnicas serán resueltos conforme al procedimiento estipulado en el </w:t>
      </w:r>
      <w:r w:rsidR="00B11789" w:rsidRPr="00410129">
        <w:rPr>
          <w:rFonts w:ascii="Arial" w:eastAsia="Calibri" w:hAnsi="Arial" w:cs="Arial"/>
          <w:sz w:val="20"/>
          <w:szCs w:val="20"/>
        </w:rPr>
        <w:t>l</w:t>
      </w:r>
      <w:r w:rsidRPr="00410129">
        <w:rPr>
          <w:rFonts w:ascii="Arial" w:eastAsia="Calibri" w:hAnsi="Arial" w:cs="Arial"/>
          <w:sz w:val="20"/>
          <w:szCs w:val="20"/>
        </w:rPr>
        <w:t xml:space="preserve">iteral a) del </w:t>
      </w:r>
      <w:r w:rsidR="009205F3" w:rsidRPr="00410129">
        <w:rPr>
          <w:rFonts w:ascii="Arial" w:eastAsia="Calibri" w:hAnsi="Arial" w:cs="Arial"/>
          <w:sz w:val="20"/>
          <w:szCs w:val="20"/>
        </w:rPr>
        <w:t>n</w:t>
      </w:r>
      <w:r w:rsidRPr="00410129">
        <w:rPr>
          <w:rFonts w:ascii="Arial" w:eastAsia="Calibri" w:hAnsi="Arial" w:cs="Arial"/>
          <w:sz w:val="20"/>
          <w:szCs w:val="20"/>
        </w:rPr>
        <w:t>umeral 1</w:t>
      </w:r>
      <w:r w:rsidR="00C143FB" w:rsidRPr="00410129">
        <w:rPr>
          <w:rFonts w:ascii="Arial" w:eastAsia="Calibri" w:hAnsi="Arial" w:cs="Arial"/>
          <w:sz w:val="20"/>
          <w:szCs w:val="20"/>
        </w:rPr>
        <w:t>5</w:t>
      </w:r>
      <w:r w:rsidRPr="00410129">
        <w:rPr>
          <w:rFonts w:ascii="Arial" w:eastAsia="Calibri" w:hAnsi="Arial" w:cs="Arial"/>
          <w:sz w:val="20"/>
          <w:szCs w:val="20"/>
        </w:rPr>
        <w:t xml:space="preserve">.6 </w:t>
      </w:r>
      <w:r w:rsidR="00C143FB" w:rsidRPr="00410129">
        <w:rPr>
          <w:rFonts w:ascii="Arial" w:eastAsia="Calibri" w:hAnsi="Arial" w:cs="Arial"/>
          <w:sz w:val="20"/>
          <w:szCs w:val="20"/>
        </w:rPr>
        <w:t xml:space="preserve">de </w:t>
      </w:r>
      <w:r w:rsidRPr="00410129">
        <w:rPr>
          <w:rFonts w:ascii="Arial" w:eastAsia="Calibri" w:hAnsi="Arial" w:cs="Arial"/>
          <w:sz w:val="20"/>
          <w:szCs w:val="20"/>
        </w:rPr>
        <w:t>la Cláusula 1</w:t>
      </w:r>
      <w:r w:rsidR="00C143FB" w:rsidRPr="00410129">
        <w:rPr>
          <w:rFonts w:ascii="Arial" w:eastAsia="Calibri" w:hAnsi="Arial" w:cs="Arial"/>
          <w:sz w:val="20"/>
          <w:szCs w:val="20"/>
        </w:rPr>
        <w:t>5</w:t>
      </w:r>
      <w:r w:rsidRPr="00410129">
        <w:rPr>
          <w:rFonts w:ascii="Arial" w:eastAsia="Calibri" w:hAnsi="Arial" w:cs="Arial"/>
          <w:sz w:val="20"/>
          <w:szCs w:val="20"/>
        </w:rPr>
        <w:t xml:space="preserve">. Los conflictos o incertidumbres que no sean de carácter técnico serán resueltos conforme al procedimiento previsto en el </w:t>
      </w:r>
      <w:r w:rsidR="00B11789" w:rsidRPr="00410129">
        <w:rPr>
          <w:rFonts w:ascii="Arial" w:eastAsia="Calibri" w:hAnsi="Arial" w:cs="Arial"/>
          <w:sz w:val="20"/>
          <w:szCs w:val="20"/>
        </w:rPr>
        <w:t>l</w:t>
      </w:r>
      <w:r w:rsidRPr="00410129">
        <w:rPr>
          <w:rFonts w:ascii="Arial" w:eastAsia="Calibri" w:hAnsi="Arial" w:cs="Arial"/>
          <w:sz w:val="20"/>
          <w:szCs w:val="20"/>
        </w:rPr>
        <w:t xml:space="preserve">iteral b) del </w:t>
      </w:r>
      <w:r w:rsidR="009205F3" w:rsidRPr="00410129">
        <w:rPr>
          <w:rFonts w:ascii="Arial" w:eastAsia="Calibri" w:hAnsi="Arial" w:cs="Arial"/>
          <w:sz w:val="20"/>
          <w:szCs w:val="20"/>
        </w:rPr>
        <w:t>n</w:t>
      </w:r>
      <w:r w:rsidRPr="00410129">
        <w:rPr>
          <w:rFonts w:ascii="Arial" w:eastAsia="Calibri" w:hAnsi="Arial" w:cs="Arial"/>
          <w:sz w:val="20"/>
          <w:szCs w:val="20"/>
        </w:rPr>
        <w:t>umeral 1</w:t>
      </w:r>
      <w:r w:rsidR="00C143FB" w:rsidRPr="00410129">
        <w:rPr>
          <w:rFonts w:ascii="Arial" w:eastAsia="Calibri" w:hAnsi="Arial" w:cs="Arial"/>
          <w:sz w:val="20"/>
          <w:szCs w:val="20"/>
        </w:rPr>
        <w:t>5</w:t>
      </w:r>
      <w:r w:rsidRPr="00410129">
        <w:rPr>
          <w:rFonts w:ascii="Arial" w:eastAsia="Calibri" w:hAnsi="Arial" w:cs="Arial"/>
          <w:sz w:val="20"/>
          <w:szCs w:val="20"/>
        </w:rPr>
        <w:t>.6 de la Cláusula 1</w:t>
      </w:r>
      <w:r w:rsidR="00C143FB" w:rsidRPr="00410129">
        <w:rPr>
          <w:rFonts w:ascii="Arial" w:eastAsia="Calibri" w:hAnsi="Arial" w:cs="Arial"/>
          <w:sz w:val="20"/>
          <w:szCs w:val="20"/>
        </w:rPr>
        <w:t>5</w:t>
      </w:r>
      <w:r w:rsidRPr="00410129">
        <w:rPr>
          <w:rFonts w:ascii="Arial" w:eastAsia="Calibri" w:hAnsi="Arial" w:cs="Arial"/>
          <w:sz w:val="20"/>
          <w:szCs w:val="20"/>
        </w:rPr>
        <w:t xml:space="preserve">. </w:t>
      </w:r>
    </w:p>
    <w:p w14:paraId="00E6A027" w14:textId="77777777" w:rsidR="000659B9" w:rsidRPr="00410129" w:rsidRDefault="000659B9" w:rsidP="004A3A83">
      <w:pPr>
        <w:spacing w:before="40" w:after="0" w:line="245" w:lineRule="auto"/>
        <w:ind w:left="709"/>
        <w:jc w:val="both"/>
        <w:rPr>
          <w:rFonts w:ascii="Arial" w:eastAsia="Calibri" w:hAnsi="Arial" w:cs="Arial"/>
          <w:sz w:val="20"/>
          <w:szCs w:val="20"/>
        </w:rPr>
      </w:pPr>
      <w:r w:rsidRPr="00410129">
        <w:rPr>
          <w:rFonts w:ascii="Arial" w:eastAsia="Calibri" w:hAnsi="Arial" w:cs="Arial"/>
          <w:sz w:val="20"/>
          <w:szCs w:val="20"/>
        </w:rPr>
        <w:t xml:space="preserve">En caso las Partes no se pusieran de acuerdo dentro del plazo de trato directo respecto de sí el conflicto o controversia suscitado es una Controversia Técnica o una Controversia No-Técnica, o en caso el conflicto tenga componentes de Controversia Técnica y de Controversia No Técnica, entonces tal conflicto o incertidumbre deberá ser considerado como una Controversia No Técnica y será resuelto conforme al procedimiento respectivo previsto en el </w:t>
      </w:r>
      <w:r w:rsidR="00B11789" w:rsidRPr="00410129">
        <w:rPr>
          <w:rFonts w:ascii="Arial" w:eastAsia="Calibri" w:hAnsi="Arial" w:cs="Arial"/>
          <w:sz w:val="20"/>
          <w:szCs w:val="20"/>
        </w:rPr>
        <w:t>l</w:t>
      </w:r>
      <w:r w:rsidRPr="00410129">
        <w:rPr>
          <w:rFonts w:ascii="Arial" w:eastAsia="Calibri" w:hAnsi="Arial" w:cs="Arial"/>
          <w:sz w:val="20"/>
          <w:szCs w:val="20"/>
        </w:rPr>
        <w:t xml:space="preserve">iteral b) del </w:t>
      </w:r>
      <w:r w:rsidR="009205F3" w:rsidRPr="00410129">
        <w:rPr>
          <w:rFonts w:ascii="Arial" w:eastAsia="Calibri" w:hAnsi="Arial" w:cs="Arial"/>
          <w:sz w:val="20"/>
          <w:szCs w:val="20"/>
        </w:rPr>
        <w:t>n</w:t>
      </w:r>
      <w:r w:rsidRPr="00410129">
        <w:rPr>
          <w:rFonts w:ascii="Arial" w:eastAsia="Calibri" w:hAnsi="Arial" w:cs="Arial"/>
          <w:sz w:val="20"/>
          <w:szCs w:val="20"/>
        </w:rPr>
        <w:t>umeral 1</w:t>
      </w:r>
      <w:r w:rsidR="00C143FB" w:rsidRPr="00410129">
        <w:rPr>
          <w:rFonts w:ascii="Arial" w:eastAsia="Calibri" w:hAnsi="Arial" w:cs="Arial"/>
          <w:sz w:val="20"/>
          <w:szCs w:val="20"/>
        </w:rPr>
        <w:t>5</w:t>
      </w:r>
      <w:r w:rsidRPr="00410129">
        <w:rPr>
          <w:rFonts w:ascii="Arial" w:eastAsia="Calibri" w:hAnsi="Arial" w:cs="Arial"/>
          <w:sz w:val="20"/>
          <w:szCs w:val="20"/>
        </w:rPr>
        <w:t>.6 de la Cláusula 1</w:t>
      </w:r>
      <w:r w:rsidR="00C143FB" w:rsidRPr="00410129">
        <w:rPr>
          <w:rFonts w:ascii="Arial" w:eastAsia="Calibri" w:hAnsi="Arial" w:cs="Arial"/>
          <w:sz w:val="20"/>
          <w:szCs w:val="20"/>
        </w:rPr>
        <w:t>5</w:t>
      </w:r>
      <w:r w:rsidRPr="00410129">
        <w:rPr>
          <w:rFonts w:ascii="Arial" w:eastAsia="Calibri" w:hAnsi="Arial" w:cs="Arial"/>
          <w:sz w:val="20"/>
          <w:szCs w:val="20"/>
        </w:rPr>
        <w:t xml:space="preserve">. </w:t>
      </w:r>
    </w:p>
    <w:p w14:paraId="2A9AB8C2" w14:textId="77777777" w:rsidR="000659B9" w:rsidRPr="00410129" w:rsidRDefault="000659B9" w:rsidP="0062151D">
      <w:pPr>
        <w:spacing w:before="120" w:after="60" w:line="250" w:lineRule="auto"/>
        <w:ind w:left="709" w:hanging="709"/>
        <w:jc w:val="both"/>
        <w:rPr>
          <w:rFonts w:ascii="Arial" w:eastAsia="Calibri" w:hAnsi="Arial" w:cs="Arial"/>
          <w:sz w:val="20"/>
          <w:szCs w:val="20"/>
        </w:rPr>
      </w:pPr>
      <w:r w:rsidRPr="00410129">
        <w:rPr>
          <w:rFonts w:ascii="Arial" w:eastAsia="Calibri" w:hAnsi="Arial" w:cs="Arial"/>
          <w:sz w:val="20"/>
          <w:szCs w:val="20"/>
        </w:rPr>
        <w:t>1</w:t>
      </w:r>
      <w:r w:rsidR="00EB0DE6" w:rsidRPr="00410129">
        <w:rPr>
          <w:rFonts w:ascii="Arial" w:eastAsia="Calibri" w:hAnsi="Arial" w:cs="Arial"/>
          <w:sz w:val="20"/>
          <w:szCs w:val="20"/>
        </w:rPr>
        <w:t>5</w:t>
      </w:r>
      <w:r w:rsidRPr="00410129">
        <w:rPr>
          <w:rFonts w:ascii="Arial" w:eastAsia="Calibri" w:hAnsi="Arial" w:cs="Arial"/>
          <w:sz w:val="20"/>
          <w:szCs w:val="20"/>
        </w:rPr>
        <w:t>.6</w:t>
      </w:r>
      <w:r w:rsidRPr="00410129">
        <w:rPr>
          <w:rFonts w:ascii="Arial" w:eastAsia="Calibri" w:hAnsi="Arial" w:cs="Arial"/>
          <w:sz w:val="20"/>
          <w:szCs w:val="20"/>
        </w:rPr>
        <w:tab/>
        <w:t>Arbitraje</w:t>
      </w:r>
    </w:p>
    <w:p w14:paraId="0CAEB3FC" w14:textId="77777777" w:rsidR="000659B9" w:rsidRPr="00410129" w:rsidRDefault="000659B9" w:rsidP="005F7DDD">
      <w:pPr>
        <w:spacing w:after="60" w:line="250" w:lineRule="auto"/>
        <w:ind w:left="709"/>
        <w:jc w:val="both"/>
        <w:rPr>
          <w:rFonts w:ascii="Arial" w:eastAsia="Calibri" w:hAnsi="Arial" w:cs="Arial"/>
          <w:sz w:val="20"/>
          <w:szCs w:val="20"/>
          <w:u w:val="single"/>
          <w:lang w:val="x-none" w:eastAsia="x-none"/>
        </w:rPr>
      </w:pPr>
      <w:r w:rsidRPr="00410129">
        <w:rPr>
          <w:rFonts w:ascii="Arial" w:eastAsia="Calibri" w:hAnsi="Arial" w:cs="Arial"/>
          <w:sz w:val="20"/>
          <w:szCs w:val="20"/>
        </w:rPr>
        <w:t>Modalidades de procedimientos arbitrales:</w:t>
      </w:r>
    </w:p>
    <w:p w14:paraId="253B90CB" w14:textId="77777777" w:rsidR="000659B9" w:rsidRPr="00410129" w:rsidRDefault="000659B9" w:rsidP="00983C57">
      <w:pPr>
        <w:numPr>
          <w:ilvl w:val="0"/>
          <w:numId w:val="47"/>
        </w:numPr>
        <w:spacing w:before="120" w:after="60" w:line="250" w:lineRule="auto"/>
        <w:ind w:left="993" w:hanging="284"/>
        <w:jc w:val="both"/>
        <w:rPr>
          <w:rFonts w:ascii="Arial" w:eastAsia="Calibri" w:hAnsi="Arial" w:cs="Arial"/>
          <w:sz w:val="20"/>
          <w:szCs w:val="20"/>
          <w:lang w:val="x-none" w:eastAsia="x-none"/>
        </w:rPr>
      </w:pPr>
      <w:r w:rsidRPr="00410129">
        <w:rPr>
          <w:rFonts w:ascii="Arial" w:eastAsia="Calibri" w:hAnsi="Arial" w:cs="Arial"/>
          <w:sz w:val="20"/>
          <w:szCs w:val="20"/>
          <w:u w:val="single"/>
          <w:lang w:val="x-none" w:eastAsia="x-none"/>
        </w:rPr>
        <w:t>Arbitraje de Conciencia</w:t>
      </w:r>
      <w:r w:rsidRPr="00410129">
        <w:rPr>
          <w:rFonts w:ascii="Arial" w:eastAsia="Calibri" w:hAnsi="Arial" w:cs="Arial"/>
          <w:sz w:val="20"/>
          <w:szCs w:val="20"/>
          <w:lang w:val="x-none" w:eastAsia="x-none"/>
        </w:rPr>
        <w:t xml:space="preserve">.- Todas y cada una de las Controversias Técnicas que no puedan ser resueltas directamente por las Partes dentro del plazo de trato directo deberán ser sometidas a un arbitraje de conciencia, de conformidad con el </w:t>
      </w:r>
      <w:r w:rsidR="009205F3" w:rsidRPr="00410129">
        <w:rPr>
          <w:rFonts w:ascii="Arial" w:eastAsia="Calibri" w:hAnsi="Arial" w:cs="Arial"/>
          <w:sz w:val="20"/>
          <w:szCs w:val="20"/>
          <w:lang w:val="es-ES" w:eastAsia="x-none"/>
        </w:rPr>
        <w:t>n</w:t>
      </w:r>
      <w:proofErr w:type="spellStart"/>
      <w:r w:rsidRPr="00410129">
        <w:rPr>
          <w:rFonts w:ascii="Arial" w:eastAsia="Calibri" w:hAnsi="Arial" w:cs="Arial"/>
          <w:sz w:val="20"/>
          <w:szCs w:val="20"/>
          <w:lang w:val="x-none" w:eastAsia="x-none"/>
        </w:rPr>
        <w:t>umeral</w:t>
      </w:r>
      <w:proofErr w:type="spellEnd"/>
      <w:r w:rsidRPr="00410129">
        <w:rPr>
          <w:rFonts w:ascii="Arial" w:eastAsia="Calibri" w:hAnsi="Arial" w:cs="Arial"/>
          <w:sz w:val="20"/>
          <w:szCs w:val="20"/>
          <w:lang w:val="x-none" w:eastAsia="x-none"/>
        </w:rPr>
        <w:t xml:space="preserve"> 3 del </w:t>
      </w:r>
      <w:r w:rsidR="000176C2" w:rsidRPr="00410129">
        <w:rPr>
          <w:rFonts w:ascii="Arial" w:eastAsia="Calibri" w:hAnsi="Arial" w:cs="Arial"/>
          <w:sz w:val="20"/>
          <w:szCs w:val="20"/>
          <w:lang w:val="x-none" w:eastAsia="x-none"/>
        </w:rPr>
        <w:t>artículo</w:t>
      </w:r>
      <w:r w:rsidRPr="00410129">
        <w:rPr>
          <w:rFonts w:ascii="Arial" w:eastAsia="Calibri" w:hAnsi="Arial" w:cs="Arial"/>
          <w:sz w:val="20"/>
          <w:szCs w:val="20"/>
          <w:lang w:val="x-none" w:eastAsia="x-none"/>
        </w:rPr>
        <w:t xml:space="preserve"> 57 del Decreto </w:t>
      </w:r>
      <w:r w:rsidRPr="00410129">
        <w:rPr>
          <w:rFonts w:ascii="Arial" w:eastAsia="Calibri" w:hAnsi="Arial" w:cs="Arial"/>
          <w:sz w:val="20"/>
          <w:szCs w:val="20"/>
          <w:lang w:val="x-none" w:eastAsia="x-none"/>
        </w:rPr>
        <w:lastRenderedPageBreak/>
        <w:t>Legislativo N° 1071, en el cual los árbitros resolverán conforme a sus conocimientos y leal saber y entender. Los árbitros podrán ser peritos nacionales o extranjeros, pero en todos los casos deberán contar con amplia experiencia en la materia de la Controversia Técnica respectiva, y no deberán tener conflicto de interés con ninguna de las Partes al momento y después de su designación como tales.</w:t>
      </w:r>
    </w:p>
    <w:p w14:paraId="792E8D74" w14:textId="77777777" w:rsidR="000659B9" w:rsidRPr="00410129" w:rsidRDefault="000659B9" w:rsidP="004A3A83">
      <w:pPr>
        <w:spacing w:before="100" w:after="0" w:line="250" w:lineRule="auto"/>
        <w:ind w:left="993"/>
        <w:jc w:val="both"/>
        <w:rPr>
          <w:rFonts w:ascii="Arial" w:eastAsia="Calibri" w:hAnsi="Arial" w:cs="Arial"/>
          <w:sz w:val="20"/>
          <w:szCs w:val="20"/>
        </w:rPr>
      </w:pPr>
      <w:r w:rsidRPr="00410129">
        <w:rPr>
          <w:rFonts w:ascii="Arial" w:eastAsia="Calibri" w:hAnsi="Arial" w:cs="Arial"/>
          <w:sz w:val="20"/>
          <w:szCs w:val="20"/>
        </w:rPr>
        <w:t xml:space="preserve">El Tribunal Arbitral podrá solicitar a las Partes la información que estime necesaria para resolver la Controversia Técnica que conozca, y como consecuencia de ello podrá presentar a las Partes una propuesta de conciliación, la cual podrá ser o no aceptada por éstas. El Tribunal Arbitral podrá actuar todos los medios probatorios y solicitar a las Partes o terceras personas los medios probatorios que considere necesarios para resolver las pretensiones planteadas. </w:t>
      </w:r>
    </w:p>
    <w:p w14:paraId="09F58B33" w14:textId="77777777" w:rsidR="000659B9" w:rsidRPr="00410129" w:rsidRDefault="000659B9" w:rsidP="004A3A83">
      <w:pPr>
        <w:spacing w:before="100" w:after="0" w:line="250" w:lineRule="auto"/>
        <w:ind w:left="993"/>
        <w:jc w:val="both"/>
        <w:rPr>
          <w:rFonts w:ascii="Arial" w:eastAsia="Calibri" w:hAnsi="Arial" w:cs="Arial"/>
          <w:sz w:val="20"/>
          <w:szCs w:val="20"/>
        </w:rPr>
      </w:pPr>
      <w:r w:rsidRPr="00410129">
        <w:rPr>
          <w:rFonts w:ascii="Arial" w:eastAsia="Calibri" w:hAnsi="Arial" w:cs="Arial"/>
          <w:sz w:val="20"/>
          <w:szCs w:val="20"/>
        </w:rPr>
        <w:t xml:space="preserve">El Tribunal Arbitral deberá preparar una decisión preliminar que notificará a las Partes dentro de los treinta (30) Días siguientes a su instalación, teniendo las Partes un plazo de cinco (5) Días para preparar y entregar al Tribunal sus comentarios a dicha decisión preliminar. El Tribunal Arbitral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Excepcionalmente, y por la naturaleza del caso concreto, el Tribunal Arbitral se trasladará a otra localidad solo con el fin de actuar medios probatorios como un peritaje, una inspección ocular o cualquier otro medio probatorio que sea necesario actuar en otra localidad, por un plazo no mayor a diez (10) Días. </w:t>
      </w:r>
    </w:p>
    <w:p w14:paraId="2BE9DC8D" w14:textId="77777777" w:rsidR="000659B9" w:rsidRPr="00410129" w:rsidRDefault="000659B9" w:rsidP="004A3A83">
      <w:pPr>
        <w:spacing w:before="100" w:after="0" w:line="250" w:lineRule="auto"/>
        <w:ind w:left="993"/>
        <w:jc w:val="both"/>
        <w:rPr>
          <w:rFonts w:ascii="Arial" w:eastAsia="Calibri" w:hAnsi="Arial" w:cs="Arial"/>
          <w:sz w:val="20"/>
          <w:szCs w:val="20"/>
        </w:rPr>
      </w:pPr>
      <w:r w:rsidRPr="00410129">
        <w:rPr>
          <w:rFonts w:ascii="Arial" w:eastAsia="Calibri" w:hAnsi="Arial" w:cs="Arial"/>
          <w:sz w:val="20"/>
          <w:szCs w:val="20"/>
        </w:rPr>
        <w:t xml:space="preserve">Los miembros del Tribunal Arbitral deberán guardar absoluta reserva y mantener confidencialidad sobre toda la información que conozcan por su participación en la resolución de una Controversia Técnica. </w:t>
      </w:r>
    </w:p>
    <w:p w14:paraId="45BEC977" w14:textId="33505421" w:rsidR="000659B9" w:rsidRPr="00410129" w:rsidRDefault="000659B9" w:rsidP="004A3A83">
      <w:pPr>
        <w:spacing w:before="100" w:after="0" w:line="250" w:lineRule="auto"/>
        <w:ind w:left="993"/>
        <w:jc w:val="both"/>
        <w:rPr>
          <w:rFonts w:ascii="Arial" w:eastAsia="Calibri" w:hAnsi="Arial" w:cs="Arial"/>
          <w:sz w:val="20"/>
          <w:szCs w:val="20"/>
        </w:rPr>
      </w:pPr>
      <w:r w:rsidRPr="00410129">
        <w:rPr>
          <w:rFonts w:ascii="Arial" w:eastAsia="Calibri" w:hAnsi="Arial" w:cs="Arial"/>
          <w:sz w:val="20"/>
          <w:szCs w:val="20"/>
        </w:rPr>
        <w:t>La controversia se resolverá a través de arbitraje nacional, y deberá ser administrado por el Centro de Arbitraje de la Cámara de Comercio de Lima</w:t>
      </w:r>
      <w:r w:rsidRPr="00410129">
        <w:rPr>
          <w:rFonts w:ascii="Arial" w:eastAsia="Calibri" w:hAnsi="Arial" w:cs="Arial"/>
          <w:sz w:val="20"/>
          <w:szCs w:val="20"/>
          <w:lang w:val="es-ES"/>
        </w:rPr>
        <w:t>, en todo lo no previsto en el presente Contrato</w:t>
      </w:r>
      <w:r w:rsidRPr="00410129">
        <w:rPr>
          <w:rFonts w:ascii="Arial" w:eastAsia="Calibri" w:hAnsi="Arial" w:cs="Arial"/>
          <w:sz w:val="20"/>
          <w:szCs w:val="20"/>
        </w:rPr>
        <w:t xml:space="preserve">. </w:t>
      </w:r>
    </w:p>
    <w:p w14:paraId="4343B591" w14:textId="77777777" w:rsidR="000659B9" w:rsidRPr="00410129" w:rsidRDefault="000659B9" w:rsidP="00983C57">
      <w:pPr>
        <w:numPr>
          <w:ilvl w:val="0"/>
          <w:numId w:val="47"/>
        </w:numPr>
        <w:spacing w:before="120" w:after="0" w:line="250" w:lineRule="auto"/>
        <w:ind w:left="993" w:hanging="284"/>
        <w:jc w:val="both"/>
        <w:rPr>
          <w:rFonts w:ascii="Arial" w:eastAsia="Calibri" w:hAnsi="Arial" w:cs="Arial"/>
          <w:sz w:val="20"/>
          <w:szCs w:val="20"/>
          <w:lang w:val="x-none" w:eastAsia="x-none"/>
        </w:rPr>
      </w:pPr>
      <w:r w:rsidRPr="00410129">
        <w:rPr>
          <w:rFonts w:ascii="Arial" w:eastAsia="Calibri" w:hAnsi="Arial" w:cs="Arial"/>
          <w:sz w:val="20"/>
          <w:szCs w:val="20"/>
          <w:u w:val="single"/>
          <w:lang w:val="x-none" w:eastAsia="x-none"/>
        </w:rPr>
        <w:t>Arbitraje de Derecho</w:t>
      </w:r>
      <w:r w:rsidRPr="00410129">
        <w:rPr>
          <w:rFonts w:ascii="Arial" w:eastAsia="Calibri" w:hAnsi="Arial" w:cs="Arial"/>
          <w:sz w:val="20"/>
          <w:szCs w:val="20"/>
          <w:lang w:val="x-none" w:eastAsia="x-none"/>
        </w:rPr>
        <w:t xml:space="preserve">.- Las Controversias No Técnicas serán resueltas mediante arbitraje de derecho, de conformidad con los </w:t>
      </w:r>
      <w:r w:rsidR="009205F3" w:rsidRPr="00410129">
        <w:rPr>
          <w:rFonts w:ascii="Arial" w:eastAsia="Calibri" w:hAnsi="Arial" w:cs="Arial"/>
          <w:sz w:val="20"/>
          <w:szCs w:val="20"/>
          <w:lang w:val="es-ES" w:eastAsia="x-none"/>
        </w:rPr>
        <w:t>n</w:t>
      </w:r>
      <w:proofErr w:type="spellStart"/>
      <w:r w:rsidRPr="00410129">
        <w:rPr>
          <w:rFonts w:ascii="Arial" w:eastAsia="Calibri" w:hAnsi="Arial" w:cs="Arial"/>
          <w:sz w:val="20"/>
          <w:szCs w:val="20"/>
          <w:lang w:val="x-none" w:eastAsia="x-none"/>
        </w:rPr>
        <w:t>umerales</w:t>
      </w:r>
      <w:proofErr w:type="spellEnd"/>
      <w:r w:rsidRPr="00410129">
        <w:rPr>
          <w:rFonts w:ascii="Arial" w:eastAsia="Calibri" w:hAnsi="Arial" w:cs="Arial"/>
          <w:sz w:val="20"/>
          <w:szCs w:val="20"/>
          <w:lang w:val="x-none" w:eastAsia="x-none"/>
        </w:rPr>
        <w:t xml:space="preserve"> 1 y 2 del </w:t>
      </w:r>
      <w:r w:rsidR="002925A7" w:rsidRPr="00410129">
        <w:rPr>
          <w:rFonts w:ascii="Arial" w:eastAsia="Calibri" w:hAnsi="Arial" w:cs="Arial"/>
          <w:sz w:val="20"/>
          <w:szCs w:val="20"/>
          <w:lang w:val="es-ES" w:eastAsia="x-none"/>
        </w:rPr>
        <w:t>a</w:t>
      </w:r>
      <w:r w:rsidRPr="00410129">
        <w:rPr>
          <w:rFonts w:ascii="Arial" w:eastAsia="Calibri" w:hAnsi="Arial" w:cs="Arial"/>
          <w:sz w:val="20"/>
          <w:szCs w:val="20"/>
          <w:lang w:val="x-none" w:eastAsia="x-none"/>
        </w:rPr>
        <w:t>rtículo 57 del Decreto Legislativo N° 1071, procedimiento en el cual los árbitros deberán resolver de conformidad con la legislación peruana aplicable. El arbitraje de derecho podrá ser local o internacional, de acuerdo a lo siguiente:</w:t>
      </w:r>
    </w:p>
    <w:p w14:paraId="179965A1" w14:textId="77777777" w:rsidR="000659B9" w:rsidRPr="00410129" w:rsidRDefault="000659B9" w:rsidP="00983C57">
      <w:pPr>
        <w:pStyle w:val="Prrafodelista"/>
        <w:numPr>
          <w:ilvl w:val="0"/>
          <w:numId w:val="59"/>
        </w:numPr>
        <w:spacing w:before="120" w:after="0" w:line="250" w:lineRule="auto"/>
        <w:ind w:left="1560" w:hanging="426"/>
        <w:jc w:val="both"/>
        <w:rPr>
          <w:rFonts w:ascii="Arial" w:eastAsia="Calibri" w:hAnsi="Arial" w:cs="Arial"/>
          <w:sz w:val="20"/>
          <w:szCs w:val="20"/>
        </w:rPr>
      </w:pPr>
      <w:r w:rsidRPr="00410129">
        <w:rPr>
          <w:rFonts w:ascii="Arial" w:eastAsia="Calibri" w:hAnsi="Arial" w:cs="Arial"/>
          <w:sz w:val="20"/>
          <w:szCs w:val="20"/>
          <w:lang w:val="x-none" w:eastAsia="x-none"/>
        </w:rPr>
        <w:t>Cuando las Controversias No Técnicas tengan un monto involucrado superior a</w:t>
      </w:r>
      <w:r w:rsidRPr="00410129">
        <w:rPr>
          <w:rFonts w:ascii="Arial" w:eastAsia="Calibri" w:hAnsi="Arial" w:cs="Arial"/>
          <w:sz w:val="20"/>
          <w:szCs w:val="20"/>
          <w:lang w:val="es-ES" w:eastAsia="x-none"/>
        </w:rPr>
        <w:t xml:space="preserve"> treinta millones de </w:t>
      </w:r>
      <w:r w:rsidRPr="00410129">
        <w:rPr>
          <w:rFonts w:ascii="Arial" w:eastAsia="Calibri" w:hAnsi="Arial" w:cs="Arial"/>
          <w:sz w:val="20"/>
          <w:szCs w:val="20"/>
          <w:lang w:val="x-none" w:eastAsia="x-none"/>
        </w:rPr>
        <w:t xml:space="preserve">Dólares de los Estados Unidos de América (US$ </w:t>
      </w:r>
      <w:r w:rsidRPr="00410129">
        <w:rPr>
          <w:rFonts w:ascii="Arial" w:eastAsia="Calibri" w:hAnsi="Arial" w:cs="Arial"/>
          <w:sz w:val="20"/>
          <w:szCs w:val="20"/>
          <w:lang w:val="es-ES" w:eastAsia="x-none"/>
        </w:rPr>
        <w:t>30 000 000</w:t>
      </w:r>
      <w:r w:rsidRPr="00410129">
        <w:rPr>
          <w:rFonts w:ascii="Arial" w:eastAsia="Calibri" w:hAnsi="Arial" w:cs="Arial"/>
          <w:sz w:val="20"/>
          <w:szCs w:val="20"/>
          <w:lang w:val="x-none" w:eastAsia="x-none"/>
        </w:rPr>
        <w:t xml:space="preserve">) o su equivalente en moneda nacional, las Partes tratarán de resolver las controversias mediante trato directo, dentro de un plazo de seis (6) meses establecido en </w:t>
      </w:r>
      <w:r w:rsidRPr="00410129">
        <w:rPr>
          <w:rFonts w:ascii="Arial" w:eastAsia="Calibri" w:hAnsi="Arial" w:cs="Arial"/>
          <w:sz w:val="20"/>
          <w:szCs w:val="20"/>
          <w:lang w:val="es-ES" w:eastAsia="x-none"/>
        </w:rPr>
        <w:t xml:space="preserve">el </w:t>
      </w:r>
      <w:r w:rsidR="009205F3" w:rsidRPr="00410129">
        <w:rPr>
          <w:rFonts w:ascii="Arial" w:eastAsia="Calibri" w:hAnsi="Arial" w:cs="Arial"/>
          <w:sz w:val="20"/>
          <w:szCs w:val="20"/>
          <w:lang w:val="es-ES" w:eastAsia="x-none"/>
        </w:rPr>
        <w:t>n</w:t>
      </w:r>
      <w:r w:rsidRPr="00410129">
        <w:rPr>
          <w:rFonts w:ascii="Arial" w:eastAsia="Calibri" w:hAnsi="Arial" w:cs="Arial"/>
          <w:sz w:val="20"/>
          <w:szCs w:val="20"/>
          <w:lang w:val="es-ES" w:eastAsia="x-none"/>
        </w:rPr>
        <w:t>umeral 1</w:t>
      </w:r>
      <w:r w:rsidR="00BB26B8" w:rsidRPr="00410129">
        <w:rPr>
          <w:rFonts w:ascii="Arial" w:eastAsia="Calibri" w:hAnsi="Arial" w:cs="Arial"/>
          <w:sz w:val="20"/>
          <w:szCs w:val="20"/>
          <w:lang w:val="es-ES" w:eastAsia="x-none"/>
        </w:rPr>
        <w:t>5</w:t>
      </w:r>
      <w:r w:rsidRPr="00410129">
        <w:rPr>
          <w:rFonts w:ascii="Arial" w:eastAsia="Calibri" w:hAnsi="Arial" w:cs="Arial"/>
          <w:sz w:val="20"/>
          <w:szCs w:val="20"/>
          <w:lang w:val="es-ES" w:eastAsia="x-none"/>
        </w:rPr>
        <w:t xml:space="preserve">.5 de </w:t>
      </w:r>
      <w:r w:rsidRPr="00410129">
        <w:rPr>
          <w:rFonts w:ascii="Arial" w:eastAsia="Calibri" w:hAnsi="Arial" w:cs="Arial"/>
          <w:sz w:val="20"/>
          <w:szCs w:val="20"/>
          <w:lang w:val="x-none" w:eastAsia="x-none"/>
        </w:rPr>
        <w:t xml:space="preserve">la Cláusula </w:t>
      </w:r>
      <w:r w:rsidRPr="00410129">
        <w:rPr>
          <w:rFonts w:ascii="Arial" w:eastAsia="Calibri" w:hAnsi="Arial" w:cs="Arial"/>
          <w:sz w:val="20"/>
          <w:szCs w:val="20"/>
          <w:lang w:val="es-ES" w:eastAsia="x-none"/>
        </w:rPr>
        <w:t>1</w:t>
      </w:r>
      <w:r w:rsidR="00BB26B8" w:rsidRPr="00410129">
        <w:rPr>
          <w:rFonts w:ascii="Arial" w:eastAsia="Calibri" w:hAnsi="Arial" w:cs="Arial"/>
          <w:sz w:val="20"/>
          <w:szCs w:val="20"/>
          <w:lang w:val="es-ES" w:eastAsia="x-none"/>
        </w:rPr>
        <w:t>5</w:t>
      </w:r>
      <w:r w:rsidRPr="00410129">
        <w:rPr>
          <w:rFonts w:ascii="Arial" w:eastAsia="Calibri" w:hAnsi="Arial" w:cs="Arial"/>
          <w:sz w:val="20"/>
          <w:szCs w:val="20"/>
          <w:lang w:val="es-ES" w:eastAsia="x-none"/>
        </w:rPr>
        <w:t>,</w:t>
      </w:r>
      <w:r w:rsidRPr="00410129">
        <w:rPr>
          <w:rFonts w:ascii="Arial" w:eastAsia="Calibri" w:hAnsi="Arial" w:cs="Arial"/>
          <w:sz w:val="20"/>
          <w:szCs w:val="20"/>
          <w:lang w:val="x-none" w:eastAsia="x-none"/>
        </w:rPr>
        <w:t xml:space="preserve"> pudiendo ampliarse por decisión conjunta de las Partes en los términos establecidos.</w:t>
      </w:r>
    </w:p>
    <w:p w14:paraId="72DC7ED1" w14:textId="77777777" w:rsidR="000659B9" w:rsidRPr="00410129" w:rsidRDefault="000659B9" w:rsidP="004A3A83">
      <w:pPr>
        <w:spacing w:before="60" w:after="0" w:line="250" w:lineRule="auto"/>
        <w:ind w:left="1560"/>
        <w:jc w:val="both"/>
        <w:rPr>
          <w:rFonts w:ascii="Arial" w:eastAsia="Calibri" w:hAnsi="Arial" w:cs="Arial"/>
          <w:sz w:val="20"/>
          <w:szCs w:val="20"/>
          <w:lang w:val="es-ES"/>
        </w:rPr>
      </w:pPr>
      <w:r w:rsidRPr="00410129">
        <w:rPr>
          <w:rFonts w:ascii="Arial" w:eastAsia="Calibri" w:hAnsi="Arial" w:cs="Arial"/>
          <w:sz w:val="20"/>
          <w:szCs w:val="20"/>
        </w:rPr>
        <w:t>En caso las Partes no se pusieran de acuerdo dentro del plazo del trato directo referido en el párrafo precedente, las controversias suscitadas serán resueltas mediante arbitraje internacional de derecho, a través de un procedimiento tramitado de conformidad con las Reglas de Conciliación y Arbitraje del Centro Internacional de Arreglo de Diferencias Relativas a Inversiones (CIADI), establecidas en el Convenio sobre Arreglo de Diferencias Relativas a Inversiones entre Estados y Nacionales de otros Estados, aprobado por el Perú mediante Resolución Legislativa Nº 26210, a cuyas normas las Partes se someten incondicionalmente.</w:t>
      </w:r>
    </w:p>
    <w:p w14:paraId="0FFA1403" w14:textId="77777777" w:rsidR="000659B9" w:rsidRPr="00410129" w:rsidRDefault="000659B9" w:rsidP="004A3A83">
      <w:pPr>
        <w:spacing w:before="60" w:after="0" w:line="250" w:lineRule="auto"/>
        <w:ind w:left="1560"/>
        <w:jc w:val="both"/>
        <w:rPr>
          <w:rFonts w:ascii="Arial" w:eastAsia="Calibri" w:hAnsi="Arial" w:cs="Arial"/>
          <w:sz w:val="20"/>
          <w:szCs w:val="20"/>
        </w:rPr>
      </w:pPr>
      <w:r w:rsidRPr="00410129">
        <w:rPr>
          <w:rFonts w:ascii="Arial" w:eastAsia="Calibri" w:hAnsi="Arial" w:cs="Arial"/>
          <w:sz w:val="20"/>
          <w:szCs w:val="20"/>
        </w:rPr>
        <w:t xml:space="preserve">Para efectos de tramitar los procedimientos de arbitraje internacional de derecho, de conformidad con las reglas de arbitraje del CIADI, el </w:t>
      </w:r>
      <w:r w:rsidR="00231CC4">
        <w:rPr>
          <w:rFonts w:ascii="Arial" w:eastAsia="Times New Roman" w:hAnsi="Arial" w:cs="Arial"/>
          <w:color w:val="000000"/>
          <w:sz w:val="20"/>
          <w:szCs w:val="20"/>
          <w:lang w:eastAsia="es-PE"/>
        </w:rPr>
        <w:t>CONCEDENTE</w:t>
      </w:r>
      <w:r w:rsidRPr="00410129">
        <w:rPr>
          <w:rFonts w:ascii="Arial" w:eastAsia="Calibri" w:hAnsi="Arial" w:cs="Arial"/>
          <w:sz w:val="20"/>
          <w:szCs w:val="20"/>
        </w:rPr>
        <w:t xml:space="preserve"> en representación del Estado de la República del Perú declara que al </w:t>
      </w:r>
      <w:r w:rsidR="00287502" w:rsidRPr="00410129">
        <w:rPr>
          <w:rFonts w:ascii="Arial" w:eastAsia="Calibri" w:hAnsi="Arial" w:cs="Arial"/>
          <w:sz w:val="20"/>
          <w:szCs w:val="20"/>
        </w:rPr>
        <w:t>CONCESIONARIO</w:t>
      </w:r>
      <w:r w:rsidRPr="00410129">
        <w:rPr>
          <w:rFonts w:ascii="Arial" w:eastAsia="Calibri" w:hAnsi="Arial" w:cs="Arial"/>
          <w:sz w:val="20"/>
          <w:szCs w:val="20"/>
        </w:rPr>
        <w:t xml:space="preserve"> se le considere como “Nacional de otro Estado Contratante” por estar sometido a control extranjero según lo establece el </w:t>
      </w:r>
      <w:r w:rsidR="00B11789" w:rsidRPr="00410129">
        <w:rPr>
          <w:rFonts w:ascii="Arial" w:eastAsia="Calibri" w:hAnsi="Arial" w:cs="Arial"/>
          <w:sz w:val="20"/>
          <w:szCs w:val="20"/>
        </w:rPr>
        <w:t>l</w:t>
      </w:r>
      <w:r w:rsidRPr="00410129">
        <w:rPr>
          <w:rFonts w:ascii="Arial" w:eastAsia="Calibri" w:hAnsi="Arial" w:cs="Arial"/>
          <w:sz w:val="20"/>
          <w:szCs w:val="20"/>
        </w:rPr>
        <w:t xml:space="preserve">iteral b) del </w:t>
      </w:r>
      <w:r w:rsidR="00B11789" w:rsidRPr="00410129">
        <w:rPr>
          <w:rFonts w:ascii="Arial" w:eastAsia="Calibri" w:hAnsi="Arial" w:cs="Arial"/>
          <w:sz w:val="20"/>
          <w:szCs w:val="20"/>
        </w:rPr>
        <w:t>n</w:t>
      </w:r>
      <w:r w:rsidRPr="00410129">
        <w:rPr>
          <w:rFonts w:ascii="Arial" w:eastAsia="Calibri" w:hAnsi="Arial" w:cs="Arial"/>
          <w:sz w:val="20"/>
          <w:szCs w:val="20"/>
        </w:rPr>
        <w:t xml:space="preserve">umeral 2 del Artículo 25 del Convenio sobre Arreglos </w:t>
      </w:r>
      <w:r w:rsidRPr="00410129">
        <w:rPr>
          <w:rFonts w:ascii="Arial" w:eastAsia="Calibri" w:hAnsi="Arial" w:cs="Arial"/>
          <w:sz w:val="20"/>
          <w:szCs w:val="20"/>
        </w:rPr>
        <w:lastRenderedPageBreak/>
        <w:t xml:space="preserve">de Diferencias Relativas a Inversiones entre Estados y Nacionales de Otros Estados, y el </w:t>
      </w:r>
      <w:r w:rsidR="00287502" w:rsidRPr="00410129">
        <w:rPr>
          <w:rFonts w:ascii="Arial" w:eastAsia="Calibri" w:hAnsi="Arial" w:cs="Arial"/>
          <w:sz w:val="20"/>
          <w:szCs w:val="20"/>
        </w:rPr>
        <w:t>CONCESIONARIO</w:t>
      </w:r>
      <w:r w:rsidRPr="00410129">
        <w:rPr>
          <w:rFonts w:ascii="Arial" w:eastAsia="Calibri" w:hAnsi="Arial" w:cs="Arial"/>
          <w:sz w:val="20"/>
          <w:szCs w:val="20"/>
        </w:rPr>
        <w:t xml:space="preserve"> acepta que se le considere como tal.</w:t>
      </w:r>
    </w:p>
    <w:p w14:paraId="07DE62C7" w14:textId="77777777" w:rsidR="000659B9" w:rsidRPr="00410129" w:rsidRDefault="000659B9" w:rsidP="004A3A83">
      <w:pPr>
        <w:spacing w:before="60" w:after="0" w:line="240" w:lineRule="auto"/>
        <w:ind w:left="1560"/>
        <w:jc w:val="both"/>
        <w:rPr>
          <w:rFonts w:ascii="Arial" w:eastAsia="Calibri" w:hAnsi="Arial" w:cs="Arial"/>
          <w:sz w:val="20"/>
          <w:szCs w:val="20"/>
        </w:rPr>
      </w:pPr>
      <w:r w:rsidRPr="00410129">
        <w:rPr>
          <w:rFonts w:ascii="Arial" w:eastAsia="Calibri" w:hAnsi="Arial" w:cs="Arial"/>
          <w:sz w:val="20"/>
          <w:szCs w:val="20"/>
        </w:rPr>
        <w:t>El arbitraje tendrá lugar en la ciudad de Washington D.C., Estados Unidos de América, y será conducido en idioma castellano, debiendo emitirse el laudo arbitral, conforme lo dispuesto en los reglamentos arbitrales de las instituciones administradoras de arbitraje, correspondientes.</w:t>
      </w:r>
    </w:p>
    <w:p w14:paraId="79801BCB" w14:textId="77777777" w:rsidR="000659B9" w:rsidRPr="00410129" w:rsidRDefault="000659B9" w:rsidP="004A3A83">
      <w:pPr>
        <w:spacing w:before="60" w:after="0" w:line="245" w:lineRule="auto"/>
        <w:ind w:left="1560"/>
        <w:jc w:val="both"/>
        <w:rPr>
          <w:rFonts w:ascii="Arial" w:eastAsia="Calibri" w:hAnsi="Arial" w:cs="Arial"/>
          <w:sz w:val="20"/>
          <w:szCs w:val="20"/>
        </w:rPr>
      </w:pPr>
      <w:r w:rsidRPr="00410129">
        <w:rPr>
          <w:rFonts w:ascii="Arial" w:eastAsia="Calibri" w:hAnsi="Arial" w:cs="Arial"/>
          <w:sz w:val="20"/>
          <w:szCs w:val="20"/>
        </w:rPr>
        <w:t xml:space="preserve">Si por cualquier razón el CIADI declinara registrar el arbitraje promovido en virtud de la presente </w:t>
      </w:r>
      <w:r w:rsidR="008B4CBE" w:rsidRPr="00410129">
        <w:rPr>
          <w:rFonts w:ascii="Arial" w:eastAsia="Calibri" w:hAnsi="Arial" w:cs="Arial"/>
          <w:sz w:val="20"/>
          <w:szCs w:val="20"/>
        </w:rPr>
        <w:t>C</w:t>
      </w:r>
      <w:r w:rsidRPr="00410129">
        <w:rPr>
          <w:rFonts w:ascii="Arial" w:eastAsia="Calibri" w:hAnsi="Arial" w:cs="Arial"/>
          <w:sz w:val="20"/>
          <w:szCs w:val="20"/>
        </w:rPr>
        <w:t>láusula, las Partes de manera anticipada aceptan someter la controversia en los mismos términos señalados a las Reglas de Arbitraje de UNCITRAL (Comisión de las Naciones Unidas para el Derecho Mercantil Internacional.</w:t>
      </w:r>
    </w:p>
    <w:p w14:paraId="42B74118" w14:textId="77777777" w:rsidR="000659B9" w:rsidRPr="00410129" w:rsidRDefault="000659B9" w:rsidP="004A3A83">
      <w:pPr>
        <w:spacing w:before="60" w:after="0" w:line="245" w:lineRule="auto"/>
        <w:ind w:left="1560"/>
        <w:jc w:val="both"/>
        <w:rPr>
          <w:rFonts w:ascii="Arial" w:eastAsia="Calibri" w:hAnsi="Arial" w:cs="Arial"/>
          <w:sz w:val="20"/>
          <w:szCs w:val="20"/>
        </w:rPr>
      </w:pPr>
      <w:r w:rsidRPr="00063C6A">
        <w:rPr>
          <w:rFonts w:ascii="Arial" w:eastAsia="Calibri" w:hAnsi="Arial" w:cs="Arial"/>
          <w:sz w:val="20"/>
          <w:szCs w:val="20"/>
        </w:rPr>
        <w:t>Alternativame</w:t>
      </w:r>
      <w:r w:rsidRPr="00466550">
        <w:rPr>
          <w:rFonts w:ascii="Arial" w:eastAsia="Calibri" w:hAnsi="Arial" w:cs="Arial"/>
          <w:sz w:val="20"/>
          <w:szCs w:val="20"/>
        </w:rPr>
        <w:t xml:space="preserve">nte las Partes podrán acordar someter la controversia a otro fuero </w:t>
      </w:r>
      <w:r w:rsidR="00063C6A" w:rsidRPr="00605EE0">
        <w:rPr>
          <w:rFonts w:ascii="Arial" w:eastAsia="Calibri" w:hAnsi="Arial" w:cs="Arial"/>
          <w:sz w:val="20"/>
          <w:szCs w:val="20"/>
        </w:rPr>
        <w:t xml:space="preserve">arbitral </w:t>
      </w:r>
      <w:r w:rsidRPr="00063C6A">
        <w:rPr>
          <w:rFonts w:ascii="Arial" w:eastAsia="Calibri" w:hAnsi="Arial" w:cs="Arial"/>
          <w:sz w:val="20"/>
          <w:szCs w:val="20"/>
        </w:rPr>
        <w:t>distinto, si así lo estimaran conveniente. Dicho acuerdo deberá constar por escrito.</w:t>
      </w:r>
    </w:p>
    <w:p w14:paraId="0B49036C" w14:textId="7605CB29" w:rsidR="000659B9" w:rsidRPr="00410129" w:rsidRDefault="000659B9" w:rsidP="00983C57">
      <w:pPr>
        <w:pStyle w:val="Prrafodelista"/>
        <w:numPr>
          <w:ilvl w:val="0"/>
          <w:numId w:val="54"/>
        </w:numPr>
        <w:spacing w:before="120" w:after="0" w:line="245" w:lineRule="auto"/>
        <w:ind w:left="1560" w:hanging="426"/>
        <w:jc w:val="both"/>
        <w:rPr>
          <w:rFonts w:ascii="Arial" w:eastAsia="Calibri" w:hAnsi="Arial" w:cs="Arial"/>
          <w:sz w:val="20"/>
          <w:szCs w:val="20"/>
          <w:lang w:val="x-none" w:eastAsia="x-none"/>
        </w:rPr>
      </w:pPr>
      <w:r w:rsidRPr="00410129">
        <w:rPr>
          <w:rFonts w:ascii="Arial" w:eastAsia="Calibri" w:hAnsi="Arial" w:cs="Arial"/>
          <w:sz w:val="20"/>
          <w:szCs w:val="20"/>
          <w:lang w:val="x-none" w:eastAsia="x-none"/>
        </w:rPr>
        <w:t xml:space="preserve">Las Controversias No Técnicas en las que el monto involucrado sea igual o menor a </w:t>
      </w:r>
      <w:r w:rsidRPr="00410129">
        <w:rPr>
          <w:rFonts w:ascii="Arial" w:eastAsia="Calibri" w:hAnsi="Arial" w:cs="Arial"/>
          <w:sz w:val="20"/>
          <w:szCs w:val="20"/>
          <w:lang w:val="es-ES" w:eastAsia="x-none"/>
        </w:rPr>
        <w:t xml:space="preserve">treinta </w:t>
      </w:r>
      <w:r w:rsidRPr="00410129">
        <w:rPr>
          <w:rFonts w:ascii="Arial" w:eastAsia="Calibri" w:hAnsi="Arial" w:cs="Arial"/>
          <w:sz w:val="20"/>
          <w:szCs w:val="20"/>
          <w:lang w:val="x-none" w:eastAsia="x-none"/>
        </w:rPr>
        <w:t>millones</w:t>
      </w:r>
      <w:r w:rsidRPr="00410129">
        <w:rPr>
          <w:rFonts w:ascii="Arial" w:eastAsia="Calibri" w:hAnsi="Arial" w:cs="Arial"/>
          <w:sz w:val="20"/>
          <w:szCs w:val="20"/>
          <w:lang w:val="es-ES" w:eastAsia="x-none"/>
        </w:rPr>
        <w:t xml:space="preserve"> de </w:t>
      </w:r>
      <w:r w:rsidRPr="00410129">
        <w:rPr>
          <w:rFonts w:ascii="Arial" w:eastAsia="Calibri" w:hAnsi="Arial" w:cs="Arial"/>
          <w:sz w:val="20"/>
          <w:szCs w:val="20"/>
          <w:lang w:val="x-none" w:eastAsia="x-none"/>
        </w:rPr>
        <w:t xml:space="preserve">Dólares de los Estados Unidos de América (US$ </w:t>
      </w:r>
      <w:r w:rsidRPr="00410129">
        <w:rPr>
          <w:rFonts w:ascii="Arial" w:eastAsia="Calibri" w:hAnsi="Arial" w:cs="Arial"/>
          <w:sz w:val="20"/>
          <w:szCs w:val="20"/>
          <w:lang w:val="es-ES" w:eastAsia="x-none"/>
        </w:rPr>
        <w:t>30 000 000</w:t>
      </w:r>
      <w:r w:rsidRPr="00410129">
        <w:rPr>
          <w:rFonts w:ascii="Arial" w:eastAsia="Calibri" w:hAnsi="Arial" w:cs="Arial"/>
          <w:sz w:val="20"/>
          <w:szCs w:val="20"/>
          <w:lang w:val="x-none" w:eastAsia="x-none"/>
        </w:rPr>
        <w:t>), o su equivalente en moneda nacional, y aquellas controversias de puro derecho que no son cuantificables en dinero, serán resueltas mediante arbitraje de derecho y deberá ser administrado por el Centro de Arbitraje de la Cámara de Comercio de Lima</w:t>
      </w:r>
      <w:r w:rsidR="00E11D49">
        <w:rPr>
          <w:rFonts w:ascii="Arial" w:eastAsia="Calibri" w:hAnsi="Arial" w:cs="Arial"/>
          <w:sz w:val="20"/>
          <w:szCs w:val="20"/>
          <w:lang w:eastAsia="x-none"/>
        </w:rPr>
        <w:t>.</w:t>
      </w:r>
      <w:r w:rsidRPr="00410129">
        <w:rPr>
          <w:rFonts w:ascii="Arial" w:eastAsia="Calibri" w:hAnsi="Arial" w:cs="Arial"/>
          <w:sz w:val="20"/>
          <w:szCs w:val="20"/>
          <w:lang w:val="x-none" w:eastAsia="x-none"/>
        </w:rPr>
        <w:t xml:space="preserve"> </w:t>
      </w:r>
    </w:p>
    <w:p w14:paraId="0B150793" w14:textId="12688E61" w:rsidR="000659B9" w:rsidRPr="00410129" w:rsidRDefault="000659B9" w:rsidP="004A3A83">
      <w:pPr>
        <w:spacing w:before="80" w:after="0" w:line="250" w:lineRule="auto"/>
        <w:ind w:left="1560"/>
        <w:jc w:val="both"/>
        <w:rPr>
          <w:rFonts w:ascii="Arial" w:eastAsia="Calibri" w:hAnsi="Arial" w:cs="Arial"/>
          <w:sz w:val="20"/>
          <w:szCs w:val="20"/>
        </w:rPr>
      </w:pPr>
      <w:r w:rsidRPr="00410129">
        <w:rPr>
          <w:rFonts w:ascii="Arial" w:eastAsia="Calibri" w:hAnsi="Arial" w:cs="Arial"/>
          <w:sz w:val="20"/>
          <w:szCs w:val="20"/>
        </w:rPr>
        <w:t>El arbitraje tendrá lugar en la ciudad de Lima, Perú, y será conducido en idioma castellano</w:t>
      </w:r>
      <w:r w:rsidR="00160CE8">
        <w:rPr>
          <w:rFonts w:ascii="Arial" w:eastAsia="Calibri" w:hAnsi="Arial" w:cs="Arial"/>
          <w:sz w:val="20"/>
          <w:szCs w:val="20"/>
        </w:rPr>
        <w:t>.</w:t>
      </w:r>
    </w:p>
    <w:p w14:paraId="40D054DD" w14:textId="77777777" w:rsidR="000659B9" w:rsidRPr="00410129" w:rsidRDefault="000659B9" w:rsidP="0062151D">
      <w:pPr>
        <w:spacing w:before="120" w:after="60" w:line="250" w:lineRule="auto"/>
        <w:ind w:left="709" w:hanging="709"/>
        <w:jc w:val="both"/>
        <w:rPr>
          <w:rFonts w:ascii="Arial" w:eastAsia="Calibri" w:hAnsi="Arial" w:cs="Arial"/>
          <w:sz w:val="20"/>
          <w:szCs w:val="20"/>
        </w:rPr>
      </w:pPr>
      <w:r w:rsidRPr="00410129">
        <w:rPr>
          <w:rFonts w:ascii="Arial" w:eastAsia="Calibri" w:hAnsi="Arial" w:cs="Arial"/>
          <w:sz w:val="20"/>
          <w:szCs w:val="20"/>
        </w:rPr>
        <w:t>1</w:t>
      </w:r>
      <w:r w:rsidR="00EB0DE6" w:rsidRPr="00410129">
        <w:rPr>
          <w:rFonts w:ascii="Arial" w:eastAsia="Calibri" w:hAnsi="Arial" w:cs="Arial"/>
          <w:sz w:val="20"/>
          <w:szCs w:val="20"/>
        </w:rPr>
        <w:t>5</w:t>
      </w:r>
      <w:r w:rsidRPr="00410129">
        <w:rPr>
          <w:rFonts w:ascii="Arial" w:eastAsia="Calibri" w:hAnsi="Arial" w:cs="Arial"/>
          <w:sz w:val="20"/>
          <w:szCs w:val="20"/>
        </w:rPr>
        <w:t>.7</w:t>
      </w:r>
      <w:r w:rsidRPr="00410129">
        <w:rPr>
          <w:rFonts w:ascii="Arial" w:eastAsia="Calibri" w:hAnsi="Arial" w:cs="Arial"/>
          <w:sz w:val="20"/>
          <w:szCs w:val="20"/>
        </w:rPr>
        <w:tab/>
        <w:t>Reglas Procedimentales Comunes</w:t>
      </w:r>
    </w:p>
    <w:p w14:paraId="1354808C" w14:textId="77777777" w:rsidR="000659B9" w:rsidRPr="00410129" w:rsidRDefault="000659B9" w:rsidP="004A3A83">
      <w:pPr>
        <w:spacing w:before="120" w:after="60" w:line="250" w:lineRule="auto"/>
        <w:ind w:left="709"/>
        <w:jc w:val="both"/>
        <w:rPr>
          <w:rFonts w:ascii="Arial" w:eastAsia="Calibri" w:hAnsi="Arial" w:cs="Arial"/>
          <w:sz w:val="20"/>
          <w:szCs w:val="20"/>
        </w:rPr>
      </w:pPr>
      <w:r w:rsidRPr="00410129">
        <w:rPr>
          <w:rFonts w:ascii="Arial" w:eastAsia="Calibri" w:hAnsi="Arial" w:cs="Arial"/>
          <w:sz w:val="20"/>
          <w:szCs w:val="20"/>
        </w:rPr>
        <w:t xml:space="preserve">Tanto para el Arbitraje de Conciencia como para el Arbitraje de Derecho a que se refiere la presente </w:t>
      </w:r>
      <w:r w:rsidR="008B4CBE" w:rsidRPr="00410129">
        <w:rPr>
          <w:rFonts w:ascii="Arial" w:eastAsia="Calibri" w:hAnsi="Arial" w:cs="Arial"/>
          <w:sz w:val="20"/>
          <w:szCs w:val="20"/>
        </w:rPr>
        <w:t>C</w:t>
      </w:r>
      <w:r w:rsidRPr="00410129">
        <w:rPr>
          <w:rFonts w:ascii="Arial" w:eastAsia="Calibri" w:hAnsi="Arial" w:cs="Arial"/>
          <w:sz w:val="20"/>
          <w:szCs w:val="20"/>
        </w:rPr>
        <w:t>láusula, ya sea en su modalidad internacional o nacional, se aplicarán por igual las siguientes disposiciones generales:</w:t>
      </w:r>
    </w:p>
    <w:p w14:paraId="2BD441AB" w14:textId="77777777" w:rsidR="00C12D65" w:rsidRPr="00580299" w:rsidRDefault="00C12D65" w:rsidP="00C12D65">
      <w:pPr>
        <w:numPr>
          <w:ilvl w:val="0"/>
          <w:numId w:val="48"/>
        </w:numPr>
        <w:spacing w:before="80" w:after="0" w:line="245" w:lineRule="auto"/>
        <w:ind w:left="992" w:hanging="283"/>
        <w:jc w:val="both"/>
        <w:rPr>
          <w:sz w:val="20"/>
          <w:szCs w:val="20"/>
          <w:lang w:val="x-none" w:eastAsia="x-none"/>
        </w:rPr>
      </w:pPr>
      <w:r w:rsidRPr="00580299">
        <w:rPr>
          <w:rFonts w:ascii="Arial" w:hAnsi="Arial"/>
          <w:sz w:val="20"/>
          <w:lang w:val="x-none"/>
        </w:rPr>
        <w:t xml:space="preserve">El Tribunal Arbitral estará integrado por tres (3) miembros. </w:t>
      </w:r>
      <w:r w:rsidRPr="00580299">
        <w:rPr>
          <w:rFonts w:ascii="Arial" w:eastAsia="Calibri" w:hAnsi="Arial" w:cs="Arial"/>
          <w:sz w:val="20"/>
          <w:szCs w:val="20"/>
          <w:lang w:val="x-none" w:eastAsia="x-none"/>
        </w:rPr>
        <w:t xml:space="preserve">Cada Parte designará a un (01) árbitro y el tercero será designado por acuerdo de los dos (2) árbitros designados por las Partes, quien a su vez se desempeñará como Presidente del Tribunal Arbitral. </w:t>
      </w:r>
    </w:p>
    <w:p w14:paraId="08E8098D" w14:textId="77777777" w:rsidR="00C12D65" w:rsidRPr="00580299" w:rsidRDefault="00C12D65" w:rsidP="00C12D65">
      <w:pPr>
        <w:spacing w:before="80" w:after="0" w:line="245" w:lineRule="auto"/>
        <w:ind w:left="992"/>
        <w:jc w:val="both"/>
        <w:rPr>
          <w:sz w:val="20"/>
          <w:szCs w:val="20"/>
          <w:lang w:val="x-none" w:eastAsia="x-none"/>
        </w:rPr>
      </w:pPr>
      <w:r w:rsidRPr="00580299">
        <w:rPr>
          <w:rFonts w:ascii="Arial" w:eastAsia="Calibri" w:hAnsi="Arial" w:cs="Arial"/>
          <w:sz w:val="20"/>
          <w:szCs w:val="20"/>
          <w:lang w:val="x-none" w:eastAsia="x-none"/>
        </w:rPr>
        <w:t>Si los dos árbitros no llegasen a un acuerdo sobre el nombramiento del tercer árbitro dentro de los sesenta (60) Días siguientes a la fecha del nombramiento del segundo árbitro, el tercer árbitro será designado por el centro de arbitraje que corresponda. Este plazo puede ser ampliado por acuerdo entre las Partes.</w:t>
      </w:r>
    </w:p>
    <w:p w14:paraId="48C32430" w14:textId="77777777" w:rsidR="00C12D65" w:rsidRPr="00580299" w:rsidRDefault="00C12D65" w:rsidP="00C12D65">
      <w:pPr>
        <w:spacing w:before="80" w:after="0" w:line="245" w:lineRule="auto"/>
        <w:ind w:left="992"/>
        <w:jc w:val="both"/>
        <w:rPr>
          <w:sz w:val="20"/>
          <w:szCs w:val="20"/>
          <w:lang w:val="x-none" w:eastAsia="x-none"/>
        </w:rPr>
      </w:pPr>
      <w:r w:rsidRPr="00580299">
        <w:rPr>
          <w:rFonts w:ascii="Arial" w:eastAsia="Calibri" w:hAnsi="Arial" w:cs="Arial"/>
          <w:sz w:val="20"/>
          <w:szCs w:val="20"/>
          <w:lang w:val="x-none" w:eastAsia="x-none"/>
        </w:rPr>
        <w:t xml:space="preserve">Si una de las Partes no designase el árbitro que le corresponde dentro del plazo de sesenta (60) Días contado a partir de la fecha de recepción del respectivo pedido de nombramiento el árbitro puede ser designado a pedido de la otra Parte por el centro de arbitraje que corresponda. </w:t>
      </w:r>
    </w:p>
    <w:p w14:paraId="7EC92208" w14:textId="71FFD611" w:rsidR="000659B9" w:rsidRPr="00410129" w:rsidRDefault="000659B9" w:rsidP="00983C57">
      <w:pPr>
        <w:numPr>
          <w:ilvl w:val="0"/>
          <w:numId w:val="48"/>
        </w:numPr>
        <w:spacing w:before="80" w:after="0" w:line="245" w:lineRule="auto"/>
        <w:ind w:left="992" w:hanging="283"/>
        <w:jc w:val="both"/>
        <w:rPr>
          <w:rFonts w:ascii="Arial" w:eastAsia="Calibri" w:hAnsi="Arial" w:cs="Arial"/>
          <w:sz w:val="20"/>
          <w:szCs w:val="20"/>
          <w:lang w:val="x-none" w:eastAsia="x-none"/>
        </w:rPr>
      </w:pPr>
      <w:r w:rsidRPr="00410129">
        <w:rPr>
          <w:rFonts w:ascii="Arial" w:eastAsia="Calibri" w:hAnsi="Arial" w:cs="Arial"/>
          <w:sz w:val="20"/>
          <w:szCs w:val="20"/>
          <w:lang w:val="x-none" w:eastAsia="x-none"/>
        </w:rPr>
        <w:t>Los árbitros pueden suplir, a su discreción, cualquier diferencia</w:t>
      </w:r>
      <w:r w:rsidR="00C12D65">
        <w:rPr>
          <w:rFonts w:ascii="Arial" w:eastAsia="Calibri" w:hAnsi="Arial" w:cs="Arial"/>
          <w:sz w:val="20"/>
          <w:szCs w:val="20"/>
          <w:lang w:eastAsia="x-none"/>
        </w:rPr>
        <w:t>,</w:t>
      </w:r>
      <w:r w:rsidRPr="00410129">
        <w:rPr>
          <w:rFonts w:ascii="Arial" w:eastAsia="Calibri" w:hAnsi="Arial" w:cs="Arial"/>
          <w:sz w:val="20"/>
          <w:szCs w:val="20"/>
          <w:lang w:val="x-none" w:eastAsia="x-none"/>
        </w:rPr>
        <w:t xml:space="preserve"> laguna </w:t>
      </w:r>
      <w:r w:rsidR="00C12D65">
        <w:rPr>
          <w:rFonts w:ascii="Arial" w:eastAsia="Calibri" w:hAnsi="Arial" w:cs="Arial"/>
          <w:sz w:val="20"/>
          <w:szCs w:val="20"/>
          <w:lang w:eastAsia="x-none"/>
        </w:rPr>
        <w:t xml:space="preserve">o vacío </w:t>
      </w:r>
      <w:r w:rsidRPr="00410129">
        <w:rPr>
          <w:rFonts w:ascii="Arial" w:eastAsia="Calibri" w:hAnsi="Arial" w:cs="Arial"/>
          <w:sz w:val="20"/>
          <w:szCs w:val="20"/>
          <w:lang w:val="x-none" w:eastAsia="x-none"/>
        </w:rPr>
        <w:t>existente en la legislación o en el Contrato, mediante la aplicación de los principios generales de derecho</w:t>
      </w:r>
      <w:r w:rsidRPr="00410129">
        <w:rPr>
          <w:rFonts w:ascii="Arial" w:eastAsia="Times New Roman" w:hAnsi="Arial" w:cs="Arial"/>
          <w:bCs/>
          <w:sz w:val="20"/>
          <w:szCs w:val="20"/>
          <w:lang w:val="es-ES" w:eastAsia="es-ES"/>
        </w:rPr>
        <w:t xml:space="preserve"> </w:t>
      </w:r>
      <w:r w:rsidRPr="00410129">
        <w:rPr>
          <w:rFonts w:ascii="Arial" w:eastAsia="Calibri" w:hAnsi="Arial" w:cs="Arial"/>
          <w:bCs/>
          <w:sz w:val="20"/>
          <w:szCs w:val="20"/>
          <w:lang w:val="es-ES" w:eastAsia="x-none"/>
        </w:rPr>
        <w:t>y los Convenios, Convenciones y/o Tratados de los que la República del Perú sea signatario</w:t>
      </w:r>
      <w:r w:rsidRPr="00410129">
        <w:rPr>
          <w:rFonts w:ascii="Arial" w:eastAsia="Calibri" w:hAnsi="Arial" w:cs="Arial"/>
          <w:sz w:val="20"/>
          <w:szCs w:val="20"/>
          <w:lang w:val="x-none" w:eastAsia="x-none"/>
        </w:rPr>
        <w:t>.</w:t>
      </w:r>
    </w:p>
    <w:p w14:paraId="052B76B5" w14:textId="77777777" w:rsidR="000659B9" w:rsidRPr="00410129" w:rsidRDefault="000659B9" w:rsidP="00983C57">
      <w:pPr>
        <w:numPr>
          <w:ilvl w:val="0"/>
          <w:numId w:val="48"/>
        </w:numPr>
        <w:spacing w:before="80" w:after="0" w:line="240" w:lineRule="auto"/>
        <w:ind w:left="992" w:hanging="283"/>
        <w:jc w:val="both"/>
        <w:rPr>
          <w:rFonts w:ascii="Arial" w:eastAsia="Calibri" w:hAnsi="Arial" w:cs="Arial"/>
          <w:sz w:val="20"/>
          <w:szCs w:val="20"/>
          <w:lang w:val="x-none" w:eastAsia="x-none"/>
        </w:rPr>
      </w:pPr>
      <w:r w:rsidRPr="00410129">
        <w:rPr>
          <w:rFonts w:ascii="Arial" w:eastAsia="Calibri" w:hAnsi="Arial" w:cs="Arial"/>
          <w:sz w:val="20"/>
          <w:szCs w:val="20"/>
          <w:lang w:eastAsia="x-none"/>
        </w:rPr>
        <w:t xml:space="preserve">De conformidad con lo dispuesto en el </w:t>
      </w:r>
      <w:r w:rsidR="009205F3" w:rsidRPr="00410129">
        <w:rPr>
          <w:rFonts w:ascii="Arial" w:eastAsia="Calibri" w:hAnsi="Arial" w:cs="Arial"/>
          <w:sz w:val="20"/>
          <w:szCs w:val="20"/>
          <w:lang w:eastAsia="x-none"/>
        </w:rPr>
        <w:t>n</w:t>
      </w:r>
      <w:r w:rsidRPr="00410129">
        <w:rPr>
          <w:rFonts w:ascii="Arial" w:eastAsia="Calibri" w:hAnsi="Arial" w:cs="Arial"/>
          <w:sz w:val="20"/>
          <w:szCs w:val="20"/>
          <w:lang w:eastAsia="x-none"/>
        </w:rPr>
        <w:t xml:space="preserve">umeral 81.2 del </w:t>
      </w:r>
      <w:r w:rsidR="002925A7" w:rsidRPr="00410129">
        <w:rPr>
          <w:rFonts w:ascii="Arial" w:eastAsia="Calibri" w:hAnsi="Arial" w:cs="Arial"/>
          <w:sz w:val="20"/>
          <w:szCs w:val="20"/>
          <w:lang w:eastAsia="x-none"/>
        </w:rPr>
        <w:t>a</w:t>
      </w:r>
      <w:r w:rsidRPr="00410129">
        <w:rPr>
          <w:rFonts w:ascii="Arial" w:eastAsia="Calibri" w:hAnsi="Arial" w:cs="Arial"/>
          <w:sz w:val="20"/>
          <w:szCs w:val="20"/>
          <w:lang w:eastAsia="x-none"/>
        </w:rPr>
        <w:t xml:space="preserve">rtículo 81 del Reglamento del Decreto Legislativo N° 1224, </w:t>
      </w:r>
      <w:r w:rsidR="00322EB8" w:rsidRPr="00410129">
        <w:rPr>
          <w:rFonts w:ascii="Arial" w:eastAsia="Calibri" w:hAnsi="Arial" w:cs="Arial"/>
          <w:sz w:val="20"/>
          <w:szCs w:val="20"/>
          <w:lang w:eastAsia="x-none"/>
        </w:rPr>
        <w:t>l</w:t>
      </w:r>
      <w:r w:rsidR="00322EB8" w:rsidRPr="00410129">
        <w:rPr>
          <w:rFonts w:ascii="Arial" w:eastAsia="Calibri" w:hAnsi="Arial" w:cs="Arial"/>
          <w:sz w:val="20"/>
          <w:szCs w:val="20"/>
          <w:lang w:val="x-none" w:eastAsia="x-none"/>
        </w:rPr>
        <w:t>os</w:t>
      </w:r>
      <w:r w:rsidRPr="00410129">
        <w:rPr>
          <w:rFonts w:ascii="Arial" w:eastAsia="Calibri" w:hAnsi="Arial" w:cs="Arial"/>
          <w:sz w:val="20"/>
          <w:szCs w:val="20"/>
          <w:lang w:val="x-none" w:eastAsia="x-none"/>
        </w:rPr>
        <w:t xml:space="preserve"> árbitros deben permitir la participación del Regulador para los procesos arbitrales en los que se discutan decisiones y materias vinculadas a la competencia de dicho Regulador</w:t>
      </w:r>
      <w:r w:rsidRPr="00410129">
        <w:rPr>
          <w:rFonts w:ascii="Arial" w:eastAsia="Calibri" w:hAnsi="Arial" w:cs="Arial"/>
          <w:sz w:val="20"/>
          <w:szCs w:val="20"/>
          <w:lang w:eastAsia="x-none"/>
        </w:rPr>
        <w:t xml:space="preserve">, </w:t>
      </w:r>
      <w:r w:rsidRPr="00410129">
        <w:rPr>
          <w:rFonts w:ascii="Arial" w:eastAsia="Calibri" w:hAnsi="Arial" w:cs="Arial"/>
          <w:sz w:val="20"/>
          <w:szCs w:val="20"/>
          <w:lang w:val="es-ES" w:eastAsia="x-none"/>
        </w:rPr>
        <w:t>excepto cuando se trate de controversias a las que sean aplicables los mecanismos y procedimientos de solución de controversias a que se refieren la Ley Nº 28933, Ley que establece el Sistema de Coordinación y Respuesta del Estado en Controversia Internacionales de Inversión, o aquellos previstos en los tratados internacionales que obligan al Estado peruano.</w:t>
      </w:r>
      <w:r w:rsidRPr="00410129">
        <w:rPr>
          <w:rFonts w:ascii="Arial" w:eastAsia="Calibri" w:hAnsi="Arial" w:cs="Arial"/>
          <w:sz w:val="20"/>
          <w:szCs w:val="20"/>
          <w:lang w:val="x-none" w:eastAsia="x-none"/>
        </w:rPr>
        <w:t xml:space="preserve"> </w:t>
      </w:r>
    </w:p>
    <w:p w14:paraId="6F75C382" w14:textId="77777777" w:rsidR="000659B9" w:rsidRPr="00410129" w:rsidRDefault="000659B9" w:rsidP="00983C57">
      <w:pPr>
        <w:numPr>
          <w:ilvl w:val="0"/>
          <w:numId w:val="48"/>
        </w:numPr>
        <w:spacing w:before="80" w:after="0" w:line="240" w:lineRule="auto"/>
        <w:ind w:left="992" w:hanging="283"/>
        <w:jc w:val="both"/>
        <w:rPr>
          <w:rFonts w:ascii="Arial" w:eastAsia="Calibri" w:hAnsi="Arial" w:cs="Arial"/>
          <w:sz w:val="20"/>
          <w:szCs w:val="20"/>
          <w:lang w:val="x-none" w:eastAsia="x-none"/>
        </w:rPr>
      </w:pPr>
      <w:r w:rsidRPr="00410129">
        <w:rPr>
          <w:rFonts w:ascii="Arial" w:eastAsia="Calibri" w:hAnsi="Arial" w:cs="Arial"/>
          <w:sz w:val="20"/>
          <w:szCs w:val="20"/>
          <w:lang w:val="x-none" w:eastAsia="x-none"/>
        </w:rPr>
        <w:t xml:space="preserve">Las Partes acuerdan que el laudo que emita el Tribunal Arbitral será definitivo e inapelable. En este sentido, las Partes deben considerarlo como sentencia de última instancia, con autoridad de cosa juzgada. En consecuencia, las Partes </w:t>
      </w:r>
      <w:r w:rsidRPr="00410129">
        <w:rPr>
          <w:rFonts w:ascii="Arial" w:eastAsia="Calibri" w:hAnsi="Arial" w:cs="Arial"/>
          <w:sz w:val="20"/>
          <w:szCs w:val="20"/>
          <w:lang w:val="es-ES" w:eastAsia="x-none"/>
        </w:rPr>
        <w:t xml:space="preserve">declaran </w:t>
      </w:r>
      <w:r w:rsidRPr="00410129">
        <w:rPr>
          <w:rFonts w:ascii="Arial" w:eastAsia="Calibri" w:hAnsi="Arial" w:cs="Arial"/>
          <w:sz w:val="20"/>
          <w:szCs w:val="20"/>
          <w:lang w:val="x-none" w:eastAsia="x-none"/>
        </w:rPr>
        <w:t xml:space="preserve">que éste será obligatorio, de definitivo cumplimiento y de ejecución inmediata, salvo </w:t>
      </w:r>
      <w:r w:rsidRPr="00410129">
        <w:rPr>
          <w:rFonts w:ascii="Arial" w:eastAsia="Calibri" w:hAnsi="Arial" w:cs="Arial"/>
          <w:sz w:val="20"/>
          <w:szCs w:val="20"/>
          <w:lang w:val="es-ES" w:eastAsia="x-none"/>
        </w:rPr>
        <w:t xml:space="preserve">el caso, que se produzcan </w:t>
      </w:r>
      <w:r w:rsidRPr="00410129">
        <w:rPr>
          <w:rFonts w:ascii="Arial" w:eastAsia="Calibri" w:hAnsi="Arial" w:cs="Arial"/>
          <w:sz w:val="20"/>
          <w:szCs w:val="20"/>
          <w:lang w:val="x-none" w:eastAsia="x-none"/>
        </w:rPr>
        <w:t xml:space="preserve">las causales taxativamente previstas en los </w:t>
      </w:r>
      <w:r w:rsidR="002925A7" w:rsidRPr="00410129">
        <w:rPr>
          <w:rFonts w:ascii="Arial" w:eastAsia="Calibri" w:hAnsi="Arial" w:cs="Arial"/>
          <w:sz w:val="20"/>
          <w:szCs w:val="20"/>
          <w:lang w:val="es-ES" w:eastAsia="x-none"/>
        </w:rPr>
        <w:t>a</w:t>
      </w:r>
      <w:r w:rsidRPr="00410129">
        <w:rPr>
          <w:rFonts w:ascii="Arial" w:eastAsia="Calibri" w:hAnsi="Arial" w:cs="Arial"/>
          <w:sz w:val="20"/>
          <w:szCs w:val="20"/>
          <w:lang w:val="x-none" w:eastAsia="x-none"/>
        </w:rPr>
        <w:t xml:space="preserve">rtículos 62 y 63 del Decreto Legislativo N° 1071, en los </w:t>
      </w:r>
      <w:r w:rsidR="00976A35" w:rsidRPr="00410129">
        <w:rPr>
          <w:rFonts w:ascii="Arial" w:eastAsia="Calibri" w:hAnsi="Arial" w:cs="Arial"/>
          <w:sz w:val="20"/>
          <w:szCs w:val="20"/>
          <w:lang w:val="x-none" w:eastAsia="x-none"/>
        </w:rPr>
        <w:t>artículos</w:t>
      </w:r>
      <w:r w:rsidRPr="00410129">
        <w:rPr>
          <w:rFonts w:ascii="Arial" w:eastAsia="Calibri" w:hAnsi="Arial" w:cs="Arial"/>
          <w:sz w:val="20"/>
          <w:szCs w:val="20"/>
          <w:lang w:val="x-none" w:eastAsia="x-none"/>
        </w:rPr>
        <w:t xml:space="preserve"> 51 y 52 del Convenio CIADI o en las normas de la materia, según sea el caso.</w:t>
      </w:r>
    </w:p>
    <w:p w14:paraId="13DA568E" w14:textId="77777777" w:rsidR="000659B9" w:rsidRPr="00410129" w:rsidRDefault="000659B9" w:rsidP="00983C57">
      <w:pPr>
        <w:numPr>
          <w:ilvl w:val="0"/>
          <w:numId w:val="48"/>
        </w:numPr>
        <w:spacing w:before="80" w:after="0" w:line="240" w:lineRule="auto"/>
        <w:ind w:left="992" w:hanging="283"/>
        <w:jc w:val="both"/>
        <w:rPr>
          <w:rFonts w:ascii="Arial" w:eastAsia="Calibri" w:hAnsi="Arial" w:cs="Arial"/>
          <w:sz w:val="20"/>
          <w:szCs w:val="20"/>
          <w:lang w:val="x-none" w:eastAsia="x-none"/>
        </w:rPr>
      </w:pPr>
      <w:r w:rsidRPr="00410129">
        <w:rPr>
          <w:rFonts w:ascii="Arial" w:eastAsia="Calibri" w:hAnsi="Arial" w:cs="Arial"/>
          <w:sz w:val="20"/>
          <w:szCs w:val="20"/>
          <w:lang w:val="x-none" w:eastAsia="x-none"/>
        </w:rPr>
        <w:lastRenderedPageBreak/>
        <w:t xml:space="preserve">Durante el desarrollo del arbitraje las Partes continuarán con la ejecución de sus obligaciones contractuales, en la medida en que sea posible, inclusive con aquellas que son materia del arbitraje. Si la materia de arbitraje fuera el cumplimiento de las obligaciones garantizadas </w:t>
      </w:r>
      <w:r w:rsidRPr="00410129">
        <w:rPr>
          <w:rFonts w:ascii="Arial" w:eastAsia="Calibri" w:hAnsi="Arial" w:cs="Arial"/>
          <w:sz w:val="20"/>
          <w:szCs w:val="20"/>
          <w:lang w:val="es-ES" w:eastAsia="x-none"/>
        </w:rPr>
        <w:t xml:space="preserve">conforme a la </w:t>
      </w:r>
      <w:r w:rsidRPr="004A3349">
        <w:rPr>
          <w:rFonts w:ascii="Arial" w:eastAsia="Calibri" w:hAnsi="Arial" w:cs="Arial"/>
          <w:sz w:val="20"/>
          <w:szCs w:val="20"/>
          <w:lang w:val="es-ES" w:eastAsia="x-none"/>
        </w:rPr>
        <w:t>Cláusula 12</w:t>
      </w:r>
      <w:r w:rsidRPr="00410129">
        <w:rPr>
          <w:rFonts w:ascii="Arial" w:eastAsia="Calibri" w:hAnsi="Arial" w:cs="Arial"/>
          <w:sz w:val="20"/>
          <w:szCs w:val="20"/>
          <w:lang w:val="es-ES" w:eastAsia="x-none"/>
        </w:rPr>
        <w:t>,</w:t>
      </w:r>
      <w:r w:rsidRPr="00410129">
        <w:rPr>
          <w:rFonts w:ascii="Arial" w:eastAsia="Calibri" w:hAnsi="Arial" w:cs="Arial"/>
          <w:sz w:val="20"/>
          <w:szCs w:val="20"/>
          <w:lang w:val="x-none" w:eastAsia="x-none"/>
        </w:rPr>
        <w:t xml:space="preserve"> si fuera aplicable, quedará en suspenso el plazo respectivo y tal garantía no podrá ser ejecutada por el motivo que suscitó el arbitraje, debiendo mantenerse vigente durante el procedimiento arbitral.</w:t>
      </w:r>
    </w:p>
    <w:p w14:paraId="3A3730AC" w14:textId="77777777" w:rsidR="000659B9" w:rsidRPr="00410129" w:rsidRDefault="000659B9" w:rsidP="00983C57">
      <w:pPr>
        <w:numPr>
          <w:ilvl w:val="0"/>
          <w:numId w:val="48"/>
        </w:numPr>
        <w:spacing w:before="80" w:after="0" w:line="240" w:lineRule="auto"/>
        <w:ind w:left="992" w:hanging="283"/>
        <w:jc w:val="both"/>
        <w:rPr>
          <w:rFonts w:ascii="Arial" w:eastAsia="Calibri" w:hAnsi="Arial" w:cs="Arial"/>
          <w:sz w:val="20"/>
          <w:szCs w:val="20"/>
          <w:lang w:val="x-none" w:eastAsia="x-none"/>
        </w:rPr>
      </w:pPr>
      <w:r w:rsidRPr="00410129">
        <w:rPr>
          <w:rFonts w:ascii="Arial" w:eastAsia="Calibri" w:hAnsi="Arial" w:cs="Arial"/>
          <w:sz w:val="20"/>
          <w:szCs w:val="20"/>
          <w:lang w:val="x-none" w:eastAsia="x-none"/>
        </w:rPr>
        <w:t xml:space="preserve">Todos los gastos que irrogue la resolución de una Controversia Técnica, o No Técnica, excepto los honorarios de los árbitros que participen en la resolución de una controversia, serán cubiertos por la Parte vencida. Igual regla se aplica en caso la parte demandada o reconvenida se allane o reconozca la pretensión del demandante o del </w:t>
      </w:r>
      <w:proofErr w:type="spellStart"/>
      <w:r w:rsidRPr="00410129">
        <w:rPr>
          <w:rFonts w:ascii="Arial" w:eastAsia="Calibri" w:hAnsi="Arial" w:cs="Arial"/>
          <w:sz w:val="20"/>
          <w:szCs w:val="20"/>
          <w:lang w:val="x-none" w:eastAsia="x-none"/>
        </w:rPr>
        <w:t>reconviniente</w:t>
      </w:r>
      <w:proofErr w:type="spellEnd"/>
      <w:r w:rsidRPr="00410129">
        <w:rPr>
          <w:rFonts w:ascii="Arial" w:eastAsia="Calibri" w:hAnsi="Arial" w:cs="Arial"/>
          <w:sz w:val="20"/>
          <w:szCs w:val="20"/>
          <w:lang w:val="x-none" w:eastAsia="x-none"/>
        </w:rPr>
        <w:t xml:space="preserve">. También asumirá los gastos el demandante o el </w:t>
      </w:r>
      <w:proofErr w:type="spellStart"/>
      <w:r w:rsidRPr="00410129">
        <w:rPr>
          <w:rFonts w:ascii="Arial" w:eastAsia="Calibri" w:hAnsi="Arial" w:cs="Arial"/>
          <w:sz w:val="20"/>
          <w:szCs w:val="20"/>
          <w:lang w:val="x-none" w:eastAsia="x-none"/>
        </w:rPr>
        <w:t>reconviniente</w:t>
      </w:r>
      <w:proofErr w:type="spellEnd"/>
      <w:r w:rsidRPr="00410129">
        <w:rPr>
          <w:rFonts w:ascii="Arial" w:eastAsia="Calibri" w:hAnsi="Arial" w:cs="Arial"/>
          <w:sz w:val="20"/>
          <w:szCs w:val="20"/>
          <w:lang w:val="x-none" w:eastAsia="x-none"/>
        </w:rPr>
        <w:t xml:space="preserve"> que desista de la pretensión. En caso el procedimiento finalice sin un pronunciamiento sobre el fondo de las pretensiones por causa de transacción o conciliación, los referidos gastos serán cubiertos en partes iguales por el demandante y el demandado. Asimismo, en caso el laudo favoreciera parcialmente a las posiciones de las Partes, el Tribunal Arbitral decidirá la distribución de los referidos gastos.</w:t>
      </w:r>
    </w:p>
    <w:p w14:paraId="7252FAF7" w14:textId="77777777" w:rsidR="000659B9" w:rsidRPr="00410129" w:rsidRDefault="000659B9" w:rsidP="004A3A83">
      <w:pPr>
        <w:spacing w:before="120" w:after="60" w:line="250" w:lineRule="auto"/>
        <w:ind w:left="992"/>
        <w:jc w:val="both"/>
        <w:rPr>
          <w:rFonts w:ascii="Arial" w:eastAsia="Calibri" w:hAnsi="Arial" w:cs="Arial"/>
          <w:sz w:val="20"/>
          <w:szCs w:val="20"/>
        </w:rPr>
      </w:pPr>
      <w:r w:rsidRPr="00410129">
        <w:rPr>
          <w:rFonts w:ascii="Arial" w:eastAsia="Calibri" w:hAnsi="Arial" w:cs="Arial"/>
          <w:sz w:val="20"/>
          <w:szCs w:val="20"/>
        </w:rPr>
        <w:t xml:space="preserve">Se excluyen de lo dispuesto en la presente </w:t>
      </w:r>
      <w:r w:rsidR="00D168C5" w:rsidRPr="00410129">
        <w:rPr>
          <w:rFonts w:ascii="Arial" w:eastAsia="Calibri" w:hAnsi="Arial" w:cs="Arial"/>
          <w:sz w:val="20"/>
          <w:szCs w:val="20"/>
        </w:rPr>
        <w:t>C</w:t>
      </w:r>
      <w:r w:rsidRPr="00410129">
        <w:rPr>
          <w:rFonts w:ascii="Arial" w:eastAsia="Calibri" w:hAnsi="Arial" w:cs="Arial"/>
          <w:sz w:val="20"/>
          <w:szCs w:val="20"/>
        </w:rPr>
        <w:t>láusula, los costos y gastos tales como honorarios de asesores, costos internos u otros que resulten imputables a una Parte de manera individual.</w:t>
      </w:r>
    </w:p>
    <w:p w14:paraId="7472D6AE" w14:textId="77777777" w:rsidR="005D250D" w:rsidRPr="004A3349" w:rsidRDefault="000659B9" w:rsidP="00FF6BDB">
      <w:pPr>
        <w:spacing w:before="120" w:after="60" w:line="250" w:lineRule="auto"/>
        <w:ind w:left="992"/>
        <w:jc w:val="both"/>
        <w:rPr>
          <w:lang w:val="es-ES"/>
        </w:rPr>
      </w:pPr>
      <w:r w:rsidRPr="00410129">
        <w:rPr>
          <w:rFonts w:ascii="Arial" w:eastAsia="Calibri" w:hAnsi="Arial" w:cs="Arial"/>
          <w:sz w:val="20"/>
          <w:szCs w:val="20"/>
        </w:rPr>
        <w:t>Los honorarios de los árbitros, serán pagados por las Partes en igual proporción.</w:t>
      </w:r>
      <w:bookmarkStart w:id="129" w:name="_Toc400867099"/>
      <w:bookmarkStart w:id="130" w:name="_Toc401713335"/>
      <w:bookmarkStart w:id="131" w:name="_Toc401713515"/>
      <w:bookmarkStart w:id="132" w:name="_Toc401713658"/>
      <w:bookmarkStart w:id="133" w:name="_Toc495396578"/>
    </w:p>
    <w:p w14:paraId="74A2C246" w14:textId="77777777" w:rsidR="005D250D" w:rsidRPr="00410129" w:rsidRDefault="005D250D" w:rsidP="00C26E4F">
      <w:pPr>
        <w:pStyle w:val="Textoindependiente2"/>
        <w:shd w:val="clear" w:color="auto" w:fill="FFFFFF"/>
        <w:spacing w:before="360" w:line="250" w:lineRule="auto"/>
        <w:jc w:val="center"/>
        <w:outlineLvl w:val="0"/>
        <w:rPr>
          <w:rFonts w:ascii="Arial" w:hAnsi="Arial" w:cs="Arial"/>
          <w:b/>
          <w:bCs/>
          <w:sz w:val="20"/>
          <w:lang w:val="es-ES"/>
        </w:rPr>
      </w:pPr>
      <w:bookmarkStart w:id="134" w:name="_Toc508637839"/>
      <w:r w:rsidRPr="004A3349">
        <w:rPr>
          <w:rFonts w:ascii="Arial" w:hAnsi="Arial" w:cs="Arial"/>
          <w:b/>
          <w:bCs/>
          <w:sz w:val="20"/>
          <w:lang w:val="es-ES"/>
        </w:rPr>
        <w:t>CLÁUSULA 16</w:t>
      </w:r>
      <w:bookmarkEnd w:id="134"/>
    </w:p>
    <w:p w14:paraId="2303FB61" w14:textId="77777777" w:rsidR="005D250D" w:rsidRPr="00410129" w:rsidRDefault="005D250D" w:rsidP="00D77ED0">
      <w:pPr>
        <w:pStyle w:val="Textoindependiente2"/>
        <w:shd w:val="clear" w:color="auto" w:fill="FFFFFF"/>
        <w:spacing w:before="240" w:after="240" w:line="245" w:lineRule="auto"/>
        <w:jc w:val="center"/>
        <w:outlineLvl w:val="0"/>
        <w:rPr>
          <w:rFonts w:ascii="Arial" w:hAnsi="Arial" w:cs="Arial"/>
          <w:b/>
          <w:bCs/>
          <w:sz w:val="20"/>
          <w:lang w:val="es-ES"/>
        </w:rPr>
      </w:pPr>
      <w:bookmarkStart w:id="135" w:name="_Toc508637840"/>
      <w:r w:rsidRPr="00410129">
        <w:rPr>
          <w:rFonts w:ascii="Arial" w:hAnsi="Arial" w:cs="Arial"/>
          <w:b/>
          <w:bCs/>
          <w:sz w:val="20"/>
          <w:lang w:val="es-ES"/>
        </w:rPr>
        <w:t>SUSPENSIÓN DE LOS PLAZOS DEL CONTRATO</w:t>
      </w:r>
      <w:bookmarkEnd w:id="135"/>
    </w:p>
    <w:p w14:paraId="6ACF8D21" w14:textId="77777777" w:rsidR="005D250D" w:rsidRPr="00410129" w:rsidRDefault="005D250D" w:rsidP="00C26E4F">
      <w:pPr>
        <w:numPr>
          <w:ilvl w:val="1"/>
          <w:numId w:val="50"/>
        </w:numPr>
        <w:shd w:val="clear" w:color="auto" w:fill="FFFFFF"/>
        <w:tabs>
          <w:tab w:val="clear" w:pos="570"/>
          <w:tab w:val="num" w:pos="709"/>
        </w:tabs>
        <w:spacing w:before="120" w:after="0" w:line="250" w:lineRule="auto"/>
        <w:ind w:left="709" w:hanging="709"/>
        <w:jc w:val="both"/>
        <w:rPr>
          <w:rFonts w:ascii="Arial" w:eastAsia="Calibri" w:hAnsi="Arial" w:cs="Arial"/>
          <w:sz w:val="20"/>
          <w:szCs w:val="20"/>
        </w:rPr>
      </w:pPr>
      <w:r w:rsidRPr="00410129">
        <w:rPr>
          <w:rFonts w:ascii="Arial" w:eastAsia="Calibri" w:hAnsi="Arial" w:cs="Arial"/>
          <w:sz w:val="20"/>
          <w:szCs w:val="20"/>
        </w:rPr>
        <w:t xml:space="preserve">Los plazos estipulados en el Contrato, serán suspendidos día calendario a día calendario, cuando se produzca cualquiera de los siguientes eventos, para cuyo efecto el </w:t>
      </w:r>
      <w:r w:rsidR="00287502" w:rsidRPr="00410129">
        <w:rPr>
          <w:rFonts w:ascii="Arial" w:eastAsia="Calibri" w:hAnsi="Arial" w:cs="Arial"/>
          <w:sz w:val="20"/>
          <w:szCs w:val="20"/>
        </w:rPr>
        <w:t>CONCESIONARIO</w:t>
      </w:r>
      <w:r w:rsidRPr="00410129">
        <w:rPr>
          <w:rFonts w:ascii="Arial" w:eastAsia="Calibri" w:hAnsi="Arial" w:cs="Arial"/>
          <w:sz w:val="20"/>
          <w:szCs w:val="20"/>
        </w:rPr>
        <w:t xml:space="preserve"> deberá acreditar ante el </w:t>
      </w:r>
      <w:r w:rsidR="00231CC4">
        <w:rPr>
          <w:rFonts w:ascii="Arial" w:eastAsia="Calibri" w:hAnsi="Arial" w:cs="Arial"/>
          <w:sz w:val="20"/>
          <w:szCs w:val="20"/>
        </w:rPr>
        <w:t>CONCEDENTE</w:t>
      </w:r>
      <w:r w:rsidRPr="00410129">
        <w:rPr>
          <w:rFonts w:ascii="Arial" w:eastAsia="Calibri" w:hAnsi="Arial" w:cs="Arial"/>
          <w:sz w:val="20"/>
          <w:szCs w:val="20"/>
        </w:rPr>
        <w:t xml:space="preserve"> la existencia del evento correspondiente.</w:t>
      </w:r>
    </w:p>
    <w:p w14:paraId="37662379" w14:textId="77777777" w:rsidR="005D250D" w:rsidRPr="00410129" w:rsidRDefault="005D250D" w:rsidP="00983C57">
      <w:pPr>
        <w:numPr>
          <w:ilvl w:val="0"/>
          <w:numId w:val="49"/>
        </w:numPr>
        <w:shd w:val="clear" w:color="auto" w:fill="FFFFFF"/>
        <w:tabs>
          <w:tab w:val="left" w:pos="993"/>
        </w:tabs>
        <w:spacing w:before="120" w:after="0" w:line="250" w:lineRule="auto"/>
        <w:ind w:left="1132" w:hanging="423"/>
        <w:jc w:val="both"/>
        <w:rPr>
          <w:rFonts w:ascii="Arial" w:eastAsia="Calibri" w:hAnsi="Arial" w:cs="Arial"/>
          <w:sz w:val="20"/>
          <w:szCs w:val="20"/>
        </w:rPr>
      </w:pPr>
      <w:r w:rsidRPr="00410129">
        <w:rPr>
          <w:rFonts w:ascii="Arial" w:eastAsia="Calibri" w:hAnsi="Arial" w:cs="Arial"/>
          <w:sz w:val="20"/>
          <w:szCs w:val="20"/>
        </w:rPr>
        <w:t>Fuerza Mayor que impida o retrase la construcción del Sistema de Distribución afectando su ruta crítica.</w:t>
      </w:r>
    </w:p>
    <w:p w14:paraId="646BB5CB" w14:textId="77777777" w:rsidR="005D250D" w:rsidRPr="00410129" w:rsidRDefault="005D250D" w:rsidP="00983C57">
      <w:pPr>
        <w:numPr>
          <w:ilvl w:val="0"/>
          <w:numId w:val="49"/>
        </w:numPr>
        <w:shd w:val="clear" w:color="auto" w:fill="FFFFFF"/>
        <w:tabs>
          <w:tab w:val="left" w:pos="993"/>
        </w:tabs>
        <w:spacing w:before="120" w:after="0" w:line="250" w:lineRule="auto"/>
        <w:ind w:left="1134" w:hanging="425"/>
        <w:jc w:val="both"/>
        <w:rPr>
          <w:rFonts w:ascii="Arial" w:eastAsia="Calibri" w:hAnsi="Arial" w:cs="Arial"/>
          <w:sz w:val="20"/>
          <w:szCs w:val="20"/>
        </w:rPr>
      </w:pPr>
      <w:r w:rsidRPr="00410129">
        <w:rPr>
          <w:rFonts w:ascii="Arial" w:eastAsia="Calibri" w:hAnsi="Arial" w:cs="Arial"/>
          <w:sz w:val="20"/>
          <w:szCs w:val="20"/>
        </w:rPr>
        <w:t>Fuerza Mayor que impida la prestación del Servicio, siempre que provoque durante el evento una disminución de la facturación por la prestación del Servicio en el Área de Concesión superior al cincuenta por ciento (50%), respecto de la facturación esperada en ese lapso.</w:t>
      </w:r>
    </w:p>
    <w:p w14:paraId="132A089C" w14:textId="77777777" w:rsidR="005D250D" w:rsidRPr="00410129" w:rsidRDefault="005D250D" w:rsidP="00983C57">
      <w:pPr>
        <w:numPr>
          <w:ilvl w:val="0"/>
          <w:numId w:val="49"/>
        </w:numPr>
        <w:shd w:val="clear" w:color="auto" w:fill="FFFFFF"/>
        <w:tabs>
          <w:tab w:val="left" w:pos="993"/>
        </w:tabs>
        <w:spacing w:before="120" w:after="0" w:line="250" w:lineRule="auto"/>
        <w:ind w:left="1134" w:hanging="425"/>
        <w:jc w:val="both"/>
        <w:rPr>
          <w:rFonts w:ascii="Arial" w:eastAsia="Calibri" w:hAnsi="Arial" w:cs="Arial"/>
          <w:sz w:val="20"/>
          <w:szCs w:val="20"/>
        </w:rPr>
      </w:pPr>
      <w:r w:rsidRPr="00410129">
        <w:rPr>
          <w:rFonts w:ascii="Arial" w:eastAsia="Calibri" w:hAnsi="Arial" w:cs="Arial"/>
          <w:sz w:val="20"/>
          <w:szCs w:val="20"/>
        </w:rPr>
        <w:t xml:space="preserve">Destrucción Parcial del Sistema de Distribución o de alguno de sus equipos o instalaciones principales, por causas no imputables al </w:t>
      </w:r>
      <w:r w:rsidR="00287502" w:rsidRPr="00410129">
        <w:rPr>
          <w:rFonts w:ascii="Arial" w:eastAsia="Calibri" w:hAnsi="Arial" w:cs="Arial"/>
          <w:sz w:val="20"/>
          <w:szCs w:val="20"/>
        </w:rPr>
        <w:t>CONCESIONARIO</w:t>
      </w:r>
      <w:r w:rsidRPr="00410129">
        <w:rPr>
          <w:rFonts w:ascii="Arial" w:eastAsia="Calibri" w:hAnsi="Arial" w:cs="Arial"/>
          <w:sz w:val="20"/>
          <w:szCs w:val="20"/>
        </w:rPr>
        <w:t>, de manera que imposibilite la prestación del Servicio.</w:t>
      </w:r>
    </w:p>
    <w:p w14:paraId="4E9916AC" w14:textId="77777777" w:rsidR="005D250D" w:rsidRPr="00084429" w:rsidRDefault="0034566F" w:rsidP="00605EE0">
      <w:pPr>
        <w:numPr>
          <w:ilvl w:val="0"/>
          <w:numId w:val="49"/>
        </w:numPr>
        <w:shd w:val="clear" w:color="auto" w:fill="FFFFFF"/>
        <w:tabs>
          <w:tab w:val="left" w:pos="993"/>
        </w:tabs>
        <w:spacing w:before="120" w:after="0" w:line="250" w:lineRule="auto"/>
        <w:ind w:left="1134" w:hanging="425"/>
        <w:jc w:val="both"/>
        <w:rPr>
          <w:rFonts w:ascii="Arial" w:eastAsia="Calibri" w:hAnsi="Arial" w:cs="Arial"/>
          <w:sz w:val="20"/>
          <w:szCs w:val="20"/>
        </w:rPr>
      </w:pPr>
      <w:r w:rsidRPr="00466550">
        <w:rPr>
          <w:rFonts w:ascii="Arial" w:eastAsia="Calibri" w:hAnsi="Arial" w:cs="Arial"/>
          <w:sz w:val="20"/>
          <w:szCs w:val="20"/>
        </w:rPr>
        <w:t xml:space="preserve">Por la </w:t>
      </w:r>
      <w:r w:rsidR="003546D0" w:rsidRPr="00B57A33">
        <w:rPr>
          <w:rFonts w:ascii="Arial" w:eastAsia="Calibri" w:hAnsi="Arial" w:cs="Arial"/>
          <w:sz w:val="20"/>
          <w:szCs w:val="20"/>
        </w:rPr>
        <w:t>demora</w:t>
      </w:r>
      <w:r w:rsidRPr="00B57A33">
        <w:rPr>
          <w:rFonts w:ascii="Arial" w:eastAsia="Calibri" w:hAnsi="Arial" w:cs="Arial"/>
          <w:sz w:val="20"/>
          <w:szCs w:val="20"/>
        </w:rPr>
        <w:t xml:space="preserve"> en la aprobación </w:t>
      </w:r>
      <w:r w:rsidR="00CA25A9" w:rsidRPr="00B57A33">
        <w:rPr>
          <w:rFonts w:ascii="Arial" w:eastAsia="Calibri" w:hAnsi="Arial" w:cs="Arial"/>
          <w:sz w:val="20"/>
          <w:szCs w:val="20"/>
        </w:rPr>
        <w:t xml:space="preserve">por parte de las Autoridades Gubernamentales </w:t>
      </w:r>
      <w:r w:rsidRPr="00B57A33">
        <w:rPr>
          <w:rFonts w:ascii="Arial" w:eastAsia="Calibri" w:hAnsi="Arial" w:cs="Arial"/>
          <w:sz w:val="20"/>
          <w:szCs w:val="20"/>
        </w:rPr>
        <w:t>de</w:t>
      </w:r>
      <w:r w:rsidR="003546D0" w:rsidRPr="00B57A33">
        <w:rPr>
          <w:rFonts w:ascii="Arial" w:eastAsia="Calibri" w:hAnsi="Arial" w:cs="Arial"/>
          <w:sz w:val="20"/>
          <w:szCs w:val="20"/>
        </w:rPr>
        <w:t xml:space="preserve"> los documentos </w:t>
      </w:r>
      <w:r w:rsidR="00EC57D7" w:rsidRPr="00B57A33">
        <w:rPr>
          <w:rFonts w:ascii="Arial" w:eastAsia="Calibri" w:hAnsi="Arial" w:cs="Arial"/>
          <w:sz w:val="20"/>
          <w:szCs w:val="20"/>
        </w:rPr>
        <w:t xml:space="preserve">o permisos </w:t>
      </w:r>
      <w:r w:rsidR="003546D0" w:rsidRPr="00B57A33">
        <w:rPr>
          <w:rFonts w:ascii="Arial" w:eastAsia="Calibri" w:hAnsi="Arial" w:cs="Arial"/>
          <w:sz w:val="20"/>
          <w:szCs w:val="20"/>
        </w:rPr>
        <w:t>requeridos para el inicio de las obras</w:t>
      </w:r>
      <w:r w:rsidRPr="007D77D1">
        <w:rPr>
          <w:rFonts w:ascii="Arial" w:eastAsia="Calibri" w:hAnsi="Arial" w:cs="Arial"/>
          <w:sz w:val="20"/>
          <w:szCs w:val="20"/>
        </w:rPr>
        <w:t xml:space="preserve">, </w:t>
      </w:r>
      <w:r w:rsidR="005F336F" w:rsidRPr="007D77D1">
        <w:rPr>
          <w:rFonts w:ascii="Arial" w:eastAsia="Calibri" w:hAnsi="Arial" w:cs="Arial"/>
          <w:sz w:val="20"/>
          <w:szCs w:val="20"/>
        </w:rPr>
        <w:t xml:space="preserve">por causas no imputables al CONCESIONARIO, </w:t>
      </w:r>
      <w:r w:rsidR="00173DAB" w:rsidRPr="00084429">
        <w:rPr>
          <w:rFonts w:ascii="Arial" w:eastAsia="Calibri" w:hAnsi="Arial" w:cs="Arial"/>
          <w:sz w:val="20"/>
          <w:szCs w:val="20"/>
        </w:rPr>
        <w:t xml:space="preserve">siempre que </w:t>
      </w:r>
      <w:r w:rsidR="003002F5" w:rsidRPr="00084429">
        <w:rPr>
          <w:rFonts w:ascii="Arial" w:eastAsia="Calibri" w:hAnsi="Arial" w:cs="Arial"/>
          <w:sz w:val="20"/>
          <w:szCs w:val="20"/>
        </w:rPr>
        <w:t>dicha</w:t>
      </w:r>
      <w:r w:rsidR="00840292" w:rsidRPr="00084429">
        <w:rPr>
          <w:rFonts w:ascii="Arial" w:eastAsia="Calibri" w:hAnsi="Arial" w:cs="Arial"/>
          <w:sz w:val="20"/>
          <w:szCs w:val="20"/>
        </w:rPr>
        <w:t xml:space="preserve"> demora afecte la ruta crítica </w:t>
      </w:r>
      <w:r w:rsidR="00EC57D7" w:rsidRPr="00084429">
        <w:rPr>
          <w:rFonts w:ascii="Arial" w:eastAsia="Calibri" w:hAnsi="Arial" w:cs="Arial"/>
          <w:sz w:val="20"/>
          <w:szCs w:val="20"/>
        </w:rPr>
        <w:t xml:space="preserve">para </w:t>
      </w:r>
      <w:r w:rsidR="00840292" w:rsidRPr="00084429">
        <w:rPr>
          <w:rFonts w:ascii="Arial" w:eastAsia="Calibri" w:hAnsi="Arial" w:cs="Arial"/>
          <w:sz w:val="20"/>
          <w:szCs w:val="20"/>
        </w:rPr>
        <w:t>la construcción del Sistema de Distribución</w:t>
      </w:r>
      <w:r w:rsidR="00EC57D7" w:rsidRPr="00084429">
        <w:rPr>
          <w:rFonts w:ascii="Arial" w:eastAsia="Calibri" w:hAnsi="Arial" w:cs="Arial"/>
          <w:sz w:val="20"/>
          <w:szCs w:val="20"/>
        </w:rPr>
        <w:t xml:space="preserve"> o impida implementación del servicio de </w:t>
      </w:r>
      <w:r w:rsidR="00840292" w:rsidRPr="00084429">
        <w:rPr>
          <w:rFonts w:ascii="Arial" w:eastAsia="Calibri" w:hAnsi="Arial" w:cs="Arial"/>
          <w:sz w:val="20"/>
          <w:szCs w:val="20"/>
        </w:rPr>
        <w:t>Transporte Virtual</w:t>
      </w:r>
      <w:r w:rsidR="00EC57D7" w:rsidRPr="00084429">
        <w:rPr>
          <w:rFonts w:ascii="Arial" w:eastAsia="Calibri" w:hAnsi="Arial" w:cs="Arial"/>
          <w:sz w:val="20"/>
          <w:szCs w:val="20"/>
        </w:rPr>
        <w:t>.</w:t>
      </w:r>
    </w:p>
    <w:p w14:paraId="6207A1B2" w14:textId="77777777" w:rsidR="005D250D" w:rsidRPr="00410129" w:rsidRDefault="005D250D" w:rsidP="00983C57">
      <w:pPr>
        <w:numPr>
          <w:ilvl w:val="0"/>
          <w:numId w:val="49"/>
        </w:numPr>
        <w:shd w:val="clear" w:color="auto" w:fill="FFFFFF"/>
        <w:tabs>
          <w:tab w:val="left" w:pos="993"/>
        </w:tabs>
        <w:spacing w:before="120" w:after="0" w:line="250" w:lineRule="auto"/>
        <w:ind w:left="1134" w:hanging="425"/>
        <w:jc w:val="both"/>
        <w:rPr>
          <w:rFonts w:ascii="Arial" w:eastAsia="Calibri" w:hAnsi="Arial" w:cs="Arial"/>
          <w:sz w:val="20"/>
          <w:szCs w:val="20"/>
        </w:rPr>
      </w:pPr>
      <w:r w:rsidRPr="00410129">
        <w:rPr>
          <w:rFonts w:ascii="Arial" w:eastAsia="Calibri" w:hAnsi="Arial" w:cs="Arial"/>
          <w:sz w:val="20"/>
          <w:szCs w:val="20"/>
        </w:rPr>
        <w:t>Acuerdo entre las Partes.</w:t>
      </w:r>
    </w:p>
    <w:p w14:paraId="59D30201" w14:textId="77777777" w:rsidR="005D250D" w:rsidRPr="00410129" w:rsidRDefault="005D250D" w:rsidP="00605EE0">
      <w:pPr>
        <w:shd w:val="clear" w:color="auto" w:fill="FFFFFF"/>
        <w:tabs>
          <w:tab w:val="left" w:pos="1"/>
          <w:tab w:val="left" w:pos="1380"/>
          <w:tab w:val="left" w:pos="1500"/>
          <w:tab w:val="left" w:pos="1980"/>
          <w:tab w:val="left" w:pos="2616"/>
          <w:tab w:val="left" w:pos="4320"/>
          <w:tab w:val="left" w:pos="5040"/>
          <w:tab w:val="left" w:pos="5760"/>
          <w:tab w:val="left" w:pos="6480"/>
          <w:tab w:val="left" w:pos="7200"/>
          <w:tab w:val="left" w:pos="7920"/>
          <w:tab w:val="left" w:pos="8640"/>
        </w:tabs>
        <w:spacing w:before="120" w:after="0" w:line="250" w:lineRule="auto"/>
        <w:ind w:left="1134"/>
        <w:jc w:val="both"/>
        <w:rPr>
          <w:rFonts w:ascii="Arial" w:eastAsia="Times New Roman" w:hAnsi="Arial" w:cs="Arial"/>
          <w:lang w:val="es-ES"/>
        </w:rPr>
      </w:pPr>
      <w:r w:rsidRPr="00410129">
        <w:rPr>
          <w:rFonts w:ascii="Arial" w:eastAsia="Calibri" w:hAnsi="Arial" w:cs="Arial"/>
          <w:sz w:val="20"/>
          <w:szCs w:val="20"/>
        </w:rPr>
        <w:t xml:space="preserve">La suspensión del Plazo del Contrato por cualquiera de las causales indicadas en la presente Cláusula, dentro del período de construcción de las obras requeridas para la Puesta en Operación Comercial, obliga al </w:t>
      </w:r>
      <w:r w:rsidR="00287502" w:rsidRPr="00410129">
        <w:rPr>
          <w:rFonts w:ascii="Arial" w:eastAsia="Calibri" w:hAnsi="Arial" w:cs="Arial"/>
          <w:sz w:val="20"/>
          <w:szCs w:val="20"/>
        </w:rPr>
        <w:t>CONCESIONARIO</w:t>
      </w:r>
      <w:r w:rsidRPr="00410129">
        <w:rPr>
          <w:rFonts w:ascii="Arial" w:eastAsia="Calibri" w:hAnsi="Arial" w:cs="Arial"/>
          <w:sz w:val="20"/>
          <w:szCs w:val="20"/>
        </w:rPr>
        <w:t xml:space="preserve"> a prorrogar o renovar, por el mismo período que dure la suspensión, la</w:t>
      </w:r>
      <w:r w:rsidR="00514334" w:rsidRPr="00410129">
        <w:rPr>
          <w:rFonts w:ascii="Arial" w:eastAsia="Calibri" w:hAnsi="Arial" w:cs="Arial"/>
          <w:sz w:val="20"/>
          <w:szCs w:val="20"/>
        </w:rPr>
        <w:t>s</w:t>
      </w:r>
      <w:r w:rsidRPr="00410129">
        <w:rPr>
          <w:rFonts w:ascii="Arial" w:eastAsia="Calibri" w:hAnsi="Arial" w:cs="Arial"/>
          <w:sz w:val="20"/>
          <w:szCs w:val="20"/>
        </w:rPr>
        <w:t xml:space="preserve"> Garantía</w:t>
      </w:r>
      <w:r w:rsidR="00514334" w:rsidRPr="00410129">
        <w:rPr>
          <w:rFonts w:ascii="Arial" w:eastAsia="Calibri" w:hAnsi="Arial" w:cs="Arial"/>
          <w:sz w:val="20"/>
          <w:szCs w:val="20"/>
        </w:rPr>
        <w:t xml:space="preserve">s, </w:t>
      </w:r>
      <w:r w:rsidRPr="00410129">
        <w:rPr>
          <w:rFonts w:ascii="Arial" w:eastAsia="Calibri" w:hAnsi="Arial" w:cs="Arial"/>
          <w:sz w:val="20"/>
          <w:szCs w:val="20"/>
        </w:rPr>
        <w:t>de conformidad a la Cláusula 7.9</w:t>
      </w:r>
      <w:r w:rsidRPr="00410129">
        <w:rPr>
          <w:rFonts w:ascii="Arial" w:eastAsia="Times New Roman" w:hAnsi="Arial" w:cs="Arial"/>
          <w:lang w:val="es-ES"/>
        </w:rPr>
        <w:t>.</w:t>
      </w:r>
    </w:p>
    <w:p w14:paraId="0F00C020" w14:textId="77777777" w:rsidR="005D250D" w:rsidRPr="00410129" w:rsidRDefault="005D250D" w:rsidP="00983C57">
      <w:pPr>
        <w:numPr>
          <w:ilvl w:val="1"/>
          <w:numId w:val="50"/>
        </w:numPr>
        <w:shd w:val="clear" w:color="auto" w:fill="FFFFFF"/>
        <w:tabs>
          <w:tab w:val="clear" w:pos="570"/>
          <w:tab w:val="left" w:pos="709"/>
        </w:tabs>
        <w:spacing w:before="120" w:after="0" w:line="250" w:lineRule="auto"/>
        <w:ind w:left="709" w:hanging="709"/>
        <w:jc w:val="both"/>
        <w:rPr>
          <w:rFonts w:ascii="Arial" w:eastAsia="Calibri" w:hAnsi="Arial" w:cs="Arial"/>
          <w:sz w:val="20"/>
          <w:szCs w:val="20"/>
        </w:rPr>
      </w:pPr>
      <w:r w:rsidRPr="00410129">
        <w:rPr>
          <w:rFonts w:ascii="Arial" w:eastAsia="Calibri" w:hAnsi="Arial" w:cs="Arial"/>
          <w:sz w:val="20"/>
          <w:szCs w:val="20"/>
        </w:rPr>
        <w:t xml:space="preserve">Producido cualquiera de los eventos indicados en los literales (a), (b), (c) y (d) de la Cláusula 16.1, el </w:t>
      </w:r>
      <w:r w:rsidR="00287502" w:rsidRPr="00410129">
        <w:rPr>
          <w:rFonts w:ascii="Arial" w:eastAsia="Calibri" w:hAnsi="Arial" w:cs="Arial"/>
          <w:sz w:val="20"/>
          <w:szCs w:val="20"/>
        </w:rPr>
        <w:t>CONCESIONARIO</w:t>
      </w:r>
      <w:r w:rsidRPr="00410129">
        <w:rPr>
          <w:rFonts w:ascii="Arial" w:eastAsia="Calibri" w:hAnsi="Arial" w:cs="Arial"/>
          <w:sz w:val="20"/>
          <w:szCs w:val="20"/>
        </w:rPr>
        <w:t xml:space="preserve"> deberá comunicarlo por escrito al </w:t>
      </w:r>
      <w:r w:rsidR="00231CC4">
        <w:rPr>
          <w:rFonts w:ascii="Arial" w:eastAsia="Calibri" w:hAnsi="Arial" w:cs="Arial"/>
          <w:sz w:val="20"/>
          <w:szCs w:val="20"/>
        </w:rPr>
        <w:t>CONCEDENTE</w:t>
      </w:r>
      <w:r w:rsidRPr="00410129">
        <w:rPr>
          <w:rFonts w:ascii="Arial" w:eastAsia="Calibri" w:hAnsi="Arial" w:cs="Arial"/>
          <w:sz w:val="20"/>
          <w:szCs w:val="20"/>
        </w:rPr>
        <w:t xml:space="preserve">, dentro de los quince (15) días de producidos los hechos. En la misma comunicación el </w:t>
      </w:r>
      <w:r w:rsidR="00287502" w:rsidRPr="00410129">
        <w:rPr>
          <w:rFonts w:ascii="Arial" w:eastAsia="Calibri" w:hAnsi="Arial" w:cs="Arial"/>
          <w:sz w:val="20"/>
          <w:szCs w:val="20"/>
        </w:rPr>
        <w:t>CONCESIONARIO</w:t>
      </w:r>
      <w:r w:rsidRPr="00410129">
        <w:rPr>
          <w:rFonts w:ascii="Arial" w:eastAsia="Calibri" w:hAnsi="Arial" w:cs="Arial"/>
          <w:sz w:val="20"/>
          <w:szCs w:val="20"/>
        </w:rPr>
        <w:t xml:space="preserve"> deberá precisar la relación de causalidad que existe entre el acontecimiento y la imposibilidad de cumplir con sus obligaciones, así como los aspectos que se verían afectados.</w:t>
      </w:r>
    </w:p>
    <w:p w14:paraId="2AD74459" w14:textId="77777777" w:rsidR="005D250D" w:rsidRPr="00410129" w:rsidRDefault="005D250D" w:rsidP="004A3A83">
      <w:pPr>
        <w:shd w:val="clear" w:color="auto" w:fill="FFFFFF"/>
        <w:tabs>
          <w:tab w:val="left" w:pos="1"/>
          <w:tab w:val="left" w:pos="1380"/>
          <w:tab w:val="left" w:pos="1500"/>
          <w:tab w:val="left" w:pos="1980"/>
          <w:tab w:val="left" w:pos="2616"/>
          <w:tab w:val="left" w:pos="4320"/>
          <w:tab w:val="left" w:pos="5040"/>
          <w:tab w:val="left" w:pos="5760"/>
          <w:tab w:val="left" w:pos="6480"/>
          <w:tab w:val="left" w:pos="7200"/>
          <w:tab w:val="left" w:pos="7920"/>
          <w:tab w:val="left" w:pos="8640"/>
        </w:tabs>
        <w:spacing w:before="80" w:after="0" w:line="250" w:lineRule="auto"/>
        <w:ind w:left="709"/>
        <w:jc w:val="both"/>
        <w:rPr>
          <w:rFonts w:ascii="Arial" w:eastAsia="Calibri" w:hAnsi="Arial" w:cs="Arial"/>
          <w:sz w:val="20"/>
          <w:szCs w:val="20"/>
        </w:rPr>
      </w:pPr>
      <w:r w:rsidRPr="00410129">
        <w:rPr>
          <w:rFonts w:ascii="Arial" w:eastAsia="Calibri" w:hAnsi="Arial" w:cs="Arial"/>
          <w:sz w:val="20"/>
          <w:szCs w:val="20"/>
        </w:rPr>
        <w:lastRenderedPageBreak/>
        <w:t xml:space="preserve">El </w:t>
      </w:r>
      <w:r w:rsidR="00231CC4">
        <w:rPr>
          <w:rFonts w:ascii="Arial" w:eastAsia="Calibri" w:hAnsi="Arial" w:cs="Arial"/>
          <w:sz w:val="20"/>
          <w:szCs w:val="20"/>
        </w:rPr>
        <w:t>CONCEDENTE</w:t>
      </w:r>
      <w:r w:rsidRPr="00410129">
        <w:rPr>
          <w:rFonts w:ascii="Arial" w:eastAsia="Calibri" w:hAnsi="Arial" w:cs="Arial"/>
          <w:sz w:val="20"/>
          <w:szCs w:val="20"/>
        </w:rPr>
        <w:t xml:space="preserve"> responderá por escrito aceptando o no las razones que fundamentan la causal dentro de los quince (15) días hábiles siguientes de recibida la comunicación antes mencionada. Vencido dicho plazo sin que exista pronunciamiento alguno por parte del </w:t>
      </w:r>
      <w:r w:rsidR="00231CC4">
        <w:rPr>
          <w:rFonts w:ascii="Arial" w:eastAsia="Calibri" w:hAnsi="Arial" w:cs="Arial"/>
          <w:sz w:val="20"/>
          <w:szCs w:val="20"/>
        </w:rPr>
        <w:t>CONCEDENTE</w:t>
      </w:r>
      <w:r w:rsidRPr="00410129">
        <w:rPr>
          <w:rFonts w:ascii="Arial" w:eastAsia="Calibri" w:hAnsi="Arial" w:cs="Arial"/>
          <w:sz w:val="20"/>
          <w:szCs w:val="20"/>
        </w:rPr>
        <w:t xml:space="preserve">, se </w:t>
      </w:r>
      <w:r w:rsidR="00322EB8" w:rsidRPr="00410129">
        <w:rPr>
          <w:rFonts w:ascii="Arial" w:eastAsia="Calibri" w:hAnsi="Arial" w:cs="Arial"/>
          <w:sz w:val="20"/>
          <w:szCs w:val="20"/>
        </w:rPr>
        <w:t>entenderá</w:t>
      </w:r>
      <w:r w:rsidRPr="00410129">
        <w:rPr>
          <w:rFonts w:ascii="Arial" w:eastAsia="Calibri" w:hAnsi="Arial" w:cs="Arial"/>
          <w:sz w:val="20"/>
          <w:szCs w:val="20"/>
        </w:rPr>
        <w:t xml:space="preserve"> aceptadas las razones expuestas.</w:t>
      </w:r>
    </w:p>
    <w:p w14:paraId="1F65D111" w14:textId="7EC43E03" w:rsidR="005D250D" w:rsidRPr="00410129" w:rsidRDefault="005D250D" w:rsidP="008C640F">
      <w:pPr>
        <w:numPr>
          <w:ilvl w:val="1"/>
          <w:numId w:val="50"/>
        </w:numPr>
        <w:shd w:val="clear" w:color="auto" w:fill="FFFFFF"/>
        <w:tabs>
          <w:tab w:val="clear" w:pos="570"/>
          <w:tab w:val="left" w:pos="709"/>
        </w:tabs>
        <w:spacing w:before="120" w:after="0" w:line="250" w:lineRule="auto"/>
        <w:ind w:left="709" w:hanging="709"/>
        <w:jc w:val="both"/>
        <w:rPr>
          <w:rFonts w:ascii="Arial" w:eastAsia="Calibri" w:hAnsi="Arial" w:cs="Arial"/>
          <w:sz w:val="20"/>
          <w:szCs w:val="20"/>
        </w:rPr>
      </w:pPr>
      <w:r w:rsidRPr="00B57A33">
        <w:rPr>
          <w:rFonts w:ascii="Arial" w:eastAsia="Calibri" w:hAnsi="Arial" w:cs="Arial"/>
          <w:sz w:val="20"/>
          <w:szCs w:val="20"/>
        </w:rPr>
        <w:t xml:space="preserve">Si la solicitud de suspensión no es aceptada por el </w:t>
      </w:r>
      <w:r w:rsidR="00231CC4">
        <w:rPr>
          <w:rFonts w:ascii="Arial" w:eastAsia="Calibri" w:hAnsi="Arial" w:cs="Arial"/>
          <w:sz w:val="20"/>
          <w:szCs w:val="20"/>
        </w:rPr>
        <w:t>CONCEDENTE</w:t>
      </w:r>
      <w:r w:rsidRPr="00B57A33">
        <w:rPr>
          <w:rFonts w:ascii="Arial" w:eastAsia="Calibri" w:hAnsi="Arial" w:cs="Arial"/>
          <w:sz w:val="20"/>
          <w:szCs w:val="20"/>
        </w:rPr>
        <w:t>, ello será considerado por las Partes como una controver</w:t>
      </w:r>
      <w:r w:rsidRPr="007D77D1">
        <w:rPr>
          <w:rFonts w:ascii="Arial" w:eastAsia="Calibri" w:hAnsi="Arial" w:cs="Arial"/>
          <w:sz w:val="20"/>
          <w:szCs w:val="20"/>
        </w:rPr>
        <w:t>sia</w:t>
      </w:r>
      <w:r w:rsidR="008C640F">
        <w:rPr>
          <w:rFonts w:ascii="Arial" w:eastAsia="Calibri" w:hAnsi="Arial" w:cs="Arial"/>
          <w:sz w:val="20"/>
          <w:szCs w:val="20"/>
        </w:rPr>
        <w:t xml:space="preserve"> </w:t>
      </w:r>
      <w:r w:rsidR="008C640F" w:rsidRPr="008C640F">
        <w:rPr>
          <w:rFonts w:ascii="Arial" w:eastAsia="Calibri" w:hAnsi="Arial" w:cs="Arial"/>
          <w:sz w:val="20"/>
          <w:szCs w:val="20"/>
        </w:rPr>
        <w:t>que deberá resolverse conforme a lo dispuesto en la Cláusula 15.</w:t>
      </w:r>
      <w:r w:rsidRPr="007D77D1">
        <w:rPr>
          <w:rFonts w:ascii="Arial" w:eastAsia="Calibri" w:hAnsi="Arial" w:cs="Arial"/>
          <w:sz w:val="20"/>
          <w:szCs w:val="20"/>
        </w:rPr>
        <w:t xml:space="preserve"> </w:t>
      </w:r>
    </w:p>
    <w:p w14:paraId="20123EA3" w14:textId="77777777" w:rsidR="005D250D" w:rsidRPr="00410129" w:rsidRDefault="005D250D" w:rsidP="00983C57">
      <w:pPr>
        <w:numPr>
          <w:ilvl w:val="1"/>
          <w:numId w:val="50"/>
        </w:numPr>
        <w:shd w:val="clear" w:color="auto" w:fill="FFFFFF"/>
        <w:tabs>
          <w:tab w:val="clear" w:pos="570"/>
          <w:tab w:val="left" w:pos="709"/>
        </w:tabs>
        <w:spacing w:before="80" w:after="0" w:line="250" w:lineRule="auto"/>
        <w:ind w:left="709" w:hanging="709"/>
        <w:jc w:val="both"/>
        <w:rPr>
          <w:rFonts w:ascii="Arial" w:eastAsia="Calibri" w:hAnsi="Arial" w:cs="Arial"/>
          <w:sz w:val="20"/>
          <w:szCs w:val="20"/>
        </w:rPr>
      </w:pPr>
      <w:r w:rsidRPr="00410129">
        <w:rPr>
          <w:rFonts w:ascii="Arial" w:eastAsia="Calibri" w:hAnsi="Arial" w:cs="Arial"/>
          <w:sz w:val="20"/>
          <w:szCs w:val="20"/>
        </w:rPr>
        <w:t xml:space="preserve">Si el arbitraje concluye con laudo favorable al </w:t>
      </w:r>
      <w:r w:rsidR="00287502" w:rsidRPr="00410129">
        <w:rPr>
          <w:rFonts w:ascii="Arial" w:eastAsia="Calibri" w:hAnsi="Arial" w:cs="Arial"/>
          <w:sz w:val="20"/>
          <w:szCs w:val="20"/>
        </w:rPr>
        <w:t>CONCESIONARIO</w:t>
      </w:r>
      <w:r w:rsidRPr="00410129">
        <w:rPr>
          <w:rFonts w:ascii="Arial" w:eastAsia="Calibri" w:hAnsi="Arial" w:cs="Arial"/>
          <w:sz w:val="20"/>
          <w:szCs w:val="20"/>
        </w:rPr>
        <w:t xml:space="preserve">, deberá entenderse que la suspensión del plazo materia de la solicitud entró en vigencia el día calendario siguiente a la fecha en que el </w:t>
      </w:r>
      <w:r w:rsidR="00287502" w:rsidRPr="00410129">
        <w:rPr>
          <w:rFonts w:ascii="Arial" w:eastAsia="Calibri" w:hAnsi="Arial" w:cs="Arial"/>
          <w:sz w:val="20"/>
          <w:szCs w:val="20"/>
        </w:rPr>
        <w:t>CONCESIONARIO</w:t>
      </w:r>
      <w:r w:rsidRPr="00410129">
        <w:rPr>
          <w:rFonts w:ascii="Arial" w:eastAsia="Calibri" w:hAnsi="Arial" w:cs="Arial"/>
          <w:sz w:val="20"/>
          <w:szCs w:val="20"/>
        </w:rPr>
        <w:t xml:space="preserve"> presentó la solicitud de suspensión. En este caso la suspensión preventiva se </w:t>
      </w:r>
      <w:r w:rsidR="00322EB8" w:rsidRPr="00410129">
        <w:rPr>
          <w:rFonts w:ascii="Arial" w:eastAsia="Calibri" w:hAnsi="Arial" w:cs="Arial"/>
          <w:sz w:val="20"/>
          <w:szCs w:val="20"/>
        </w:rPr>
        <w:t>convierte</w:t>
      </w:r>
      <w:r w:rsidR="00322EB8">
        <w:rPr>
          <w:rFonts w:ascii="Arial" w:eastAsia="Calibri" w:hAnsi="Arial" w:cs="Arial"/>
          <w:sz w:val="20"/>
          <w:szCs w:val="20"/>
        </w:rPr>
        <w:t xml:space="preserve"> </w:t>
      </w:r>
      <w:r w:rsidRPr="00410129">
        <w:rPr>
          <w:rFonts w:ascii="Arial" w:eastAsia="Calibri" w:hAnsi="Arial" w:cs="Arial"/>
          <w:sz w:val="20"/>
          <w:szCs w:val="20"/>
        </w:rPr>
        <w:t xml:space="preserve">en definitiva, computándose esta última desde la fecha de presentación de la solicitud hasta la fecha en que vence la suspensión solicitada. De igual modo, llegada la fecha en que, conforme a esta </w:t>
      </w:r>
      <w:r w:rsidR="00D168C5" w:rsidRPr="00410129">
        <w:rPr>
          <w:rFonts w:ascii="Arial" w:eastAsia="Calibri" w:hAnsi="Arial" w:cs="Arial"/>
          <w:sz w:val="20"/>
          <w:szCs w:val="20"/>
        </w:rPr>
        <w:t>C</w:t>
      </w:r>
      <w:r w:rsidRPr="00410129">
        <w:rPr>
          <w:rFonts w:ascii="Arial" w:eastAsia="Calibri" w:hAnsi="Arial" w:cs="Arial"/>
          <w:sz w:val="20"/>
          <w:szCs w:val="20"/>
        </w:rPr>
        <w:t>láusula, hubiese terminado el cómputo de la</w:t>
      </w:r>
      <w:r w:rsidRPr="00410129">
        <w:rPr>
          <w:rFonts w:ascii="Arial" w:eastAsia="Times New Roman" w:hAnsi="Arial" w:cs="Arial"/>
          <w:lang w:val="es-ES"/>
        </w:rPr>
        <w:t xml:space="preserve"> </w:t>
      </w:r>
      <w:r w:rsidRPr="00410129">
        <w:rPr>
          <w:rFonts w:ascii="Arial" w:eastAsia="Calibri" w:hAnsi="Arial" w:cs="Arial"/>
          <w:sz w:val="20"/>
          <w:szCs w:val="20"/>
        </w:rPr>
        <w:t>suspensión definitiva, si e</w:t>
      </w:r>
      <w:r w:rsidRPr="00410129">
        <w:rPr>
          <w:rFonts w:ascii="Arial" w:eastAsia="Times New Roman" w:hAnsi="Arial" w:cs="Arial"/>
          <w:lang w:val="es-ES"/>
        </w:rPr>
        <w:t xml:space="preserve">l </w:t>
      </w:r>
      <w:r w:rsidRPr="00410129">
        <w:rPr>
          <w:rFonts w:ascii="Arial" w:eastAsia="Calibri" w:hAnsi="Arial" w:cs="Arial"/>
          <w:sz w:val="20"/>
          <w:szCs w:val="20"/>
        </w:rPr>
        <w:t>arbitraje aún no es resuelto a tal fecha, la suspensión preventiva deja de operar, restituyéndose el cómputo del plazo suspendido.</w:t>
      </w:r>
    </w:p>
    <w:p w14:paraId="76F9B54C" w14:textId="77777777" w:rsidR="005D250D" w:rsidRPr="00410129" w:rsidRDefault="005D250D" w:rsidP="00983C57">
      <w:pPr>
        <w:numPr>
          <w:ilvl w:val="1"/>
          <w:numId w:val="50"/>
        </w:numPr>
        <w:shd w:val="clear" w:color="auto" w:fill="FFFFFF"/>
        <w:tabs>
          <w:tab w:val="clear" w:pos="570"/>
        </w:tabs>
        <w:spacing w:before="80" w:after="0" w:line="250" w:lineRule="auto"/>
        <w:ind w:left="709" w:hanging="709"/>
        <w:jc w:val="both"/>
        <w:rPr>
          <w:rFonts w:ascii="Arial" w:eastAsia="Calibri" w:hAnsi="Arial" w:cs="Arial"/>
          <w:sz w:val="20"/>
          <w:szCs w:val="20"/>
        </w:rPr>
      </w:pPr>
      <w:r w:rsidRPr="00410129">
        <w:rPr>
          <w:rFonts w:ascii="Arial" w:eastAsia="Calibri" w:hAnsi="Arial" w:cs="Arial"/>
          <w:sz w:val="20"/>
          <w:szCs w:val="20"/>
        </w:rPr>
        <w:t xml:space="preserve">Si el arbitraje concluye con laudo favorable al </w:t>
      </w:r>
      <w:r w:rsidR="00231CC4">
        <w:rPr>
          <w:rFonts w:ascii="Arial" w:eastAsia="Calibri" w:hAnsi="Arial" w:cs="Arial"/>
          <w:sz w:val="20"/>
          <w:szCs w:val="20"/>
        </w:rPr>
        <w:t>CONCEDENTE</w:t>
      </w:r>
      <w:r w:rsidRPr="00410129">
        <w:rPr>
          <w:rFonts w:ascii="Arial" w:eastAsia="Calibri" w:hAnsi="Arial" w:cs="Arial"/>
          <w:sz w:val="20"/>
          <w:szCs w:val="20"/>
        </w:rPr>
        <w:t>, los efectos del laudo se retrotraerán a la fecha de la solicitud de suspensión.</w:t>
      </w:r>
    </w:p>
    <w:p w14:paraId="64AD2CC1" w14:textId="77777777" w:rsidR="00B969AF" w:rsidRDefault="005D250D" w:rsidP="00811699">
      <w:pPr>
        <w:shd w:val="clear" w:color="auto" w:fill="FFFFFF"/>
        <w:tabs>
          <w:tab w:val="left" w:pos="1"/>
          <w:tab w:val="left" w:pos="1380"/>
          <w:tab w:val="left" w:pos="1500"/>
          <w:tab w:val="left" w:pos="1980"/>
          <w:tab w:val="left" w:pos="2616"/>
          <w:tab w:val="left" w:pos="4320"/>
          <w:tab w:val="left" w:pos="5040"/>
          <w:tab w:val="left" w:pos="5760"/>
          <w:tab w:val="left" w:pos="6480"/>
          <w:tab w:val="left" w:pos="7200"/>
          <w:tab w:val="left" w:pos="7920"/>
          <w:tab w:val="left" w:pos="8640"/>
        </w:tabs>
        <w:spacing w:before="80" w:after="0" w:line="250" w:lineRule="auto"/>
        <w:ind w:left="709"/>
        <w:jc w:val="both"/>
        <w:rPr>
          <w:rFonts w:ascii="Arial" w:hAnsi="Arial" w:cs="Arial"/>
          <w:b/>
          <w:bCs/>
          <w:sz w:val="20"/>
          <w:lang w:val="es-ES"/>
        </w:rPr>
      </w:pPr>
      <w:r w:rsidRPr="00410129">
        <w:rPr>
          <w:rFonts w:ascii="Arial" w:eastAsia="Calibri" w:hAnsi="Arial" w:cs="Arial"/>
          <w:sz w:val="20"/>
          <w:szCs w:val="20"/>
        </w:rPr>
        <w:t xml:space="preserve">En el caso referido en el párrafo anterior, deberá entenderse que la suspensión preventiva referida en la presente </w:t>
      </w:r>
      <w:r w:rsidR="0079242C" w:rsidRPr="00410129">
        <w:rPr>
          <w:rFonts w:ascii="Arial" w:eastAsia="Calibri" w:hAnsi="Arial" w:cs="Arial"/>
          <w:sz w:val="20"/>
          <w:szCs w:val="20"/>
        </w:rPr>
        <w:t>C</w:t>
      </w:r>
      <w:r w:rsidRPr="00410129">
        <w:rPr>
          <w:rFonts w:ascii="Arial" w:eastAsia="Calibri" w:hAnsi="Arial" w:cs="Arial"/>
          <w:sz w:val="20"/>
          <w:szCs w:val="20"/>
        </w:rPr>
        <w:t>láusula nunca fue efectiva, de manera tal que las obligaciones y derechos suspendidos preventivamente debieron ser ejecutados o pudieron ser ejercidos, respectivamente, dentro de los plazos previstos en el Contrato, siendo exigible, de ser el caso, la penalidad generada por el incumplimiento del plazo para la Puesta en Operación Comercial.</w:t>
      </w:r>
      <w:bookmarkStart w:id="136" w:name="_Toc508637841"/>
    </w:p>
    <w:p w14:paraId="629AC399" w14:textId="77777777" w:rsidR="005D250D" w:rsidRPr="00410129" w:rsidRDefault="005D250D" w:rsidP="000A4D1C">
      <w:pPr>
        <w:pStyle w:val="Textoindependiente2"/>
        <w:shd w:val="clear" w:color="auto" w:fill="FFFFFF"/>
        <w:spacing w:before="360" w:line="250" w:lineRule="auto"/>
        <w:jc w:val="center"/>
        <w:outlineLvl w:val="0"/>
        <w:rPr>
          <w:rFonts w:ascii="Arial" w:hAnsi="Arial" w:cs="Arial"/>
          <w:b/>
          <w:bCs/>
          <w:sz w:val="20"/>
          <w:lang w:val="es-ES"/>
        </w:rPr>
      </w:pPr>
      <w:r w:rsidRPr="00410129">
        <w:rPr>
          <w:rFonts w:ascii="Arial" w:hAnsi="Arial" w:cs="Arial"/>
          <w:b/>
          <w:bCs/>
          <w:sz w:val="20"/>
          <w:lang w:val="es-ES"/>
        </w:rPr>
        <w:t>CLÁUSULA 17</w:t>
      </w:r>
      <w:bookmarkEnd w:id="136"/>
    </w:p>
    <w:p w14:paraId="664EBC77" w14:textId="77777777" w:rsidR="005D250D" w:rsidRPr="00410129" w:rsidRDefault="005D250D" w:rsidP="00D77ED0">
      <w:pPr>
        <w:pStyle w:val="Textoindependiente2"/>
        <w:shd w:val="clear" w:color="auto" w:fill="FFFFFF"/>
        <w:spacing w:before="240" w:after="240" w:line="245" w:lineRule="auto"/>
        <w:jc w:val="center"/>
        <w:outlineLvl w:val="0"/>
        <w:rPr>
          <w:rFonts w:ascii="Arial" w:hAnsi="Arial" w:cs="Arial"/>
          <w:b/>
          <w:bCs/>
          <w:sz w:val="20"/>
          <w:lang w:val="es-ES"/>
        </w:rPr>
      </w:pPr>
      <w:bookmarkStart w:id="137" w:name="_Toc508637842"/>
      <w:r w:rsidRPr="00B57A33">
        <w:rPr>
          <w:rFonts w:ascii="Arial" w:hAnsi="Arial" w:cs="Arial"/>
          <w:b/>
          <w:bCs/>
          <w:sz w:val="20"/>
          <w:lang w:val="es-ES"/>
        </w:rPr>
        <w:t>TERMINACIÓN DE LA CONCESIÓN</w:t>
      </w:r>
      <w:bookmarkEnd w:id="137"/>
    </w:p>
    <w:p w14:paraId="75A1130B" w14:textId="77777777" w:rsidR="005D250D" w:rsidRPr="00410129" w:rsidRDefault="005D250D" w:rsidP="004A7BFA">
      <w:pPr>
        <w:spacing w:before="120" w:after="0" w:line="250" w:lineRule="auto"/>
        <w:ind w:left="709" w:hanging="709"/>
        <w:rPr>
          <w:rFonts w:ascii="Arial" w:eastAsia="Calibri" w:hAnsi="Arial" w:cs="Arial"/>
          <w:sz w:val="20"/>
          <w:szCs w:val="20"/>
        </w:rPr>
      </w:pPr>
      <w:r w:rsidRPr="00410129">
        <w:rPr>
          <w:rFonts w:ascii="Arial" w:hAnsi="Arial" w:cs="Arial"/>
          <w:sz w:val="20"/>
          <w:szCs w:val="20"/>
        </w:rPr>
        <w:t>17.1</w:t>
      </w:r>
      <w:r w:rsidRPr="00410129">
        <w:rPr>
          <w:rFonts w:ascii="Arial" w:hAnsi="Arial" w:cs="Arial"/>
          <w:sz w:val="20"/>
          <w:szCs w:val="20"/>
        </w:rPr>
        <w:tab/>
        <w:t xml:space="preserve">El Contrato </w:t>
      </w:r>
      <w:r w:rsidRPr="00410129">
        <w:rPr>
          <w:rFonts w:ascii="Arial" w:eastAsia="Calibri" w:hAnsi="Arial" w:cs="Arial"/>
          <w:sz w:val="20"/>
          <w:szCs w:val="20"/>
        </w:rPr>
        <w:t>terminará por:</w:t>
      </w:r>
    </w:p>
    <w:p w14:paraId="3F6489D4" w14:textId="77777777" w:rsidR="00316E20" w:rsidRPr="00410129" w:rsidRDefault="005D250D" w:rsidP="00983C57">
      <w:pPr>
        <w:pStyle w:val="Prrafodelista"/>
        <w:numPr>
          <w:ilvl w:val="0"/>
          <w:numId w:val="62"/>
        </w:numPr>
        <w:spacing w:before="40" w:after="0" w:line="250" w:lineRule="auto"/>
        <w:jc w:val="both"/>
        <w:rPr>
          <w:rFonts w:ascii="Arial" w:eastAsia="Calibri" w:hAnsi="Arial" w:cs="Arial"/>
          <w:sz w:val="20"/>
          <w:szCs w:val="20"/>
        </w:rPr>
      </w:pPr>
      <w:r w:rsidRPr="00410129">
        <w:rPr>
          <w:rFonts w:ascii="Arial" w:eastAsia="Calibri" w:hAnsi="Arial" w:cs="Arial"/>
          <w:sz w:val="20"/>
          <w:szCs w:val="20"/>
        </w:rPr>
        <w:t xml:space="preserve">Vencimiento del </w:t>
      </w:r>
      <w:r w:rsidR="00A41810" w:rsidRPr="00410129">
        <w:rPr>
          <w:rFonts w:ascii="Arial" w:eastAsia="Calibri" w:hAnsi="Arial" w:cs="Arial"/>
          <w:sz w:val="20"/>
          <w:szCs w:val="20"/>
        </w:rPr>
        <w:t>p</w:t>
      </w:r>
      <w:r w:rsidRPr="00410129">
        <w:rPr>
          <w:rFonts w:ascii="Arial" w:eastAsia="Calibri" w:hAnsi="Arial" w:cs="Arial"/>
          <w:sz w:val="20"/>
          <w:szCs w:val="20"/>
        </w:rPr>
        <w:t>lazo</w:t>
      </w:r>
    </w:p>
    <w:p w14:paraId="0F08552C" w14:textId="77777777" w:rsidR="005D250D" w:rsidRPr="00410129" w:rsidRDefault="009E615F" w:rsidP="00983C57">
      <w:pPr>
        <w:pStyle w:val="Prrafodelista"/>
        <w:numPr>
          <w:ilvl w:val="0"/>
          <w:numId w:val="62"/>
        </w:numPr>
        <w:spacing w:before="40" w:after="0" w:line="250" w:lineRule="auto"/>
        <w:jc w:val="both"/>
        <w:rPr>
          <w:rFonts w:ascii="Arial" w:eastAsia="Calibri" w:hAnsi="Arial" w:cs="Arial"/>
          <w:sz w:val="20"/>
          <w:szCs w:val="20"/>
        </w:rPr>
      </w:pPr>
      <w:r w:rsidRPr="00410129">
        <w:rPr>
          <w:rFonts w:ascii="Arial" w:eastAsia="Calibri" w:hAnsi="Arial" w:cs="Arial"/>
          <w:sz w:val="20"/>
          <w:szCs w:val="20"/>
        </w:rPr>
        <w:t>Resolución por mutuo acuerdo</w:t>
      </w:r>
    </w:p>
    <w:p w14:paraId="4DB83394" w14:textId="77777777" w:rsidR="00316E20" w:rsidRPr="00410129" w:rsidRDefault="00B94BDF" w:rsidP="00983C57">
      <w:pPr>
        <w:pStyle w:val="Prrafodelista"/>
        <w:numPr>
          <w:ilvl w:val="0"/>
          <w:numId w:val="62"/>
        </w:numPr>
        <w:spacing w:before="40" w:after="0" w:line="250" w:lineRule="auto"/>
        <w:jc w:val="both"/>
        <w:rPr>
          <w:rFonts w:ascii="Arial" w:eastAsia="Calibri" w:hAnsi="Arial" w:cs="Arial"/>
          <w:sz w:val="20"/>
          <w:szCs w:val="20"/>
        </w:rPr>
      </w:pPr>
      <w:r w:rsidRPr="00410129">
        <w:rPr>
          <w:rFonts w:ascii="Arial" w:eastAsia="Calibri" w:hAnsi="Arial" w:cs="Arial"/>
          <w:sz w:val="20"/>
          <w:szCs w:val="20"/>
        </w:rPr>
        <w:t>Resolución por incumplimiento del C</w:t>
      </w:r>
      <w:r w:rsidR="002C5172" w:rsidRPr="00410129">
        <w:rPr>
          <w:rFonts w:ascii="Arial" w:eastAsia="Calibri" w:hAnsi="Arial" w:cs="Arial"/>
          <w:sz w:val="20"/>
          <w:szCs w:val="20"/>
        </w:rPr>
        <w:t>ONCESIONARIO</w:t>
      </w:r>
    </w:p>
    <w:p w14:paraId="2E9F9041" w14:textId="77777777" w:rsidR="005D250D" w:rsidRPr="00410129" w:rsidRDefault="00316E20" w:rsidP="00983C57">
      <w:pPr>
        <w:pStyle w:val="Prrafodelista"/>
        <w:numPr>
          <w:ilvl w:val="0"/>
          <w:numId w:val="62"/>
        </w:numPr>
        <w:spacing w:before="40" w:after="0" w:line="250" w:lineRule="auto"/>
        <w:jc w:val="both"/>
        <w:rPr>
          <w:rFonts w:ascii="Arial" w:eastAsia="Calibri" w:hAnsi="Arial" w:cs="Arial"/>
          <w:sz w:val="20"/>
          <w:szCs w:val="20"/>
        </w:rPr>
      </w:pPr>
      <w:r w:rsidRPr="00410129">
        <w:rPr>
          <w:rFonts w:ascii="Arial" w:eastAsia="Calibri" w:hAnsi="Arial" w:cs="Arial"/>
          <w:sz w:val="20"/>
          <w:szCs w:val="20"/>
        </w:rPr>
        <w:t>Aceptación de la Renuncia a la Concesión</w:t>
      </w:r>
    </w:p>
    <w:p w14:paraId="3A6DDF23" w14:textId="77777777" w:rsidR="005D250D" w:rsidRPr="00410129" w:rsidRDefault="00B94BDF" w:rsidP="00983C57">
      <w:pPr>
        <w:pStyle w:val="Prrafodelista"/>
        <w:numPr>
          <w:ilvl w:val="0"/>
          <w:numId w:val="62"/>
        </w:numPr>
        <w:spacing w:before="40" w:after="0" w:line="250" w:lineRule="auto"/>
        <w:jc w:val="both"/>
        <w:rPr>
          <w:rFonts w:ascii="Arial" w:hAnsi="Arial" w:cs="Arial"/>
          <w:sz w:val="20"/>
          <w:szCs w:val="20"/>
        </w:rPr>
      </w:pPr>
      <w:r w:rsidRPr="00410129">
        <w:rPr>
          <w:rFonts w:ascii="Arial" w:eastAsia="Calibri" w:hAnsi="Arial" w:cs="Arial"/>
          <w:sz w:val="20"/>
          <w:szCs w:val="20"/>
        </w:rPr>
        <w:t xml:space="preserve">Resolución por incumplimiento </w:t>
      </w:r>
      <w:r w:rsidR="005D250D" w:rsidRPr="00410129">
        <w:rPr>
          <w:rFonts w:ascii="Arial" w:hAnsi="Arial" w:cs="Arial"/>
          <w:sz w:val="20"/>
          <w:szCs w:val="20"/>
        </w:rPr>
        <w:t xml:space="preserve">del </w:t>
      </w:r>
      <w:r w:rsidR="00231CC4">
        <w:rPr>
          <w:rFonts w:ascii="Arial" w:hAnsi="Arial" w:cs="Arial"/>
          <w:sz w:val="20"/>
          <w:szCs w:val="20"/>
        </w:rPr>
        <w:t>CONCEDENTE</w:t>
      </w:r>
    </w:p>
    <w:p w14:paraId="24160D2B" w14:textId="77777777" w:rsidR="005D250D" w:rsidRPr="00410129" w:rsidRDefault="00B94BDF" w:rsidP="00983C57">
      <w:pPr>
        <w:pStyle w:val="Prrafodelista"/>
        <w:numPr>
          <w:ilvl w:val="0"/>
          <w:numId w:val="62"/>
        </w:numPr>
        <w:spacing w:before="40" w:after="0" w:line="250" w:lineRule="auto"/>
        <w:jc w:val="both"/>
        <w:rPr>
          <w:rFonts w:ascii="Arial" w:hAnsi="Arial" w:cs="Arial"/>
          <w:sz w:val="20"/>
          <w:szCs w:val="20"/>
        </w:rPr>
      </w:pPr>
      <w:r w:rsidRPr="00410129">
        <w:rPr>
          <w:rFonts w:ascii="Arial" w:hAnsi="Arial" w:cs="Arial"/>
          <w:sz w:val="20"/>
          <w:szCs w:val="20"/>
        </w:rPr>
        <w:t xml:space="preserve">Resolución por decisión unilateral del </w:t>
      </w:r>
      <w:r w:rsidR="00231CC4">
        <w:rPr>
          <w:rFonts w:ascii="Arial" w:hAnsi="Arial" w:cs="Arial"/>
          <w:sz w:val="20"/>
          <w:szCs w:val="20"/>
        </w:rPr>
        <w:t>CONCEDENTE</w:t>
      </w:r>
    </w:p>
    <w:p w14:paraId="7D040116" w14:textId="77777777" w:rsidR="005D250D" w:rsidRPr="00410129" w:rsidRDefault="00B94BDF" w:rsidP="00983C57">
      <w:pPr>
        <w:pStyle w:val="Prrafodelista"/>
        <w:numPr>
          <w:ilvl w:val="0"/>
          <w:numId w:val="62"/>
        </w:numPr>
        <w:spacing w:before="40" w:after="0" w:line="250" w:lineRule="auto"/>
        <w:jc w:val="both"/>
        <w:rPr>
          <w:rFonts w:ascii="Arial" w:hAnsi="Arial" w:cs="Arial"/>
          <w:sz w:val="20"/>
          <w:szCs w:val="20"/>
        </w:rPr>
      </w:pPr>
      <w:r w:rsidRPr="00410129">
        <w:rPr>
          <w:rFonts w:ascii="Arial" w:hAnsi="Arial" w:cs="Arial"/>
          <w:sz w:val="20"/>
          <w:szCs w:val="20"/>
        </w:rPr>
        <w:t xml:space="preserve">Resolución por </w:t>
      </w:r>
      <w:r w:rsidR="005D250D" w:rsidRPr="00410129">
        <w:rPr>
          <w:rFonts w:ascii="Arial" w:hAnsi="Arial" w:cs="Arial"/>
          <w:sz w:val="20"/>
          <w:szCs w:val="20"/>
        </w:rPr>
        <w:t>Fuerza Mayor</w:t>
      </w:r>
    </w:p>
    <w:p w14:paraId="1DAA9A5C" w14:textId="77777777" w:rsidR="005D250D" w:rsidRPr="00410129" w:rsidRDefault="005D250D" w:rsidP="00983C57">
      <w:pPr>
        <w:pStyle w:val="Prrafodelista"/>
        <w:numPr>
          <w:ilvl w:val="0"/>
          <w:numId w:val="62"/>
        </w:numPr>
        <w:spacing w:before="40" w:after="0" w:line="250" w:lineRule="auto"/>
        <w:jc w:val="both"/>
        <w:rPr>
          <w:rFonts w:ascii="Arial" w:hAnsi="Arial" w:cs="Arial"/>
          <w:sz w:val="20"/>
          <w:szCs w:val="20"/>
        </w:rPr>
      </w:pPr>
      <w:r w:rsidRPr="00410129">
        <w:rPr>
          <w:rFonts w:ascii="Arial" w:hAnsi="Arial" w:cs="Arial"/>
          <w:sz w:val="20"/>
          <w:szCs w:val="20"/>
        </w:rPr>
        <w:t>Resolución por aplicación de Cláusula Anticorrupción.</w:t>
      </w:r>
    </w:p>
    <w:p w14:paraId="34F08E85" w14:textId="77777777" w:rsidR="004C54AC" w:rsidRPr="00410129" w:rsidRDefault="005D250D" w:rsidP="000F27AB">
      <w:pPr>
        <w:spacing w:before="120" w:after="60" w:line="250" w:lineRule="auto"/>
        <w:ind w:left="709" w:hanging="709"/>
        <w:rPr>
          <w:rFonts w:ascii="Arial" w:hAnsi="Arial" w:cs="Arial"/>
          <w:sz w:val="20"/>
          <w:szCs w:val="20"/>
        </w:rPr>
      </w:pPr>
      <w:r w:rsidRPr="00410129">
        <w:rPr>
          <w:rFonts w:ascii="Arial" w:hAnsi="Arial" w:cs="Arial"/>
          <w:sz w:val="20"/>
          <w:szCs w:val="20"/>
        </w:rPr>
        <w:t>17.2</w:t>
      </w:r>
      <w:r w:rsidRPr="00410129">
        <w:rPr>
          <w:rFonts w:ascii="Arial" w:hAnsi="Arial" w:cs="Arial"/>
          <w:sz w:val="20"/>
          <w:szCs w:val="20"/>
        </w:rPr>
        <w:tab/>
      </w:r>
      <w:r w:rsidR="004C54AC" w:rsidRPr="00410129">
        <w:rPr>
          <w:rFonts w:ascii="Arial" w:hAnsi="Arial" w:cs="Arial"/>
          <w:sz w:val="20"/>
          <w:szCs w:val="20"/>
        </w:rPr>
        <w:t>Formas de Terminación</w:t>
      </w:r>
    </w:p>
    <w:p w14:paraId="0B9848A8" w14:textId="77777777" w:rsidR="005D250D" w:rsidRPr="00410129" w:rsidRDefault="004C54AC">
      <w:pPr>
        <w:tabs>
          <w:tab w:val="left" w:pos="1276"/>
        </w:tabs>
        <w:spacing w:before="120" w:line="250" w:lineRule="auto"/>
        <w:ind w:left="1276" w:hanging="567"/>
        <w:rPr>
          <w:rFonts w:ascii="Arial" w:hAnsi="Arial" w:cs="Arial"/>
          <w:sz w:val="20"/>
          <w:szCs w:val="20"/>
        </w:rPr>
      </w:pPr>
      <w:r w:rsidRPr="00410129">
        <w:rPr>
          <w:rFonts w:ascii="Arial" w:hAnsi="Arial" w:cs="Arial"/>
          <w:sz w:val="20"/>
          <w:szCs w:val="20"/>
        </w:rPr>
        <w:t xml:space="preserve">17.2.1 </w:t>
      </w:r>
      <w:r w:rsidR="004C2C7D" w:rsidRPr="00410129">
        <w:rPr>
          <w:rFonts w:ascii="Arial" w:hAnsi="Arial" w:cs="Arial"/>
          <w:sz w:val="20"/>
          <w:szCs w:val="20"/>
        </w:rPr>
        <w:t>V</w:t>
      </w:r>
      <w:r w:rsidR="005D250D" w:rsidRPr="00410129">
        <w:rPr>
          <w:rFonts w:ascii="Arial" w:hAnsi="Arial" w:cs="Arial"/>
          <w:sz w:val="20"/>
          <w:szCs w:val="20"/>
        </w:rPr>
        <w:t>encimiento del plazo</w:t>
      </w:r>
    </w:p>
    <w:p w14:paraId="6C27FB51" w14:textId="77777777" w:rsidR="006843E7" w:rsidRPr="00410129" w:rsidRDefault="005D250D" w:rsidP="000F27AB">
      <w:pPr>
        <w:spacing w:afterLines="60" w:after="144" w:line="250" w:lineRule="auto"/>
        <w:ind w:left="1276"/>
        <w:jc w:val="both"/>
        <w:rPr>
          <w:rFonts w:ascii="Arial" w:hAnsi="Arial" w:cs="Arial"/>
          <w:sz w:val="20"/>
          <w:szCs w:val="20"/>
        </w:rPr>
      </w:pPr>
      <w:r w:rsidRPr="00410129">
        <w:rPr>
          <w:rFonts w:ascii="Arial" w:hAnsi="Arial" w:cs="Arial"/>
          <w:sz w:val="20"/>
          <w:szCs w:val="20"/>
        </w:rPr>
        <w:t xml:space="preserve">El Contrato terminará al vencimiento del </w:t>
      </w:r>
      <w:r w:rsidR="00A41810" w:rsidRPr="00410129">
        <w:rPr>
          <w:rFonts w:ascii="Arial" w:hAnsi="Arial" w:cs="Arial"/>
          <w:sz w:val="20"/>
          <w:szCs w:val="20"/>
        </w:rPr>
        <w:t>p</w:t>
      </w:r>
      <w:r w:rsidRPr="00410129">
        <w:rPr>
          <w:rFonts w:ascii="Arial" w:hAnsi="Arial" w:cs="Arial"/>
          <w:sz w:val="20"/>
          <w:szCs w:val="20"/>
        </w:rPr>
        <w:t xml:space="preserve">lazo del Contrato establecido en la Cláusula 4.1, salvo por lo previsto en la </w:t>
      </w:r>
      <w:r w:rsidRPr="004A3349">
        <w:rPr>
          <w:rFonts w:ascii="Arial" w:hAnsi="Arial" w:cs="Arial"/>
          <w:sz w:val="20"/>
          <w:szCs w:val="20"/>
        </w:rPr>
        <w:t>Cláusula 4.2</w:t>
      </w:r>
      <w:r w:rsidRPr="00410129">
        <w:rPr>
          <w:rFonts w:ascii="Arial" w:hAnsi="Arial" w:cs="Arial"/>
          <w:sz w:val="20"/>
          <w:szCs w:val="20"/>
        </w:rPr>
        <w:t>.</w:t>
      </w:r>
    </w:p>
    <w:p w14:paraId="54E14BA9" w14:textId="77777777" w:rsidR="005D250D" w:rsidRPr="00410129" w:rsidRDefault="005D250D" w:rsidP="000F27AB">
      <w:pPr>
        <w:spacing w:afterLines="60" w:after="144" w:line="250" w:lineRule="auto"/>
        <w:ind w:left="1276"/>
        <w:jc w:val="both"/>
        <w:rPr>
          <w:rFonts w:ascii="Arial" w:hAnsi="Arial" w:cs="Arial"/>
          <w:sz w:val="20"/>
          <w:szCs w:val="20"/>
        </w:rPr>
      </w:pPr>
      <w:r w:rsidRPr="00410129">
        <w:rPr>
          <w:rFonts w:ascii="Arial" w:hAnsi="Arial" w:cs="Arial"/>
          <w:sz w:val="20"/>
          <w:szCs w:val="20"/>
        </w:rPr>
        <w:t xml:space="preserve">Por Resolución Suprema se nombrará un Interventor. Publicada la resolución, se procederá conforme a las </w:t>
      </w:r>
      <w:r w:rsidRPr="004A3349">
        <w:rPr>
          <w:rFonts w:ascii="Arial" w:hAnsi="Arial" w:cs="Arial"/>
          <w:sz w:val="20"/>
          <w:szCs w:val="20"/>
        </w:rPr>
        <w:t>Cláusulas 17.</w:t>
      </w:r>
      <w:r w:rsidR="003B5EC6" w:rsidRPr="004A3349">
        <w:rPr>
          <w:rFonts w:ascii="Arial" w:hAnsi="Arial" w:cs="Arial"/>
          <w:sz w:val="20"/>
          <w:szCs w:val="20"/>
        </w:rPr>
        <w:t>5</w:t>
      </w:r>
      <w:r w:rsidRPr="004A3349">
        <w:rPr>
          <w:rFonts w:ascii="Arial" w:hAnsi="Arial" w:cs="Arial"/>
          <w:sz w:val="20"/>
          <w:szCs w:val="20"/>
        </w:rPr>
        <w:t xml:space="preserve"> y 17.</w:t>
      </w:r>
      <w:r w:rsidR="003B5EC6" w:rsidRPr="004A3349">
        <w:rPr>
          <w:rFonts w:ascii="Arial" w:hAnsi="Arial" w:cs="Arial"/>
          <w:sz w:val="20"/>
          <w:szCs w:val="20"/>
        </w:rPr>
        <w:t>6</w:t>
      </w:r>
      <w:r w:rsidRPr="00410129">
        <w:rPr>
          <w:rFonts w:ascii="Arial" w:hAnsi="Arial" w:cs="Arial"/>
          <w:sz w:val="20"/>
          <w:szCs w:val="20"/>
        </w:rPr>
        <w:t xml:space="preserve"> en lo que respecta a la subasta.</w:t>
      </w:r>
    </w:p>
    <w:p w14:paraId="62206856" w14:textId="77777777" w:rsidR="005D250D" w:rsidRPr="00410129" w:rsidRDefault="005D250D" w:rsidP="000F27AB">
      <w:pPr>
        <w:spacing w:afterLines="60" w:after="144" w:line="250" w:lineRule="auto"/>
        <w:ind w:left="1276"/>
        <w:jc w:val="both"/>
        <w:rPr>
          <w:rFonts w:ascii="Arial" w:hAnsi="Arial" w:cs="Arial"/>
          <w:sz w:val="20"/>
          <w:szCs w:val="20"/>
        </w:rPr>
      </w:pPr>
      <w:r w:rsidRPr="00410129">
        <w:rPr>
          <w:rFonts w:ascii="Arial" w:hAnsi="Arial" w:cs="Arial"/>
          <w:sz w:val="20"/>
          <w:szCs w:val="20"/>
        </w:rPr>
        <w:t>La intervención a la que se hace referencia en la Cláusula 17.</w:t>
      </w:r>
      <w:r w:rsidR="00E7730C" w:rsidRPr="00410129">
        <w:rPr>
          <w:rFonts w:ascii="Arial" w:hAnsi="Arial" w:cs="Arial"/>
          <w:sz w:val="20"/>
          <w:szCs w:val="20"/>
        </w:rPr>
        <w:t>5</w:t>
      </w:r>
      <w:r w:rsidRPr="00410129">
        <w:rPr>
          <w:rFonts w:ascii="Arial" w:hAnsi="Arial" w:cs="Arial"/>
          <w:sz w:val="20"/>
          <w:szCs w:val="20"/>
        </w:rPr>
        <w:t xml:space="preserve"> se iniciará doce (12) meses antes del plazo previsto para la Terminación del Contrato.</w:t>
      </w:r>
    </w:p>
    <w:p w14:paraId="104F9232" w14:textId="77777777" w:rsidR="005D250D" w:rsidRPr="00410129" w:rsidRDefault="005D250D" w:rsidP="00C85D21">
      <w:pPr>
        <w:tabs>
          <w:tab w:val="left" w:pos="1276"/>
        </w:tabs>
        <w:spacing w:before="120" w:line="250" w:lineRule="auto"/>
        <w:ind w:left="1276" w:hanging="567"/>
        <w:rPr>
          <w:rFonts w:ascii="Arial" w:hAnsi="Arial" w:cs="Arial"/>
          <w:sz w:val="20"/>
          <w:szCs w:val="20"/>
        </w:rPr>
      </w:pPr>
      <w:r w:rsidRPr="00410129">
        <w:rPr>
          <w:rFonts w:ascii="Arial" w:hAnsi="Arial" w:cs="Arial"/>
          <w:sz w:val="20"/>
          <w:szCs w:val="20"/>
        </w:rPr>
        <w:t>17.2.2.</w:t>
      </w:r>
      <w:r w:rsidRPr="00410129">
        <w:rPr>
          <w:rFonts w:ascii="Arial" w:hAnsi="Arial" w:cs="Arial"/>
          <w:sz w:val="20"/>
          <w:szCs w:val="20"/>
        </w:rPr>
        <w:tab/>
      </w:r>
      <w:r w:rsidR="000457A4" w:rsidRPr="00410129">
        <w:rPr>
          <w:rFonts w:ascii="Arial" w:hAnsi="Arial" w:cs="Arial"/>
          <w:sz w:val="20"/>
          <w:szCs w:val="20"/>
        </w:rPr>
        <w:t xml:space="preserve">Resolución por mutuo </w:t>
      </w:r>
      <w:r w:rsidR="002004C0" w:rsidRPr="00410129">
        <w:rPr>
          <w:rFonts w:ascii="Arial" w:hAnsi="Arial" w:cs="Arial"/>
          <w:sz w:val="20"/>
          <w:szCs w:val="20"/>
        </w:rPr>
        <w:t>a</w:t>
      </w:r>
      <w:r w:rsidRPr="00410129">
        <w:rPr>
          <w:rFonts w:ascii="Arial" w:hAnsi="Arial" w:cs="Arial"/>
          <w:sz w:val="20"/>
          <w:szCs w:val="20"/>
        </w:rPr>
        <w:t>cuerdo</w:t>
      </w:r>
    </w:p>
    <w:p w14:paraId="57A851AB" w14:textId="77777777" w:rsidR="005D250D" w:rsidRPr="00410129" w:rsidRDefault="005D250D" w:rsidP="004A3A83">
      <w:pPr>
        <w:spacing w:before="60" w:after="200" w:line="250" w:lineRule="auto"/>
        <w:ind w:left="1418"/>
        <w:jc w:val="both"/>
        <w:rPr>
          <w:rFonts w:ascii="Arial" w:hAnsi="Arial" w:cs="Arial"/>
          <w:sz w:val="20"/>
          <w:szCs w:val="20"/>
        </w:rPr>
      </w:pPr>
      <w:r w:rsidRPr="00410129">
        <w:rPr>
          <w:rFonts w:ascii="Arial" w:hAnsi="Arial" w:cs="Arial"/>
          <w:sz w:val="20"/>
          <w:szCs w:val="20"/>
        </w:rPr>
        <w:t xml:space="preserve">El Contrato terminará en cualquier momento, por acuerdo escrito entre el </w:t>
      </w:r>
      <w:r w:rsidR="00287502" w:rsidRPr="00410129">
        <w:rPr>
          <w:rFonts w:ascii="Arial" w:hAnsi="Arial" w:cs="Arial"/>
          <w:sz w:val="20"/>
          <w:szCs w:val="20"/>
        </w:rPr>
        <w:t>CONCESIONARIO</w:t>
      </w:r>
      <w:r w:rsidRPr="00410129">
        <w:rPr>
          <w:rFonts w:ascii="Arial" w:hAnsi="Arial" w:cs="Arial"/>
          <w:sz w:val="20"/>
          <w:szCs w:val="20"/>
        </w:rPr>
        <w:t xml:space="preserve"> y el </w:t>
      </w:r>
      <w:r w:rsidR="00231CC4">
        <w:rPr>
          <w:rFonts w:ascii="Arial" w:hAnsi="Arial" w:cs="Arial"/>
          <w:sz w:val="20"/>
          <w:szCs w:val="20"/>
        </w:rPr>
        <w:t>CONCEDENTE</w:t>
      </w:r>
      <w:r w:rsidR="003F7C56" w:rsidRPr="00410129">
        <w:rPr>
          <w:rFonts w:ascii="Arial" w:hAnsi="Arial" w:cs="Arial"/>
          <w:sz w:val="20"/>
          <w:szCs w:val="20"/>
        </w:rPr>
        <w:t xml:space="preserve">. Dentro de </w:t>
      </w:r>
      <w:r w:rsidR="002E2B1F" w:rsidRPr="00410129">
        <w:rPr>
          <w:rFonts w:ascii="Arial" w:hAnsi="Arial" w:cs="Arial"/>
          <w:sz w:val="20"/>
          <w:szCs w:val="20"/>
        </w:rPr>
        <w:t>los</w:t>
      </w:r>
      <w:r w:rsidR="003F7C56" w:rsidRPr="00410129">
        <w:rPr>
          <w:rFonts w:ascii="Arial" w:hAnsi="Arial" w:cs="Arial"/>
          <w:sz w:val="20"/>
          <w:szCs w:val="20"/>
        </w:rPr>
        <w:t xml:space="preserve"> 5 </w:t>
      </w:r>
      <w:r w:rsidR="002E2B1F" w:rsidRPr="00410129">
        <w:rPr>
          <w:rFonts w:ascii="Arial" w:hAnsi="Arial" w:cs="Arial"/>
          <w:sz w:val="20"/>
          <w:szCs w:val="20"/>
        </w:rPr>
        <w:t>Días</w:t>
      </w:r>
      <w:r w:rsidR="003F7C56" w:rsidRPr="00410129">
        <w:rPr>
          <w:rFonts w:ascii="Arial" w:hAnsi="Arial" w:cs="Arial"/>
          <w:sz w:val="20"/>
          <w:szCs w:val="20"/>
        </w:rPr>
        <w:t xml:space="preserve"> de iniciadas las conversaciones para que se produzcan la terminación del Contrato por esta </w:t>
      </w:r>
      <w:proofErr w:type="spellStart"/>
      <w:r w:rsidR="003F7C56" w:rsidRPr="00410129">
        <w:rPr>
          <w:rFonts w:ascii="Arial" w:hAnsi="Arial" w:cs="Arial"/>
          <w:sz w:val="20"/>
          <w:szCs w:val="20"/>
        </w:rPr>
        <w:t>causal</w:t>
      </w:r>
      <w:proofErr w:type="spellEnd"/>
      <w:r w:rsidR="003F7C56" w:rsidRPr="00410129">
        <w:rPr>
          <w:rFonts w:ascii="Arial" w:hAnsi="Arial" w:cs="Arial"/>
          <w:sz w:val="20"/>
          <w:szCs w:val="20"/>
        </w:rPr>
        <w:t>, el CONCESIONARIO deberá comunicar a los Acreedores Permitidos este hecho</w:t>
      </w:r>
      <w:r w:rsidRPr="000755A0">
        <w:rPr>
          <w:rFonts w:ascii="Arial" w:hAnsi="Arial" w:cs="Arial"/>
          <w:sz w:val="20"/>
          <w:szCs w:val="20"/>
        </w:rPr>
        <w:t xml:space="preserve"> </w:t>
      </w:r>
      <w:r w:rsidRPr="004A3349">
        <w:rPr>
          <w:rFonts w:ascii="Arial" w:hAnsi="Arial" w:cs="Arial"/>
          <w:sz w:val="20"/>
          <w:szCs w:val="20"/>
        </w:rPr>
        <w:t xml:space="preserve">previa </w:t>
      </w:r>
      <w:r w:rsidRPr="004A3349">
        <w:rPr>
          <w:rFonts w:ascii="Arial" w:hAnsi="Arial" w:cs="Arial"/>
          <w:sz w:val="20"/>
          <w:szCs w:val="20"/>
        </w:rPr>
        <w:lastRenderedPageBreak/>
        <w:t xml:space="preserve">opinión favorable del </w:t>
      </w:r>
      <w:r w:rsidR="00200C66">
        <w:rPr>
          <w:rFonts w:ascii="Arial" w:hAnsi="Arial" w:cs="Arial"/>
          <w:sz w:val="20"/>
          <w:szCs w:val="20"/>
        </w:rPr>
        <w:t>O</w:t>
      </w:r>
      <w:r w:rsidRPr="004A3349">
        <w:rPr>
          <w:rFonts w:ascii="Arial" w:hAnsi="Arial" w:cs="Arial"/>
          <w:sz w:val="20"/>
          <w:szCs w:val="20"/>
        </w:rPr>
        <w:t>SINERGMIN y opinión de los Acreedores Permitidos</w:t>
      </w:r>
      <w:r w:rsidRPr="00410129">
        <w:rPr>
          <w:rFonts w:ascii="Arial" w:hAnsi="Arial" w:cs="Arial"/>
          <w:sz w:val="20"/>
          <w:szCs w:val="20"/>
        </w:rPr>
        <w:t>. En el acuerdo se deberá establecer la fecha de inicio y término de la intervención.</w:t>
      </w:r>
    </w:p>
    <w:p w14:paraId="6F51EE3A" w14:textId="77777777" w:rsidR="005D250D" w:rsidRPr="00410129" w:rsidRDefault="005D250D" w:rsidP="004A3A83">
      <w:pPr>
        <w:spacing w:before="60" w:after="200" w:line="250" w:lineRule="auto"/>
        <w:ind w:left="1418"/>
        <w:jc w:val="both"/>
        <w:rPr>
          <w:rFonts w:ascii="Arial" w:hAnsi="Arial" w:cs="Arial"/>
          <w:sz w:val="20"/>
          <w:szCs w:val="20"/>
        </w:rPr>
      </w:pPr>
      <w:r w:rsidRPr="00410129">
        <w:rPr>
          <w:rFonts w:ascii="Arial" w:hAnsi="Arial" w:cs="Arial"/>
          <w:sz w:val="20"/>
          <w:szCs w:val="20"/>
        </w:rPr>
        <w:t xml:space="preserve">La terminación por acuerdo de Partes constará en escritura pública. Para ser válido, dicho acuerdo deberá ser ratificado por Resolución Suprema, la que además deberá designar al Interventor. Publicada la resolución, se procederá conforme a las </w:t>
      </w:r>
      <w:r w:rsidRPr="004A3349">
        <w:rPr>
          <w:rFonts w:ascii="Arial" w:hAnsi="Arial" w:cs="Arial"/>
          <w:sz w:val="20"/>
          <w:szCs w:val="20"/>
        </w:rPr>
        <w:t>Cláusulas 17.</w:t>
      </w:r>
      <w:r w:rsidR="003B5EC6" w:rsidRPr="004A3349">
        <w:rPr>
          <w:rFonts w:ascii="Arial" w:hAnsi="Arial" w:cs="Arial"/>
          <w:sz w:val="20"/>
          <w:szCs w:val="20"/>
        </w:rPr>
        <w:t>5</w:t>
      </w:r>
      <w:r w:rsidRPr="004A3349">
        <w:rPr>
          <w:rFonts w:ascii="Arial" w:hAnsi="Arial" w:cs="Arial"/>
          <w:sz w:val="20"/>
          <w:szCs w:val="20"/>
        </w:rPr>
        <w:t xml:space="preserve"> y 17.</w:t>
      </w:r>
      <w:r w:rsidR="003B5EC6" w:rsidRPr="004A3349">
        <w:rPr>
          <w:rFonts w:ascii="Arial" w:hAnsi="Arial" w:cs="Arial"/>
          <w:sz w:val="20"/>
          <w:szCs w:val="20"/>
        </w:rPr>
        <w:t>6</w:t>
      </w:r>
      <w:r w:rsidRPr="00410129">
        <w:rPr>
          <w:rFonts w:ascii="Arial" w:hAnsi="Arial" w:cs="Arial"/>
          <w:sz w:val="20"/>
          <w:szCs w:val="20"/>
        </w:rPr>
        <w:t>.</w:t>
      </w:r>
    </w:p>
    <w:p w14:paraId="352D107F" w14:textId="77777777" w:rsidR="009420ED" w:rsidRPr="00410129" w:rsidRDefault="005D250D" w:rsidP="000F27AB">
      <w:pPr>
        <w:tabs>
          <w:tab w:val="left" w:pos="1276"/>
        </w:tabs>
        <w:spacing w:before="120" w:line="250" w:lineRule="auto"/>
        <w:ind w:left="1276" w:hanging="567"/>
        <w:rPr>
          <w:rFonts w:ascii="Arial" w:hAnsi="Arial" w:cs="Arial"/>
          <w:sz w:val="20"/>
          <w:szCs w:val="20"/>
        </w:rPr>
      </w:pPr>
      <w:r w:rsidRPr="00410129">
        <w:rPr>
          <w:rFonts w:ascii="Arial" w:hAnsi="Arial" w:cs="Arial"/>
          <w:sz w:val="20"/>
          <w:szCs w:val="20"/>
        </w:rPr>
        <w:t>17.2.3.</w:t>
      </w:r>
      <w:r w:rsidRPr="00410129">
        <w:rPr>
          <w:rFonts w:ascii="Arial" w:hAnsi="Arial" w:cs="Arial"/>
          <w:sz w:val="20"/>
          <w:szCs w:val="20"/>
        </w:rPr>
        <w:tab/>
      </w:r>
      <w:r w:rsidR="000F0439" w:rsidRPr="00410129">
        <w:rPr>
          <w:rFonts w:ascii="Arial" w:hAnsi="Arial" w:cs="Arial"/>
          <w:sz w:val="20"/>
          <w:szCs w:val="20"/>
        </w:rPr>
        <w:t>Resolución por incumplimiento del CONCESIONARIO</w:t>
      </w:r>
    </w:p>
    <w:p w14:paraId="1CDEA17E" w14:textId="77777777" w:rsidR="009420ED" w:rsidRPr="00410129" w:rsidRDefault="009420ED" w:rsidP="000F27AB">
      <w:pPr>
        <w:spacing w:before="120" w:line="250" w:lineRule="auto"/>
        <w:ind w:left="1418"/>
        <w:jc w:val="both"/>
        <w:rPr>
          <w:rFonts w:ascii="Arial" w:hAnsi="Arial" w:cs="Arial"/>
          <w:sz w:val="20"/>
          <w:szCs w:val="20"/>
        </w:rPr>
      </w:pPr>
      <w:r w:rsidRPr="00410129">
        <w:rPr>
          <w:rFonts w:ascii="Arial" w:hAnsi="Arial" w:cs="Arial"/>
          <w:sz w:val="20"/>
          <w:szCs w:val="20"/>
        </w:rPr>
        <w:t>Sin perjuicio de las penalidades y sanciones que procedan, se considerarán causales de incumplimiento grave de las obligaciones del CONCESIONARIO, aquellas señaladas expresamente en el Contrato como tales, dentro de las cuales se encuentran las siguientes:</w:t>
      </w:r>
    </w:p>
    <w:p w14:paraId="23E631F2"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Si el CONCESIONARIO hubiera suscrito el Contrato y luego se comprobara que cualquiera de las declaraciones formuladas en la </w:t>
      </w:r>
      <w:r w:rsidRPr="004A3349">
        <w:rPr>
          <w:rFonts w:ascii="Arial" w:hAnsi="Arial" w:cs="Arial"/>
          <w:sz w:val="20"/>
          <w:szCs w:val="20"/>
        </w:rPr>
        <w:t>Cláusula 7.1</w:t>
      </w:r>
      <w:r w:rsidR="00D949C8" w:rsidRPr="004A3349">
        <w:rPr>
          <w:rFonts w:ascii="Arial" w:hAnsi="Arial" w:cs="Arial"/>
          <w:sz w:val="20"/>
          <w:szCs w:val="20"/>
        </w:rPr>
        <w:t>7</w:t>
      </w:r>
      <w:r w:rsidRPr="00410129">
        <w:rPr>
          <w:rFonts w:ascii="Arial" w:hAnsi="Arial" w:cs="Arial"/>
          <w:sz w:val="20"/>
          <w:szCs w:val="20"/>
        </w:rPr>
        <w:t xml:space="preserve"> eran falsas.</w:t>
      </w:r>
    </w:p>
    <w:p w14:paraId="5116DC37"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Si el CONCESIONARIO demora por más de noventa (90) días calendario la Puesta en Operación Comercial del Sistema de Distribución en el plazo previsto en la Cláusula 3.2.2.b).</w:t>
      </w:r>
    </w:p>
    <w:p w14:paraId="750B18DF"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Si como resultado de la supervisión realizada por el OSINERGMIN, de acuerdo a lo establecido en el Anexo Nº 6, se comprobar</w:t>
      </w:r>
      <w:r w:rsidR="007D77D1">
        <w:rPr>
          <w:rFonts w:ascii="Arial" w:hAnsi="Arial" w:cs="Arial"/>
          <w:sz w:val="20"/>
          <w:szCs w:val="20"/>
        </w:rPr>
        <w:t>a</w:t>
      </w:r>
      <w:r w:rsidRPr="00410129">
        <w:rPr>
          <w:rFonts w:ascii="Arial" w:hAnsi="Arial" w:cs="Arial"/>
          <w:sz w:val="20"/>
          <w:szCs w:val="20"/>
        </w:rPr>
        <w:t xml:space="preserve"> el incumplimiento igual o mayor al treinta por ciento (30%) de las conexiones totales propuesta en el Plan Mínimo de Conexiones, respecto a las verificaciones luego de finalizado el segundo Año de Operación.</w:t>
      </w:r>
    </w:p>
    <w:p w14:paraId="45C61C9F"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Si el CONCESIONARIO no renueva o no prorroga, en la forma señalada en el Contrato, la Garantía de Fiel Cumplimiento y la Garantía de Fiel Cumplimiento Complementaria.</w:t>
      </w:r>
    </w:p>
    <w:p w14:paraId="5C44D21B"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Si el CONCESIONARIO deja de operar el Sistema de Distribución sin causa justificada, por trescientos sesenta (360) horas acumuladas durante un (1) año calendario, afectando como mínimo al veinticinco (25%) del consumo promedio del año anterior, del Consumidor de Categoría A1. </w:t>
      </w:r>
    </w:p>
    <w:p w14:paraId="573D478C"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Si el CONCESIONARIO persiste, luego de ser sancionad</w:t>
      </w:r>
      <w:r w:rsidR="00ED7DB5">
        <w:rPr>
          <w:rFonts w:ascii="Arial" w:hAnsi="Arial" w:cs="Arial"/>
          <w:sz w:val="20"/>
          <w:szCs w:val="20"/>
        </w:rPr>
        <w:t>o</w:t>
      </w:r>
      <w:r w:rsidRPr="00410129">
        <w:rPr>
          <w:rFonts w:ascii="Arial" w:hAnsi="Arial" w:cs="Arial"/>
          <w:sz w:val="20"/>
          <w:szCs w:val="20"/>
        </w:rPr>
        <w:t xml:space="preserve"> administrativamente por el OSINERGMIN, en no cumplir sus obligaciones de prestar el Servicio en los plazos prescritos y de acuerdo a las normas de seguridad y los estándares de calidad establecidos en el Contrato y en las normas técnicas pertinentes, siempre que dichas sanciones hubiesen quedado firmes en sede administrativa, y en sede judicial, si se hubiese incoado el contencioso administrativo correspondiente.</w:t>
      </w:r>
    </w:p>
    <w:p w14:paraId="64EEBBB8"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Si el CONCESIONARIO transfiriese parcial o totalmente el Contrato, por cualquier título, sin la previa aprobación del </w:t>
      </w:r>
      <w:r w:rsidR="00231CC4">
        <w:rPr>
          <w:rFonts w:ascii="Arial" w:hAnsi="Arial" w:cs="Arial"/>
          <w:sz w:val="20"/>
          <w:szCs w:val="20"/>
        </w:rPr>
        <w:t>CONCEDENTE</w:t>
      </w:r>
      <w:r w:rsidRPr="00410129">
        <w:rPr>
          <w:rFonts w:ascii="Arial" w:hAnsi="Arial" w:cs="Arial"/>
          <w:sz w:val="20"/>
          <w:szCs w:val="20"/>
        </w:rPr>
        <w:t>.</w:t>
      </w:r>
    </w:p>
    <w:p w14:paraId="35A47755"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Si el CONCESIONARIO fuera sancionado con multas administrativas de OSINERGMIN, que en un (1) año calendario superen el diez (10%) de sus ingresos anuales del año anterior, siempre que dichas multas hubiesen quedado firmes en sede administrativa, y en sede judicial si se hubiese interpuesto el contencioso respectivo. Esta causal es aplicable a partir del segundo año luego de la Puesta en Operación Comercial.</w:t>
      </w:r>
    </w:p>
    <w:p w14:paraId="0182CA87"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Si el CONCESIONARIO se fusionara, escindiera o transformara, sin previa aprobación escrita del </w:t>
      </w:r>
      <w:r w:rsidR="00231CC4">
        <w:rPr>
          <w:rFonts w:ascii="Arial" w:hAnsi="Arial" w:cs="Arial"/>
          <w:sz w:val="20"/>
          <w:szCs w:val="20"/>
        </w:rPr>
        <w:t>CONCEDENTE</w:t>
      </w:r>
      <w:r w:rsidRPr="00410129">
        <w:rPr>
          <w:rFonts w:ascii="Arial" w:hAnsi="Arial" w:cs="Arial"/>
          <w:sz w:val="20"/>
          <w:szCs w:val="20"/>
        </w:rPr>
        <w:t>.</w:t>
      </w:r>
    </w:p>
    <w:p w14:paraId="11A05DEF"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Si el CONCESIONARIO incumpliera lo establecido en las </w:t>
      </w:r>
      <w:r w:rsidRPr="004A3349">
        <w:rPr>
          <w:rFonts w:ascii="Arial" w:hAnsi="Arial" w:cs="Arial"/>
          <w:sz w:val="20"/>
          <w:szCs w:val="20"/>
        </w:rPr>
        <w:t>Cláusulas 7.14.</w:t>
      </w:r>
      <w:r w:rsidRPr="00410129">
        <w:rPr>
          <w:rFonts w:ascii="Arial" w:hAnsi="Arial" w:cs="Arial"/>
          <w:sz w:val="20"/>
          <w:szCs w:val="20"/>
        </w:rPr>
        <w:t xml:space="preserve"> </w:t>
      </w:r>
    </w:p>
    <w:p w14:paraId="504058D7"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lastRenderedPageBreak/>
        <w:t xml:space="preserve">El inicio, a instancia del CONCESIONARIO de un procedimiento de fusión, escisión o transformación de sociedades u otra reorganización societaria, sin la correspondiente autorización del </w:t>
      </w:r>
      <w:r w:rsidR="00231CC4">
        <w:rPr>
          <w:rFonts w:ascii="Arial" w:hAnsi="Arial" w:cs="Arial"/>
          <w:sz w:val="20"/>
          <w:szCs w:val="20"/>
        </w:rPr>
        <w:t>CONCEDENTE</w:t>
      </w:r>
      <w:r w:rsidRPr="00410129">
        <w:rPr>
          <w:rFonts w:ascii="Arial" w:hAnsi="Arial" w:cs="Arial"/>
          <w:sz w:val="20"/>
          <w:szCs w:val="20"/>
        </w:rPr>
        <w:t>.</w:t>
      </w:r>
    </w:p>
    <w:p w14:paraId="4F9D0C3B"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La declaración de insolvencia, quiebra, disolución o liquidación.</w:t>
      </w:r>
    </w:p>
    <w:p w14:paraId="56EB069A"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El inicio, a instancia del CONCESIONARIO, de un proceso societario, administrativo o judicial para su disolución o liquidación.</w:t>
      </w:r>
    </w:p>
    <w:p w14:paraId="1169339D"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La disposición de los Bienes de la Concesión en forma distinta a lo previsto en el Contrato por parte del CONCESIONARIO, sin autorización previa y por escrito del </w:t>
      </w:r>
      <w:r w:rsidR="00231CC4">
        <w:rPr>
          <w:rFonts w:ascii="Arial" w:hAnsi="Arial" w:cs="Arial"/>
          <w:sz w:val="20"/>
          <w:szCs w:val="20"/>
        </w:rPr>
        <w:t>CONCEDENTE</w:t>
      </w:r>
      <w:r w:rsidRPr="00410129">
        <w:rPr>
          <w:rFonts w:ascii="Arial" w:hAnsi="Arial" w:cs="Arial"/>
          <w:sz w:val="20"/>
          <w:szCs w:val="20"/>
        </w:rPr>
        <w:t>.</w:t>
      </w:r>
    </w:p>
    <w:p w14:paraId="0BEDD692"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La sentencia judicial consentida de un delito de acción pública en perjuicio del </w:t>
      </w:r>
      <w:r w:rsidR="00231CC4">
        <w:rPr>
          <w:rFonts w:ascii="Arial" w:hAnsi="Arial" w:cs="Arial"/>
          <w:sz w:val="20"/>
          <w:szCs w:val="20"/>
        </w:rPr>
        <w:t>CONCEDENTE</w:t>
      </w:r>
      <w:r w:rsidRPr="00410129">
        <w:rPr>
          <w:rFonts w:ascii="Arial" w:hAnsi="Arial" w:cs="Arial"/>
          <w:sz w:val="20"/>
          <w:szCs w:val="20"/>
        </w:rPr>
        <w:t xml:space="preserve"> que genere un grave impacto en la Concesión. </w:t>
      </w:r>
    </w:p>
    <w:p w14:paraId="3E4D4BEC"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El incumplimiento en contratar los seguros o la contratación de éstos sin estipular las condiciones previstas en la </w:t>
      </w:r>
      <w:r w:rsidRPr="004A3349">
        <w:rPr>
          <w:rFonts w:ascii="Arial" w:hAnsi="Arial" w:cs="Arial"/>
          <w:sz w:val="20"/>
          <w:szCs w:val="20"/>
        </w:rPr>
        <w:t>Cláusula 12</w:t>
      </w:r>
      <w:r w:rsidRPr="00410129">
        <w:rPr>
          <w:rFonts w:ascii="Arial" w:hAnsi="Arial" w:cs="Arial"/>
          <w:sz w:val="20"/>
          <w:szCs w:val="20"/>
        </w:rPr>
        <w:t>.</w:t>
      </w:r>
    </w:p>
    <w:p w14:paraId="36666F02"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La inobservancia de lo dispuesto en el artículo 13 del Decreto Supremo Nº 410-2015-EF, referido a la contratación de personas naturales o jurídicas del sector privado, para la elaboración de estudios y consultorías del Proyecto, durante el proceso de promoción de la misma.</w:t>
      </w:r>
    </w:p>
    <w:p w14:paraId="12BD6424" w14:textId="77947ED1"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Si mediante resolución firme en sede administrativa, y en sede judicial si se hubiese interpuesto el proceso contencioso administrativo respectivo, se declara la </w:t>
      </w:r>
      <w:r w:rsidR="00904015">
        <w:rPr>
          <w:rFonts w:ascii="Arial" w:hAnsi="Arial" w:cs="Arial"/>
          <w:sz w:val="20"/>
          <w:szCs w:val="20"/>
        </w:rPr>
        <w:t>C</w:t>
      </w:r>
      <w:r w:rsidRPr="00410129">
        <w:rPr>
          <w:rFonts w:ascii="Arial" w:hAnsi="Arial" w:cs="Arial"/>
          <w:sz w:val="20"/>
          <w:szCs w:val="20"/>
        </w:rPr>
        <w:t xml:space="preserve">aducidad de la </w:t>
      </w:r>
      <w:r w:rsidR="00825C2D">
        <w:rPr>
          <w:rFonts w:ascii="Arial" w:hAnsi="Arial" w:cs="Arial"/>
          <w:sz w:val="20"/>
          <w:szCs w:val="20"/>
        </w:rPr>
        <w:t>C</w:t>
      </w:r>
      <w:r w:rsidRPr="00410129">
        <w:rPr>
          <w:rFonts w:ascii="Arial" w:hAnsi="Arial" w:cs="Arial"/>
          <w:sz w:val="20"/>
          <w:szCs w:val="20"/>
        </w:rPr>
        <w:t>oncesión definitiva.</w:t>
      </w:r>
    </w:p>
    <w:p w14:paraId="06B76657" w14:textId="77777777" w:rsidR="00A63697"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Si el CONCESIONARIO incumpliera con las obligaciones que tiene el Operador Calificado durante el plazo requerido en el Contrato, relacionadas a: Conservar la Participación Mínima y mantener o ejercer el derecho y la obligación de controlar las operaciones técnicas. </w:t>
      </w:r>
    </w:p>
    <w:p w14:paraId="44DDBFFE"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El incumplimiento de forma injustificada, grave y reiterada, de cualquier obligación de carácter sustancial establecida en el Contrato o las Leyes y Disposiciones Aplicables, distinta a las concernidas en los literales precedentes.</w:t>
      </w:r>
    </w:p>
    <w:p w14:paraId="0A1B4972" w14:textId="77777777" w:rsidR="009420ED" w:rsidRPr="00410129" w:rsidRDefault="009420ED" w:rsidP="000F27AB">
      <w:pPr>
        <w:spacing w:before="120" w:line="250" w:lineRule="auto"/>
        <w:ind w:left="1418"/>
        <w:jc w:val="both"/>
        <w:rPr>
          <w:rFonts w:ascii="Arial" w:hAnsi="Arial" w:cs="Arial"/>
          <w:sz w:val="20"/>
          <w:szCs w:val="20"/>
        </w:rPr>
      </w:pPr>
      <w:r w:rsidRPr="00410129">
        <w:rPr>
          <w:rFonts w:ascii="Arial" w:hAnsi="Arial" w:cs="Arial"/>
          <w:sz w:val="20"/>
          <w:szCs w:val="20"/>
        </w:rPr>
        <w:t xml:space="preserve">En estos casos si el </w:t>
      </w:r>
      <w:r w:rsidR="00231CC4">
        <w:rPr>
          <w:rFonts w:ascii="Arial" w:hAnsi="Arial" w:cs="Arial"/>
          <w:sz w:val="20"/>
          <w:szCs w:val="20"/>
        </w:rPr>
        <w:t>CONCEDENTE</w:t>
      </w:r>
      <w:r w:rsidRPr="00410129">
        <w:rPr>
          <w:rFonts w:ascii="Arial" w:hAnsi="Arial" w:cs="Arial"/>
          <w:sz w:val="20"/>
          <w:szCs w:val="20"/>
        </w:rPr>
        <w:t xml:space="preserve"> decide resolver el Contrato por incumplimiento del CONCESIONARIO se devengará a favor del </w:t>
      </w:r>
      <w:r w:rsidR="00231CC4">
        <w:rPr>
          <w:rFonts w:ascii="Arial" w:hAnsi="Arial" w:cs="Arial"/>
          <w:sz w:val="20"/>
          <w:szCs w:val="20"/>
        </w:rPr>
        <w:t>CONCEDENTE</w:t>
      </w:r>
      <w:r w:rsidRPr="00410129">
        <w:rPr>
          <w:rFonts w:ascii="Arial" w:hAnsi="Arial" w:cs="Arial"/>
          <w:sz w:val="20"/>
          <w:szCs w:val="20"/>
        </w:rPr>
        <w:t xml:space="preserve"> una penalidad con carácter de indemnización por todo concepto correspondiente a los perjuicios causados por el incumplimiento grave del CONCESIONARIO, siendo dicha penalidad equivalente al monto de la Garantía de Fiel Cumplimiento o la Garantía de Fiel Cumplimiento Complementaria, según corresponda. En consecuencia, el </w:t>
      </w:r>
      <w:r w:rsidR="00231CC4">
        <w:rPr>
          <w:rFonts w:ascii="Arial" w:hAnsi="Arial" w:cs="Arial"/>
          <w:sz w:val="20"/>
          <w:szCs w:val="20"/>
        </w:rPr>
        <w:t>CONCEDENTE</w:t>
      </w:r>
      <w:r w:rsidRPr="00410129">
        <w:rPr>
          <w:rFonts w:ascii="Arial" w:hAnsi="Arial" w:cs="Arial"/>
          <w:sz w:val="20"/>
          <w:szCs w:val="20"/>
        </w:rPr>
        <w:t xml:space="preserve"> está expresamente autorizado a cobrar y retener el monto de la mencionada garantía sin derecho a reembolso alguno para el CONCESIONARIO. Sin perjuicio de lo anterior, el </w:t>
      </w:r>
      <w:r w:rsidR="00231CC4">
        <w:rPr>
          <w:rFonts w:ascii="Arial" w:hAnsi="Arial" w:cs="Arial"/>
          <w:sz w:val="20"/>
          <w:szCs w:val="20"/>
        </w:rPr>
        <w:t>CONCEDENTE</w:t>
      </w:r>
      <w:r w:rsidRPr="00410129">
        <w:rPr>
          <w:rFonts w:ascii="Arial" w:hAnsi="Arial" w:cs="Arial"/>
          <w:sz w:val="20"/>
          <w:szCs w:val="20"/>
        </w:rPr>
        <w:t xml:space="preserve"> podrá exigir el pago del daño ulterior.</w:t>
      </w:r>
    </w:p>
    <w:p w14:paraId="53DD498B" w14:textId="77777777" w:rsidR="009420ED" w:rsidRDefault="009420ED" w:rsidP="004A7BFA">
      <w:pPr>
        <w:spacing w:before="80" w:after="200" w:line="250" w:lineRule="auto"/>
        <w:ind w:left="1418"/>
        <w:jc w:val="both"/>
        <w:rPr>
          <w:rFonts w:ascii="Arial" w:hAnsi="Arial" w:cs="Arial"/>
          <w:sz w:val="20"/>
          <w:szCs w:val="20"/>
        </w:rPr>
      </w:pPr>
      <w:r w:rsidRPr="00410129">
        <w:rPr>
          <w:rFonts w:ascii="Arial" w:hAnsi="Arial" w:cs="Arial"/>
          <w:sz w:val="20"/>
          <w:szCs w:val="20"/>
        </w:rPr>
        <w:t>El monto de la penalidad que se indica en el párrafo anterior corresponde al monto de la Garantía de Fiel Cumplimiento o la Garantía de Fiel Cumplimiento Complementaria en el momento que se produce la resolución del Contrato.</w:t>
      </w:r>
    </w:p>
    <w:p w14:paraId="6B5B3D00" w14:textId="77777777" w:rsidR="008A2A1C" w:rsidRDefault="008A2A1C" w:rsidP="004A7BFA">
      <w:pPr>
        <w:spacing w:before="80" w:after="200" w:line="250" w:lineRule="auto"/>
        <w:ind w:left="1418"/>
        <w:jc w:val="both"/>
        <w:rPr>
          <w:rFonts w:ascii="Arial" w:hAnsi="Arial" w:cs="Arial"/>
          <w:sz w:val="20"/>
          <w:szCs w:val="20"/>
        </w:rPr>
      </w:pPr>
      <w:r>
        <w:rPr>
          <w:rFonts w:ascii="Arial" w:hAnsi="Arial" w:cs="Arial"/>
          <w:sz w:val="20"/>
          <w:szCs w:val="20"/>
        </w:rPr>
        <w:t xml:space="preserve">Asimismo, en caso </w:t>
      </w:r>
      <w:r w:rsidR="00F0309A" w:rsidRPr="00410129">
        <w:rPr>
          <w:rFonts w:ascii="Arial" w:hAnsi="Arial" w:cs="Arial"/>
          <w:sz w:val="20"/>
          <w:szCs w:val="20"/>
        </w:rPr>
        <w:t xml:space="preserve">el </w:t>
      </w:r>
      <w:r w:rsidR="00F0309A">
        <w:rPr>
          <w:rFonts w:ascii="Arial" w:hAnsi="Arial" w:cs="Arial"/>
          <w:sz w:val="20"/>
          <w:szCs w:val="20"/>
        </w:rPr>
        <w:t>CONCEDENTE</w:t>
      </w:r>
      <w:r w:rsidR="00F0309A" w:rsidRPr="00410129">
        <w:rPr>
          <w:rFonts w:ascii="Arial" w:hAnsi="Arial" w:cs="Arial"/>
          <w:sz w:val="20"/>
          <w:szCs w:val="20"/>
        </w:rPr>
        <w:t xml:space="preserve"> decid</w:t>
      </w:r>
      <w:r w:rsidR="00F0309A">
        <w:rPr>
          <w:rFonts w:ascii="Arial" w:hAnsi="Arial" w:cs="Arial"/>
          <w:sz w:val="20"/>
          <w:szCs w:val="20"/>
        </w:rPr>
        <w:t>a</w:t>
      </w:r>
      <w:r w:rsidR="00F0309A" w:rsidRPr="00410129">
        <w:rPr>
          <w:rFonts w:ascii="Arial" w:hAnsi="Arial" w:cs="Arial"/>
          <w:sz w:val="20"/>
          <w:szCs w:val="20"/>
        </w:rPr>
        <w:t xml:space="preserve"> resolver el Contrato por incumplimiento del CONCESIONARIO</w:t>
      </w:r>
      <w:r w:rsidR="00F0309A">
        <w:rPr>
          <w:rFonts w:ascii="Arial" w:hAnsi="Arial" w:cs="Arial"/>
          <w:sz w:val="20"/>
          <w:szCs w:val="20"/>
        </w:rPr>
        <w:t xml:space="preserve"> antes de la Puesta en Operación Comercial, al no configurarse la puesta en Servicio del Sistema de Distribución, dichos activos</w:t>
      </w:r>
      <w:r w:rsidR="00ED43E2">
        <w:rPr>
          <w:rFonts w:ascii="Arial" w:hAnsi="Arial" w:cs="Arial"/>
          <w:sz w:val="20"/>
          <w:szCs w:val="20"/>
        </w:rPr>
        <w:t xml:space="preserve"> y derechos</w:t>
      </w:r>
      <w:r w:rsidR="00F0309A">
        <w:rPr>
          <w:rFonts w:ascii="Arial" w:hAnsi="Arial" w:cs="Arial"/>
          <w:sz w:val="20"/>
          <w:szCs w:val="20"/>
        </w:rPr>
        <w:t xml:space="preserve"> no serán reconocidos como Bienes de la Concesión</w:t>
      </w:r>
      <w:r w:rsidR="00ED43E2">
        <w:rPr>
          <w:rFonts w:ascii="Arial" w:hAnsi="Arial" w:cs="Arial"/>
          <w:sz w:val="20"/>
          <w:szCs w:val="20"/>
        </w:rPr>
        <w:t>, asumiendo el CONCESIONARIO todo el riesgo de la etapa constructiva. Por consiguiente,</w:t>
      </w:r>
      <w:r w:rsidR="00E651CD">
        <w:rPr>
          <w:rFonts w:ascii="Arial" w:hAnsi="Arial" w:cs="Arial"/>
          <w:sz w:val="20"/>
          <w:szCs w:val="20"/>
        </w:rPr>
        <w:t xml:space="preserve"> en el presente caso, los activos y derechos adquiridos por el CONCESIONARIO antes de la Puesta en Operación Comercial no se someterán al régimen de </w:t>
      </w:r>
      <w:r w:rsidR="009F6C35">
        <w:rPr>
          <w:rFonts w:ascii="Arial" w:hAnsi="Arial" w:cs="Arial"/>
          <w:sz w:val="20"/>
          <w:szCs w:val="20"/>
        </w:rPr>
        <w:t>l</w:t>
      </w:r>
      <w:r w:rsidR="009F6C35" w:rsidRPr="00410129">
        <w:rPr>
          <w:rFonts w:ascii="Arial" w:hAnsi="Arial" w:cs="Arial"/>
          <w:sz w:val="20"/>
          <w:szCs w:val="20"/>
        </w:rPr>
        <w:t xml:space="preserve">as </w:t>
      </w:r>
      <w:r w:rsidR="009F6C35" w:rsidRPr="004A3349">
        <w:rPr>
          <w:rFonts w:ascii="Arial" w:hAnsi="Arial" w:cs="Arial"/>
          <w:sz w:val="20"/>
          <w:szCs w:val="20"/>
        </w:rPr>
        <w:t>Cláusulas 17.5 y 17.6</w:t>
      </w:r>
      <w:r w:rsidR="00E651CD">
        <w:rPr>
          <w:rFonts w:ascii="Arial" w:hAnsi="Arial" w:cs="Arial"/>
          <w:sz w:val="20"/>
          <w:szCs w:val="20"/>
        </w:rPr>
        <w:t>.</w:t>
      </w:r>
    </w:p>
    <w:p w14:paraId="26400B3C" w14:textId="77777777" w:rsidR="00E651CD" w:rsidRDefault="00E651CD" w:rsidP="00E651CD">
      <w:pPr>
        <w:spacing w:before="80" w:after="200" w:line="250" w:lineRule="auto"/>
        <w:ind w:left="1418"/>
        <w:jc w:val="both"/>
        <w:rPr>
          <w:rFonts w:ascii="Arial" w:hAnsi="Arial" w:cs="Arial"/>
          <w:sz w:val="20"/>
          <w:szCs w:val="20"/>
        </w:rPr>
      </w:pPr>
      <w:r>
        <w:rPr>
          <w:rFonts w:ascii="Arial" w:hAnsi="Arial" w:cs="Arial"/>
          <w:sz w:val="20"/>
          <w:szCs w:val="20"/>
        </w:rPr>
        <w:lastRenderedPageBreak/>
        <w:t xml:space="preserve">Adicionalmente, en caso </w:t>
      </w:r>
      <w:r w:rsidRPr="00410129">
        <w:rPr>
          <w:rFonts w:ascii="Arial" w:hAnsi="Arial" w:cs="Arial"/>
          <w:sz w:val="20"/>
          <w:szCs w:val="20"/>
        </w:rPr>
        <w:t xml:space="preserve">el </w:t>
      </w:r>
      <w:r>
        <w:rPr>
          <w:rFonts w:ascii="Arial" w:hAnsi="Arial" w:cs="Arial"/>
          <w:sz w:val="20"/>
          <w:szCs w:val="20"/>
        </w:rPr>
        <w:t>CONCEDENTE</w:t>
      </w:r>
      <w:r w:rsidRPr="00410129">
        <w:rPr>
          <w:rFonts w:ascii="Arial" w:hAnsi="Arial" w:cs="Arial"/>
          <w:sz w:val="20"/>
          <w:szCs w:val="20"/>
        </w:rPr>
        <w:t xml:space="preserve"> decid</w:t>
      </w:r>
      <w:r>
        <w:rPr>
          <w:rFonts w:ascii="Arial" w:hAnsi="Arial" w:cs="Arial"/>
          <w:sz w:val="20"/>
          <w:szCs w:val="20"/>
        </w:rPr>
        <w:t>a</w:t>
      </w:r>
      <w:r w:rsidRPr="00410129">
        <w:rPr>
          <w:rFonts w:ascii="Arial" w:hAnsi="Arial" w:cs="Arial"/>
          <w:sz w:val="20"/>
          <w:szCs w:val="20"/>
        </w:rPr>
        <w:t xml:space="preserve"> resolver el Contrato por incumplimiento del CONCESIONARIO</w:t>
      </w:r>
      <w:r>
        <w:rPr>
          <w:rFonts w:ascii="Arial" w:hAnsi="Arial" w:cs="Arial"/>
          <w:sz w:val="20"/>
          <w:szCs w:val="20"/>
        </w:rPr>
        <w:t xml:space="preserve"> después de la Puesta en Operación Comercial, pero se encuentre pendiente de certificar algún City Gate necesario para brindar servicio en alguna localidad,</w:t>
      </w:r>
      <w:r w:rsidR="009452CA">
        <w:rPr>
          <w:rFonts w:ascii="Arial" w:hAnsi="Arial" w:cs="Arial"/>
          <w:sz w:val="20"/>
          <w:szCs w:val="20"/>
        </w:rPr>
        <w:t xml:space="preserve"> únicamente los activos</w:t>
      </w:r>
      <w:r w:rsidR="009F6C35">
        <w:rPr>
          <w:rFonts w:ascii="Arial" w:hAnsi="Arial" w:cs="Arial"/>
          <w:sz w:val="20"/>
          <w:szCs w:val="20"/>
        </w:rPr>
        <w:t xml:space="preserve"> y derechos</w:t>
      </w:r>
      <w:r w:rsidR="009452CA">
        <w:rPr>
          <w:rFonts w:ascii="Arial" w:hAnsi="Arial" w:cs="Arial"/>
          <w:sz w:val="20"/>
          <w:szCs w:val="20"/>
        </w:rPr>
        <w:t xml:space="preserve"> que se encuentren brindando Servicio en alguna localidad serán considerados como Bienes de la Concesión, debiendo proceder </w:t>
      </w:r>
      <w:r w:rsidR="009452CA" w:rsidRPr="00410129">
        <w:rPr>
          <w:rFonts w:ascii="Arial" w:hAnsi="Arial" w:cs="Arial"/>
          <w:sz w:val="20"/>
          <w:szCs w:val="20"/>
        </w:rPr>
        <w:t xml:space="preserve">conforme a lo dispuesto en las </w:t>
      </w:r>
      <w:r w:rsidR="009452CA" w:rsidRPr="004A3349">
        <w:rPr>
          <w:rFonts w:ascii="Arial" w:hAnsi="Arial" w:cs="Arial"/>
          <w:sz w:val="20"/>
          <w:szCs w:val="20"/>
        </w:rPr>
        <w:t>Cláusulas 17.5 y 17.6</w:t>
      </w:r>
      <w:r w:rsidR="009452CA">
        <w:rPr>
          <w:rFonts w:ascii="Arial" w:hAnsi="Arial" w:cs="Arial"/>
          <w:sz w:val="20"/>
          <w:szCs w:val="20"/>
        </w:rPr>
        <w:t>. Los activos</w:t>
      </w:r>
      <w:r w:rsidR="009F6C35">
        <w:rPr>
          <w:rFonts w:ascii="Arial" w:hAnsi="Arial" w:cs="Arial"/>
          <w:sz w:val="20"/>
          <w:szCs w:val="20"/>
        </w:rPr>
        <w:t xml:space="preserve"> y derechos</w:t>
      </w:r>
      <w:r w:rsidR="009452CA">
        <w:rPr>
          <w:rFonts w:ascii="Arial" w:hAnsi="Arial" w:cs="Arial"/>
          <w:sz w:val="20"/>
          <w:szCs w:val="20"/>
        </w:rPr>
        <w:t xml:space="preserve"> pendientes de certificar no serán reconocidos como Bienes de la Concesión, y, por tanto, no se someterán al régimen </w:t>
      </w:r>
      <w:r w:rsidR="009F6C35">
        <w:rPr>
          <w:rFonts w:ascii="Arial" w:hAnsi="Arial" w:cs="Arial"/>
          <w:sz w:val="20"/>
          <w:szCs w:val="20"/>
        </w:rPr>
        <w:t>de l</w:t>
      </w:r>
      <w:r w:rsidR="009F6C35" w:rsidRPr="00410129">
        <w:rPr>
          <w:rFonts w:ascii="Arial" w:hAnsi="Arial" w:cs="Arial"/>
          <w:sz w:val="20"/>
          <w:szCs w:val="20"/>
        </w:rPr>
        <w:t xml:space="preserve">as </w:t>
      </w:r>
      <w:r w:rsidR="009F6C35" w:rsidRPr="004A3349">
        <w:rPr>
          <w:rFonts w:ascii="Arial" w:hAnsi="Arial" w:cs="Arial"/>
          <w:sz w:val="20"/>
          <w:szCs w:val="20"/>
        </w:rPr>
        <w:t>Cláusulas 17.5 y 17.6</w:t>
      </w:r>
      <w:r w:rsidR="009452CA">
        <w:rPr>
          <w:rFonts w:ascii="Arial" w:hAnsi="Arial" w:cs="Arial"/>
          <w:sz w:val="20"/>
          <w:szCs w:val="20"/>
        </w:rPr>
        <w:t>.</w:t>
      </w:r>
    </w:p>
    <w:p w14:paraId="01FBB55F" w14:textId="77777777" w:rsidR="009420ED" w:rsidRPr="00410129" w:rsidRDefault="009420ED" w:rsidP="004A7BFA">
      <w:pPr>
        <w:spacing w:before="80" w:after="200" w:line="250" w:lineRule="auto"/>
        <w:ind w:left="1418"/>
        <w:jc w:val="both"/>
        <w:rPr>
          <w:rFonts w:ascii="Arial" w:hAnsi="Arial" w:cs="Arial"/>
          <w:sz w:val="20"/>
          <w:szCs w:val="20"/>
        </w:rPr>
      </w:pPr>
      <w:r w:rsidRPr="00410129">
        <w:rPr>
          <w:rFonts w:ascii="Arial" w:hAnsi="Arial" w:cs="Arial"/>
          <w:sz w:val="20"/>
          <w:szCs w:val="20"/>
        </w:rPr>
        <w:t xml:space="preserve">Producida la resolución se deberá proceder conforme a lo dispuesto en las </w:t>
      </w:r>
      <w:r w:rsidRPr="004A3349">
        <w:rPr>
          <w:rFonts w:ascii="Arial" w:hAnsi="Arial" w:cs="Arial"/>
          <w:sz w:val="20"/>
          <w:szCs w:val="20"/>
        </w:rPr>
        <w:t>Cláusulas 17.</w:t>
      </w:r>
      <w:r w:rsidR="002E2B1F" w:rsidRPr="004A3349">
        <w:rPr>
          <w:rFonts w:ascii="Arial" w:hAnsi="Arial" w:cs="Arial"/>
          <w:sz w:val="20"/>
          <w:szCs w:val="20"/>
        </w:rPr>
        <w:t>5</w:t>
      </w:r>
      <w:r w:rsidRPr="004A3349">
        <w:rPr>
          <w:rFonts w:ascii="Arial" w:hAnsi="Arial" w:cs="Arial"/>
          <w:sz w:val="20"/>
          <w:szCs w:val="20"/>
        </w:rPr>
        <w:t xml:space="preserve"> y 17.</w:t>
      </w:r>
      <w:r w:rsidR="002E2B1F" w:rsidRPr="004A3349">
        <w:rPr>
          <w:rFonts w:ascii="Arial" w:hAnsi="Arial" w:cs="Arial"/>
          <w:sz w:val="20"/>
          <w:szCs w:val="20"/>
        </w:rPr>
        <w:t>6</w:t>
      </w:r>
    </w:p>
    <w:p w14:paraId="3069B64F" w14:textId="77777777" w:rsidR="00940E94" w:rsidRPr="00410129" w:rsidRDefault="00940E94" w:rsidP="00940E94">
      <w:pPr>
        <w:spacing w:before="120" w:after="200" w:line="250" w:lineRule="auto"/>
        <w:ind w:left="2268" w:hanging="850"/>
        <w:jc w:val="both"/>
        <w:rPr>
          <w:rFonts w:ascii="Arial" w:hAnsi="Arial" w:cs="Arial"/>
          <w:sz w:val="20"/>
          <w:szCs w:val="20"/>
        </w:rPr>
      </w:pPr>
      <w:r w:rsidRPr="00410129">
        <w:rPr>
          <w:rFonts w:ascii="Arial" w:hAnsi="Arial" w:cs="Arial"/>
          <w:sz w:val="20"/>
          <w:szCs w:val="20"/>
        </w:rPr>
        <w:t>Subsanación de causales</w:t>
      </w:r>
    </w:p>
    <w:p w14:paraId="6283C267" w14:textId="77777777" w:rsidR="009420ED" w:rsidRPr="00410129" w:rsidRDefault="00940E94" w:rsidP="00940E94">
      <w:pPr>
        <w:spacing w:before="60" w:after="200" w:line="250" w:lineRule="auto"/>
        <w:ind w:left="1418"/>
        <w:jc w:val="both"/>
        <w:rPr>
          <w:rFonts w:ascii="Arial" w:hAnsi="Arial" w:cs="Arial"/>
          <w:sz w:val="20"/>
          <w:szCs w:val="20"/>
        </w:rPr>
      </w:pPr>
      <w:r w:rsidRPr="00410129">
        <w:rPr>
          <w:rFonts w:ascii="Arial" w:hAnsi="Arial" w:cs="Arial"/>
          <w:sz w:val="20"/>
          <w:szCs w:val="20"/>
        </w:rPr>
        <w:t xml:space="preserve">Los supuestos a que se refieren los literales c), d), e), f) e i) de la </w:t>
      </w:r>
      <w:r w:rsidRPr="004A3349">
        <w:rPr>
          <w:rFonts w:ascii="Arial" w:hAnsi="Arial" w:cs="Arial"/>
          <w:sz w:val="20"/>
          <w:szCs w:val="20"/>
        </w:rPr>
        <w:t>Cláusula 17.2.</w:t>
      </w:r>
      <w:r w:rsidR="002D68D9" w:rsidRPr="004A3349">
        <w:rPr>
          <w:rFonts w:ascii="Arial" w:hAnsi="Arial" w:cs="Arial"/>
          <w:sz w:val="20"/>
          <w:szCs w:val="20"/>
        </w:rPr>
        <w:t>3</w:t>
      </w:r>
      <w:r w:rsidRPr="00410129">
        <w:rPr>
          <w:rFonts w:ascii="Arial" w:hAnsi="Arial" w:cs="Arial"/>
          <w:sz w:val="20"/>
          <w:szCs w:val="20"/>
        </w:rPr>
        <w:t xml:space="preserve"> configuran causales de terminación; sólo si, una vez producido un requerimiento escrito, la Parte requerida no subsana, a satisfacción de la otra Parte, la situación de incumplimiento, dentro de sesenta (60) días calendario siguientes a la fecha del indicado requerimiento escrito, o dentro del plazo mayor que la otra Parte le hubiera concedido con ese propósito</w:t>
      </w:r>
    </w:p>
    <w:p w14:paraId="73C5C1C1" w14:textId="1E8C1E42" w:rsidR="000C4621" w:rsidRPr="00410129" w:rsidRDefault="00DC6F85" w:rsidP="000F27AB">
      <w:pPr>
        <w:spacing w:before="60" w:after="200" w:line="250" w:lineRule="auto"/>
        <w:ind w:left="709"/>
        <w:jc w:val="both"/>
        <w:rPr>
          <w:rFonts w:ascii="Arial" w:hAnsi="Arial" w:cs="Arial"/>
          <w:sz w:val="20"/>
          <w:szCs w:val="20"/>
        </w:rPr>
      </w:pPr>
      <w:r>
        <w:rPr>
          <w:rFonts w:ascii="Arial" w:hAnsi="Arial" w:cs="Arial"/>
          <w:sz w:val="20"/>
          <w:szCs w:val="20"/>
        </w:rPr>
        <w:t>17.2.4</w:t>
      </w:r>
      <w:r w:rsidR="00322EB8">
        <w:rPr>
          <w:rFonts w:ascii="Arial" w:hAnsi="Arial" w:cs="Arial"/>
          <w:sz w:val="20"/>
          <w:szCs w:val="20"/>
        </w:rPr>
        <w:tab/>
      </w:r>
      <w:r w:rsidR="000C4621" w:rsidRPr="00410129">
        <w:rPr>
          <w:rFonts w:ascii="Arial" w:hAnsi="Arial" w:cs="Arial"/>
          <w:sz w:val="20"/>
          <w:szCs w:val="20"/>
        </w:rPr>
        <w:t xml:space="preserve">Aceptación de la renuncia a la Concesión </w:t>
      </w:r>
    </w:p>
    <w:p w14:paraId="04A70F3D" w14:textId="77777777" w:rsidR="005D250D" w:rsidRPr="00410129" w:rsidRDefault="005D250D" w:rsidP="004A3A83">
      <w:pPr>
        <w:spacing w:before="60" w:after="200" w:line="250" w:lineRule="auto"/>
        <w:ind w:left="1418"/>
        <w:jc w:val="both"/>
        <w:rPr>
          <w:rFonts w:ascii="Arial" w:hAnsi="Arial" w:cs="Arial"/>
          <w:sz w:val="20"/>
          <w:szCs w:val="20"/>
        </w:rPr>
      </w:pPr>
      <w:r w:rsidRPr="00410129">
        <w:rPr>
          <w:rFonts w:ascii="Arial" w:hAnsi="Arial" w:cs="Arial"/>
          <w:sz w:val="20"/>
          <w:szCs w:val="20"/>
        </w:rPr>
        <w:t xml:space="preserve">El </w:t>
      </w:r>
      <w:r w:rsidR="00287502" w:rsidRPr="00410129">
        <w:rPr>
          <w:rFonts w:ascii="Arial" w:hAnsi="Arial" w:cs="Arial"/>
          <w:sz w:val="20"/>
          <w:szCs w:val="20"/>
        </w:rPr>
        <w:t>CONCESIONARIO</w:t>
      </w:r>
      <w:r w:rsidRPr="00410129">
        <w:rPr>
          <w:rFonts w:ascii="Arial" w:hAnsi="Arial" w:cs="Arial"/>
          <w:sz w:val="20"/>
          <w:szCs w:val="20"/>
        </w:rPr>
        <w:t xml:space="preserve"> puede renunciar a la Concesión comunicando este hecho al </w:t>
      </w:r>
      <w:r w:rsidR="00231CC4">
        <w:rPr>
          <w:rFonts w:ascii="Arial" w:hAnsi="Arial" w:cs="Arial"/>
          <w:sz w:val="20"/>
          <w:szCs w:val="20"/>
        </w:rPr>
        <w:t>CONCEDENTE</w:t>
      </w:r>
      <w:r w:rsidRPr="00410129">
        <w:rPr>
          <w:rFonts w:ascii="Arial" w:hAnsi="Arial" w:cs="Arial"/>
          <w:sz w:val="20"/>
          <w:szCs w:val="20"/>
        </w:rPr>
        <w:t xml:space="preserve"> con una anticipación no menor de un (1) año. El </w:t>
      </w:r>
      <w:r w:rsidR="00231CC4">
        <w:rPr>
          <w:rFonts w:ascii="Arial" w:hAnsi="Arial" w:cs="Arial"/>
          <w:sz w:val="20"/>
          <w:szCs w:val="20"/>
        </w:rPr>
        <w:t>CONCEDENTE</w:t>
      </w:r>
      <w:r w:rsidRPr="00410129">
        <w:rPr>
          <w:rFonts w:ascii="Arial" w:hAnsi="Arial" w:cs="Arial"/>
          <w:sz w:val="20"/>
          <w:szCs w:val="20"/>
        </w:rPr>
        <w:t xml:space="preserve"> evaluará la renuncia y de considerarla procedente, tramitará la expedición de una Resolución Suprema en que se acepte la renuncia, se determine la fecha en que ésta se haga efectiva y se designe al Interventor. Publicada la resolución, se procederá conforme a las </w:t>
      </w:r>
      <w:r w:rsidRPr="004A3349">
        <w:rPr>
          <w:rFonts w:ascii="Arial" w:hAnsi="Arial" w:cs="Arial"/>
          <w:sz w:val="20"/>
          <w:szCs w:val="20"/>
        </w:rPr>
        <w:t>Cláusulas 17.</w:t>
      </w:r>
      <w:r w:rsidR="00F96A29" w:rsidRPr="004A3349">
        <w:rPr>
          <w:rFonts w:ascii="Arial" w:hAnsi="Arial" w:cs="Arial"/>
          <w:sz w:val="20"/>
          <w:szCs w:val="20"/>
        </w:rPr>
        <w:t>5</w:t>
      </w:r>
      <w:r w:rsidRPr="004A3349">
        <w:rPr>
          <w:rFonts w:ascii="Arial" w:hAnsi="Arial" w:cs="Arial"/>
          <w:sz w:val="20"/>
          <w:szCs w:val="20"/>
        </w:rPr>
        <w:t xml:space="preserve"> y 17.</w:t>
      </w:r>
      <w:r w:rsidR="00F96A29" w:rsidRPr="004A3349">
        <w:rPr>
          <w:rFonts w:ascii="Arial" w:hAnsi="Arial" w:cs="Arial"/>
          <w:sz w:val="20"/>
          <w:szCs w:val="20"/>
        </w:rPr>
        <w:t>6</w:t>
      </w:r>
      <w:r w:rsidRPr="004A3349">
        <w:rPr>
          <w:rFonts w:ascii="Arial" w:hAnsi="Arial" w:cs="Arial"/>
          <w:sz w:val="20"/>
          <w:szCs w:val="20"/>
        </w:rPr>
        <w:t>.</w:t>
      </w:r>
    </w:p>
    <w:p w14:paraId="18005009" w14:textId="77777777" w:rsidR="005D250D" w:rsidRPr="00410129" w:rsidRDefault="005D250D" w:rsidP="004A3A83">
      <w:pPr>
        <w:spacing w:before="60" w:after="200" w:line="250" w:lineRule="auto"/>
        <w:ind w:left="1418"/>
        <w:jc w:val="both"/>
        <w:rPr>
          <w:rFonts w:ascii="Arial" w:hAnsi="Arial" w:cs="Arial"/>
          <w:sz w:val="20"/>
          <w:szCs w:val="20"/>
        </w:rPr>
      </w:pPr>
      <w:r w:rsidRPr="00410129">
        <w:rPr>
          <w:rFonts w:ascii="Arial" w:hAnsi="Arial" w:cs="Arial"/>
          <w:sz w:val="20"/>
          <w:szCs w:val="20"/>
        </w:rPr>
        <w:t xml:space="preserve">En este supuesto, se devengará a favor del </w:t>
      </w:r>
      <w:r w:rsidR="00231CC4">
        <w:rPr>
          <w:rFonts w:ascii="Arial" w:hAnsi="Arial" w:cs="Arial"/>
          <w:sz w:val="20"/>
          <w:szCs w:val="20"/>
        </w:rPr>
        <w:t>CONCEDENTE</w:t>
      </w:r>
      <w:r w:rsidRPr="00410129">
        <w:rPr>
          <w:rFonts w:ascii="Arial" w:hAnsi="Arial" w:cs="Arial"/>
          <w:sz w:val="20"/>
          <w:szCs w:val="20"/>
        </w:rPr>
        <w:t xml:space="preserve"> una penalidad con carácter de indemnización por todo concepto correspondiente a los perjuicios causados por la renuncia del </w:t>
      </w:r>
      <w:r w:rsidR="00287502" w:rsidRPr="00410129">
        <w:rPr>
          <w:rFonts w:ascii="Arial" w:hAnsi="Arial" w:cs="Arial"/>
          <w:sz w:val="20"/>
          <w:szCs w:val="20"/>
        </w:rPr>
        <w:t>CONCESIONARIO</w:t>
      </w:r>
      <w:r w:rsidRPr="00410129">
        <w:rPr>
          <w:rFonts w:ascii="Arial" w:hAnsi="Arial" w:cs="Arial"/>
          <w:sz w:val="20"/>
          <w:szCs w:val="20"/>
        </w:rPr>
        <w:t xml:space="preserve">, siendo dicha penalidad equivalente al monto de la Garantía de Fiel Cumplimiento o de Fiel Cumplimiento Complementaria, según corresponda. En consecuencia, el </w:t>
      </w:r>
      <w:r w:rsidR="00231CC4">
        <w:rPr>
          <w:rFonts w:ascii="Arial" w:hAnsi="Arial" w:cs="Arial"/>
          <w:sz w:val="20"/>
          <w:szCs w:val="20"/>
        </w:rPr>
        <w:t>CONCEDENTE</w:t>
      </w:r>
      <w:r w:rsidRPr="00410129">
        <w:rPr>
          <w:rFonts w:ascii="Arial" w:hAnsi="Arial" w:cs="Arial"/>
          <w:sz w:val="20"/>
          <w:szCs w:val="20"/>
        </w:rPr>
        <w:t xml:space="preserve"> está expresamente autorizado a cobrar y retener el monto de la mencionada garantía sin derecho a reembolso alguno en favor del </w:t>
      </w:r>
      <w:r w:rsidR="00287502" w:rsidRPr="00410129">
        <w:rPr>
          <w:rFonts w:ascii="Arial" w:hAnsi="Arial" w:cs="Arial"/>
          <w:sz w:val="20"/>
          <w:szCs w:val="20"/>
        </w:rPr>
        <w:t>CONCESIONARIO</w:t>
      </w:r>
      <w:r w:rsidRPr="00410129">
        <w:rPr>
          <w:rFonts w:ascii="Arial" w:hAnsi="Arial" w:cs="Arial"/>
          <w:sz w:val="20"/>
          <w:szCs w:val="20"/>
        </w:rPr>
        <w:t>.</w:t>
      </w:r>
    </w:p>
    <w:p w14:paraId="5F0B1793" w14:textId="1CE3BCF2" w:rsidR="00617C18" w:rsidRPr="00410129" w:rsidRDefault="005D250D" w:rsidP="000F27AB">
      <w:pPr>
        <w:spacing w:before="120" w:after="200" w:line="250" w:lineRule="auto"/>
        <w:ind w:left="1276" w:hanging="567"/>
        <w:jc w:val="both"/>
        <w:rPr>
          <w:rFonts w:ascii="Arial" w:hAnsi="Arial" w:cs="Arial"/>
          <w:sz w:val="20"/>
          <w:szCs w:val="20"/>
        </w:rPr>
      </w:pPr>
      <w:r w:rsidRPr="00410129">
        <w:rPr>
          <w:rFonts w:ascii="Arial" w:hAnsi="Arial" w:cs="Arial"/>
          <w:sz w:val="20"/>
          <w:szCs w:val="20"/>
        </w:rPr>
        <w:t>17.2.</w:t>
      </w:r>
      <w:r w:rsidR="00CF17A7" w:rsidRPr="00410129">
        <w:rPr>
          <w:rFonts w:ascii="Arial" w:hAnsi="Arial" w:cs="Arial"/>
          <w:sz w:val="20"/>
          <w:szCs w:val="20"/>
        </w:rPr>
        <w:t>5</w:t>
      </w:r>
      <w:r w:rsidR="00DC6F85">
        <w:rPr>
          <w:rFonts w:ascii="Arial" w:hAnsi="Arial" w:cs="Arial"/>
          <w:sz w:val="20"/>
          <w:szCs w:val="20"/>
        </w:rPr>
        <w:tab/>
      </w:r>
      <w:r w:rsidRPr="00410129">
        <w:rPr>
          <w:rFonts w:ascii="Arial" w:hAnsi="Arial" w:cs="Arial"/>
          <w:sz w:val="20"/>
          <w:szCs w:val="20"/>
        </w:rPr>
        <w:tab/>
      </w:r>
      <w:r w:rsidR="00617C18" w:rsidRPr="00410129">
        <w:rPr>
          <w:rFonts w:ascii="Arial" w:hAnsi="Arial" w:cs="Arial"/>
          <w:sz w:val="20"/>
          <w:szCs w:val="20"/>
        </w:rPr>
        <w:t xml:space="preserve">Resolución por Incumplimiento del </w:t>
      </w:r>
      <w:r w:rsidR="00231CC4">
        <w:rPr>
          <w:rFonts w:ascii="Arial" w:hAnsi="Arial" w:cs="Arial"/>
          <w:sz w:val="20"/>
          <w:szCs w:val="20"/>
        </w:rPr>
        <w:t>CONCEDENTE</w:t>
      </w:r>
    </w:p>
    <w:p w14:paraId="479445FB" w14:textId="77777777" w:rsidR="00617C18" w:rsidRPr="00410129" w:rsidRDefault="00617C18" w:rsidP="000F27AB">
      <w:pPr>
        <w:spacing w:before="120" w:after="200" w:line="250" w:lineRule="auto"/>
        <w:ind w:left="1418"/>
        <w:jc w:val="both"/>
        <w:rPr>
          <w:rFonts w:ascii="Arial" w:hAnsi="Arial" w:cs="Arial"/>
          <w:sz w:val="20"/>
          <w:szCs w:val="20"/>
        </w:rPr>
      </w:pPr>
      <w:r w:rsidRPr="00410129">
        <w:rPr>
          <w:rFonts w:ascii="Arial" w:hAnsi="Arial" w:cs="Arial"/>
          <w:sz w:val="20"/>
          <w:szCs w:val="20"/>
        </w:rPr>
        <w:t xml:space="preserve">El CONCESIONARIO podrá resolver el Contrato, si el </w:t>
      </w:r>
      <w:r w:rsidR="00231CC4">
        <w:rPr>
          <w:rFonts w:ascii="Arial" w:hAnsi="Arial" w:cs="Arial"/>
          <w:sz w:val="20"/>
          <w:szCs w:val="20"/>
        </w:rPr>
        <w:t>CONCEDENTE</w:t>
      </w:r>
      <w:r w:rsidRPr="00410129">
        <w:rPr>
          <w:rFonts w:ascii="Arial" w:hAnsi="Arial" w:cs="Arial"/>
          <w:sz w:val="20"/>
          <w:szCs w:val="20"/>
        </w:rPr>
        <w:t xml:space="preserve"> incumpliera, de manera injustificada, grave y reiterada, cualquiera de las obligaciones que le corresponden conforme al Contrato o las Leyes Aplicables, o si se comprobara que cualquiera de las declaraciones formuladas en la Cláusula 6.7 resulta</w:t>
      </w:r>
      <w:r w:rsidR="00EF27CE">
        <w:rPr>
          <w:rFonts w:ascii="Arial" w:hAnsi="Arial" w:cs="Arial"/>
          <w:sz w:val="20"/>
          <w:szCs w:val="20"/>
        </w:rPr>
        <w:t>n</w:t>
      </w:r>
      <w:r w:rsidRPr="00410129">
        <w:rPr>
          <w:rFonts w:ascii="Arial" w:hAnsi="Arial" w:cs="Arial"/>
          <w:sz w:val="20"/>
          <w:szCs w:val="20"/>
        </w:rPr>
        <w:t xml:space="preserve"> falsas.</w:t>
      </w:r>
    </w:p>
    <w:p w14:paraId="1E4D9763" w14:textId="77777777" w:rsidR="00617C18" w:rsidRPr="00410129" w:rsidRDefault="00617C18" w:rsidP="000F27AB">
      <w:pPr>
        <w:spacing w:before="120" w:after="200" w:line="250" w:lineRule="auto"/>
        <w:ind w:left="1418"/>
        <w:jc w:val="both"/>
        <w:rPr>
          <w:rFonts w:ascii="Arial" w:hAnsi="Arial" w:cs="Arial"/>
          <w:sz w:val="20"/>
          <w:szCs w:val="20"/>
        </w:rPr>
      </w:pPr>
      <w:r w:rsidRPr="00410129">
        <w:rPr>
          <w:rFonts w:ascii="Arial" w:hAnsi="Arial" w:cs="Arial"/>
          <w:sz w:val="20"/>
          <w:szCs w:val="20"/>
        </w:rPr>
        <w:t xml:space="preserve">Producida la resolución se deberá proceder conforme a lo dispuesto en la </w:t>
      </w:r>
      <w:r w:rsidRPr="004A3349">
        <w:rPr>
          <w:rFonts w:ascii="Arial" w:hAnsi="Arial" w:cs="Arial"/>
          <w:sz w:val="20"/>
          <w:szCs w:val="20"/>
        </w:rPr>
        <w:t>Cláusula 17.</w:t>
      </w:r>
      <w:r w:rsidR="00F96A29" w:rsidRPr="004A3349">
        <w:rPr>
          <w:rFonts w:ascii="Arial" w:hAnsi="Arial" w:cs="Arial"/>
          <w:sz w:val="20"/>
          <w:szCs w:val="20"/>
        </w:rPr>
        <w:t>7</w:t>
      </w:r>
      <w:r w:rsidRPr="004A3349">
        <w:rPr>
          <w:rFonts w:ascii="Arial" w:hAnsi="Arial" w:cs="Arial"/>
          <w:sz w:val="20"/>
          <w:szCs w:val="20"/>
        </w:rPr>
        <w:t>.</w:t>
      </w:r>
    </w:p>
    <w:p w14:paraId="21B56558" w14:textId="77777777" w:rsidR="00617C18" w:rsidRPr="00410129" w:rsidRDefault="00AC3847" w:rsidP="00914B3A">
      <w:pPr>
        <w:tabs>
          <w:tab w:val="left" w:pos="1276"/>
        </w:tabs>
        <w:spacing w:before="120" w:after="0" w:line="250" w:lineRule="auto"/>
        <w:ind w:left="1276" w:hanging="567"/>
        <w:rPr>
          <w:rFonts w:ascii="Arial" w:hAnsi="Arial" w:cs="Arial"/>
          <w:sz w:val="20"/>
          <w:szCs w:val="20"/>
        </w:rPr>
      </w:pPr>
      <w:r w:rsidRPr="00410129">
        <w:rPr>
          <w:rFonts w:ascii="Arial" w:hAnsi="Arial" w:cs="Arial"/>
          <w:sz w:val="20"/>
          <w:szCs w:val="20"/>
        </w:rPr>
        <w:t>17.2.</w:t>
      </w:r>
      <w:r w:rsidR="00CF17A7" w:rsidRPr="00410129">
        <w:rPr>
          <w:rFonts w:ascii="Arial" w:hAnsi="Arial" w:cs="Arial"/>
          <w:sz w:val="20"/>
          <w:szCs w:val="20"/>
        </w:rPr>
        <w:t>6</w:t>
      </w:r>
      <w:r w:rsidRPr="00410129">
        <w:rPr>
          <w:rFonts w:ascii="Arial" w:hAnsi="Arial" w:cs="Arial"/>
          <w:sz w:val="20"/>
          <w:szCs w:val="20"/>
        </w:rPr>
        <w:t xml:space="preserve"> </w:t>
      </w:r>
      <w:r w:rsidR="00322EB8">
        <w:rPr>
          <w:rFonts w:ascii="Arial" w:hAnsi="Arial" w:cs="Arial"/>
          <w:sz w:val="20"/>
          <w:szCs w:val="20"/>
        </w:rPr>
        <w:tab/>
      </w:r>
      <w:r w:rsidRPr="00410129">
        <w:rPr>
          <w:rFonts w:ascii="Arial" w:hAnsi="Arial" w:cs="Arial"/>
          <w:sz w:val="20"/>
          <w:szCs w:val="20"/>
        </w:rPr>
        <w:t xml:space="preserve">Resolución por decisión unilateral del </w:t>
      </w:r>
      <w:r w:rsidR="00231CC4">
        <w:rPr>
          <w:rFonts w:ascii="Arial" w:hAnsi="Arial" w:cs="Arial"/>
          <w:sz w:val="20"/>
          <w:szCs w:val="20"/>
        </w:rPr>
        <w:t>CONCEDENTE</w:t>
      </w:r>
    </w:p>
    <w:p w14:paraId="46FD932C" w14:textId="77777777" w:rsidR="00C8566B" w:rsidRPr="00410129" w:rsidRDefault="00C8566B" w:rsidP="004A3A83">
      <w:pPr>
        <w:spacing w:before="60" w:after="200" w:line="250" w:lineRule="auto"/>
        <w:ind w:left="1418"/>
        <w:jc w:val="both"/>
        <w:rPr>
          <w:rFonts w:ascii="Arial" w:hAnsi="Arial" w:cs="Arial"/>
          <w:sz w:val="20"/>
          <w:szCs w:val="20"/>
        </w:rPr>
      </w:pPr>
      <w:r w:rsidRPr="00410129">
        <w:rPr>
          <w:rFonts w:ascii="Arial" w:hAnsi="Arial" w:cs="Arial"/>
          <w:sz w:val="20"/>
          <w:szCs w:val="20"/>
        </w:rPr>
        <w:t xml:space="preserve">Por razones de interés público debidamente motivadas, el </w:t>
      </w:r>
      <w:r w:rsidR="00231CC4">
        <w:rPr>
          <w:rFonts w:ascii="Arial" w:hAnsi="Arial" w:cs="Arial"/>
          <w:sz w:val="20"/>
          <w:szCs w:val="20"/>
        </w:rPr>
        <w:t>CONCEDENTE</w:t>
      </w:r>
      <w:r w:rsidRPr="00410129">
        <w:rPr>
          <w:rFonts w:ascii="Arial" w:hAnsi="Arial" w:cs="Arial"/>
          <w:sz w:val="20"/>
          <w:szCs w:val="20"/>
        </w:rPr>
        <w:t xml:space="preserve"> tiene la facultad de resolver el Contrato, debiendo notificar previamente y por escrito al CONCESIONARIO con una antelación no inferior a seis (6) meses del plazo previsto para la terminación del Contrato. En igual plazo deberá notificar tal decisión a los Acreedores Permitidos. </w:t>
      </w:r>
    </w:p>
    <w:p w14:paraId="0903CD4A" w14:textId="77777777" w:rsidR="00C8566B" w:rsidRPr="00410129" w:rsidRDefault="00C8566B" w:rsidP="00914B3A">
      <w:pPr>
        <w:spacing w:before="120" w:after="0" w:line="250" w:lineRule="auto"/>
        <w:ind w:left="1418"/>
        <w:jc w:val="both"/>
        <w:rPr>
          <w:rFonts w:ascii="Arial" w:hAnsi="Arial" w:cs="Arial"/>
          <w:sz w:val="20"/>
          <w:szCs w:val="20"/>
        </w:rPr>
      </w:pPr>
      <w:r w:rsidRPr="00410129">
        <w:rPr>
          <w:rFonts w:ascii="Arial" w:hAnsi="Arial" w:cs="Arial"/>
          <w:sz w:val="20"/>
          <w:szCs w:val="20"/>
        </w:rPr>
        <w:lastRenderedPageBreak/>
        <w:t xml:space="preserve">La referida comunicación deberá además estar suscrita por la Autoridad Gubernamental para atender tal problema de interés público. Luego de recibida dicha comunicación, se procederá de acuerdo a lo indicado en </w:t>
      </w:r>
      <w:r w:rsidRPr="004A3349">
        <w:rPr>
          <w:rFonts w:ascii="Arial" w:hAnsi="Arial" w:cs="Arial"/>
          <w:sz w:val="20"/>
          <w:szCs w:val="20"/>
        </w:rPr>
        <w:t>la Cláusula 17.</w:t>
      </w:r>
      <w:r w:rsidR="00F96A29" w:rsidRPr="004A3349">
        <w:rPr>
          <w:rFonts w:ascii="Arial" w:hAnsi="Arial" w:cs="Arial"/>
          <w:sz w:val="20"/>
          <w:szCs w:val="20"/>
        </w:rPr>
        <w:t>7</w:t>
      </w:r>
    </w:p>
    <w:p w14:paraId="71E73C3D" w14:textId="77777777" w:rsidR="005D250D" w:rsidRPr="00410129" w:rsidRDefault="00C8566B" w:rsidP="00914B3A">
      <w:pPr>
        <w:spacing w:before="120" w:after="0" w:line="250" w:lineRule="auto"/>
        <w:ind w:left="1418"/>
        <w:jc w:val="both"/>
        <w:rPr>
          <w:rFonts w:ascii="Arial" w:hAnsi="Arial" w:cs="Arial"/>
          <w:sz w:val="20"/>
          <w:szCs w:val="20"/>
        </w:rPr>
      </w:pPr>
      <w:r w:rsidRPr="00410129">
        <w:rPr>
          <w:rFonts w:ascii="Arial" w:hAnsi="Arial" w:cs="Arial"/>
          <w:sz w:val="20"/>
          <w:szCs w:val="20"/>
        </w:rPr>
        <w:t xml:space="preserve">Durante estos seis (6) meses, el CONCESOINARIO no se </w:t>
      </w:r>
      <w:r w:rsidR="000755A0" w:rsidRPr="00410129">
        <w:rPr>
          <w:rFonts w:ascii="Arial" w:hAnsi="Arial" w:cs="Arial"/>
          <w:sz w:val="20"/>
          <w:szCs w:val="20"/>
        </w:rPr>
        <w:t>encontrará</w:t>
      </w:r>
      <w:r w:rsidRPr="00410129">
        <w:rPr>
          <w:rFonts w:ascii="Arial" w:hAnsi="Arial" w:cs="Arial"/>
          <w:sz w:val="20"/>
          <w:szCs w:val="20"/>
        </w:rPr>
        <w:t xml:space="preserve"> obligado a cumplir con aquellas obligaciones establecidas en el Contrato que impliquen la realización de inversiones, salvo las de reposición de activos </w:t>
      </w:r>
      <w:r w:rsidR="000755A0" w:rsidRPr="00410129">
        <w:rPr>
          <w:rFonts w:ascii="Arial" w:hAnsi="Arial" w:cs="Arial"/>
          <w:sz w:val="20"/>
          <w:szCs w:val="20"/>
        </w:rPr>
        <w:t>programados.</w:t>
      </w:r>
      <w:r w:rsidR="005D250D" w:rsidRPr="00410129">
        <w:rPr>
          <w:rFonts w:ascii="Arial" w:hAnsi="Arial" w:cs="Arial"/>
          <w:sz w:val="20"/>
          <w:szCs w:val="20"/>
        </w:rPr>
        <w:t xml:space="preserve"> </w:t>
      </w:r>
    </w:p>
    <w:p w14:paraId="4EFEDE61" w14:textId="77777777" w:rsidR="00163F52" w:rsidRPr="00410129" w:rsidRDefault="005D250D" w:rsidP="00914B3A">
      <w:pPr>
        <w:tabs>
          <w:tab w:val="left" w:pos="1276"/>
        </w:tabs>
        <w:spacing w:before="120" w:after="0" w:line="250" w:lineRule="auto"/>
        <w:ind w:left="1276" w:hanging="567"/>
        <w:rPr>
          <w:rFonts w:ascii="Arial" w:hAnsi="Arial" w:cs="Arial"/>
          <w:sz w:val="20"/>
          <w:szCs w:val="20"/>
        </w:rPr>
      </w:pPr>
      <w:r w:rsidRPr="00410129">
        <w:rPr>
          <w:rFonts w:ascii="Arial" w:hAnsi="Arial" w:cs="Arial"/>
          <w:sz w:val="20"/>
          <w:szCs w:val="20"/>
        </w:rPr>
        <w:t>17.2.</w:t>
      </w:r>
      <w:r w:rsidR="000E3409" w:rsidRPr="00410129">
        <w:rPr>
          <w:rFonts w:ascii="Arial" w:hAnsi="Arial" w:cs="Arial"/>
          <w:sz w:val="20"/>
          <w:szCs w:val="20"/>
        </w:rPr>
        <w:t>7</w:t>
      </w:r>
      <w:r w:rsidRPr="00410129">
        <w:rPr>
          <w:rFonts w:ascii="Arial" w:hAnsi="Arial" w:cs="Arial"/>
          <w:sz w:val="20"/>
          <w:szCs w:val="20"/>
        </w:rPr>
        <w:t>.</w:t>
      </w:r>
      <w:r w:rsidRPr="00410129">
        <w:rPr>
          <w:rFonts w:ascii="Arial" w:hAnsi="Arial" w:cs="Arial"/>
          <w:sz w:val="20"/>
          <w:szCs w:val="20"/>
        </w:rPr>
        <w:tab/>
      </w:r>
      <w:r w:rsidR="00163F52" w:rsidRPr="00410129">
        <w:rPr>
          <w:rFonts w:ascii="Arial" w:hAnsi="Arial" w:cs="Arial"/>
          <w:sz w:val="20"/>
          <w:szCs w:val="20"/>
        </w:rPr>
        <w:t>Resolución por Fuerza Mayor</w:t>
      </w:r>
    </w:p>
    <w:p w14:paraId="22A61092" w14:textId="77777777" w:rsidR="00D233B6" w:rsidRPr="00410129" w:rsidRDefault="00163F52" w:rsidP="00D233B6">
      <w:pPr>
        <w:tabs>
          <w:tab w:val="left" w:pos="1276"/>
        </w:tabs>
        <w:spacing w:before="120" w:line="250" w:lineRule="auto"/>
        <w:ind w:left="1418"/>
        <w:jc w:val="both"/>
        <w:rPr>
          <w:rFonts w:ascii="Arial" w:hAnsi="Arial" w:cs="Arial"/>
          <w:sz w:val="20"/>
          <w:szCs w:val="20"/>
        </w:rPr>
      </w:pPr>
      <w:r w:rsidRPr="00D233B6">
        <w:rPr>
          <w:rFonts w:ascii="Arial" w:hAnsi="Arial" w:cs="Arial"/>
          <w:sz w:val="20"/>
          <w:szCs w:val="20"/>
        </w:rPr>
        <w:t>Cualquiera de las Partes podrá resolver el Contrato, si se presentara un evento de Fuerza Mayor, y en consecuencia tales efectos no pudieran ser superados pese a haber transcurrido doce (12) meses continuos desde que se inició el evento.</w:t>
      </w:r>
      <w:r w:rsidR="00D233B6" w:rsidRPr="00D233B6">
        <w:rPr>
          <w:rFonts w:ascii="Arial" w:hAnsi="Arial" w:cs="Arial"/>
          <w:sz w:val="20"/>
          <w:szCs w:val="20"/>
        </w:rPr>
        <w:t xml:space="preserve"> Producida la resolución se deberá proceder conforme a lo dispuesto en las Cláusulas 17.5 y 17.6.</w:t>
      </w:r>
    </w:p>
    <w:p w14:paraId="57D68901" w14:textId="77777777" w:rsidR="00D233B6" w:rsidRPr="00D233B6" w:rsidRDefault="00D233B6" w:rsidP="00D233B6">
      <w:pPr>
        <w:spacing w:before="120" w:after="0" w:line="250" w:lineRule="auto"/>
        <w:ind w:left="1418"/>
        <w:jc w:val="both"/>
        <w:rPr>
          <w:rFonts w:ascii="Arial" w:hAnsi="Arial" w:cs="Arial"/>
          <w:sz w:val="20"/>
          <w:szCs w:val="20"/>
        </w:rPr>
      </w:pPr>
      <w:r w:rsidRPr="00D233B6">
        <w:rPr>
          <w:rFonts w:ascii="Arial" w:hAnsi="Arial" w:cs="Arial"/>
          <w:sz w:val="20"/>
          <w:szCs w:val="20"/>
        </w:rPr>
        <w:t>Adicionalmente, una vez ocurrida la POC, para que el evento de fuerza mayor o caso fortuito sea causal de resolución del Contrato deberá conllevar una pérdida en la capacidad operativa superior al sesenta por ciento (60%) de la capacidad alcanzada al momento de la ocurrencia del evento de fuerza mayor o caso fortuito, salvo que se trate de Destrucción Total.</w:t>
      </w:r>
    </w:p>
    <w:p w14:paraId="67472F3D" w14:textId="77777777" w:rsidR="00E56320" w:rsidRPr="00410129" w:rsidRDefault="000E3409" w:rsidP="000F27AB">
      <w:pPr>
        <w:tabs>
          <w:tab w:val="left" w:pos="1276"/>
        </w:tabs>
        <w:spacing w:before="120" w:line="250" w:lineRule="auto"/>
        <w:ind w:left="1276" w:hanging="567"/>
        <w:jc w:val="both"/>
        <w:rPr>
          <w:rFonts w:ascii="Arial" w:hAnsi="Arial" w:cs="Arial"/>
          <w:sz w:val="20"/>
          <w:szCs w:val="20"/>
        </w:rPr>
      </w:pPr>
      <w:r w:rsidRPr="00410129">
        <w:rPr>
          <w:rFonts w:ascii="Arial" w:hAnsi="Arial" w:cs="Arial"/>
          <w:sz w:val="20"/>
          <w:szCs w:val="20"/>
        </w:rPr>
        <w:t>17.2.8.</w:t>
      </w:r>
      <w:r w:rsidR="002C12BD" w:rsidRPr="00410129">
        <w:rPr>
          <w:rFonts w:ascii="Arial" w:hAnsi="Arial" w:cs="Arial"/>
          <w:sz w:val="20"/>
          <w:szCs w:val="20"/>
        </w:rPr>
        <w:t xml:space="preserve"> Resolución por aplicación de Cláusula Anticorrupción</w:t>
      </w:r>
    </w:p>
    <w:p w14:paraId="30EC1A84" w14:textId="77777777" w:rsidR="00E56320" w:rsidRPr="00410129" w:rsidRDefault="00E56320" w:rsidP="00914B3A">
      <w:pPr>
        <w:spacing w:before="120" w:after="0" w:line="250" w:lineRule="auto"/>
        <w:ind w:left="1418"/>
        <w:jc w:val="both"/>
        <w:rPr>
          <w:rFonts w:ascii="Arial" w:hAnsi="Arial" w:cs="Arial"/>
          <w:sz w:val="20"/>
          <w:szCs w:val="20"/>
        </w:rPr>
      </w:pPr>
      <w:r w:rsidRPr="00410129">
        <w:rPr>
          <w:rFonts w:ascii="Arial" w:hAnsi="Arial" w:cs="Arial"/>
          <w:sz w:val="20"/>
          <w:szCs w:val="20"/>
        </w:rPr>
        <w:t>El CONCESIONARIO declara que ni él,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al otorgamiento de la Buena Pro del Concurso, la Concesión o la ejecución del presente Contrato.</w:t>
      </w:r>
    </w:p>
    <w:p w14:paraId="6CC20E3F" w14:textId="77777777" w:rsidR="00E56320" w:rsidRPr="00410129" w:rsidRDefault="00E56320" w:rsidP="00914B3A">
      <w:pPr>
        <w:spacing w:before="120" w:after="0" w:line="250" w:lineRule="auto"/>
        <w:ind w:left="1418"/>
        <w:jc w:val="both"/>
        <w:rPr>
          <w:rFonts w:ascii="Arial" w:hAnsi="Arial" w:cs="Arial"/>
          <w:sz w:val="20"/>
          <w:szCs w:val="20"/>
        </w:rPr>
      </w:pPr>
      <w:r w:rsidRPr="00410129">
        <w:rPr>
          <w:rFonts w:ascii="Arial" w:hAnsi="Arial" w:cs="Arial"/>
          <w:sz w:val="20"/>
          <w:szCs w:val="20"/>
        </w:rPr>
        <w:t xml:space="preserve">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éstos hayan sido cometidos en otros países, ante alguna autoridad nacional o extranjera competente, en relación con la ejecución del presente Contrato, la Concesión o el otorgamiento de la Buena Pro del Concurso, el Contrato quedará resuelto de pleno derecho y el CONCESIONARIO pagará al </w:t>
      </w:r>
      <w:r w:rsidR="00231CC4">
        <w:rPr>
          <w:rFonts w:ascii="Arial" w:hAnsi="Arial" w:cs="Arial"/>
          <w:sz w:val="20"/>
          <w:szCs w:val="20"/>
        </w:rPr>
        <w:t>CONCEDENTE</w:t>
      </w:r>
      <w:r w:rsidRPr="00410129">
        <w:rPr>
          <w:rFonts w:ascii="Arial" w:hAnsi="Arial" w:cs="Arial"/>
          <w:sz w:val="20"/>
          <w:szCs w:val="20"/>
        </w:rPr>
        <w:t xml:space="preserve"> una penalidad equivalente al diez por ciento (10%) del producto de la licitación a que se refiere el </w:t>
      </w:r>
      <w:r w:rsidR="00B11789" w:rsidRPr="00410129">
        <w:rPr>
          <w:rFonts w:ascii="Arial" w:hAnsi="Arial" w:cs="Arial"/>
          <w:sz w:val="20"/>
          <w:szCs w:val="20"/>
        </w:rPr>
        <w:t>l</w:t>
      </w:r>
      <w:r w:rsidRPr="004A3349">
        <w:rPr>
          <w:rFonts w:ascii="Arial" w:hAnsi="Arial" w:cs="Arial"/>
          <w:sz w:val="20"/>
          <w:szCs w:val="20"/>
        </w:rPr>
        <w:t>iteral e) de la Cláusula 17.</w:t>
      </w:r>
      <w:r w:rsidR="005109A7" w:rsidRPr="004A3349">
        <w:rPr>
          <w:rFonts w:ascii="Arial" w:hAnsi="Arial" w:cs="Arial"/>
          <w:sz w:val="20"/>
          <w:szCs w:val="20"/>
        </w:rPr>
        <w:t>6</w:t>
      </w:r>
      <w:r w:rsidRPr="004A3349">
        <w:rPr>
          <w:rFonts w:ascii="Arial" w:hAnsi="Arial" w:cs="Arial"/>
          <w:sz w:val="20"/>
          <w:szCs w:val="20"/>
        </w:rPr>
        <w:t xml:space="preserve">.1, </w:t>
      </w:r>
      <w:r w:rsidRPr="00410129">
        <w:rPr>
          <w:rFonts w:ascii="Arial" w:hAnsi="Arial" w:cs="Arial"/>
          <w:sz w:val="20"/>
          <w:szCs w:val="20"/>
        </w:rPr>
        <w:t xml:space="preserve">sin perjuicio de la ejecución de la Garantía de Fiel Cumplimiento </w:t>
      </w:r>
      <w:r w:rsidRPr="00084429">
        <w:rPr>
          <w:rFonts w:ascii="Arial" w:hAnsi="Arial" w:cs="Arial"/>
          <w:sz w:val="20"/>
          <w:szCs w:val="20"/>
        </w:rPr>
        <w:t xml:space="preserve">o de la Garantía </w:t>
      </w:r>
      <w:r w:rsidR="00084429" w:rsidRPr="008C640F">
        <w:rPr>
          <w:rFonts w:ascii="Arial" w:hAnsi="Arial" w:cs="Arial"/>
          <w:sz w:val="20"/>
          <w:szCs w:val="20"/>
        </w:rPr>
        <w:t xml:space="preserve">de Fiel Cumplimiento Complementaria </w:t>
      </w:r>
      <w:r w:rsidRPr="00084429">
        <w:rPr>
          <w:rFonts w:ascii="Arial" w:hAnsi="Arial" w:cs="Arial"/>
          <w:sz w:val="20"/>
          <w:szCs w:val="20"/>
        </w:rPr>
        <w:t xml:space="preserve"> según corre</w:t>
      </w:r>
      <w:r w:rsidRPr="00410129">
        <w:rPr>
          <w:rFonts w:ascii="Arial" w:hAnsi="Arial" w:cs="Arial"/>
          <w:sz w:val="20"/>
          <w:szCs w:val="20"/>
        </w:rPr>
        <w:t xml:space="preserve">sponda. </w:t>
      </w:r>
    </w:p>
    <w:p w14:paraId="6BA96DFC" w14:textId="77777777" w:rsidR="00E56320" w:rsidRPr="00410129" w:rsidRDefault="00E56320" w:rsidP="000F27AB">
      <w:pPr>
        <w:spacing w:before="60" w:after="0" w:line="250" w:lineRule="auto"/>
        <w:ind w:left="1418"/>
        <w:jc w:val="both"/>
        <w:rPr>
          <w:rFonts w:ascii="Arial" w:hAnsi="Arial" w:cs="Arial"/>
          <w:sz w:val="20"/>
          <w:szCs w:val="20"/>
        </w:rPr>
      </w:pPr>
      <w:r w:rsidRPr="00410129">
        <w:rPr>
          <w:rFonts w:ascii="Arial" w:hAnsi="Arial" w:cs="Arial"/>
          <w:sz w:val="20"/>
          <w:szCs w:val="20"/>
        </w:rPr>
        <w:t>La resolución del Contrato por aplicación de la presente causal no genera ningún derecho de indemnización a favor del CONCESIONARIO por daños y perjuicios.</w:t>
      </w:r>
    </w:p>
    <w:p w14:paraId="5DED5A5A" w14:textId="77777777" w:rsidR="006148C1" w:rsidRDefault="00E56320" w:rsidP="004A3349">
      <w:pPr>
        <w:spacing w:before="120" w:after="200" w:line="250" w:lineRule="auto"/>
        <w:ind w:left="709"/>
        <w:jc w:val="both"/>
        <w:rPr>
          <w:rFonts w:ascii="Arial" w:hAnsi="Arial" w:cs="Arial"/>
          <w:sz w:val="20"/>
          <w:szCs w:val="20"/>
        </w:rPr>
      </w:pPr>
      <w:r w:rsidRPr="00410129">
        <w:rPr>
          <w:rFonts w:ascii="Arial" w:hAnsi="Arial" w:cs="Arial"/>
          <w:sz w:val="20"/>
          <w:szCs w:val="20"/>
        </w:rPr>
        <w:t>Para la determinación de la vinculación económica a que hace referencia el primer párrafo, será de aplicación lo previsto en la Resolución de la SMV Nº 019-2015-SMV/01 o norma que la sustituya.</w:t>
      </w:r>
    </w:p>
    <w:p w14:paraId="75B007A2" w14:textId="77777777" w:rsidR="005D250D" w:rsidRPr="00410129" w:rsidRDefault="00606F9B" w:rsidP="006148C1">
      <w:pPr>
        <w:spacing w:before="120" w:after="200" w:line="250" w:lineRule="auto"/>
        <w:ind w:left="709" w:hanging="709"/>
        <w:jc w:val="both"/>
        <w:rPr>
          <w:rFonts w:ascii="Arial" w:hAnsi="Arial" w:cs="Arial"/>
          <w:sz w:val="20"/>
          <w:szCs w:val="20"/>
        </w:rPr>
      </w:pPr>
      <w:r w:rsidRPr="00410129">
        <w:rPr>
          <w:rFonts w:ascii="Arial" w:hAnsi="Arial" w:cs="Arial"/>
          <w:sz w:val="20"/>
          <w:szCs w:val="20"/>
        </w:rPr>
        <w:t xml:space="preserve">17.3 </w:t>
      </w:r>
      <w:r w:rsidR="000A15F8" w:rsidRPr="00410129">
        <w:rPr>
          <w:rFonts w:ascii="Arial" w:hAnsi="Arial" w:cs="Arial"/>
          <w:sz w:val="20"/>
          <w:szCs w:val="20"/>
        </w:rPr>
        <w:t xml:space="preserve">   </w:t>
      </w:r>
      <w:r w:rsidR="000C0E5D" w:rsidRPr="00410129">
        <w:rPr>
          <w:rFonts w:ascii="Arial" w:hAnsi="Arial" w:cs="Arial"/>
          <w:sz w:val="20"/>
          <w:szCs w:val="20"/>
        </w:rPr>
        <w:t xml:space="preserve">Para resolver el Contrato, excepto en el caso estipulado en el numeral anterior, se seguirá el procedimiento siguiente: </w:t>
      </w:r>
    </w:p>
    <w:p w14:paraId="7D21C2FD" w14:textId="77777777" w:rsidR="005D250D" w:rsidRPr="00410129" w:rsidRDefault="005D250D" w:rsidP="00914B3A">
      <w:pPr>
        <w:pStyle w:val="Prrafodelista"/>
        <w:numPr>
          <w:ilvl w:val="0"/>
          <w:numId w:val="56"/>
        </w:numPr>
        <w:spacing w:before="120" w:after="0" w:line="250" w:lineRule="auto"/>
        <w:ind w:left="993" w:hanging="284"/>
        <w:contextualSpacing w:val="0"/>
        <w:jc w:val="both"/>
        <w:rPr>
          <w:rFonts w:ascii="Arial" w:hAnsi="Arial" w:cs="Arial"/>
          <w:sz w:val="20"/>
          <w:szCs w:val="20"/>
        </w:rPr>
      </w:pPr>
      <w:r w:rsidRPr="00410129">
        <w:rPr>
          <w:rFonts w:ascii="Arial" w:hAnsi="Arial" w:cs="Arial"/>
          <w:sz w:val="20"/>
          <w:szCs w:val="20"/>
        </w:rPr>
        <w:t>La resolución del Contrato se producirá cuando la Parte afectada con el incumplimiento o el evento que dé lugar a la resolución invoque dicha causal y comunique por escrito, mediante carta cursada a la otra Parte por conducto notarial, su intención de dar por resuelto este Contrato haciendo valer la Cláusula resolutoria respectiva.</w:t>
      </w:r>
    </w:p>
    <w:p w14:paraId="13426EE8" w14:textId="77777777" w:rsidR="005D250D" w:rsidRPr="00410129" w:rsidRDefault="005D250D" w:rsidP="00983C57">
      <w:pPr>
        <w:pStyle w:val="Prrafodelista"/>
        <w:numPr>
          <w:ilvl w:val="0"/>
          <w:numId w:val="56"/>
        </w:numPr>
        <w:spacing w:before="80" w:after="60" w:line="250" w:lineRule="auto"/>
        <w:ind w:left="993" w:hanging="284"/>
        <w:contextualSpacing w:val="0"/>
        <w:jc w:val="both"/>
        <w:rPr>
          <w:rFonts w:ascii="Arial" w:hAnsi="Arial" w:cs="Arial"/>
          <w:sz w:val="20"/>
          <w:szCs w:val="20"/>
        </w:rPr>
      </w:pPr>
      <w:r w:rsidRPr="00410129">
        <w:rPr>
          <w:rFonts w:ascii="Arial" w:hAnsi="Arial" w:cs="Arial"/>
          <w:sz w:val="20"/>
          <w:szCs w:val="20"/>
        </w:rPr>
        <w:t xml:space="preserve">Recibida la carta notarial de resolución de Contrato, el destinatario de la misma podrá manifestar su disconformidad con la existencia de una causal de resolución, para cuyos efectos </w:t>
      </w:r>
      <w:r w:rsidRPr="00410129">
        <w:rPr>
          <w:rFonts w:ascii="Arial" w:hAnsi="Arial" w:cs="Arial"/>
          <w:sz w:val="20"/>
          <w:szCs w:val="20"/>
        </w:rPr>
        <w:lastRenderedPageBreak/>
        <w:t xml:space="preserve">deberá cursar a la otra Parte una carta notarial, la misma que deberá ser recibida en un plazo máximo de quince (15) Días, contado desde la fecha de recepción de la primera carta notarial. En este caso se entenderá que existe conflicto o controversia respecto de la resolución del Contrato, siendo de aplicación la </w:t>
      </w:r>
      <w:r w:rsidRPr="004A3349">
        <w:rPr>
          <w:rFonts w:ascii="Arial" w:hAnsi="Arial" w:cs="Arial"/>
          <w:sz w:val="20"/>
          <w:szCs w:val="20"/>
        </w:rPr>
        <w:t>Cláusula 15</w:t>
      </w:r>
      <w:r w:rsidRPr="00410129">
        <w:rPr>
          <w:rFonts w:ascii="Arial" w:hAnsi="Arial" w:cs="Arial"/>
          <w:sz w:val="20"/>
          <w:szCs w:val="20"/>
        </w:rPr>
        <w:t>.</w:t>
      </w:r>
    </w:p>
    <w:p w14:paraId="76A56BA8" w14:textId="77777777" w:rsidR="005B215A" w:rsidRPr="00410129" w:rsidRDefault="005D250D" w:rsidP="00983C57">
      <w:pPr>
        <w:pStyle w:val="Prrafodelista"/>
        <w:numPr>
          <w:ilvl w:val="0"/>
          <w:numId w:val="56"/>
        </w:numPr>
        <w:spacing w:before="80" w:after="60" w:line="250" w:lineRule="auto"/>
        <w:ind w:left="993" w:hanging="284"/>
        <w:contextualSpacing w:val="0"/>
        <w:jc w:val="both"/>
        <w:rPr>
          <w:rFonts w:ascii="Arial" w:hAnsi="Arial" w:cs="Arial"/>
          <w:sz w:val="20"/>
          <w:szCs w:val="20"/>
        </w:rPr>
      </w:pPr>
      <w:r w:rsidRPr="00410129">
        <w:rPr>
          <w:rFonts w:ascii="Arial" w:hAnsi="Arial" w:cs="Arial"/>
          <w:sz w:val="20"/>
          <w:szCs w:val="20"/>
        </w:rPr>
        <w:t>Vencido el referido plazo de quince (15) Días sin que el destinatario de la primera carta notarial exprese su disconformidad, el Contrato se entenderá resuelto de pleno derecho desde la fecha de recepción de dicha carta.</w:t>
      </w:r>
    </w:p>
    <w:p w14:paraId="432000C5" w14:textId="77777777" w:rsidR="00BA0496" w:rsidRPr="008C640F" w:rsidRDefault="005D250D" w:rsidP="008C640F">
      <w:pPr>
        <w:pStyle w:val="Prrafodelista"/>
        <w:numPr>
          <w:ilvl w:val="0"/>
          <w:numId w:val="56"/>
        </w:numPr>
        <w:spacing w:before="80" w:after="60" w:line="250" w:lineRule="auto"/>
        <w:ind w:left="993" w:hanging="284"/>
        <w:contextualSpacing w:val="0"/>
        <w:jc w:val="both"/>
      </w:pPr>
      <w:r w:rsidRPr="00410129">
        <w:rPr>
          <w:rFonts w:ascii="Arial" w:hAnsi="Arial" w:cs="Arial"/>
          <w:sz w:val="20"/>
          <w:szCs w:val="20"/>
        </w:rPr>
        <w:t xml:space="preserve">Declarada la resolución mediante laudo firme o producido el supuesto del literal c), se procederá conforme a las Cláusulas </w:t>
      </w:r>
      <w:r w:rsidRPr="004A3349">
        <w:rPr>
          <w:rFonts w:ascii="Arial" w:hAnsi="Arial" w:cs="Arial"/>
          <w:sz w:val="20"/>
          <w:szCs w:val="20"/>
        </w:rPr>
        <w:t>17.</w:t>
      </w:r>
      <w:r w:rsidR="00B116C0" w:rsidRPr="004A3349">
        <w:rPr>
          <w:rFonts w:ascii="Arial" w:hAnsi="Arial" w:cs="Arial"/>
          <w:sz w:val="20"/>
          <w:szCs w:val="20"/>
        </w:rPr>
        <w:t>5</w:t>
      </w:r>
      <w:r w:rsidRPr="004A3349">
        <w:rPr>
          <w:rFonts w:ascii="Arial" w:hAnsi="Arial" w:cs="Arial"/>
          <w:sz w:val="20"/>
          <w:szCs w:val="20"/>
        </w:rPr>
        <w:t xml:space="preserve"> y 17.</w:t>
      </w:r>
      <w:r w:rsidR="00B116C0" w:rsidRPr="004A3349">
        <w:rPr>
          <w:rFonts w:ascii="Arial" w:hAnsi="Arial" w:cs="Arial"/>
          <w:sz w:val="20"/>
          <w:szCs w:val="20"/>
        </w:rPr>
        <w:t>6</w:t>
      </w:r>
    </w:p>
    <w:p w14:paraId="3DCA5F68" w14:textId="77777777" w:rsidR="000A4D1C" w:rsidRDefault="005D250D" w:rsidP="000A4D1C">
      <w:pPr>
        <w:spacing w:before="120" w:line="250" w:lineRule="auto"/>
        <w:ind w:left="709" w:hanging="709"/>
        <w:jc w:val="both"/>
        <w:rPr>
          <w:rFonts w:ascii="Arial" w:hAnsi="Arial" w:cs="Arial"/>
          <w:sz w:val="20"/>
          <w:szCs w:val="20"/>
        </w:rPr>
      </w:pPr>
      <w:r w:rsidRPr="00410129">
        <w:rPr>
          <w:rFonts w:ascii="Arial" w:hAnsi="Arial" w:cs="Arial"/>
          <w:sz w:val="20"/>
          <w:szCs w:val="20"/>
        </w:rPr>
        <w:t>17.</w:t>
      </w:r>
      <w:r w:rsidR="000C0E5D" w:rsidRPr="00410129">
        <w:rPr>
          <w:rFonts w:ascii="Arial" w:hAnsi="Arial" w:cs="Arial"/>
          <w:sz w:val="20"/>
          <w:szCs w:val="20"/>
        </w:rPr>
        <w:t>4</w:t>
      </w:r>
      <w:r w:rsidR="00B116C0" w:rsidRPr="00410129">
        <w:rPr>
          <w:rFonts w:ascii="Arial" w:hAnsi="Arial" w:cs="Arial"/>
          <w:sz w:val="20"/>
          <w:szCs w:val="20"/>
        </w:rPr>
        <w:t xml:space="preserve">      </w:t>
      </w:r>
      <w:r w:rsidRPr="00410129">
        <w:rPr>
          <w:rFonts w:ascii="Arial" w:hAnsi="Arial" w:cs="Arial"/>
          <w:sz w:val="20"/>
          <w:szCs w:val="20"/>
        </w:rPr>
        <w:t>Declaratoria administrativa de Caducidad</w:t>
      </w:r>
    </w:p>
    <w:p w14:paraId="17BAEA75" w14:textId="16D20DCA" w:rsidR="005D250D" w:rsidRPr="00410129" w:rsidRDefault="005D250D" w:rsidP="000A4D1C">
      <w:pPr>
        <w:spacing w:before="120" w:after="200" w:line="250" w:lineRule="auto"/>
        <w:ind w:left="709"/>
        <w:jc w:val="both"/>
        <w:rPr>
          <w:rFonts w:ascii="Arial" w:hAnsi="Arial" w:cs="Arial"/>
          <w:sz w:val="20"/>
          <w:szCs w:val="20"/>
        </w:rPr>
      </w:pPr>
      <w:r w:rsidRPr="00410129">
        <w:rPr>
          <w:rFonts w:ascii="Arial" w:hAnsi="Arial" w:cs="Arial"/>
          <w:sz w:val="20"/>
          <w:szCs w:val="20"/>
        </w:rPr>
        <w:t xml:space="preserve">Luego de producida la resolución del Contrato, conforme al procedimiento antes indicado, la DGH procederá a iniciar el trámite para la declaratoria administrativa de la </w:t>
      </w:r>
      <w:r w:rsidR="00904015">
        <w:rPr>
          <w:rFonts w:ascii="Arial" w:hAnsi="Arial" w:cs="Arial"/>
          <w:sz w:val="20"/>
          <w:szCs w:val="20"/>
        </w:rPr>
        <w:t>C</w:t>
      </w:r>
      <w:r w:rsidRPr="00410129">
        <w:rPr>
          <w:rFonts w:ascii="Arial" w:hAnsi="Arial" w:cs="Arial"/>
          <w:sz w:val="20"/>
          <w:szCs w:val="20"/>
        </w:rPr>
        <w:t xml:space="preserve">aducidad. Para tal efecto: </w:t>
      </w:r>
    </w:p>
    <w:p w14:paraId="78C13D87" w14:textId="1367CD96" w:rsidR="005D250D" w:rsidRPr="00410129" w:rsidRDefault="005D250D" w:rsidP="000F27AB">
      <w:pPr>
        <w:spacing w:before="80" w:after="0" w:line="250" w:lineRule="auto"/>
        <w:ind w:left="1135" w:hanging="426"/>
        <w:jc w:val="both"/>
        <w:rPr>
          <w:rFonts w:ascii="Arial" w:hAnsi="Arial" w:cs="Arial"/>
          <w:sz w:val="20"/>
          <w:szCs w:val="20"/>
        </w:rPr>
      </w:pPr>
      <w:r w:rsidRPr="00410129">
        <w:rPr>
          <w:rFonts w:ascii="Arial" w:hAnsi="Arial" w:cs="Arial"/>
          <w:sz w:val="20"/>
          <w:szCs w:val="20"/>
        </w:rPr>
        <w:t>a)</w:t>
      </w:r>
      <w:r w:rsidRPr="00410129">
        <w:rPr>
          <w:rFonts w:ascii="Arial" w:hAnsi="Arial" w:cs="Arial"/>
          <w:sz w:val="20"/>
          <w:szCs w:val="20"/>
        </w:rPr>
        <w:tab/>
        <w:t xml:space="preserve">La DGH formará un expediente en el cual se documentará la causa que amerita la </w:t>
      </w:r>
      <w:r w:rsidR="00904015">
        <w:rPr>
          <w:rFonts w:ascii="Arial" w:hAnsi="Arial" w:cs="Arial"/>
          <w:sz w:val="20"/>
          <w:szCs w:val="20"/>
        </w:rPr>
        <w:t>C</w:t>
      </w:r>
      <w:r w:rsidRPr="00410129">
        <w:rPr>
          <w:rFonts w:ascii="Arial" w:hAnsi="Arial" w:cs="Arial"/>
          <w:sz w:val="20"/>
          <w:szCs w:val="20"/>
        </w:rPr>
        <w:t xml:space="preserve">aducidad o se incluirá el laudo arbitral que se haya dictado en caso la resolución haya sido cuestionada, notificándose este hecho al </w:t>
      </w:r>
      <w:r w:rsidR="00287502" w:rsidRPr="00410129">
        <w:rPr>
          <w:rFonts w:ascii="Arial" w:hAnsi="Arial" w:cs="Arial"/>
          <w:sz w:val="20"/>
          <w:szCs w:val="20"/>
        </w:rPr>
        <w:t>CONCESIONARIO</w:t>
      </w:r>
      <w:r w:rsidRPr="00410129">
        <w:rPr>
          <w:rFonts w:ascii="Arial" w:hAnsi="Arial" w:cs="Arial"/>
          <w:sz w:val="20"/>
          <w:szCs w:val="20"/>
        </w:rPr>
        <w:t xml:space="preserve"> por vía notarial.</w:t>
      </w:r>
    </w:p>
    <w:p w14:paraId="286258A2" w14:textId="77777777" w:rsidR="005D250D" w:rsidRPr="00410129" w:rsidRDefault="005D250D" w:rsidP="000F27AB">
      <w:pPr>
        <w:spacing w:before="80" w:after="0" w:line="250" w:lineRule="auto"/>
        <w:ind w:left="1135" w:hanging="426"/>
        <w:jc w:val="both"/>
        <w:rPr>
          <w:rFonts w:ascii="Arial" w:hAnsi="Arial" w:cs="Arial"/>
          <w:sz w:val="20"/>
          <w:szCs w:val="20"/>
        </w:rPr>
      </w:pPr>
      <w:r w:rsidRPr="00410129">
        <w:rPr>
          <w:rFonts w:ascii="Arial" w:hAnsi="Arial" w:cs="Arial"/>
          <w:sz w:val="20"/>
          <w:szCs w:val="20"/>
        </w:rPr>
        <w:t>b)</w:t>
      </w:r>
      <w:r w:rsidRPr="00410129">
        <w:rPr>
          <w:rFonts w:ascii="Arial" w:hAnsi="Arial" w:cs="Arial"/>
          <w:sz w:val="20"/>
          <w:szCs w:val="20"/>
        </w:rPr>
        <w:tab/>
        <w:t xml:space="preserve">El </w:t>
      </w:r>
      <w:r w:rsidR="00287502" w:rsidRPr="00410129">
        <w:rPr>
          <w:rFonts w:ascii="Arial" w:hAnsi="Arial" w:cs="Arial"/>
          <w:sz w:val="20"/>
          <w:szCs w:val="20"/>
        </w:rPr>
        <w:t>CONCESIONARIO</w:t>
      </w:r>
      <w:r w:rsidRPr="00410129">
        <w:rPr>
          <w:rFonts w:ascii="Arial" w:hAnsi="Arial" w:cs="Arial"/>
          <w:sz w:val="20"/>
          <w:szCs w:val="20"/>
        </w:rPr>
        <w:t xml:space="preserve">, podrá efectuar los descargos y presentar las pruebas que considere convenientes a su derecho, dentro del plazo de quince (15) Días de recibida la respectiva carta notarial. En caso la resolución se haya decretado mediante el mecanismo de solución de controversias, el </w:t>
      </w:r>
      <w:r w:rsidR="00287502" w:rsidRPr="00410129">
        <w:rPr>
          <w:rFonts w:ascii="Arial" w:hAnsi="Arial" w:cs="Arial"/>
          <w:sz w:val="20"/>
          <w:szCs w:val="20"/>
        </w:rPr>
        <w:t>CONCESIONARIO</w:t>
      </w:r>
      <w:r w:rsidRPr="00410129">
        <w:rPr>
          <w:rFonts w:ascii="Arial" w:hAnsi="Arial" w:cs="Arial"/>
          <w:sz w:val="20"/>
          <w:szCs w:val="20"/>
        </w:rPr>
        <w:t xml:space="preserve"> únicamente podrá referirse al cumplimiento, por parte de la DGH, de los plazos establecidos en esta Cláusula.</w:t>
      </w:r>
    </w:p>
    <w:p w14:paraId="5FEF0A9A" w14:textId="1046A6BF" w:rsidR="005D250D" w:rsidRPr="00410129" w:rsidRDefault="005D250D" w:rsidP="000F27AB">
      <w:pPr>
        <w:spacing w:before="80" w:after="0" w:line="250" w:lineRule="auto"/>
        <w:ind w:left="1135" w:hanging="426"/>
        <w:jc w:val="both"/>
        <w:rPr>
          <w:rFonts w:ascii="Arial" w:hAnsi="Arial" w:cs="Arial"/>
          <w:sz w:val="20"/>
          <w:szCs w:val="20"/>
        </w:rPr>
      </w:pPr>
      <w:r w:rsidRPr="00410129">
        <w:rPr>
          <w:rFonts w:ascii="Arial" w:hAnsi="Arial" w:cs="Arial"/>
          <w:sz w:val="20"/>
          <w:szCs w:val="20"/>
        </w:rPr>
        <w:t>c)</w:t>
      </w:r>
      <w:r w:rsidRPr="00410129">
        <w:rPr>
          <w:rFonts w:ascii="Arial" w:hAnsi="Arial" w:cs="Arial"/>
          <w:sz w:val="20"/>
          <w:szCs w:val="20"/>
        </w:rPr>
        <w:tab/>
        <w:t xml:space="preserve">Evaluadas las pruebas por la DGH, de ser el caso, y de ser procedente, se formulará la declaratoria de </w:t>
      </w:r>
      <w:r w:rsidR="00904015">
        <w:rPr>
          <w:rFonts w:ascii="Arial" w:hAnsi="Arial" w:cs="Arial"/>
          <w:sz w:val="20"/>
          <w:szCs w:val="20"/>
        </w:rPr>
        <w:t>C</w:t>
      </w:r>
      <w:r w:rsidRPr="00410129">
        <w:rPr>
          <w:rFonts w:ascii="Arial" w:hAnsi="Arial" w:cs="Arial"/>
          <w:sz w:val="20"/>
          <w:szCs w:val="20"/>
        </w:rPr>
        <w:t xml:space="preserve">aducidad por resolución suprema en un plazo máximo de cuarenta y cinco (45) Días, contados a partir de la notificación el </w:t>
      </w:r>
      <w:r w:rsidR="00287502" w:rsidRPr="00410129">
        <w:rPr>
          <w:rFonts w:ascii="Arial" w:hAnsi="Arial" w:cs="Arial"/>
          <w:sz w:val="20"/>
          <w:szCs w:val="20"/>
        </w:rPr>
        <w:t>CONCESIONARIO</w:t>
      </w:r>
      <w:r w:rsidR="004207E0" w:rsidRPr="00410129">
        <w:rPr>
          <w:rFonts w:ascii="Arial" w:hAnsi="Arial" w:cs="Arial"/>
          <w:sz w:val="20"/>
          <w:szCs w:val="20"/>
        </w:rPr>
        <w:t xml:space="preserve"> </w:t>
      </w:r>
      <w:r w:rsidRPr="00410129">
        <w:rPr>
          <w:rFonts w:ascii="Arial" w:hAnsi="Arial" w:cs="Arial"/>
          <w:sz w:val="20"/>
          <w:szCs w:val="20"/>
        </w:rPr>
        <w:t xml:space="preserve">de la formación del expediente. </w:t>
      </w:r>
    </w:p>
    <w:p w14:paraId="7076A849" w14:textId="0177AA28" w:rsidR="005D250D" w:rsidRPr="00410129" w:rsidRDefault="005D250D" w:rsidP="000F27AB">
      <w:pPr>
        <w:spacing w:before="80" w:after="0" w:line="250" w:lineRule="auto"/>
        <w:ind w:left="1135" w:hanging="426"/>
        <w:jc w:val="both"/>
        <w:rPr>
          <w:rFonts w:ascii="Arial" w:hAnsi="Arial" w:cs="Arial"/>
          <w:sz w:val="20"/>
          <w:szCs w:val="20"/>
        </w:rPr>
      </w:pPr>
      <w:r w:rsidRPr="00410129">
        <w:rPr>
          <w:rFonts w:ascii="Arial" w:hAnsi="Arial" w:cs="Arial"/>
          <w:sz w:val="20"/>
          <w:szCs w:val="20"/>
        </w:rPr>
        <w:t>d)</w:t>
      </w:r>
      <w:r w:rsidRPr="00410129">
        <w:rPr>
          <w:rFonts w:ascii="Arial" w:hAnsi="Arial" w:cs="Arial"/>
          <w:sz w:val="20"/>
          <w:szCs w:val="20"/>
        </w:rPr>
        <w:tab/>
        <w:t xml:space="preserve">La resolución declarará la </w:t>
      </w:r>
      <w:r w:rsidR="00904015">
        <w:rPr>
          <w:rFonts w:ascii="Arial" w:hAnsi="Arial" w:cs="Arial"/>
          <w:sz w:val="20"/>
          <w:szCs w:val="20"/>
        </w:rPr>
        <w:t>C</w:t>
      </w:r>
      <w:r w:rsidRPr="00410129">
        <w:rPr>
          <w:rFonts w:ascii="Arial" w:hAnsi="Arial" w:cs="Arial"/>
          <w:sz w:val="20"/>
          <w:szCs w:val="20"/>
        </w:rPr>
        <w:t xml:space="preserve">aducidad y designará al Interventor, y será notificada notarialmente al </w:t>
      </w:r>
      <w:r w:rsidR="00287502" w:rsidRPr="00410129">
        <w:rPr>
          <w:rFonts w:ascii="Arial" w:hAnsi="Arial" w:cs="Arial"/>
          <w:sz w:val="20"/>
          <w:szCs w:val="20"/>
        </w:rPr>
        <w:t>CONCESIONARIO</w:t>
      </w:r>
      <w:r w:rsidRPr="00410129">
        <w:rPr>
          <w:rFonts w:ascii="Arial" w:hAnsi="Arial" w:cs="Arial"/>
          <w:sz w:val="20"/>
          <w:szCs w:val="20"/>
        </w:rPr>
        <w:t xml:space="preserve"> o a su representante legal en el domicilio señalado en el expediente dentro de las cuarenta y ocho (48) horas de expedida, debiendo en el mismo término ser publicada por un (1) día en el Diario Oficial El Peruano. </w:t>
      </w:r>
    </w:p>
    <w:p w14:paraId="1322D968" w14:textId="77777777" w:rsidR="005D250D" w:rsidRPr="00410129" w:rsidRDefault="005D250D" w:rsidP="000F27AB">
      <w:pPr>
        <w:spacing w:before="120" w:after="200" w:line="250" w:lineRule="auto"/>
        <w:ind w:left="1135" w:hanging="426"/>
        <w:jc w:val="both"/>
        <w:rPr>
          <w:rFonts w:ascii="Arial" w:hAnsi="Arial" w:cs="Arial"/>
          <w:sz w:val="20"/>
          <w:szCs w:val="20"/>
        </w:rPr>
      </w:pPr>
      <w:r w:rsidRPr="00410129">
        <w:rPr>
          <w:rFonts w:ascii="Arial" w:hAnsi="Arial" w:cs="Arial"/>
          <w:sz w:val="20"/>
          <w:szCs w:val="20"/>
        </w:rPr>
        <w:t>e)</w:t>
      </w:r>
      <w:r w:rsidRPr="00410129">
        <w:rPr>
          <w:rFonts w:ascii="Arial" w:hAnsi="Arial" w:cs="Arial"/>
          <w:sz w:val="20"/>
          <w:szCs w:val="20"/>
        </w:rPr>
        <w:tab/>
        <w:t xml:space="preserve">Efectuado lo anterior, se procederá conforme a las </w:t>
      </w:r>
      <w:r w:rsidRPr="004A3349">
        <w:rPr>
          <w:rFonts w:ascii="Arial" w:hAnsi="Arial" w:cs="Arial"/>
          <w:sz w:val="20"/>
          <w:szCs w:val="20"/>
        </w:rPr>
        <w:t>Cláusulas 17.</w:t>
      </w:r>
      <w:r w:rsidR="00B116C0" w:rsidRPr="004A3349">
        <w:rPr>
          <w:rFonts w:ascii="Arial" w:hAnsi="Arial" w:cs="Arial"/>
          <w:sz w:val="20"/>
          <w:szCs w:val="20"/>
        </w:rPr>
        <w:t>5</w:t>
      </w:r>
      <w:r w:rsidRPr="004A3349">
        <w:rPr>
          <w:rFonts w:ascii="Arial" w:hAnsi="Arial" w:cs="Arial"/>
          <w:sz w:val="20"/>
          <w:szCs w:val="20"/>
        </w:rPr>
        <w:t xml:space="preserve"> y 17.</w:t>
      </w:r>
      <w:r w:rsidR="00B116C0" w:rsidRPr="004A3349">
        <w:rPr>
          <w:rFonts w:ascii="Arial" w:hAnsi="Arial" w:cs="Arial"/>
          <w:sz w:val="20"/>
          <w:szCs w:val="20"/>
        </w:rPr>
        <w:t>6</w:t>
      </w:r>
      <w:r w:rsidRPr="00410129">
        <w:rPr>
          <w:rFonts w:ascii="Arial" w:hAnsi="Arial" w:cs="Arial"/>
          <w:sz w:val="20"/>
          <w:szCs w:val="20"/>
        </w:rPr>
        <w:t>.</w:t>
      </w:r>
    </w:p>
    <w:p w14:paraId="3AFB1903" w14:textId="66C77FEB" w:rsidR="00322EB8" w:rsidRDefault="005D250D" w:rsidP="00322EB8">
      <w:pPr>
        <w:spacing w:before="120" w:line="250" w:lineRule="auto"/>
        <w:ind w:left="1134" w:hanging="425"/>
        <w:jc w:val="both"/>
        <w:rPr>
          <w:rFonts w:ascii="Arial" w:hAnsi="Arial" w:cs="Arial"/>
          <w:sz w:val="20"/>
          <w:szCs w:val="20"/>
        </w:rPr>
      </w:pPr>
      <w:r w:rsidRPr="00410129">
        <w:rPr>
          <w:rFonts w:ascii="Arial" w:hAnsi="Arial" w:cs="Arial"/>
          <w:sz w:val="20"/>
          <w:szCs w:val="20"/>
        </w:rPr>
        <w:t>f)</w:t>
      </w:r>
      <w:r w:rsidRPr="00410129">
        <w:rPr>
          <w:rFonts w:ascii="Arial" w:hAnsi="Arial" w:cs="Arial"/>
          <w:sz w:val="20"/>
          <w:szCs w:val="20"/>
        </w:rPr>
        <w:tab/>
        <w:t xml:space="preserve">El </w:t>
      </w:r>
      <w:r w:rsidR="00287502" w:rsidRPr="00410129">
        <w:rPr>
          <w:rFonts w:ascii="Arial" w:hAnsi="Arial" w:cs="Arial"/>
          <w:sz w:val="20"/>
          <w:szCs w:val="20"/>
        </w:rPr>
        <w:t>CONCESIONARIO</w:t>
      </w:r>
      <w:r w:rsidRPr="00410129">
        <w:rPr>
          <w:rFonts w:ascii="Arial" w:hAnsi="Arial" w:cs="Arial"/>
          <w:sz w:val="20"/>
          <w:szCs w:val="20"/>
        </w:rPr>
        <w:t xml:space="preserve"> podrá contradecir la declaratoria de </w:t>
      </w:r>
      <w:r w:rsidR="00904015">
        <w:rPr>
          <w:rFonts w:ascii="Arial" w:hAnsi="Arial" w:cs="Arial"/>
          <w:sz w:val="20"/>
          <w:szCs w:val="20"/>
        </w:rPr>
        <w:t>C</w:t>
      </w:r>
      <w:r w:rsidRPr="00410129">
        <w:rPr>
          <w:rFonts w:ascii="Arial" w:hAnsi="Arial" w:cs="Arial"/>
          <w:sz w:val="20"/>
          <w:szCs w:val="20"/>
        </w:rPr>
        <w:t xml:space="preserve">aducidad ante el Poder Judicial en la vía que corresponda conforme al Contrato. No obstante, no se podrá cuestionar la resolución del Contrato en caso ello se hubiera resuelto a través del mecanismo de solución de controversias previsto en el Contrato. </w:t>
      </w:r>
    </w:p>
    <w:p w14:paraId="4DFB64B3" w14:textId="77777777" w:rsidR="005D250D" w:rsidRPr="00410129" w:rsidRDefault="005D250D" w:rsidP="004A3349">
      <w:pPr>
        <w:spacing w:before="120" w:after="200" w:line="250" w:lineRule="auto"/>
        <w:ind w:left="709" w:hanging="709"/>
        <w:jc w:val="both"/>
        <w:rPr>
          <w:rFonts w:ascii="Arial" w:hAnsi="Arial" w:cs="Arial"/>
          <w:sz w:val="20"/>
          <w:szCs w:val="20"/>
        </w:rPr>
      </w:pPr>
      <w:r w:rsidRPr="00410129">
        <w:rPr>
          <w:rFonts w:ascii="Arial" w:hAnsi="Arial" w:cs="Arial"/>
          <w:sz w:val="20"/>
          <w:szCs w:val="20"/>
        </w:rPr>
        <w:t>17.</w:t>
      </w:r>
      <w:r w:rsidR="000C0E5D" w:rsidRPr="00410129">
        <w:rPr>
          <w:rFonts w:ascii="Arial" w:hAnsi="Arial" w:cs="Arial"/>
          <w:sz w:val="20"/>
          <w:szCs w:val="20"/>
        </w:rPr>
        <w:t>5</w:t>
      </w:r>
      <w:r w:rsidRPr="00410129">
        <w:rPr>
          <w:rFonts w:ascii="Arial" w:hAnsi="Arial" w:cs="Arial"/>
          <w:sz w:val="20"/>
          <w:szCs w:val="20"/>
        </w:rPr>
        <w:tab/>
        <w:t>Intervención de la Concesión</w:t>
      </w:r>
    </w:p>
    <w:p w14:paraId="40531459" w14:textId="77777777" w:rsidR="005D250D" w:rsidRPr="00410129" w:rsidRDefault="005D250D" w:rsidP="00914B3A">
      <w:pPr>
        <w:spacing w:before="120" w:after="0" w:line="250" w:lineRule="auto"/>
        <w:ind w:left="709"/>
        <w:jc w:val="both"/>
        <w:rPr>
          <w:rFonts w:ascii="Arial" w:hAnsi="Arial" w:cs="Arial"/>
          <w:sz w:val="20"/>
          <w:szCs w:val="20"/>
          <w:u w:val="single"/>
        </w:rPr>
      </w:pPr>
      <w:r w:rsidRPr="00410129">
        <w:rPr>
          <w:rFonts w:ascii="Arial" w:hAnsi="Arial" w:cs="Arial"/>
          <w:sz w:val="20"/>
          <w:szCs w:val="20"/>
          <w:u w:val="single"/>
        </w:rPr>
        <w:t>Reglas generales</w:t>
      </w:r>
    </w:p>
    <w:p w14:paraId="4E4074B2" w14:textId="01705603" w:rsidR="005D250D" w:rsidRPr="00410129" w:rsidRDefault="005D250D" w:rsidP="000F27AB">
      <w:pPr>
        <w:tabs>
          <w:tab w:val="left" w:pos="993"/>
        </w:tabs>
        <w:spacing w:before="120" w:line="250" w:lineRule="auto"/>
        <w:ind w:left="993" w:hanging="284"/>
        <w:jc w:val="both"/>
        <w:rPr>
          <w:rFonts w:ascii="Arial" w:hAnsi="Arial" w:cs="Arial"/>
          <w:sz w:val="20"/>
          <w:szCs w:val="20"/>
        </w:rPr>
      </w:pPr>
      <w:r w:rsidRPr="00410129">
        <w:rPr>
          <w:rFonts w:ascii="Arial" w:hAnsi="Arial" w:cs="Arial"/>
          <w:sz w:val="20"/>
          <w:szCs w:val="20"/>
        </w:rPr>
        <w:t>a)</w:t>
      </w:r>
      <w:r w:rsidRPr="00410129">
        <w:rPr>
          <w:rFonts w:ascii="Arial" w:hAnsi="Arial" w:cs="Arial"/>
          <w:sz w:val="20"/>
          <w:szCs w:val="20"/>
        </w:rPr>
        <w:tab/>
        <w:t xml:space="preserve">La Intervención es un proceso que se inicia en la fecha indicada en la resolución suprema que la determina, designa al Interventor y concluye con la entrega de la Concesión a un </w:t>
      </w:r>
      <w:r w:rsidR="00AA0E1C" w:rsidRPr="00410129">
        <w:rPr>
          <w:rFonts w:ascii="Arial" w:hAnsi="Arial" w:cs="Arial"/>
          <w:sz w:val="20"/>
          <w:szCs w:val="20"/>
        </w:rPr>
        <w:t>concesionario</w:t>
      </w:r>
      <w:r w:rsidRPr="00410129">
        <w:rPr>
          <w:rFonts w:ascii="Arial" w:hAnsi="Arial" w:cs="Arial"/>
          <w:sz w:val="20"/>
          <w:szCs w:val="20"/>
        </w:rPr>
        <w:t xml:space="preserve"> (el “Nuevo </w:t>
      </w:r>
      <w:r w:rsidR="00AA0E1C">
        <w:rPr>
          <w:rFonts w:ascii="Arial" w:hAnsi="Arial" w:cs="Arial"/>
          <w:sz w:val="20"/>
          <w:szCs w:val="20"/>
        </w:rPr>
        <w:t>C</w:t>
      </w:r>
      <w:r w:rsidR="00AA0E1C" w:rsidRPr="00410129">
        <w:rPr>
          <w:rFonts w:ascii="Arial" w:hAnsi="Arial" w:cs="Arial"/>
          <w:sz w:val="20"/>
          <w:szCs w:val="20"/>
        </w:rPr>
        <w:t>oncesionario</w:t>
      </w:r>
      <w:r w:rsidRPr="00410129">
        <w:rPr>
          <w:rFonts w:ascii="Arial" w:hAnsi="Arial" w:cs="Arial"/>
          <w:sz w:val="20"/>
          <w:szCs w:val="20"/>
        </w:rPr>
        <w:t>”).</w:t>
      </w:r>
    </w:p>
    <w:p w14:paraId="19C9ACC1" w14:textId="77777777" w:rsidR="005D250D" w:rsidRPr="00410129" w:rsidRDefault="005D250D" w:rsidP="000F27AB">
      <w:pPr>
        <w:tabs>
          <w:tab w:val="left" w:pos="993"/>
        </w:tabs>
        <w:spacing w:before="120" w:after="60" w:line="250" w:lineRule="auto"/>
        <w:ind w:left="993" w:hanging="284"/>
        <w:jc w:val="both"/>
        <w:rPr>
          <w:rFonts w:ascii="Arial" w:hAnsi="Arial" w:cs="Arial"/>
          <w:sz w:val="20"/>
          <w:szCs w:val="20"/>
        </w:rPr>
      </w:pPr>
      <w:r w:rsidRPr="00410129">
        <w:rPr>
          <w:rFonts w:ascii="Arial" w:hAnsi="Arial" w:cs="Arial"/>
          <w:sz w:val="20"/>
          <w:szCs w:val="20"/>
        </w:rPr>
        <w:t>b)</w:t>
      </w:r>
      <w:r w:rsidRPr="00410129">
        <w:rPr>
          <w:rFonts w:ascii="Arial" w:hAnsi="Arial" w:cs="Arial"/>
          <w:sz w:val="20"/>
          <w:szCs w:val="20"/>
        </w:rPr>
        <w:tab/>
        <w:t>El Interventor puede ser una Persona o un comité de personas naturales, y ostentará, por el sólo mérito de su designación, de las más amplias facultades para:</w:t>
      </w:r>
    </w:p>
    <w:p w14:paraId="68F524A7" w14:textId="77777777" w:rsidR="005D250D" w:rsidRPr="00410129" w:rsidRDefault="005D250D" w:rsidP="007D61B3">
      <w:pPr>
        <w:numPr>
          <w:ilvl w:val="0"/>
          <w:numId w:val="51"/>
        </w:numPr>
        <w:tabs>
          <w:tab w:val="left" w:pos="567"/>
          <w:tab w:val="left" w:pos="1134"/>
          <w:tab w:val="left" w:pos="1701"/>
          <w:tab w:val="left" w:pos="2268"/>
          <w:tab w:val="left" w:pos="2835"/>
        </w:tabs>
        <w:spacing w:before="120" w:after="60" w:line="250" w:lineRule="auto"/>
        <w:ind w:hanging="219"/>
        <w:jc w:val="both"/>
        <w:rPr>
          <w:rFonts w:ascii="Arial" w:hAnsi="Arial" w:cs="Arial"/>
          <w:sz w:val="20"/>
          <w:szCs w:val="20"/>
        </w:rPr>
      </w:pPr>
      <w:r w:rsidRPr="00410129">
        <w:rPr>
          <w:rFonts w:ascii="Arial" w:hAnsi="Arial" w:cs="Arial"/>
          <w:sz w:val="20"/>
          <w:szCs w:val="20"/>
        </w:rPr>
        <w:t>Determinar las acciones de carácter administrativo que permitan la continuación de la operación del Sistema de Distribución</w:t>
      </w:r>
      <w:r w:rsidR="008C640F">
        <w:rPr>
          <w:rFonts w:ascii="Arial" w:hAnsi="Arial" w:cs="Arial"/>
          <w:sz w:val="20"/>
          <w:szCs w:val="20"/>
        </w:rPr>
        <w:t xml:space="preserve"> </w:t>
      </w:r>
      <w:r w:rsidR="008C640F" w:rsidRPr="008C640F">
        <w:rPr>
          <w:rFonts w:ascii="Arial" w:hAnsi="Arial" w:cs="Arial"/>
          <w:sz w:val="20"/>
          <w:szCs w:val="20"/>
        </w:rPr>
        <w:t>y/o la preservación de los bienes de la Concesión en caso no se haya logrado la Puesta en Operación Comercial; y,</w:t>
      </w:r>
    </w:p>
    <w:p w14:paraId="1F8C11E2" w14:textId="77777777" w:rsidR="005D250D" w:rsidRPr="00410129" w:rsidRDefault="005D250D" w:rsidP="007D61B3">
      <w:pPr>
        <w:numPr>
          <w:ilvl w:val="0"/>
          <w:numId w:val="51"/>
        </w:numPr>
        <w:tabs>
          <w:tab w:val="left" w:pos="567"/>
          <w:tab w:val="left" w:pos="1134"/>
          <w:tab w:val="left" w:pos="1701"/>
          <w:tab w:val="left" w:pos="2268"/>
          <w:tab w:val="left" w:pos="2835"/>
        </w:tabs>
        <w:spacing w:before="120" w:after="60" w:line="250" w:lineRule="auto"/>
        <w:ind w:hanging="219"/>
        <w:jc w:val="both"/>
        <w:rPr>
          <w:rFonts w:ascii="Arial" w:hAnsi="Arial" w:cs="Arial"/>
          <w:sz w:val="20"/>
          <w:szCs w:val="20"/>
        </w:rPr>
      </w:pPr>
      <w:r w:rsidRPr="00410129">
        <w:rPr>
          <w:rFonts w:ascii="Arial" w:hAnsi="Arial" w:cs="Arial"/>
          <w:sz w:val="20"/>
          <w:szCs w:val="20"/>
        </w:rPr>
        <w:t>Determinar las acciones de carácter técnico que permitan la oportuna y eficiente prestación del Servicio.</w:t>
      </w:r>
    </w:p>
    <w:p w14:paraId="5B96BE34" w14:textId="77777777" w:rsidR="005D250D" w:rsidRPr="00410129" w:rsidRDefault="005D250D" w:rsidP="002A796A">
      <w:pPr>
        <w:tabs>
          <w:tab w:val="left" w:pos="993"/>
        </w:tabs>
        <w:spacing w:before="120" w:line="250" w:lineRule="auto"/>
        <w:ind w:left="993" w:hanging="284"/>
        <w:jc w:val="both"/>
        <w:rPr>
          <w:rFonts w:ascii="Arial" w:hAnsi="Arial" w:cs="Arial"/>
          <w:sz w:val="20"/>
          <w:szCs w:val="20"/>
        </w:rPr>
      </w:pPr>
      <w:r w:rsidRPr="00410129">
        <w:rPr>
          <w:rFonts w:ascii="Arial" w:hAnsi="Arial" w:cs="Arial"/>
          <w:sz w:val="20"/>
          <w:szCs w:val="20"/>
        </w:rPr>
        <w:lastRenderedPageBreak/>
        <w:t>c)</w:t>
      </w:r>
      <w:r w:rsidRPr="00410129">
        <w:rPr>
          <w:rFonts w:ascii="Arial" w:hAnsi="Arial" w:cs="Arial"/>
          <w:sz w:val="20"/>
          <w:szCs w:val="20"/>
        </w:rPr>
        <w:tab/>
        <w:t xml:space="preserve">El </w:t>
      </w:r>
      <w:r w:rsidR="00287502" w:rsidRPr="00410129">
        <w:rPr>
          <w:rFonts w:ascii="Arial" w:hAnsi="Arial" w:cs="Arial"/>
          <w:sz w:val="20"/>
          <w:szCs w:val="20"/>
        </w:rPr>
        <w:t>CONCESIONARIO</w:t>
      </w:r>
      <w:r w:rsidRPr="00410129">
        <w:rPr>
          <w:rFonts w:ascii="Arial" w:hAnsi="Arial" w:cs="Arial"/>
          <w:sz w:val="20"/>
          <w:szCs w:val="20"/>
        </w:rPr>
        <w:t xml:space="preserve"> está obligado a cumplir las instrucciones del Interventor. Sin embargo, puede solicitar su reconsideración ante la DGH, la que deberá resolver en un término de cinco (5) Días. El silencio de la DGH comportará la aceptación de la reconsideración. La respuesta de la DGH no genera un proceso administrativo, es inimpugnable y debe ser acatada por el </w:t>
      </w:r>
      <w:r w:rsidR="00287502" w:rsidRPr="00410129">
        <w:rPr>
          <w:rFonts w:ascii="Arial" w:hAnsi="Arial" w:cs="Arial"/>
          <w:sz w:val="20"/>
          <w:szCs w:val="20"/>
        </w:rPr>
        <w:t>CONCESIONARIO</w:t>
      </w:r>
      <w:r w:rsidRPr="00410129">
        <w:rPr>
          <w:rFonts w:ascii="Arial" w:hAnsi="Arial" w:cs="Arial"/>
          <w:sz w:val="20"/>
          <w:szCs w:val="20"/>
        </w:rPr>
        <w:t xml:space="preserve"> y el Interventor. El </w:t>
      </w:r>
      <w:r w:rsidR="00287502" w:rsidRPr="00410129">
        <w:rPr>
          <w:rFonts w:ascii="Arial" w:hAnsi="Arial" w:cs="Arial"/>
          <w:sz w:val="20"/>
          <w:szCs w:val="20"/>
        </w:rPr>
        <w:t>CONCESIONARIO</w:t>
      </w:r>
      <w:r w:rsidRPr="00410129">
        <w:rPr>
          <w:rFonts w:ascii="Arial" w:hAnsi="Arial" w:cs="Arial"/>
          <w:sz w:val="20"/>
          <w:szCs w:val="20"/>
        </w:rPr>
        <w:t xml:space="preserve"> no será responsable por los daños derivados de las instrucciones del Interventor, siempre que hayan sido oportunamente cuestionadas por el </w:t>
      </w:r>
      <w:r w:rsidR="00287502" w:rsidRPr="00410129">
        <w:rPr>
          <w:rFonts w:ascii="Arial" w:hAnsi="Arial" w:cs="Arial"/>
          <w:sz w:val="20"/>
          <w:szCs w:val="20"/>
        </w:rPr>
        <w:t>CONCESIONARIO</w:t>
      </w:r>
      <w:r w:rsidRPr="00410129">
        <w:rPr>
          <w:rFonts w:ascii="Arial" w:hAnsi="Arial" w:cs="Arial"/>
          <w:sz w:val="20"/>
          <w:szCs w:val="20"/>
        </w:rPr>
        <w:t>.</w:t>
      </w:r>
    </w:p>
    <w:p w14:paraId="410BA616" w14:textId="77777777" w:rsidR="005D250D" w:rsidRPr="00410129" w:rsidRDefault="005D250D" w:rsidP="002A796A">
      <w:pPr>
        <w:tabs>
          <w:tab w:val="left" w:pos="993"/>
        </w:tabs>
        <w:spacing w:before="120" w:line="250" w:lineRule="auto"/>
        <w:ind w:left="993" w:hanging="284"/>
        <w:jc w:val="both"/>
        <w:rPr>
          <w:rFonts w:ascii="Arial" w:hAnsi="Arial" w:cs="Arial"/>
          <w:sz w:val="20"/>
          <w:szCs w:val="20"/>
        </w:rPr>
      </w:pPr>
      <w:r w:rsidRPr="00410129">
        <w:rPr>
          <w:rFonts w:ascii="Arial" w:hAnsi="Arial" w:cs="Arial"/>
          <w:sz w:val="20"/>
          <w:szCs w:val="20"/>
        </w:rPr>
        <w:t>d)</w:t>
      </w:r>
      <w:r w:rsidRPr="00410129">
        <w:rPr>
          <w:rFonts w:ascii="Arial" w:hAnsi="Arial" w:cs="Arial"/>
          <w:sz w:val="20"/>
          <w:szCs w:val="20"/>
        </w:rPr>
        <w:tab/>
        <w:t xml:space="preserve">Los gastos totales que demande la intervención serán de cuenta y cargo del </w:t>
      </w:r>
      <w:r w:rsidR="00287502" w:rsidRPr="00410129">
        <w:rPr>
          <w:rFonts w:ascii="Arial" w:hAnsi="Arial" w:cs="Arial"/>
          <w:sz w:val="20"/>
          <w:szCs w:val="20"/>
        </w:rPr>
        <w:t>CONCESIONARIO</w:t>
      </w:r>
      <w:r w:rsidRPr="00410129">
        <w:rPr>
          <w:rFonts w:ascii="Arial" w:hAnsi="Arial" w:cs="Arial"/>
          <w:sz w:val="20"/>
          <w:szCs w:val="20"/>
        </w:rPr>
        <w:t xml:space="preserve">. </w:t>
      </w:r>
    </w:p>
    <w:p w14:paraId="76EF619F" w14:textId="77777777" w:rsidR="005D250D" w:rsidRPr="00410129" w:rsidRDefault="005D250D" w:rsidP="007277BE">
      <w:pPr>
        <w:tabs>
          <w:tab w:val="left" w:pos="993"/>
        </w:tabs>
        <w:spacing w:before="120" w:after="200" w:line="250" w:lineRule="auto"/>
        <w:ind w:left="993" w:hanging="284"/>
        <w:jc w:val="both"/>
        <w:rPr>
          <w:rFonts w:ascii="Arial" w:hAnsi="Arial" w:cs="Arial"/>
          <w:sz w:val="20"/>
          <w:szCs w:val="20"/>
        </w:rPr>
      </w:pPr>
      <w:r w:rsidRPr="00410129">
        <w:rPr>
          <w:rFonts w:ascii="Arial" w:hAnsi="Arial" w:cs="Arial"/>
          <w:sz w:val="20"/>
          <w:szCs w:val="20"/>
        </w:rPr>
        <w:t>e)</w:t>
      </w:r>
      <w:r w:rsidRPr="00410129">
        <w:rPr>
          <w:rFonts w:ascii="Arial" w:hAnsi="Arial" w:cs="Arial"/>
          <w:sz w:val="20"/>
          <w:szCs w:val="20"/>
        </w:rPr>
        <w:tab/>
        <w:t xml:space="preserve">El </w:t>
      </w:r>
      <w:r w:rsidR="00287502" w:rsidRPr="00410129">
        <w:rPr>
          <w:rFonts w:ascii="Arial" w:hAnsi="Arial" w:cs="Arial"/>
          <w:sz w:val="20"/>
          <w:szCs w:val="20"/>
        </w:rPr>
        <w:t>CONCESIONARIO</w:t>
      </w:r>
      <w:r w:rsidR="008C640F" w:rsidRPr="008C640F">
        <w:rPr>
          <w:rFonts w:ascii="Arial" w:hAnsi="Arial" w:cs="Arial"/>
          <w:sz w:val="20"/>
          <w:szCs w:val="20"/>
        </w:rPr>
        <w:t>, en caso se haya logrado la Puesta en Operación Comercial</w:t>
      </w:r>
      <w:r w:rsidR="008C640F">
        <w:rPr>
          <w:rFonts w:ascii="Arial" w:hAnsi="Arial" w:cs="Arial"/>
          <w:sz w:val="20"/>
          <w:szCs w:val="20"/>
        </w:rPr>
        <w:t>,</w:t>
      </w:r>
      <w:r w:rsidRPr="00410129">
        <w:rPr>
          <w:rFonts w:ascii="Arial" w:hAnsi="Arial" w:cs="Arial"/>
          <w:sz w:val="20"/>
          <w:szCs w:val="20"/>
        </w:rPr>
        <w:t xml:space="preserve"> tendrá derecho a percibir todos los ingresos que genere la Concesión durante la Intervención, sin perjuicio de lo dispuesto en el inciso d) anterior. </w:t>
      </w:r>
    </w:p>
    <w:p w14:paraId="5881037A" w14:textId="0CC12A62" w:rsidR="005D250D" w:rsidRPr="00410129" w:rsidRDefault="005D250D" w:rsidP="002A796A">
      <w:pPr>
        <w:tabs>
          <w:tab w:val="left" w:pos="993"/>
        </w:tabs>
        <w:spacing w:before="120" w:line="250" w:lineRule="auto"/>
        <w:ind w:left="993" w:hanging="284"/>
        <w:jc w:val="both"/>
        <w:rPr>
          <w:rFonts w:ascii="Arial" w:hAnsi="Arial" w:cs="Arial"/>
          <w:sz w:val="20"/>
          <w:szCs w:val="20"/>
        </w:rPr>
      </w:pPr>
      <w:r w:rsidRPr="00410129">
        <w:rPr>
          <w:rFonts w:ascii="Arial" w:hAnsi="Arial" w:cs="Arial"/>
          <w:sz w:val="20"/>
          <w:szCs w:val="20"/>
        </w:rPr>
        <w:t>f)</w:t>
      </w:r>
      <w:r w:rsidRPr="00410129">
        <w:rPr>
          <w:rFonts w:ascii="Arial" w:hAnsi="Arial" w:cs="Arial"/>
          <w:sz w:val="20"/>
          <w:szCs w:val="20"/>
        </w:rPr>
        <w:tab/>
        <w:t xml:space="preserve">El </w:t>
      </w:r>
      <w:r w:rsidR="00287502" w:rsidRPr="00410129">
        <w:rPr>
          <w:rFonts w:ascii="Arial" w:hAnsi="Arial" w:cs="Arial"/>
          <w:sz w:val="20"/>
          <w:szCs w:val="20"/>
        </w:rPr>
        <w:t>CONCESIONARIO</w:t>
      </w:r>
      <w:r w:rsidR="008C640F" w:rsidRPr="008C640F">
        <w:rPr>
          <w:rFonts w:ascii="Arial" w:hAnsi="Arial" w:cs="Arial"/>
          <w:sz w:val="20"/>
          <w:szCs w:val="20"/>
        </w:rPr>
        <w:t>, en caso se haya logrado la Puesta en Operación Comercial</w:t>
      </w:r>
      <w:r w:rsidR="008C640F">
        <w:rPr>
          <w:rFonts w:ascii="Arial" w:hAnsi="Arial" w:cs="Arial"/>
          <w:sz w:val="20"/>
          <w:szCs w:val="20"/>
        </w:rPr>
        <w:t>,</w:t>
      </w:r>
      <w:r w:rsidRPr="00410129">
        <w:rPr>
          <w:rFonts w:ascii="Arial" w:hAnsi="Arial" w:cs="Arial"/>
          <w:sz w:val="20"/>
          <w:szCs w:val="20"/>
        </w:rPr>
        <w:t xml:space="preserve"> estará obligad</w:t>
      </w:r>
      <w:r w:rsidR="00FD093E">
        <w:rPr>
          <w:rFonts w:ascii="Arial" w:hAnsi="Arial" w:cs="Arial"/>
          <w:sz w:val="20"/>
          <w:szCs w:val="20"/>
        </w:rPr>
        <w:t>o</w:t>
      </w:r>
      <w:r w:rsidRPr="00410129">
        <w:rPr>
          <w:rFonts w:ascii="Arial" w:hAnsi="Arial" w:cs="Arial"/>
          <w:sz w:val="20"/>
          <w:szCs w:val="20"/>
        </w:rPr>
        <w:t xml:space="preserve"> a mantener la continuidad del Servicio por un (1) año o hasta que se produzca la sustitución del </w:t>
      </w:r>
      <w:r w:rsidR="00287502" w:rsidRPr="00410129">
        <w:rPr>
          <w:rFonts w:ascii="Arial" w:hAnsi="Arial" w:cs="Arial"/>
          <w:sz w:val="20"/>
          <w:szCs w:val="20"/>
        </w:rPr>
        <w:t>CONCESIONARIO</w:t>
      </w:r>
      <w:r w:rsidRPr="00410129">
        <w:rPr>
          <w:rFonts w:ascii="Arial" w:hAnsi="Arial" w:cs="Arial"/>
          <w:sz w:val="20"/>
          <w:szCs w:val="20"/>
        </w:rPr>
        <w:t xml:space="preserve"> por el </w:t>
      </w:r>
      <w:r w:rsidR="00AA0E1C">
        <w:rPr>
          <w:rFonts w:ascii="Arial" w:hAnsi="Arial" w:cs="Arial"/>
          <w:sz w:val="20"/>
          <w:szCs w:val="20"/>
        </w:rPr>
        <w:t>N</w:t>
      </w:r>
      <w:r w:rsidRPr="00410129">
        <w:rPr>
          <w:rFonts w:ascii="Arial" w:hAnsi="Arial" w:cs="Arial"/>
          <w:sz w:val="20"/>
          <w:szCs w:val="20"/>
        </w:rPr>
        <w:t xml:space="preserve">uevo </w:t>
      </w:r>
      <w:r w:rsidR="00287502" w:rsidRPr="00410129">
        <w:rPr>
          <w:rFonts w:ascii="Arial" w:hAnsi="Arial" w:cs="Arial"/>
          <w:sz w:val="20"/>
          <w:szCs w:val="20"/>
        </w:rPr>
        <w:t>C</w:t>
      </w:r>
      <w:r w:rsidR="00AA0E1C">
        <w:rPr>
          <w:rFonts w:ascii="Arial" w:hAnsi="Arial" w:cs="Arial"/>
          <w:sz w:val="20"/>
          <w:szCs w:val="20"/>
        </w:rPr>
        <w:t>oncesionario</w:t>
      </w:r>
      <w:r w:rsidRPr="00410129">
        <w:rPr>
          <w:rFonts w:ascii="Arial" w:hAnsi="Arial" w:cs="Arial"/>
          <w:sz w:val="20"/>
          <w:szCs w:val="20"/>
        </w:rPr>
        <w:t>, lo que ocurra primero.</w:t>
      </w:r>
      <w:r w:rsidR="008C640F">
        <w:rPr>
          <w:rFonts w:ascii="Arial" w:hAnsi="Arial" w:cs="Arial"/>
          <w:sz w:val="20"/>
          <w:szCs w:val="20"/>
        </w:rPr>
        <w:t xml:space="preserve"> </w:t>
      </w:r>
      <w:r w:rsidR="008C640F" w:rsidRPr="008C640F">
        <w:rPr>
          <w:rFonts w:ascii="Arial" w:hAnsi="Arial" w:cs="Arial"/>
          <w:sz w:val="20"/>
          <w:szCs w:val="20"/>
        </w:rPr>
        <w:t xml:space="preserve">Asimismo, el CONCESIONARIO estará obligado a mantener a su costo la preservación de los </w:t>
      </w:r>
      <w:r w:rsidR="00FD44F1" w:rsidRPr="008C640F">
        <w:rPr>
          <w:rFonts w:ascii="Arial" w:hAnsi="Arial" w:cs="Arial"/>
          <w:sz w:val="20"/>
          <w:szCs w:val="20"/>
        </w:rPr>
        <w:t xml:space="preserve">Bienes </w:t>
      </w:r>
      <w:r w:rsidR="008C640F" w:rsidRPr="008C640F">
        <w:rPr>
          <w:rFonts w:ascii="Arial" w:hAnsi="Arial" w:cs="Arial"/>
          <w:sz w:val="20"/>
          <w:szCs w:val="20"/>
        </w:rPr>
        <w:t xml:space="preserve">de la Concesión, en caso no se haya logrado la Puesta en Operación Comercial, por un (1) año o hasta que se produzca la sustitución del CONCESIONARIO por el Nuevo </w:t>
      </w:r>
      <w:r w:rsidR="00AA0E1C">
        <w:rPr>
          <w:rFonts w:ascii="Arial" w:hAnsi="Arial" w:cs="Arial"/>
          <w:sz w:val="20"/>
          <w:szCs w:val="20"/>
        </w:rPr>
        <w:t>C</w:t>
      </w:r>
      <w:r w:rsidR="00AA0E1C" w:rsidRPr="008C640F">
        <w:rPr>
          <w:rFonts w:ascii="Arial" w:hAnsi="Arial" w:cs="Arial"/>
          <w:sz w:val="20"/>
          <w:szCs w:val="20"/>
        </w:rPr>
        <w:t>oncesionario</w:t>
      </w:r>
      <w:r w:rsidR="008C640F" w:rsidRPr="008C640F">
        <w:rPr>
          <w:rFonts w:ascii="Arial" w:hAnsi="Arial" w:cs="Arial"/>
          <w:sz w:val="20"/>
          <w:szCs w:val="20"/>
        </w:rPr>
        <w:t>.</w:t>
      </w:r>
    </w:p>
    <w:p w14:paraId="686F3CC1" w14:textId="6983A081" w:rsidR="005D250D" w:rsidRPr="00410129" w:rsidRDefault="005D250D" w:rsidP="007277BE">
      <w:pPr>
        <w:tabs>
          <w:tab w:val="left" w:pos="993"/>
        </w:tabs>
        <w:spacing w:before="120" w:after="200" w:line="250" w:lineRule="auto"/>
        <w:ind w:left="993" w:hanging="284"/>
        <w:jc w:val="both"/>
        <w:rPr>
          <w:rFonts w:ascii="Arial" w:hAnsi="Arial" w:cs="Arial"/>
          <w:sz w:val="20"/>
          <w:szCs w:val="20"/>
        </w:rPr>
      </w:pPr>
      <w:r w:rsidRPr="00410129">
        <w:rPr>
          <w:rFonts w:ascii="Arial" w:hAnsi="Arial" w:cs="Arial"/>
          <w:sz w:val="20"/>
          <w:szCs w:val="20"/>
        </w:rPr>
        <w:t>g)</w:t>
      </w:r>
      <w:r w:rsidRPr="00410129">
        <w:rPr>
          <w:rFonts w:ascii="Arial" w:hAnsi="Arial" w:cs="Arial"/>
          <w:sz w:val="20"/>
          <w:szCs w:val="20"/>
        </w:rPr>
        <w:tab/>
        <w:t xml:space="preserve">Si no existiera el </w:t>
      </w:r>
      <w:r w:rsidR="00AA0E1C">
        <w:rPr>
          <w:rFonts w:ascii="Arial" w:hAnsi="Arial" w:cs="Arial"/>
          <w:sz w:val="20"/>
          <w:szCs w:val="20"/>
        </w:rPr>
        <w:t>N</w:t>
      </w:r>
      <w:r w:rsidRPr="00410129">
        <w:rPr>
          <w:rFonts w:ascii="Arial" w:hAnsi="Arial" w:cs="Arial"/>
          <w:sz w:val="20"/>
          <w:szCs w:val="20"/>
        </w:rPr>
        <w:t xml:space="preserve">uevo </w:t>
      </w:r>
      <w:r w:rsidR="00287502" w:rsidRPr="00410129">
        <w:rPr>
          <w:rFonts w:ascii="Arial" w:hAnsi="Arial" w:cs="Arial"/>
          <w:sz w:val="20"/>
          <w:szCs w:val="20"/>
        </w:rPr>
        <w:t>C</w:t>
      </w:r>
      <w:r w:rsidR="00AA0E1C" w:rsidRPr="00410129">
        <w:rPr>
          <w:rFonts w:ascii="Arial" w:hAnsi="Arial" w:cs="Arial"/>
          <w:sz w:val="20"/>
          <w:szCs w:val="20"/>
        </w:rPr>
        <w:t>oncesionario</w:t>
      </w:r>
      <w:r w:rsidRPr="00410129">
        <w:rPr>
          <w:rFonts w:ascii="Arial" w:hAnsi="Arial" w:cs="Arial"/>
          <w:sz w:val="20"/>
          <w:szCs w:val="20"/>
        </w:rPr>
        <w:t xml:space="preserve"> luego de un (1) año de intervención, o si durante el proceso de intervención el </w:t>
      </w:r>
      <w:r w:rsidR="00287502" w:rsidRPr="00410129">
        <w:rPr>
          <w:rFonts w:ascii="Arial" w:hAnsi="Arial" w:cs="Arial"/>
          <w:sz w:val="20"/>
          <w:szCs w:val="20"/>
        </w:rPr>
        <w:t>CONCESIONARIO</w:t>
      </w:r>
      <w:r w:rsidRPr="00410129">
        <w:rPr>
          <w:rFonts w:ascii="Arial" w:hAnsi="Arial" w:cs="Arial"/>
          <w:sz w:val="20"/>
          <w:szCs w:val="20"/>
        </w:rPr>
        <w:t xml:space="preserve"> deviniese en insolvente, o si por cualquier otra razón fuera incapaz de mantener el Servicio o implementar las instrucciones que le disponga el Interventor; el </w:t>
      </w:r>
      <w:r w:rsidR="00231CC4">
        <w:rPr>
          <w:rFonts w:ascii="Arial" w:hAnsi="Arial" w:cs="Arial"/>
          <w:sz w:val="20"/>
          <w:szCs w:val="20"/>
        </w:rPr>
        <w:t>CONCEDENTE</w:t>
      </w:r>
      <w:r w:rsidRPr="00410129">
        <w:rPr>
          <w:rFonts w:ascii="Arial" w:hAnsi="Arial" w:cs="Arial"/>
          <w:sz w:val="20"/>
          <w:szCs w:val="20"/>
        </w:rPr>
        <w:t xml:space="preserve"> podrá asumir la administración plena y directa de los Bienes de la Concesión, en tanto se proceda a la transferencia de la Concesión.</w:t>
      </w:r>
    </w:p>
    <w:p w14:paraId="0E7AA55D" w14:textId="77777777" w:rsidR="005D250D" w:rsidRPr="00410129" w:rsidRDefault="005D250D" w:rsidP="000F27AB">
      <w:pPr>
        <w:spacing w:before="120" w:line="250" w:lineRule="auto"/>
        <w:ind w:left="709" w:hanging="709"/>
        <w:jc w:val="both"/>
        <w:rPr>
          <w:rFonts w:ascii="Arial" w:hAnsi="Arial" w:cs="Arial"/>
          <w:sz w:val="20"/>
          <w:szCs w:val="20"/>
        </w:rPr>
      </w:pPr>
      <w:r w:rsidRPr="00D26287">
        <w:rPr>
          <w:rFonts w:ascii="Arial" w:hAnsi="Arial" w:cs="Arial"/>
          <w:sz w:val="20"/>
          <w:szCs w:val="20"/>
        </w:rPr>
        <w:t>17.</w:t>
      </w:r>
      <w:r w:rsidR="00B65900" w:rsidRPr="00D26287">
        <w:rPr>
          <w:rFonts w:ascii="Arial" w:hAnsi="Arial" w:cs="Arial"/>
          <w:sz w:val="20"/>
          <w:szCs w:val="20"/>
        </w:rPr>
        <w:t>6</w:t>
      </w:r>
      <w:r w:rsidRPr="00D26287">
        <w:rPr>
          <w:rFonts w:ascii="Arial" w:hAnsi="Arial" w:cs="Arial"/>
          <w:sz w:val="20"/>
          <w:szCs w:val="20"/>
        </w:rPr>
        <w:tab/>
        <w:t>Subasta de la Concesión</w:t>
      </w:r>
    </w:p>
    <w:p w14:paraId="12268DD2" w14:textId="77777777" w:rsidR="005D250D" w:rsidRPr="00410129" w:rsidRDefault="005D250D" w:rsidP="000F27AB">
      <w:pPr>
        <w:spacing w:before="120" w:line="250" w:lineRule="auto"/>
        <w:ind w:left="1418" w:hanging="709"/>
        <w:jc w:val="both"/>
        <w:rPr>
          <w:rFonts w:ascii="Arial" w:hAnsi="Arial" w:cs="Arial"/>
          <w:sz w:val="20"/>
          <w:szCs w:val="20"/>
        </w:rPr>
      </w:pPr>
      <w:r w:rsidRPr="00410129">
        <w:rPr>
          <w:rFonts w:ascii="Arial" w:hAnsi="Arial" w:cs="Arial"/>
          <w:sz w:val="20"/>
          <w:szCs w:val="20"/>
        </w:rPr>
        <w:t>17.</w:t>
      </w:r>
      <w:r w:rsidR="00B65900" w:rsidRPr="00410129">
        <w:rPr>
          <w:rFonts w:ascii="Arial" w:hAnsi="Arial" w:cs="Arial"/>
          <w:sz w:val="20"/>
          <w:szCs w:val="20"/>
        </w:rPr>
        <w:t>6</w:t>
      </w:r>
      <w:r w:rsidRPr="00410129">
        <w:rPr>
          <w:rFonts w:ascii="Arial" w:hAnsi="Arial" w:cs="Arial"/>
          <w:sz w:val="20"/>
          <w:szCs w:val="20"/>
        </w:rPr>
        <w:t>.1</w:t>
      </w:r>
      <w:r w:rsidRPr="00410129">
        <w:rPr>
          <w:rFonts w:ascii="Arial" w:hAnsi="Arial" w:cs="Arial"/>
          <w:sz w:val="20"/>
          <w:szCs w:val="20"/>
        </w:rPr>
        <w:tab/>
        <w:t>Reglas para el procedimiento de Subasta</w:t>
      </w:r>
    </w:p>
    <w:p w14:paraId="6C1B6B22" w14:textId="77777777" w:rsidR="005D250D" w:rsidRPr="00410129" w:rsidRDefault="005D250D" w:rsidP="002A796A">
      <w:pPr>
        <w:spacing w:before="120" w:line="250" w:lineRule="auto"/>
        <w:ind w:left="1702" w:hanging="284"/>
        <w:jc w:val="both"/>
        <w:rPr>
          <w:rFonts w:ascii="Arial" w:hAnsi="Arial" w:cs="Arial"/>
          <w:sz w:val="20"/>
          <w:szCs w:val="20"/>
        </w:rPr>
      </w:pPr>
      <w:r w:rsidRPr="00410129">
        <w:rPr>
          <w:rFonts w:ascii="Arial" w:hAnsi="Arial" w:cs="Arial"/>
          <w:sz w:val="20"/>
          <w:szCs w:val="20"/>
        </w:rPr>
        <w:t>a)</w:t>
      </w:r>
      <w:r w:rsidRPr="00410129">
        <w:rPr>
          <w:rFonts w:ascii="Arial" w:hAnsi="Arial" w:cs="Arial"/>
          <w:sz w:val="20"/>
          <w:szCs w:val="20"/>
        </w:rPr>
        <w:tab/>
        <w:t xml:space="preserve">El Interventor ejerce en nombre del </w:t>
      </w:r>
      <w:r w:rsidR="00231CC4">
        <w:rPr>
          <w:rFonts w:ascii="Arial" w:hAnsi="Arial" w:cs="Arial"/>
          <w:sz w:val="20"/>
          <w:szCs w:val="20"/>
        </w:rPr>
        <w:t>CONCEDENTE</w:t>
      </w:r>
      <w:r w:rsidRPr="00410129">
        <w:rPr>
          <w:rFonts w:ascii="Arial" w:hAnsi="Arial" w:cs="Arial"/>
          <w:sz w:val="20"/>
          <w:szCs w:val="20"/>
        </w:rPr>
        <w:t xml:space="preserve">, las atribuciones que le corresponden según el </w:t>
      </w:r>
      <w:r w:rsidR="002925A7" w:rsidRPr="00410129">
        <w:rPr>
          <w:rFonts w:ascii="Arial" w:hAnsi="Arial" w:cs="Arial"/>
          <w:sz w:val="20"/>
          <w:szCs w:val="20"/>
        </w:rPr>
        <w:t>a</w:t>
      </w:r>
      <w:r w:rsidRPr="00410129">
        <w:rPr>
          <w:rFonts w:ascii="Arial" w:hAnsi="Arial" w:cs="Arial"/>
          <w:sz w:val="20"/>
          <w:szCs w:val="20"/>
        </w:rPr>
        <w:t>rtículo 58 del Reglamento de Distribución.</w:t>
      </w:r>
    </w:p>
    <w:p w14:paraId="72E9D9E1" w14:textId="2635B240" w:rsidR="005D250D" w:rsidRPr="00410129" w:rsidRDefault="005D250D" w:rsidP="002A796A">
      <w:pPr>
        <w:spacing w:before="120" w:line="250" w:lineRule="auto"/>
        <w:ind w:left="1702" w:hanging="284"/>
        <w:jc w:val="both"/>
        <w:rPr>
          <w:rFonts w:ascii="Arial" w:hAnsi="Arial" w:cs="Arial"/>
          <w:sz w:val="20"/>
          <w:szCs w:val="20"/>
        </w:rPr>
      </w:pPr>
      <w:r w:rsidRPr="00410129">
        <w:rPr>
          <w:rFonts w:ascii="Arial" w:hAnsi="Arial" w:cs="Arial"/>
          <w:sz w:val="20"/>
          <w:szCs w:val="20"/>
        </w:rPr>
        <w:t>b)</w:t>
      </w:r>
      <w:r w:rsidRPr="00410129">
        <w:rPr>
          <w:rFonts w:ascii="Arial" w:hAnsi="Arial" w:cs="Arial"/>
          <w:sz w:val="20"/>
          <w:szCs w:val="20"/>
        </w:rPr>
        <w:tab/>
        <w:t xml:space="preserve">Asimismo, el Interventor ostentará, por el solo mérito de su designación, de las más amplias facultades para organizar, convocar y ejecutar una subasta pública (“Subasta”) para la transferencia de la Concesión y entrega de los Bienes de la Concesión al </w:t>
      </w:r>
      <w:r w:rsidR="00AA0E1C">
        <w:rPr>
          <w:rFonts w:ascii="Arial" w:hAnsi="Arial" w:cs="Arial"/>
          <w:sz w:val="20"/>
          <w:szCs w:val="20"/>
        </w:rPr>
        <w:t>N</w:t>
      </w:r>
      <w:r w:rsidRPr="00410129">
        <w:rPr>
          <w:rFonts w:ascii="Arial" w:hAnsi="Arial" w:cs="Arial"/>
          <w:sz w:val="20"/>
          <w:szCs w:val="20"/>
        </w:rPr>
        <w:t xml:space="preserve">uevo </w:t>
      </w:r>
      <w:r w:rsidR="00287502" w:rsidRPr="00410129">
        <w:rPr>
          <w:rFonts w:ascii="Arial" w:hAnsi="Arial" w:cs="Arial"/>
          <w:sz w:val="20"/>
          <w:szCs w:val="20"/>
        </w:rPr>
        <w:t>C</w:t>
      </w:r>
      <w:r w:rsidR="00AA0E1C" w:rsidRPr="00410129">
        <w:rPr>
          <w:rFonts w:ascii="Arial" w:hAnsi="Arial" w:cs="Arial"/>
          <w:sz w:val="20"/>
          <w:szCs w:val="20"/>
        </w:rPr>
        <w:t>oncesionario</w:t>
      </w:r>
      <w:r w:rsidRPr="00410129">
        <w:rPr>
          <w:rFonts w:ascii="Arial" w:hAnsi="Arial" w:cs="Arial"/>
          <w:sz w:val="20"/>
          <w:szCs w:val="20"/>
        </w:rPr>
        <w:t>.</w:t>
      </w:r>
    </w:p>
    <w:p w14:paraId="1058878D" w14:textId="0B38F59E" w:rsidR="005D250D" w:rsidRPr="00410129" w:rsidRDefault="005D250D" w:rsidP="002A796A">
      <w:pPr>
        <w:spacing w:before="120" w:line="250" w:lineRule="auto"/>
        <w:ind w:left="1702" w:hanging="284"/>
        <w:jc w:val="both"/>
        <w:rPr>
          <w:rFonts w:ascii="Arial" w:hAnsi="Arial" w:cs="Arial"/>
          <w:sz w:val="20"/>
          <w:szCs w:val="20"/>
        </w:rPr>
      </w:pPr>
      <w:r w:rsidRPr="00410129">
        <w:rPr>
          <w:rFonts w:ascii="Arial" w:hAnsi="Arial" w:cs="Arial"/>
          <w:sz w:val="20"/>
          <w:szCs w:val="20"/>
        </w:rPr>
        <w:t>c)</w:t>
      </w:r>
      <w:r w:rsidRPr="00410129">
        <w:rPr>
          <w:rFonts w:ascii="Arial" w:hAnsi="Arial" w:cs="Arial"/>
          <w:sz w:val="20"/>
          <w:szCs w:val="20"/>
        </w:rPr>
        <w:tab/>
        <w:t xml:space="preserve">Los postores para la subasta pública serán calificados por el </w:t>
      </w:r>
      <w:r w:rsidR="00231CC4">
        <w:rPr>
          <w:rFonts w:ascii="Arial" w:hAnsi="Arial" w:cs="Arial"/>
          <w:sz w:val="20"/>
          <w:szCs w:val="20"/>
        </w:rPr>
        <w:t>CONCEDENTE</w:t>
      </w:r>
      <w:r w:rsidRPr="00410129">
        <w:rPr>
          <w:rFonts w:ascii="Arial" w:hAnsi="Arial" w:cs="Arial"/>
          <w:sz w:val="20"/>
          <w:szCs w:val="20"/>
        </w:rPr>
        <w:t xml:space="preserve">, o por quien éste designe. </w:t>
      </w:r>
      <w:r w:rsidR="00FD44F1" w:rsidRPr="00410129">
        <w:rPr>
          <w:rFonts w:ascii="Arial" w:hAnsi="Arial" w:cs="Arial"/>
          <w:sz w:val="20"/>
          <w:szCs w:val="20"/>
        </w:rPr>
        <w:t>En caso que</w:t>
      </w:r>
      <w:r w:rsidRPr="00410129">
        <w:rPr>
          <w:rFonts w:ascii="Arial" w:hAnsi="Arial" w:cs="Arial"/>
          <w:sz w:val="20"/>
          <w:szCs w:val="20"/>
        </w:rPr>
        <w:t xml:space="preserve"> la Concesión termine por renuncia, </w:t>
      </w:r>
      <w:r w:rsidR="00904015">
        <w:rPr>
          <w:rFonts w:ascii="Arial" w:hAnsi="Arial" w:cs="Arial"/>
          <w:sz w:val="20"/>
          <w:szCs w:val="20"/>
        </w:rPr>
        <w:t>C</w:t>
      </w:r>
      <w:r w:rsidRPr="00410129">
        <w:rPr>
          <w:rFonts w:ascii="Arial" w:hAnsi="Arial" w:cs="Arial"/>
          <w:sz w:val="20"/>
          <w:szCs w:val="20"/>
        </w:rPr>
        <w:t xml:space="preserve">aducidad o por incumplimiento del </w:t>
      </w:r>
      <w:r w:rsidR="00287502" w:rsidRPr="00410129">
        <w:rPr>
          <w:rFonts w:ascii="Arial" w:hAnsi="Arial" w:cs="Arial"/>
          <w:sz w:val="20"/>
          <w:szCs w:val="20"/>
        </w:rPr>
        <w:t>CONCESIONARIO</w:t>
      </w:r>
      <w:r w:rsidRPr="00410129">
        <w:rPr>
          <w:rFonts w:ascii="Arial" w:hAnsi="Arial" w:cs="Arial"/>
          <w:sz w:val="20"/>
          <w:szCs w:val="20"/>
        </w:rPr>
        <w:t xml:space="preserve">, </w:t>
      </w:r>
      <w:r w:rsidR="00904015">
        <w:rPr>
          <w:rFonts w:ascii="Arial" w:hAnsi="Arial" w:cs="Arial"/>
          <w:sz w:val="20"/>
          <w:szCs w:val="20"/>
        </w:rPr>
        <w:t>é</w:t>
      </w:r>
      <w:r w:rsidRPr="00410129">
        <w:rPr>
          <w:rFonts w:ascii="Arial" w:hAnsi="Arial" w:cs="Arial"/>
          <w:sz w:val="20"/>
          <w:szCs w:val="20"/>
        </w:rPr>
        <w:t>st</w:t>
      </w:r>
      <w:r w:rsidR="00904015">
        <w:rPr>
          <w:rFonts w:ascii="Arial" w:hAnsi="Arial" w:cs="Arial"/>
          <w:sz w:val="20"/>
          <w:szCs w:val="20"/>
        </w:rPr>
        <w:t>e</w:t>
      </w:r>
      <w:r w:rsidRPr="00410129">
        <w:rPr>
          <w:rFonts w:ascii="Arial" w:hAnsi="Arial" w:cs="Arial"/>
          <w:sz w:val="20"/>
          <w:szCs w:val="20"/>
        </w:rPr>
        <w:t xml:space="preserve"> y sus </w:t>
      </w:r>
      <w:r w:rsidR="00CD1A65" w:rsidRPr="00410129">
        <w:rPr>
          <w:rFonts w:ascii="Arial" w:hAnsi="Arial" w:cs="Arial"/>
          <w:sz w:val="20"/>
          <w:szCs w:val="20"/>
        </w:rPr>
        <w:t>empresas vinculadas</w:t>
      </w:r>
      <w:r w:rsidRPr="00410129">
        <w:rPr>
          <w:rFonts w:ascii="Arial" w:hAnsi="Arial" w:cs="Arial"/>
          <w:sz w:val="20"/>
          <w:szCs w:val="20"/>
        </w:rPr>
        <w:t xml:space="preserve">, no podrán presentarse como postores. </w:t>
      </w:r>
    </w:p>
    <w:p w14:paraId="2F54D49C" w14:textId="77777777" w:rsidR="005D250D" w:rsidRPr="00410129" w:rsidRDefault="005D250D" w:rsidP="002A796A">
      <w:pPr>
        <w:spacing w:before="120" w:line="250" w:lineRule="auto"/>
        <w:ind w:left="1701" w:hanging="283"/>
        <w:jc w:val="both"/>
        <w:rPr>
          <w:rFonts w:ascii="Arial" w:hAnsi="Arial" w:cs="Arial"/>
          <w:sz w:val="20"/>
          <w:szCs w:val="20"/>
        </w:rPr>
      </w:pPr>
      <w:r w:rsidRPr="00410129">
        <w:rPr>
          <w:rFonts w:ascii="Arial" w:hAnsi="Arial" w:cs="Arial"/>
          <w:sz w:val="20"/>
          <w:szCs w:val="20"/>
        </w:rPr>
        <w:t>d)</w:t>
      </w:r>
      <w:r w:rsidRPr="00410129">
        <w:rPr>
          <w:rFonts w:ascii="Arial" w:hAnsi="Arial" w:cs="Arial"/>
          <w:sz w:val="20"/>
          <w:szCs w:val="20"/>
        </w:rPr>
        <w:tab/>
        <w:t>El monto base</w:t>
      </w:r>
      <w:r w:rsidR="009D78BD">
        <w:rPr>
          <w:rFonts w:ascii="Arial" w:hAnsi="Arial" w:cs="Arial"/>
          <w:sz w:val="20"/>
          <w:szCs w:val="20"/>
        </w:rPr>
        <w:t xml:space="preserve"> del valor contable</w:t>
      </w:r>
      <w:r w:rsidRPr="00410129">
        <w:rPr>
          <w:rFonts w:ascii="Arial" w:hAnsi="Arial" w:cs="Arial"/>
          <w:sz w:val="20"/>
          <w:szCs w:val="20"/>
        </w:rPr>
        <w:t xml:space="preserve"> de la primera convocatoria de la subasta de la Concesión será determinado por una empresa consultora especializada que se contratará al efecto. De haber nuevas convocatorias, el </w:t>
      </w:r>
      <w:r w:rsidR="00231CC4">
        <w:rPr>
          <w:rFonts w:ascii="Arial" w:hAnsi="Arial" w:cs="Arial"/>
          <w:sz w:val="20"/>
          <w:szCs w:val="20"/>
        </w:rPr>
        <w:t>CONCEDENTE</w:t>
      </w:r>
      <w:r w:rsidRPr="00410129">
        <w:rPr>
          <w:rFonts w:ascii="Arial" w:hAnsi="Arial" w:cs="Arial"/>
          <w:sz w:val="20"/>
          <w:szCs w:val="20"/>
        </w:rPr>
        <w:t xml:space="preserve"> en cada nueva convocatoria podrá reducir hasta en veinticinco por ciento (25%) el monto base de la convocatoria inmediatamente anterior.</w:t>
      </w:r>
    </w:p>
    <w:p w14:paraId="646D3AD6" w14:textId="40B08761" w:rsidR="005D250D" w:rsidRPr="00410129" w:rsidRDefault="005D250D" w:rsidP="002A796A">
      <w:pPr>
        <w:spacing w:before="120" w:line="250" w:lineRule="auto"/>
        <w:ind w:left="1701"/>
        <w:jc w:val="both"/>
        <w:rPr>
          <w:rFonts w:ascii="Arial" w:hAnsi="Arial" w:cs="Arial"/>
          <w:sz w:val="20"/>
          <w:szCs w:val="20"/>
        </w:rPr>
      </w:pPr>
      <w:r w:rsidRPr="00410129">
        <w:rPr>
          <w:rFonts w:ascii="Arial" w:hAnsi="Arial" w:cs="Arial"/>
          <w:sz w:val="20"/>
          <w:szCs w:val="20"/>
        </w:rPr>
        <w:t xml:space="preserve">Entre la fecha en que una convocatoria es declarada desierta o culmine sin adjudicatario y la fecha en que se publique la siguiente convocatoria, no transcurrirán más de noventa (90) Días. Si dos convocatorias fueran declaradas desiertas o culminaran sin adjudicatario, se procederá conforme a la Cláusula </w:t>
      </w:r>
      <w:r w:rsidRPr="004A3349">
        <w:rPr>
          <w:rFonts w:ascii="Arial" w:hAnsi="Arial" w:cs="Arial"/>
          <w:sz w:val="20"/>
          <w:szCs w:val="20"/>
        </w:rPr>
        <w:t>17.</w:t>
      </w:r>
      <w:r w:rsidR="009D78BD">
        <w:rPr>
          <w:rFonts w:ascii="Arial" w:hAnsi="Arial" w:cs="Arial"/>
          <w:sz w:val="20"/>
          <w:szCs w:val="20"/>
        </w:rPr>
        <w:t>6</w:t>
      </w:r>
      <w:r w:rsidRPr="004A3349">
        <w:rPr>
          <w:rFonts w:ascii="Arial" w:hAnsi="Arial" w:cs="Arial"/>
          <w:sz w:val="20"/>
          <w:szCs w:val="20"/>
        </w:rPr>
        <w:t>.</w:t>
      </w:r>
      <w:r w:rsidR="009D78BD">
        <w:rPr>
          <w:rFonts w:ascii="Arial" w:hAnsi="Arial" w:cs="Arial"/>
          <w:sz w:val="20"/>
          <w:szCs w:val="20"/>
        </w:rPr>
        <w:t>3</w:t>
      </w:r>
      <w:r w:rsidRPr="004A3349">
        <w:rPr>
          <w:rFonts w:ascii="Arial" w:hAnsi="Arial" w:cs="Arial"/>
          <w:sz w:val="20"/>
          <w:szCs w:val="20"/>
        </w:rPr>
        <w:t>,</w:t>
      </w:r>
      <w:r w:rsidRPr="00410129">
        <w:rPr>
          <w:rFonts w:ascii="Arial" w:hAnsi="Arial" w:cs="Arial"/>
          <w:sz w:val="20"/>
          <w:szCs w:val="20"/>
        </w:rPr>
        <w:t xml:space="preserve"> entendiéndose como monto a pagar el monto base respectivo a la última convocatoria declarada desierta.</w:t>
      </w:r>
    </w:p>
    <w:p w14:paraId="4D771F99" w14:textId="4F465D84" w:rsidR="005D250D" w:rsidRPr="00410129" w:rsidRDefault="005D250D" w:rsidP="002A796A">
      <w:pPr>
        <w:spacing w:before="120" w:line="250" w:lineRule="auto"/>
        <w:ind w:left="1702" w:hanging="284"/>
        <w:jc w:val="both"/>
        <w:rPr>
          <w:rFonts w:ascii="Arial" w:hAnsi="Arial" w:cs="Arial"/>
          <w:sz w:val="20"/>
          <w:szCs w:val="20"/>
        </w:rPr>
      </w:pPr>
      <w:r w:rsidRPr="00410129">
        <w:rPr>
          <w:rFonts w:ascii="Arial" w:hAnsi="Arial" w:cs="Arial"/>
          <w:sz w:val="20"/>
          <w:szCs w:val="20"/>
        </w:rPr>
        <w:lastRenderedPageBreak/>
        <w:t>e)</w:t>
      </w:r>
      <w:r w:rsidRPr="00410129">
        <w:rPr>
          <w:rFonts w:ascii="Arial" w:hAnsi="Arial" w:cs="Arial"/>
          <w:sz w:val="20"/>
          <w:szCs w:val="20"/>
        </w:rPr>
        <w:tab/>
        <w:t xml:space="preserve">El adjudicatario de la subasta pública será aquél que presente la más alta oferta económica por la Concesión. El pago que haga dicho adjudicatario deberá ser </w:t>
      </w:r>
      <w:r w:rsidR="007D61B3">
        <w:rPr>
          <w:rFonts w:ascii="Arial" w:hAnsi="Arial" w:cs="Arial"/>
          <w:sz w:val="20"/>
          <w:szCs w:val="20"/>
        </w:rPr>
        <w:t>al contado</w:t>
      </w:r>
      <w:r w:rsidRPr="00410129">
        <w:rPr>
          <w:rFonts w:ascii="Arial" w:hAnsi="Arial" w:cs="Arial"/>
          <w:sz w:val="20"/>
          <w:szCs w:val="20"/>
        </w:rPr>
        <w:t xml:space="preserve"> y en Dólares.</w:t>
      </w:r>
    </w:p>
    <w:p w14:paraId="6E041416" w14:textId="77777777" w:rsidR="005D250D" w:rsidRPr="00410129" w:rsidRDefault="005D250D" w:rsidP="002A796A">
      <w:pPr>
        <w:spacing w:before="120" w:line="250" w:lineRule="auto"/>
        <w:ind w:left="1702" w:hanging="284"/>
        <w:jc w:val="both"/>
        <w:rPr>
          <w:rFonts w:ascii="Arial" w:hAnsi="Arial" w:cs="Arial"/>
          <w:sz w:val="20"/>
          <w:szCs w:val="20"/>
        </w:rPr>
      </w:pPr>
      <w:r w:rsidRPr="00410129">
        <w:rPr>
          <w:rFonts w:ascii="Arial" w:hAnsi="Arial" w:cs="Arial"/>
          <w:sz w:val="20"/>
          <w:szCs w:val="20"/>
        </w:rPr>
        <w:t>f)</w:t>
      </w:r>
      <w:r w:rsidRPr="00410129">
        <w:rPr>
          <w:rFonts w:ascii="Arial" w:hAnsi="Arial" w:cs="Arial"/>
          <w:sz w:val="20"/>
          <w:szCs w:val="20"/>
        </w:rPr>
        <w:tab/>
        <w:t xml:space="preserve">El </w:t>
      </w:r>
      <w:r w:rsidR="00647764">
        <w:rPr>
          <w:rFonts w:ascii="Arial" w:hAnsi="Arial" w:cs="Arial"/>
          <w:sz w:val="20"/>
          <w:szCs w:val="20"/>
        </w:rPr>
        <w:t>n</w:t>
      </w:r>
      <w:r w:rsidRPr="00410129">
        <w:rPr>
          <w:rFonts w:ascii="Arial" w:hAnsi="Arial" w:cs="Arial"/>
          <w:sz w:val="20"/>
          <w:szCs w:val="20"/>
        </w:rPr>
        <w:t xml:space="preserve">uevo </w:t>
      </w:r>
      <w:r w:rsidR="00287502" w:rsidRPr="00410129">
        <w:rPr>
          <w:rFonts w:ascii="Arial" w:hAnsi="Arial" w:cs="Arial"/>
          <w:sz w:val="20"/>
          <w:szCs w:val="20"/>
        </w:rPr>
        <w:t>C</w:t>
      </w:r>
      <w:r w:rsidR="00AA0E1C" w:rsidRPr="00410129">
        <w:rPr>
          <w:rFonts w:ascii="Arial" w:hAnsi="Arial" w:cs="Arial"/>
          <w:sz w:val="20"/>
          <w:szCs w:val="20"/>
        </w:rPr>
        <w:t>oncesionario</w:t>
      </w:r>
      <w:r w:rsidRPr="00410129">
        <w:rPr>
          <w:rFonts w:ascii="Arial" w:hAnsi="Arial" w:cs="Arial"/>
          <w:sz w:val="20"/>
          <w:szCs w:val="20"/>
        </w:rPr>
        <w:t xml:space="preserve"> deberá suscribir con el </w:t>
      </w:r>
      <w:r w:rsidR="00231CC4">
        <w:rPr>
          <w:rFonts w:ascii="Arial" w:hAnsi="Arial" w:cs="Arial"/>
          <w:sz w:val="20"/>
          <w:szCs w:val="20"/>
        </w:rPr>
        <w:t>CONCEDENTE</w:t>
      </w:r>
      <w:r w:rsidRPr="00410129">
        <w:rPr>
          <w:rFonts w:ascii="Arial" w:hAnsi="Arial" w:cs="Arial"/>
          <w:sz w:val="20"/>
          <w:szCs w:val="20"/>
        </w:rPr>
        <w:t xml:space="preserve"> un nuevo contrato de concesión, el cual será formulado por el Interventor contemplando las Leyes</w:t>
      </w:r>
      <w:r w:rsidR="00EC1FB4" w:rsidRPr="00410129">
        <w:rPr>
          <w:rFonts w:ascii="Arial" w:hAnsi="Arial" w:cs="Arial"/>
          <w:sz w:val="20"/>
          <w:szCs w:val="20"/>
        </w:rPr>
        <w:t xml:space="preserve"> y Disposiciones</w:t>
      </w:r>
      <w:r w:rsidRPr="00410129">
        <w:rPr>
          <w:rFonts w:ascii="Arial" w:hAnsi="Arial" w:cs="Arial"/>
          <w:sz w:val="20"/>
          <w:szCs w:val="20"/>
        </w:rPr>
        <w:t xml:space="preserve"> Aplicables vigentes en dicho momento.</w:t>
      </w:r>
    </w:p>
    <w:p w14:paraId="2D83723A" w14:textId="77777777" w:rsidR="005D250D" w:rsidRPr="00410129" w:rsidRDefault="005D250D" w:rsidP="007277BE">
      <w:pPr>
        <w:spacing w:before="120" w:after="200" w:line="250" w:lineRule="auto"/>
        <w:ind w:left="1418" w:hanging="709"/>
        <w:jc w:val="both"/>
        <w:rPr>
          <w:rFonts w:ascii="Arial" w:hAnsi="Arial" w:cs="Arial"/>
          <w:sz w:val="20"/>
          <w:szCs w:val="20"/>
        </w:rPr>
      </w:pPr>
      <w:r w:rsidRPr="00410129">
        <w:rPr>
          <w:rFonts w:ascii="Arial" w:hAnsi="Arial" w:cs="Arial"/>
          <w:sz w:val="20"/>
          <w:szCs w:val="20"/>
        </w:rPr>
        <w:t>17.</w:t>
      </w:r>
      <w:r w:rsidR="002010A8" w:rsidRPr="00410129">
        <w:rPr>
          <w:rFonts w:ascii="Arial" w:hAnsi="Arial" w:cs="Arial"/>
          <w:sz w:val="20"/>
          <w:szCs w:val="20"/>
        </w:rPr>
        <w:t>6</w:t>
      </w:r>
      <w:r w:rsidRPr="00410129">
        <w:rPr>
          <w:rFonts w:ascii="Arial" w:hAnsi="Arial" w:cs="Arial"/>
          <w:sz w:val="20"/>
          <w:szCs w:val="20"/>
        </w:rPr>
        <w:t>.2</w:t>
      </w:r>
      <w:r w:rsidRPr="00410129">
        <w:rPr>
          <w:rFonts w:ascii="Arial" w:hAnsi="Arial" w:cs="Arial"/>
          <w:sz w:val="20"/>
          <w:szCs w:val="20"/>
        </w:rPr>
        <w:tab/>
        <w:t>Reglas para la transferencia de los Bienes de la Concesión</w:t>
      </w:r>
    </w:p>
    <w:p w14:paraId="26C1D3A5" w14:textId="658854BD" w:rsidR="005D250D" w:rsidRPr="00410129" w:rsidRDefault="005D250D" w:rsidP="007277BE">
      <w:pPr>
        <w:spacing w:before="120" w:after="200" w:line="250" w:lineRule="auto"/>
        <w:ind w:left="1701" w:hanging="283"/>
        <w:jc w:val="both"/>
        <w:rPr>
          <w:rFonts w:ascii="Arial" w:hAnsi="Arial" w:cs="Arial"/>
          <w:sz w:val="20"/>
          <w:szCs w:val="20"/>
        </w:rPr>
      </w:pPr>
      <w:r w:rsidRPr="00410129">
        <w:rPr>
          <w:rFonts w:ascii="Arial" w:hAnsi="Arial" w:cs="Arial"/>
          <w:sz w:val="20"/>
          <w:szCs w:val="20"/>
        </w:rPr>
        <w:t>a)</w:t>
      </w:r>
      <w:r w:rsidRPr="00410129">
        <w:rPr>
          <w:rFonts w:ascii="Arial" w:hAnsi="Arial" w:cs="Arial"/>
          <w:sz w:val="20"/>
          <w:szCs w:val="20"/>
        </w:rPr>
        <w:tab/>
        <w:t xml:space="preserve">Los Bienes de la Concesión serán transferidos al Estado y entregados al </w:t>
      </w:r>
      <w:r w:rsidR="00AA0E1C">
        <w:rPr>
          <w:rFonts w:ascii="Arial" w:hAnsi="Arial" w:cs="Arial"/>
          <w:sz w:val="20"/>
          <w:szCs w:val="20"/>
        </w:rPr>
        <w:t>N</w:t>
      </w:r>
      <w:r w:rsidRPr="00410129">
        <w:rPr>
          <w:rFonts w:ascii="Arial" w:hAnsi="Arial" w:cs="Arial"/>
          <w:sz w:val="20"/>
          <w:szCs w:val="20"/>
        </w:rPr>
        <w:t xml:space="preserve">uevo </w:t>
      </w:r>
      <w:r w:rsidR="00287502" w:rsidRPr="00410129">
        <w:rPr>
          <w:rFonts w:ascii="Arial" w:hAnsi="Arial" w:cs="Arial"/>
          <w:sz w:val="20"/>
          <w:szCs w:val="20"/>
        </w:rPr>
        <w:t>C</w:t>
      </w:r>
      <w:r w:rsidR="00AA0E1C" w:rsidRPr="00410129">
        <w:rPr>
          <w:rFonts w:ascii="Arial" w:hAnsi="Arial" w:cs="Arial"/>
          <w:sz w:val="20"/>
          <w:szCs w:val="20"/>
        </w:rPr>
        <w:t>oncesionario</w:t>
      </w:r>
      <w:r w:rsidRPr="00410129">
        <w:rPr>
          <w:rFonts w:ascii="Arial" w:hAnsi="Arial" w:cs="Arial"/>
          <w:sz w:val="20"/>
          <w:szCs w:val="20"/>
        </w:rPr>
        <w:t xml:space="preserve"> como conjunto, constituyendo una unidad económica de manera tal que los Bienes de la Concesión puedan continuar siendo</w:t>
      </w:r>
      <w:r w:rsidR="008C640F">
        <w:rPr>
          <w:rFonts w:ascii="Arial" w:hAnsi="Arial" w:cs="Arial"/>
          <w:sz w:val="20"/>
          <w:szCs w:val="20"/>
        </w:rPr>
        <w:t xml:space="preserve"> </w:t>
      </w:r>
      <w:r w:rsidR="008C640F" w:rsidRPr="008C640F">
        <w:rPr>
          <w:rFonts w:ascii="Arial" w:hAnsi="Arial" w:cs="Arial"/>
          <w:sz w:val="20"/>
          <w:szCs w:val="20"/>
        </w:rPr>
        <w:t>utilizados y/o</w:t>
      </w:r>
      <w:r w:rsidRPr="00410129">
        <w:rPr>
          <w:rFonts w:ascii="Arial" w:hAnsi="Arial" w:cs="Arial"/>
          <w:sz w:val="20"/>
          <w:szCs w:val="20"/>
        </w:rPr>
        <w:t xml:space="preserve"> explotados por el </w:t>
      </w:r>
      <w:r w:rsidR="00AA0E1C">
        <w:rPr>
          <w:rFonts w:ascii="Arial" w:hAnsi="Arial" w:cs="Arial"/>
          <w:sz w:val="20"/>
          <w:szCs w:val="20"/>
        </w:rPr>
        <w:t>N</w:t>
      </w:r>
      <w:r w:rsidRPr="00410129">
        <w:rPr>
          <w:rFonts w:ascii="Arial" w:hAnsi="Arial" w:cs="Arial"/>
          <w:sz w:val="20"/>
          <w:szCs w:val="20"/>
        </w:rPr>
        <w:t xml:space="preserve">uevo </w:t>
      </w:r>
      <w:r w:rsidR="00287502" w:rsidRPr="00410129">
        <w:rPr>
          <w:rFonts w:ascii="Arial" w:hAnsi="Arial" w:cs="Arial"/>
          <w:sz w:val="20"/>
          <w:szCs w:val="20"/>
        </w:rPr>
        <w:t>C</w:t>
      </w:r>
      <w:r w:rsidR="00AA0E1C" w:rsidRPr="00410129">
        <w:rPr>
          <w:rFonts w:ascii="Arial" w:hAnsi="Arial" w:cs="Arial"/>
          <w:sz w:val="20"/>
          <w:szCs w:val="20"/>
        </w:rPr>
        <w:t>oncesionario</w:t>
      </w:r>
      <w:r w:rsidR="00B37FB2" w:rsidRPr="00410129">
        <w:rPr>
          <w:rFonts w:ascii="Arial" w:hAnsi="Arial" w:cs="Arial"/>
          <w:sz w:val="20"/>
          <w:szCs w:val="20"/>
        </w:rPr>
        <w:t xml:space="preserve"> </w:t>
      </w:r>
      <w:r w:rsidRPr="00410129">
        <w:rPr>
          <w:rFonts w:ascii="Arial" w:hAnsi="Arial" w:cs="Arial"/>
          <w:sz w:val="20"/>
          <w:szCs w:val="20"/>
        </w:rPr>
        <w:t>y permitan la prestación del Servicio en forma ininterrumpida</w:t>
      </w:r>
      <w:r w:rsidR="008C640F">
        <w:rPr>
          <w:rFonts w:ascii="Arial" w:hAnsi="Arial" w:cs="Arial"/>
          <w:sz w:val="20"/>
          <w:szCs w:val="20"/>
        </w:rPr>
        <w:t xml:space="preserve"> </w:t>
      </w:r>
      <w:r w:rsidR="008C640F" w:rsidRPr="008C640F">
        <w:rPr>
          <w:rFonts w:ascii="Arial" w:hAnsi="Arial" w:cs="Arial"/>
          <w:sz w:val="20"/>
          <w:szCs w:val="20"/>
        </w:rPr>
        <w:t>y/o la consecución de la Puesta en Operación Comercial de manera óptima en forma ininterrumpida</w:t>
      </w:r>
      <w:r w:rsidRPr="00410129">
        <w:rPr>
          <w:rFonts w:ascii="Arial" w:hAnsi="Arial" w:cs="Arial"/>
          <w:sz w:val="20"/>
          <w:szCs w:val="20"/>
        </w:rPr>
        <w:t>.</w:t>
      </w:r>
    </w:p>
    <w:p w14:paraId="74E119BC" w14:textId="77777777" w:rsidR="005D250D" w:rsidRPr="00410129" w:rsidRDefault="005D250D" w:rsidP="007277BE">
      <w:pPr>
        <w:spacing w:before="120" w:after="200" w:line="250" w:lineRule="auto"/>
        <w:ind w:left="1701" w:hanging="283"/>
        <w:jc w:val="both"/>
        <w:rPr>
          <w:rFonts w:ascii="Arial" w:hAnsi="Arial" w:cs="Arial"/>
          <w:sz w:val="20"/>
          <w:szCs w:val="20"/>
        </w:rPr>
      </w:pPr>
      <w:r w:rsidRPr="00410129">
        <w:rPr>
          <w:rFonts w:ascii="Arial" w:hAnsi="Arial" w:cs="Arial"/>
          <w:sz w:val="20"/>
          <w:szCs w:val="20"/>
        </w:rPr>
        <w:t>b)</w:t>
      </w:r>
      <w:r w:rsidRPr="00410129">
        <w:rPr>
          <w:rFonts w:ascii="Arial" w:hAnsi="Arial" w:cs="Arial"/>
          <w:sz w:val="20"/>
          <w:szCs w:val="20"/>
        </w:rPr>
        <w:tab/>
        <w:t xml:space="preserve">El </w:t>
      </w:r>
      <w:r w:rsidR="00287502" w:rsidRPr="00410129">
        <w:rPr>
          <w:rFonts w:ascii="Arial" w:hAnsi="Arial" w:cs="Arial"/>
          <w:sz w:val="20"/>
          <w:szCs w:val="20"/>
        </w:rPr>
        <w:t>CONCESIONARIO</w:t>
      </w:r>
      <w:r w:rsidRPr="00410129">
        <w:rPr>
          <w:rFonts w:ascii="Arial" w:hAnsi="Arial" w:cs="Arial"/>
          <w:sz w:val="20"/>
          <w:szCs w:val="20"/>
        </w:rPr>
        <w:t xml:space="preserve"> transferirá la propiedad de los Bienes de la Concesión al Estado, incluyendo en dicha transferencia la información necesaria para que se continúe con la prestación del Servicio en forma ininterrumpida</w:t>
      </w:r>
      <w:r w:rsidR="008C640F">
        <w:rPr>
          <w:rFonts w:ascii="Arial" w:hAnsi="Arial" w:cs="Arial"/>
          <w:sz w:val="20"/>
          <w:szCs w:val="20"/>
        </w:rPr>
        <w:t xml:space="preserve"> </w:t>
      </w:r>
      <w:r w:rsidR="008C640F" w:rsidRPr="008C640F">
        <w:rPr>
          <w:rFonts w:ascii="Arial" w:hAnsi="Arial" w:cs="Arial"/>
          <w:sz w:val="20"/>
          <w:szCs w:val="20"/>
        </w:rPr>
        <w:t>y/o la consecución de la Puesta en Operación Comercial</w:t>
      </w:r>
      <w:r w:rsidRPr="00410129">
        <w:rPr>
          <w:rFonts w:ascii="Arial" w:hAnsi="Arial" w:cs="Arial"/>
          <w:sz w:val="20"/>
          <w:szCs w:val="20"/>
        </w:rPr>
        <w:t>, libre de toda carga o gravamen, incluyendo la siguiente información técnica:</w:t>
      </w:r>
    </w:p>
    <w:p w14:paraId="7AA5355C" w14:textId="77777777" w:rsidR="005D250D" w:rsidRPr="00410129" w:rsidRDefault="005D250D" w:rsidP="001A04D5">
      <w:pPr>
        <w:spacing w:after="60" w:line="250" w:lineRule="auto"/>
        <w:ind w:left="2126" w:hanging="425"/>
        <w:jc w:val="both"/>
        <w:rPr>
          <w:rFonts w:ascii="Arial" w:hAnsi="Arial" w:cs="Arial"/>
          <w:sz w:val="20"/>
          <w:szCs w:val="20"/>
        </w:rPr>
      </w:pPr>
      <w:r w:rsidRPr="00410129">
        <w:rPr>
          <w:rFonts w:ascii="Arial" w:hAnsi="Arial" w:cs="Arial"/>
          <w:sz w:val="20"/>
          <w:szCs w:val="20"/>
        </w:rPr>
        <w:t>(i)</w:t>
      </w:r>
      <w:r w:rsidRPr="00410129">
        <w:rPr>
          <w:rFonts w:ascii="Arial" w:hAnsi="Arial" w:cs="Arial"/>
          <w:sz w:val="20"/>
          <w:szCs w:val="20"/>
        </w:rPr>
        <w:tab/>
        <w:t>Archivo de Planos de las instalaciones.</w:t>
      </w:r>
    </w:p>
    <w:p w14:paraId="2EFCF233" w14:textId="77777777" w:rsidR="005D250D" w:rsidRPr="00410129" w:rsidRDefault="005D250D" w:rsidP="001A04D5">
      <w:pPr>
        <w:spacing w:after="60" w:line="250" w:lineRule="auto"/>
        <w:ind w:left="2126" w:hanging="425"/>
        <w:jc w:val="both"/>
        <w:rPr>
          <w:rFonts w:ascii="Arial" w:hAnsi="Arial" w:cs="Arial"/>
          <w:sz w:val="20"/>
          <w:szCs w:val="20"/>
        </w:rPr>
      </w:pPr>
      <w:r w:rsidRPr="00410129">
        <w:rPr>
          <w:rFonts w:ascii="Arial" w:hAnsi="Arial" w:cs="Arial"/>
          <w:sz w:val="20"/>
          <w:szCs w:val="20"/>
        </w:rPr>
        <w:t>(ii)</w:t>
      </w:r>
      <w:r w:rsidRPr="00410129">
        <w:rPr>
          <w:rFonts w:ascii="Arial" w:hAnsi="Arial" w:cs="Arial"/>
          <w:sz w:val="20"/>
          <w:szCs w:val="20"/>
        </w:rPr>
        <w:tab/>
        <w:t>Proyectos y estudios efectuados que tengan relación con el Sistema de Distribución.</w:t>
      </w:r>
    </w:p>
    <w:p w14:paraId="38E45808" w14:textId="77777777" w:rsidR="005D250D" w:rsidRPr="00410129" w:rsidRDefault="005D250D" w:rsidP="001A04D5">
      <w:pPr>
        <w:spacing w:after="60" w:line="250" w:lineRule="auto"/>
        <w:ind w:left="2126" w:hanging="425"/>
        <w:jc w:val="both"/>
        <w:rPr>
          <w:rFonts w:ascii="Arial" w:hAnsi="Arial" w:cs="Arial"/>
          <w:sz w:val="20"/>
          <w:szCs w:val="20"/>
        </w:rPr>
      </w:pPr>
      <w:r w:rsidRPr="00410129">
        <w:rPr>
          <w:rFonts w:ascii="Arial" w:hAnsi="Arial" w:cs="Arial"/>
          <w:sz w:val="20"/>
          <w:szCs w:val="20"/>
        </w:rPr>
        <w:t>(iii)</w:t>
      </w:r>
      <w:r w:rsidRPr="00410129">
        <w:rPr>
          <w:rFonts w:ascii="Arial" w:hAnsi="Arial" w:cs="Arial"/>
          <w:sz w:val="20"/>
          <w:szCs w:val="20"/>
        </w:rPr>
        <w:tab/>
        <w:t>Información técnica sobre cada uno de los bienes.</w:t>
      </w:r>
    </w:p>
    <w:p w14:paraId="2B120C04" w14:textId="77777777" w:rsidR="005D250D" w:rsidRPr="00410129" w:rsidRDefault="005D250D" w:rsidP="001A04D5">
      <w:pPr>
        <w:spacing w:after="60" w:line="250" w:lineRule="auto"/>
        <w:ind w:left="2126" w:hanging="425"/>
        <w:jc w:val="both"/>
        <w:rPr>
          <w:rFonts w:ascii="Arial" w:hAnsi="Arial" w:cs="Arial"/>
          <w:sz w:val="20"/>
          <w:szCs w:val="20"/>
        </w:rPr>
      </w:pPr>
      <w:r w:rsidRPr="00410129">
        <w:rPr>
          <w:rFonts w:ascii="Arial" w:hAnsi="Arial" w:cs="Arial"/>
          <w:sz w:val="20"/>
          <w:szCs w:val="20"/>
        </w:rPr>
        <w:t>(iv)</w:t>
      </w:r>
      <w:r w:rsidRPr="00410129">
        <w:rPr>
          <w:rFonts w:ascii="Arial" w:hAnsi="Arial" w:cs="Arial"/>
          <w:sz w:val="20"/>
          <w:szCs w:val="20"/>
        </w:rPr>
        <w:tab/>
        <w:t>Los procedimientos de operación y mantenimiento del Sistema de Distribución.</w:t>
      </w:r>
    </w:p>
    <w:p w14:paraId="6E63B883" w14:textId="77777777" w:rsidR="005D250D" w:rsidRPr="00410129" w:rsidRDefault="00AD6C6E" w:rsidP="001A04D5">
      <w:pPr>
        <w:spacing w:after="60" w:line="250" w:lineRule="auto"/>
        <w:ind w:left="2126" w:hanging="425"/>
        <w:jc w:val="both"/>
        <w:rPr>
          <w:rFonts w:ascii="Arial" w:hAnsi="Arial" w:cs="Arial"/>
          <w:sz w:val="20"/>
          <w:szCs w:val="20"/>
        </w:rPr>
      </w:pPr>
      <w:r w:rsidRPr="00410129">
        <w:rPr>
          <w:rFonts w:ascii="Arial" w:hAnsi="Arial" w:cs="Arial"/>
          <w:sz w:val="20"/>
          <w:szCs w:val="20"/>
        </w:rPr>
        <w:t>(v)</w:t>
      </w:r>
      <w:r w:rsidR="005D250D" w:rsidRPr="00410129">
        <w:rPr>
          <w:rFonts w:ascii="Arial" w:hAnsi="Arial" w:cs="Arial"/>
          <w:sz w:val="20"/>
          <w:szCs w:val="20"/>
        </w:rPr>
        <w:tab/>
        <w:t>Manuales de aseguramiento de la calidad del Servicio.</w:t>
      </w:r>
    </w:p>
    <w:p w14:paraId="02AA693D" w14:textId="77777777" w:rsidR="005D250D" w:rsidRPr="00410129" w:rsidRDefault="005D250D" w:rsidP="002A796A">
      <w:pPr>
        <w:spacing w:after="200" w:line="250" w:lineRule="auto"/>
        <w:ind w:left="2127" w:hanging="426"/>
        <w:jc w:val="both"/>
        <w:rPr>
          <w:rFonts w:ascii="Arial" w:hAnsi="Arial" w:cs="Arial"/>
          <w:sz w:val="20"/>
          <w:szCs w:val="20"/>
        </w:rPr>
      </w:pPr>
      <w:r w:rsidRPr="00410129">
        <w:rPr>
          <w:rFonts w:ascii="Arial" w:hAnsi="Arial" w:cs="Arial"/>
          <w:sz w:val="20"/>
          <w:szCs w:val="20"/>
        </w:rPr>
        <w:t>(vi)</w:t>
      </w:r>
      <w:r w:rsidRPr="00410129">
        <w:rPr>
          <w:rFonts w:ascii="Arial" w:hAnsi="Arial" w:cs="Arial"/>
          <w:sz w:val="20"/>
          <w:szCs w:val="20"/>
        </w:rPr>
        <w:tab/>
        <w:t>Cualquier otra información relevante para la continuidad del Servicio</w:t>
      </w:r>
      <w:r w:rsidR="008C640F">
        <w:rPr>
          <w:rFonts w:ascii="Arial" w:hAnsi="Arial" w:cs="Arial"/>
          <w:sz w:val="20"/>
          <w:szCs w:val="20"/>
        </w:rPr>
        <w:t xml:space="preserve"> </w:t>
      </w:r>
      <w:r w:rsidR="008C640F" w:rsidRPr="008C640F">
        <w:rPr>
          <w:rFonts w:ascii="Arial" w:hAnsi="Arial" w:cs="Arial"/>
          <w:sz w:val="20"/>
          <w:szCs w:val="20"/>
        </w:rPr>
        <w:t>y/o la consecución de la Puesta en Operación Comercial</w:t>
      </w:r>
      <w:r w:rsidRPr="00410129">
        <w:rPr>
          <w:rFonts w:ascii="Arial" w:hAnsi="Arial" w:cs="Arial"/>
          <w:sz w:val="20"/>
          <w:szCs w:val="20"/>
        </w:rPr>
        <w:t>.</w:t>
      </w:r>
    </w:p>
    <w:p w14:paraId="5E93EF26" w14:textId="3A27C52E" w:rsidR="005D250D" w:rsidRPr="00410129" w:rsidRDefault="005D250D" w:rsidP="004A3A83">
      <w:pPr>
        <w:spacing w:before="120" w:after="200" w:line="250" w:lineRule="auto"/>
        <w:ind w:left="1560"/>
        <w:jc w:val="both"/>
        <w:rPr>
          <w:rFonts w:ascii="Arial" w:hAnsi="Arial" w:cs="Arial"/>
          <w:sz w:val="20"/>
          <w:szCs w:val="20"/>
        </w:rPr>
      </w:pPr>
      <w:r w:rsidRPr="00410129">
        <w:rPr>
          <w:rFonts w:ascii="Arial" w:hAnsi="Arial" w:cs="Arial"/>
          <w:sz w:val="20"/>
          <w:szCs w:val="20"/>
        </w:rPr>
        <w:t xml:space="preserve">El Estado entregará dichos bienes e información al </w:t>
      </w:r>
      <w:r w:rsidR="00AA0E1C">
        <w:rPr>
          <w:rFonts w:ascii="Arial" w:hAnsi="Arial" w:cs="Arial"/>
          <w:sz w:val="20"/>
          <w:szCs w:val="20"/>
        </w:rPr>
        <w:t>N</w:t>
      </w:r>
      <w:r w:rsidRPr="00410129">
        <w:rPr>
          <w:rFonts w:ascii="Arial" w:hAnsi="Arial" w:cs="Arial"/>
          <w:sz w:val="20"/>
          <w:szCs w:val="20"/>
        </w:rPr>
        <w:t xml:space="preserve">uevo </w:t>
      </w:r>
      <w:r w:rsidR="00287502" w:rsidRPr="00410129">
        <w:rPr>
          <w:rFonts w:ascii="Arial" w:hAnsi="Arial" w:cs="Arial"/>
          <w:sz w:val="20"/>
          <w:szCs w:val="20"/>
        </w:rPr>
        <w:t>C</w:t>
      </w:r>
      <w:r w:rsidR="00AA0E1C" w:rsidRPr="00410129">
        <w:rPr>
          <w:rFonts w:ascii="Arial" w:hAnsi="Arial" w:cs="Arial"/>
          <w:sz w:val="20"/>
          <w:szCs w:val="20"/>
        </w:rPr>
        <w:t>oncesionario</w:t>
      </w:r>
      <w:r w:rsidRPr="00410129">
        <w:rPr>
          <w:rFonts w:ascii="Arial" w:hAnsi="Arial" w:cs="Arial"/>
          <w:sz w:val="20"/>
          <w:szCs w:val="20"/>
        </w:rPr>
        <w:t xml:space="preserve"> que resulte ganador de la subasta pública. </w:t>
      </w:r>
    </w:p>
    <w:p w14:paraId="6C4A622A" w14:textId="77777777" w:rsidR="005D250D" w:rsidRPr="00410129" w:rsidRDefault="005D250D" w:rsidP="001A04D5">
      <w:pPr>
        <w:spacing w:before="120" w:line="250" w:lineRule="auto"/>
        <w:ind w:left="1702" w:hanging="284"/>
        <w:jc w:val="both"/>
        <w:rPr>
          <w:rFonts w:ascii="Arial" w:hAnsi="Arial" w:cs="Arial"/>
          <w:sz w:val="20"/>
          <w:szCs w:val="20"/>
        </w:rPr>
      </w:pPr>
      <w:r w:rsidRPr="00410129">
        <w:rPr>
          <w:rFonts w:ascii="Arial" w:hAnsi="Arial" w:cs="Arial"/>
          <w:sz w:val="20"/>
          <w:szCs w:val="20"/>
        </w:rPr>
        <w:t>c)</w:t>
      </w:r>
      <w:r w:rsidRPr="00410129">
        <w:rPr>
          <w:rFonts w:ascii="Arial" w:hAnsi="Arial" w:cs="Arial"/>
          <w:sz w:val="20"/>
          <w:szCs w:val="20"/>
        </w:rPr>
        <w:tab/>
        <w:t xml:space="preserve">El </w:t>
      </w:r>
      <w:r w:rsidR="00287502" w:rsidRPr="00410129">
        <w:rPr>
          <w:rFonts w:ascii="Arial" w:hAnsi="Arial" w:cs="Arial"/>
          <w:sz w:val="20"/>
          <w:szCs w:val="20"/>
        </w:rPr>
        <w:t>CONCESIONARIO</w:t>
      </w:r>
      <w:r w:rsidRPr="00410129">
        <w:rPr>
          <w:rFonts w:ascii="Arial" w:hAnsi="Arial" w:cs="Arial"/>
          <w:sz w:val="20"/>
          <w:szCs w:val="20"/>
        </w:rPr>
        <w:t xml:space="preserve"> transferirá y entregará los Bienes de la Concesión en buenas condiciones operativas, excepto el desgaste normal como consecuencia del tiempo y el uso normal.</w:t>
      </w:r>
    </w:p>
    <w:p w14:paraId="7CA4E289" w14:textId="77777777" w:rsidR="005D250D" w:rsidRPr="00410129" w:rsidRDefault="005D250D" w:rsidP="001A04D5">
      <w:pPr>
        <w:spacing w:before="120" w:line="250" w:lineRule="auto"/>
        <w:ind w:left="1702" w:hanging="284"/>
        <w:jc w:val="both"/>
        <w:rPr>
          <w:rFonts w:ascii="Arial" w:hAnsi="Arial" w:cs="Arial"/>
          <w:sz w:val="20"/>
          <w:szCs w:val="20"/>
        </w:rPr>
      </w:pPr>
      <w:r w:rsidRPr="00410129">
        <w:rPr>
          <w:rFonts w:ascii="Arial" w:hAnsi="Arial" w:cs="Arial"/>
          <w:sz w:val="20"/>
          <w:szCs w:val="20"/>
        </w:rPr>
        <w:t>d)</w:t>
      </w:r>
      <w:r w:rsidRPr="00410129">
        <w:rPr>
          <w:rFonts w:ascii="Arial" w:hAnsi="Arial" w:cs="Arial"/>
          <w:sz w:val="20"/>
          <w:szCs w:val="20"/>
        </w:rPr>
        <w:tab/>
        <w:t xml:space="preserve">El </w:t>
      </w:r>
      <w:r w:rsidR="00287502" w:rsidRPr="00410129">
        <w:rPr>
          <w:rFonts w:ascii="Arial" w:hAnsi="Arial" w:cs="Arial"/>
          <w:sz w:val="20"/>
          <w:szCs w:val="20"/>
        </w:rPr>
        <w:t>CONCESIONARIO</w:t>
      </w:r>
      <w:r w:rsidRPr="00410129">
        <w:rPr>
          <w:rFonts w:ascii="Arial" w:hAnsi="Arial" w:cs="Arial"/>
          <w:sz w:val="20"/>
          <w:szCs w:val="20"/>
        </w:rPr>
        <w:t xml:space="preserve"> deberá brindar su total y razonable cooperación, a fin que se realice una entrega ordenada de los Bienes de la Concesión e información al Nuevo </w:t>
      </w:r>
      <w:r w:rsidR="00287502" w:rsidRPr="00410129">
        <w:rPr>
          <w:rFonts w:ascii="Arial" w:hAnsi="Arial" w:cs="Arial"/>
          <w:sz w:val="20"/>
          <w:szCs w:val="20"/>
        </w:rPr>
        <w:t>C</w:t>
      </w:r>
      <w:r w:rsidR="00AA0E1C" w:rsidRPr="00410129">
        <w:rPr>
          <w:rFonts w:ascii="Arial" w:hAnsi="Arial" w:cs="Arial"/>
          <w:sz w:val="20"/>
          <w:szCs w:val="20"/>
        </w:rPr>
        <w:t>oncesionario</w:t>
      </w:r>
      <w:r w:rsidRPr="00410129">
        <w:rPr>
          <w:rFonts w:ascii="Arial" w:hAnsi="Arial" w:cs="Arial"/>
          <w:sz w:val="20"/>
          <w:szCs w:val="20"/>
        </w:rPr>
        <w:t>, de tal manera que no haya interrupción en la prestación del Servicio</w:t>
      </w:r>
      <w:r w:rsidR="008C640F">
        <w:rPr>
          <w:rFonts w:ascii="Arial" w:hAnsi="Arial" w:cs="Arial"/>
          <w:sz w:val="20"/>
          <w:szCs w:val="20"/>
        </w:rPr>
        <w:t xml:space="preserve"> </w:t>
      </w:r>
      <w:r w:rsidR="008C640F" w:rsidRPr="008C640F">
        <w:rPr>
          <w:rFonts w:ascii="Arial" w:hAnsi="Arial" w:cs="Arial"/>
          <w:sz w:val="20"/>
          <w:szCs w:val="20"/>
        </w:rPr>
        <w:t>y/o la consecución de la Puesta en Operación Comercial de manera óptima</w:t>
      </w:r>
      <w:r w:rsidRPr="00410129">
        <w:rPr>
          <w:rFonts w:ascii="Arial" w:hAnsi="Arial" w:cs="Arial"/>
          <w:sz w:val="20"/>
          <w:szCs w:val="20"/>
        </w:rPr>
        <w:t xml:space="preserve">. El </w:t>
      </w:r>
      <w:r w:rsidR="00287502" w:rsidRPr="00410129">
        <w:rPr>
          <w:rFonts w:ascii="Arial" w:hAnsi="Arial" w:cs="Arial"/>
          <w:sz w:val="20"/>
          <w:szCs w:val="20"/>
        </w:rPr>
        <w:t>CONCESIONARIO</w:t>
      </w:r>
      <w:r w:rsidRPr="00410129">
        <w:rPr>
          <w:rFonts w:ascii="Arial" w:hAnsi="Arial" w:cs="Arial"/>
          <w:sz w:val="20"/>
          <w:szCs w:val="20"/>
        </w:rPr>
        <w:t xml:space="preserve"> otorgará las escrituras públicas y otros documentos privados que se requieran, conforme a las Leyes </w:t>
      </w:r>
      <w:r w:rsidR="00EC1FB4" w:rsidRPr="00410129">
        <w:rPr>
          <w:rFonts w:ascii="Arial" w:hAnsi="Arial" w:cs="Arial"/>
          <w:sz w:val="20"/>
          <w:szCs w:val="20"/>
        </w:rPr>
        <w:t xml:space="preserve">y Disposiciones </w:t>
      </w:r>
      <w:r w:rsidRPr="00410129">
        <w:rPr>
          <w:rFonts w:ascii="Arial" w:hAnsi="Arial" w:cs="Arial"/>
          <w:sz w:val="20"/>
          <w:szCs w:val="20"/>
        </w:rPr>
        <w:t xml:space="preserve">Aplicables, o aquellas que le sean razonablemente solicitada por el </w:t>
      </w:r>
      <w:r w:rsidR="00231CC4">
        <w:rPr>
          <w:rFonts w:ascii="Arial" w:hAnsi="Arial" w:cs="Arial"/>
          <w:sz w:val="20"/>
          <w:szCs w:val="20"/>
        </w:rPr>
        <w:t>CONCEDENTE</w:t>
      </w:r>
      <w:r w:rsidRPr="00410129">
        <w:rPr>
          <w:rFonts w:ascii="Arial" w:hAnsi="Arial" w:cs="Arial"/>
          <w:sz w:val="20"/>
          <w:szCs w:val="20"/>
        </w:rPr>
        <w:t xml:space="preserve"> para la transferencia, o cesión de posición contractual o cesión de derechos, según sea el caso, de los derechos que forman parte de los Bienes de la Concesión.</w:t>
      </w:r>
    </w:p>
    <w:p w14:paraId="5C939695" w14:textId="22C44C7B" w:rsidR="005D250D" w:rsidRPr="00410129" w:rsidRDefault="005D250D" w:rsidP="004A3A83">
      <w:pPr>
        <w:spacing w:before="120" w:after="200" w:line="250" w:lineRule="auto"/>
        <w:ind w:left="1702" w:hanging="284"/>
        <w:jc w:val="both"/>
        <w:rPr>
          <w:rFonts w:ascii="Arial" w:hAnsi="Arial" w:cs="Arial"/>
          <w:sz w:val="20"/>
          <w:szCs w:val="20"/>
        </w:rPr>
      </w:pPr>
      <w:r w:rsidRPr="00410129">
        <w:rPr>
          <w:rFonts w:ascii="Arial" w:hAnsi="Arial" w:cs="Arial"/>
          <w:sz w:val="20"/>
          <w:szCs w:val="20"/>
        </w:rPr>
        <w:t>e)</w:t>
      </w:r>
      <w:r w:rsidRPr="00410129">
        <w:rPr>
          <w:rFonts w:ascii="Arial" w:hAnsi="Arial" w:cs="Arial"/>
          <w:sz w:val="20"/>
          <w:szCs w:val="20"/>
        </w:rPr>
        <w:tab/>
        <w:t xml:space="preserve">En todos los casos de terminación de la Concesión y para efectos de lo dispuesto en el </w:t>
      </w:r>
      <w:r w:rsidR="002925A7" w:rsidRPr="00410129">
        <w:rPr>
          <w:rFonts w:ascii="Arial" w:hAnsi="Arial" w:cs="Arial"/>
          <w:sz w:val="20"/>
          <w:szCs w:val="20"/>
        </w:rPr>
        <w:t>a</w:t>
      </w:r>
      <w:r w:rsidRPr="00410129">
        <w:rPr>
          <w:rFonts w:ascii="Arial" w:hAnsi="Arial" w:cs="Arial"/>
          <w:sz w:val="20"/>
          <w:szCs w:val="20"/>
        </w:rPr>
        <w:t xml:space="preserve">rtículo 22 del TUO, se entenderá que los Bienes de la Concesión son transferidos al Estado el que, a su vez, los entregará en concesión al </w:t>
      </w:r>
      <w:r w:rsidR="00AA0E1C">
        <w:rPr>
          <w:rFonts w:ascii="Arial" w:hAnsi="Arial" w:cs="Arial"/>
          <w:sz w:val="20"/>
          <w:szCs w:val="20"/>
        </w:rPr>
        <w:t>N</w:t>
      </w:r>
      <w:r w:rsidRPr="00410129">
        <w:rPr>
          <w:rFonts w:ascii="Arial" w:hAnsi="Arial" w:cs="Arial"/>
          <w:sz w:val="20"/>
          <w:szCs w:val="20"/>
        </w:rPr>
        <w:t xml:space="preserve">uevo </w:t>
      </w:r>
      <w:r w:rsidR="00287502" w:rsidRPr="00410129">
        <w:rPr>
          <w:rFonts w:ascii="Arial" w:hAnsi="Arial" w:cs="Arial"/>
          <w:sz w:val="20"/>
          <w:szCs w:val="20"/>
        </w:rPr>
        <w:t>C</w:t>
      </w:r>
      <w:r w:rsidR="00AA0E1C" w:rsidRPr="00410129">
        <w:rPr>
          <w:rFonts w:ascii="Arial" w:hAnsi="Arial" w:cs="Arial"/>
          <w:sz w:val="20"/>
          <w:szCs w:val="20"/>
        </w:rPr>
        <w:t>oncesionario</w:t>
      </w:r>
      <w:r w:rsidRPr="00410129">
        <w:rPr>
          <w:rFonts w:ascii="Arial" w:hAnsi="Arial" w:cs="Arial"/>
          <w:sz w:val="20"/>
          <w:szCs w:val="20"/>
        </w:rPr>
        <w:t xml:space="preserve">. La transferencia al Estado de los Bienes de la Concesión estará </w:t>
      </w:r>
      <w:proofErr w:type="spellStart"/>
      <w:r w:rsidRPr="00410129">
        <w:rPr>
          <w:rFonts w:ascii="Arial" w:hAnsi="Arial" w:cs="Arial"/>
          <w:sz w:val="20"/>
          <w:szCs w:val="20"/>
        </w:rPr>
        <w:t>inafecta</w:t>
      </w:r>
      <w:proofErr w:type="spellEnd"/>
      <w:r w:rsidRPr="00410129">
        <w:rPr>
          <w:rFonts w:ascii="Arial" w:hAnsi="Arial" w:cs="Arial"/>
          <w:sz w:val="20"/>
          <w:szCs w:val="20"/>
        </w:rPr>
        <w:t xml:space="preserve"> de todo tributo creado o por crearse, conforme lo establecido en el </w:t>
      </w:r>
      <w:r w:rsidR="002925A7" w:rsidRPr="00410129">
        <w:rPr>
          <w:rFonts w:ascii="Arial" w:hAnsi="Arial" w:cs="Arial"/>
          <w:sz w:val="20"/>
          <w:szCs w:val="20"/>
        </w:rPr>
        <w:t>a</w:t>
      </w:r>
      <w:r w:rsidRPr="00410129">
        <w:rPr>
          <w:rFonts w:ascii="Arial" w:hAnsi="Arial" w:cs="Arial"/>
          <w:sz w:val="20"/>
          <w:szCs w:val="20"/>
        </w:rPr>
        <w:t xml:space="preserve">rtículo 22 del TUO y en el </w:t>
      </w:r>
      <w:r w:rsidRPr="00410129">
        <w:rPr>
          <w:rFonts w:ascii="Arial" w:hAnsi="Arial" w:cs="Arial"/>
          <w:sz w:val="20"/>
          <w:szCs w:val="20"/>
        </w:rPr>
        <w:lastRenderedPageBreak/>
        <w:t xml:space="preserve">Reglamento de los Beneficios Tributarios para la Inversión privada en Obras Públicas de infraestructura y de Servicios Públicos, aprobado por </w:t>
      </w:r>
      <w:r w:rsidRPr="004A3349">
        <w:rPr>
          <w:rFonts w:ascii="Arial" w:hAnsi="Arial" w:cs="Arial"/>
          <w:sz w:val="20"/>
          <w:szCs w:val="20"/>
        </w:rPr>
        <w:t>D.S. N° 132-97-EF.</w:t>
      </w:r>
    </w:p>
    <w:p w14:paraId="2504B2DD" w14:textId="77777777" w:rsidR="005D250D" w:rsidRPr="00410129" w:rsidRDefault="005D250D" w:rsidP="00AD6C6E">
      <w:pPr>
        <w:spacing w:before="120" w:after="200" w:line="250" w:lineRule="auto"/>
        <w:ind w:left="1418" w:hanging="709"/>
        <w:jc w:val="both"/>
        <w:rPr>
          <w:rFonts w:ascii="Arial" w:hAnsi="Arial" w:cs="Arial"/>
          <w:sz w:val="20"/>
          <w:szCs w:val="20"/>
        </w:rPr>
      </w:pPr>
      <w:r w:rsidRPr="00410129">
        <w:rPr>
          <w:rFonts w:ascii="Arial" w:hAnsi="Arial" w:cs="Arial"/>
          <w:sz w:val="20"/>
          <w:szCs w:val="20"/>
        </w:rPr>
        <w:t>17.</w:t>
      </w:r>
      <w:r w:rsidR="002010A8" w:rsidRPr="00410129">
        <w:rPr>
          <w:rFonts w:ascii="Arial" w:hAnsi="Arial" w:cs="Arial"/>
          <w:sz w:val="20"/>
          <w:szCs w:val="20"/>
        </w:rPr>
        <w:t>6</w:t>
      </w:r>
      <w:r w:rsidRPr="00410129">
        <w:rPr>
          <w:rFonts w:ascii="Arial" w:hAnsi="Arial" w:cs="Arial"/>
          <w:sz w:val="20"/>
          <w:szCs w:val="20"/>
        </w:rPr>
        <w:t>.3</w:t>
      </w:r>
      <w:r w:rsidRPr="00410129">
        <w:rPr>
          <w:rFonts w:ascii="Arial" w:hAnsi="Arial" w:cs="Arial"/>
          <w:sz w:val="20"/>
          <w:szCs w:val="20"/>
        </w:rPr>
        <w:tab/>
        <w:t>Reglas para la distribución del producto de la Subasta</w:t>
      </w:r>
    </w:p>
    <w:p w14:paraId="404E8EDE" w14:textId="5FB6CB32" w:rsidR="005D250D" w:rsidRPr="00410129" w:rsidRDefault="005D250D" w:rsidP="004A3A83">
      <w:pPr>
        <w:spacing w:before="120" w:after="200" w:line="250" w:lineRule="auto"/>
        <w:ind w:left="1702" w:hanging="284"/>
        <w:jc w:val="both"/>
        <w:rPr>
          <w:rFonts w:ascii="Arial" w:hAnsi="Arial" w:cs="Arial"/>
          <w:sz w:val="20"/>
          <w:szCs w:val="20"/>
        </w:rPr>
      </w:pPr>
      <w:r w:rsidRPr="00410129">
        <w:rPr>
          <w:rFonts w:ascii="Arial" w:hAnsi="Arial" w:cs="Arial"/>
          <w:sz w:val="20"/>
          <w:szCs w:val="20"/>
        </w:rPr>
        <w:t>a)</w:t>
      </w:r>
      <w:r w:rsidRPr="00410129">
        <w:rPr>
          <w:rFonts w:ascii="Arial" w:hAnsi="Arial" w:cs="Arial"/>
          <w:sz w:val="20"/>
          <w:szCs w:val="20"/>
        </w:rPr>
        <w:tab/>
        <w:t>De la suma obtenida en la Subasta</w:t>
      </w:r>
      <w:r w:rsidR="00A527B9">
        <w:rPr>
          <w:rFonts w:ascii="Arial" w:hAnsi="Arial" w:cs="Arial"/>
          <w:sz w:val="20"/>
          <w:szCs w:val="20"/>
        </w:rPr>
        <w:t xml:space="preserve">, la cual </w:t>
      </w:r>
      <w:r w:rsidR="00A527B9" w:rsidRPr="00A527B9">
        <w:rPr>
          <w:rFonts w:ascii="Arial" w:hAnsi="Arial" w:cs="Arial"/>
          <w:sz w:val="20"/>
          <w:szCs w:val="20"/>
        </w:rPr>
        <w:t>será entregado a un fideicomiso constituido previamente por el Concesionario, quien asumirá los gastos correspondientes</w:t>
      </w:r>
      <w:r w:rsidR="00A527B9">
        <w:rPr>
          <w:rFonts w:ascii="Arial" w:hAnsi="Arial" w:cs="Arial"/>
          <w:sz w:val="20"/>
          <w:szCs w:val="20"/>
        </w:rPr>
        <w:t>,</w:t>
      </w:r>
      <w:r w:rsidR="00A527B9" w:rsidRPr="00410129">
        <w:rPr>
          <w:rFonts w:ascii="Arial" w:hAnsi="Arial" w:cs="Arial"/>
          <w:sz w:val="20"/>
          <w:szCs w:val="20"/>
        </w:rPr>
        <w:t xml:space="preserve"> </w:t>
      </w:r>
      <w:r w:rsidRPr="00410129">
        <w:rPr>
          <w:rFonts w:ascii="Arial" w:hAnsi="Arial" w:cs="Arial"/>
          <w:sz w:val="20"/>
          <w:szCs w:val="20"/>
        </w:rPr>
        <w:t xml:space="preserve">y hasta donde dicha suma alcance, el Interventor detraerá los gastos directos en que éste o el </w:t>
      </w:r>
      <w:r w:rsidR="00231CC4">
        <w:rPr>
          <w:rFonts w:ascii="Arial" w:hAnsi="Arial" w:cs="Arial"/>
          <w:sz w:val="20"/>
          <w:szCs w:val="20"/>
        </w:rPr>
        <w:t>CONCEDENTE</w:t>
      </w:r>
      <w:r w:rsidRPr="00410129">
        <w:rPr>
          <w:rFonts w:ascii="Arial" w:hAnsi="Arial" w:cs="Arial"/>
          <w:sz w:val="20"/>
          <w:szCs w:val="20"/>
        </w:rPr>
        <w:t xml:space="preserve"> hubiesen incurrido asociados al proceso de Intervención y el de Subasta; y luego pagará a los acreedores respectivos:</w:t>
      </w:r>
    </w:p>
    <w:p w14:paraId="20CBB889" w14:textId="77777777" w:rsidR="005D250D" w:rsidRPr="00410129" w:rsidRDefault="005D250D" w:rsidP="00983C57">
      <w:pPr>
        <w:numPr>
          <w:ilvl w:val="0"/>
          <w:numId w:val="52"/>
        </w:numPr>
        <w:tabs>
          <w:tab w:val="left" w:pos="2127"/>
        </w:tabs>
        <w:spacing w:before="120" w:after="60" w:line="250" w:lineRule="auto"/>
        <w:ind w:left="2127" w:hanging="284"/>
        <w:jc w:val="both"/>
        <w:rPr>
          <w:rFonts w:ascii="Arial" w:hAnsi="Arial" w:cs="Arial"/>
          <w:sz w:val="20"/>
          <w:szCs w:val="20"/>
        </w:rPr>
      </w:pPr>
      <w:r w:rsidRPr="00410129">
        <w:rPr>
          <w:rFonts w:ascii="Arial" w:hAnsi="Arial" w:cs="Arial"/>
          <w:sz w:val="20"/>
          <w:szCs w:val="20"/>
        </w:rPr>
        <w:t xml:space="preserve">Las remuneraciones y demás derechos laborales de los trabajadores del </w:t>
      </w:r>
      <w:r w:rsidR="00287502" w:rsidRPr="00410129">
        <w:rPr>
          <w:rFonts w:ascii="Arial" w:hAnsi="Arial" w:cs="Arial"/>
          <w:sz w:val="20"/>
          <w:szCs w:val="20"/>
        </w:rPr>
        <w:t>CONCESIONARIO</w:t>
      </w:r>
      <w:r w:rsidRPr="00410129">
        <w:rPr>
          <w:rFonts w:ascii="Arial" w:hAnsi="Arial" w:cs="Arial"/>
          <w:sz w:val="20"/>
          <w:szCs w:val="20"/>
        </w:rPr>
        <w:t>.</w:t>
      </w:r>
    </w:p>
    <w:p w14:paraId="42732A19" w14:textId="77777777" w:rsidR="005D250D" w:rsidRPr="00410129" w:rsidRDefault="005D250D" w:rsidP="00983C57">
      <w:pPr>
        <w:numPr>
          <w:ilvl w:val="0"/>
          <w:numId w:val="52"/>
        </w:numPr>
        <w:tabs>
          <w:tab w:val="left" w:pos="2127"/>
        </w:tabs>
        <w:spacing w:before="120" w:after="0" w:line="250" w:lineRule="auto"/>
        <w:ind w:left="2127" w:hanging="284"/>
        <w:jc w:val="both"/>
        <w:rPr>
          <w:rFonts w:ascii="Arial" w:hAnsi="Arial" w:cs="Arial"/>
          <w:sz w:val="20"/>
          <w:szCs w:val="20"/>
        </w:rPr>
      </w:pPr>
      <w:r w:rsidRPr="00410129">
        <w:rPr>
          <w:rFonts w:ascii="Arial" w:hAnsi="Arial" w:cs="Arial"/>
          <w:sz w:val="20"/>
          <w:szCs w:val="20"/>
        </w:rPr>
        <w:t>Las sumas de dinero que deban ser entregadas a los Acreedores Permitidos.</w:t>
      </w:r>
    </w:p>
    <w:p w14:paraId="5722E21D" w14:textId="77777777" w:rsidR="005D250D" w:rsidRPr="00410129" w:rsidRDefault="005D250D" w:rsidP="00983C57">
      <w:pPr>
        <w:numPr>
          <w:ilvl w:val="0"/>
          <w:numId w:val="52"/>
        </w:numPr>
        <w:tabs>
          <w:tab w:val="left" w:pos="2127"/>
        </w:tabs>
        <w:spacing w:before="120" w:after="0" w:line="250" w:lineRule="auto"/>
        <w:ind w:left="2127" w:hanging="284"/>
        <w:jc w:val="both"/>
        <w:rPr>
          <w:rFonts w:ascii="Arial" w:hAnsi="Arial" w:cs="Arial"/>
          <w:sz w:val="20"/>
          <w:szCs w:val="20"/>
        </w:rPr>
      </w:pPr>
      <w:r w:rsidRPr="00410129">
        <w:rPr>
          <w:rFonts w:ascii="Arial" w:hAnsi="Arial" w:cs="Arial"/>
          <w:sz w:val="20"/>
          <w:szCs w:val="20"/>
        </w:rPr>
        <w:t>Los tributos, excepto aquellos que estén garantizados según las Leyes</w:t>
      </w:r>
      <w:r w:rsidR="009B0B8F" w:rsidRPr="00410129">
        <w:rPr>
          <w:rFonts w:ascii="Arial" w:hAnsi="Arial" w:cs="Arial"/>
          <w:sz w:val="20"/>
          <w:szCs w:val="20"/>
        </w:rPr>
        <w:t xml:space="preserve"> y Disposiciones</w:t>
      </w:r>
      <w:r w:rsidRPr="00410129">
        <w:rPr>
          <w:rFonts w:ascii="Arial" w:hAnsi="Arial" w:cs="Arial"/>
          <w:sz w:val="20"/>
          <w:szCs w:val="20"/>
        </w:rPr>
        <w:t xml:space="preserve"> Aplicables.</w:t>
      </w:r>
    </w:p>
    <w:p w14:paraId="704954FD" w14:textId="77777777" w:rsidR="005D250D" w:rsidRPr="00410129" w:rsidRDefault="005D250D" w:rsidP="00983C57">
      <w:pPr>
        <w:numPr>
          <w:ilvl w:val="0"/>
          <w:numId w:val="52"/>
        </w:numPr>
        <w:tabs>
          <w:tab w:val="left" w:pos="2127"/>
        </w:tabs>
        <w:spacing w:before="120" w:after="0" w:line="250" w:lineRule="auto"/>
        <w:ind w:left="2127" w:hanging="284"/>
        <w:jc w:val="both"/>
        <w:rPr>
          <w:rFonts w:ascii="Arial" w:hAnsi="Arial" w:cs="Arial"/>
          <w:sz w:val="20"/>
          <w:szCs w:val="20"/>
        </w:rPr>
      </w:pPr>
      <w:r w:rsidRPr="00410129">
        <w:rPr>
          <w:rFonts w:ascii="Arial" w:hAnsi="Arial" w:cs="Arial"/>
          <w:sz w:val="20"/>
          <w:szCs w:val="20"/>
        </w:rPr>
        <w:t xml:space="preserve">Cualquier multa o penalidad que no hubiese sido satisfecha por el </w:t>
      </w:r>
      <w:r w:rsidR="00287502" w:rsidRPr="00410129">
        <w:rPr>
          <w:rFonts w:ascii="Arial" w:hAnsi="Arial" w:cs="Arial"/>
          <w:sz w:val="20"/>
          <w:szCs w:val="20"/>
        </w:rPr>
        <w:t>CONCESIONARIO</w:t>
      </w:r>
      <w:r w:rsidRPr="00410129">
        <w:rPr>
          <w:rFonts w:ascii="Arial" w:hAnsi="Arial" w:cs="Arial"/>
          <w:sz w:val="20"/>
          <w:szCs w:val="20"/>
        </w:rPr>
        <w:t>.</w:t>
      </w:r>
    </w:p>
    <w:p w14:paraId="484E61AD" w14:textId="77777777" w:rsidR="005D250D" w:rsidRPr="00410129" w:rsidRDefault="005D250D" w:rsidP="00983C57">
      <w:pPr>
        <w:numPr>
          <w:ilvl w:val="0"/>
          <w:numId w:val="52"/>
        </w:numPr>
        <w:tabs>
          <w:tab w:val="left" w:pos="2127"/>
        </w:tabs>
        <w:spacing w:before="120" w:after="0" w:line="250" w:lineRule="auto"/>
        <w:ind w:left="2127" w:hanging="284"/>
        <w:jc w:val="both"/>
        <w:rPr>
          <w:rFonts w:ascii="Arial" w:hAnsi="Arial" w:cs="Arial"/>
          <w:sz w:val="20"/>
          <w:szCs w:val="20"/>
        </w:rPr>
      </w:pPr>
      <w:r w:rsidRPr="00410129">
        <w:rPr>
          <w:rFonts w:ascii="Arial" w:hAnsi="Arial" w:cs="Arial"/>
          <w:sz w:val="20"/>
          <w:szCs w:val="20"/>
        </w:rPr>
        <w:t xml:space="preserve">Cualquier otro pasivo del </w:t>
      </w:r>
      <w:r w:rsidR="00287502" w:rsidRPr="00410129">
        <w:rPr>
          <w:rFonts w:ascii="Arial" w:hAnsi="Arial" w:cs="Arial"/>
          <w:sz w:val="20"/>
          <w:szCs w:val="20"/>
        </w:rPr>
        <w:t>CONCESIONARIO</w:t>
      </w:r>
      <w:r w:rsidRPr="00410129">
        <w:rPr>
          <w:rFonts w:ascii="Arial" w:hAnsi="Arial" w:cs="Arial"/>
          <w:sz w:val="20"/>
          <w:szCs w:val="20"/>
        </w:rPr>
        <w:t xml:space="preserve"> que sea a favor del Estado.</w:t>
      </w:r>
    </w:p>
    <w:p w14:paraId="0205F5C1" w14:textId="77777777" w:rsidR="005D250D" w:rsidRPr="00410129" w:rsidRDefault="005D250D" w:rsidP="00983C57">
      <w:pPr>
        <w:numPr>
          <w:ilvl w:val="0"/>
          <w:numId w:val="52"/>
        </w:numPr>
        <w:tabs>
          <w:tab w:val="left" w:pos="2127"/>
        </w:tabs>
        <w:spacing w:before="120" w:after="0" w:line="250" w:lineRule="auto"/>
        <w:ind w:left="2127" w:hanging="284"/>
        <w:jc w:val="both"/>
        <w:rPr>
          <w:rFonts w:ascii="Arial" w:hAnsi="Arial" w:cs="Arial"/>
          <w:sz w:val="20"/>
          <w:szCs w:val="20"/>
        </w:rPr>
      </w:pPr>
      <w:r w:rsidRPr="00410129">
        <w:rPr>
          <w:rFonts w:ascii="Arial" w:hAnsi="Arial" w:cs="Arial"/>
          <w:sz w:val="20"/>
          <w:szCs w:val="20"/>
        </w:rPr>
        <w:t>Otros pasivos no considerados en los literales anteriores.</w:t>
      </w:r>
    </w:p>
    <w:p w14:paraId="39B1A0AA" w14:textId="77777777" w:rsidR="005D250D" w:rsidRPr="00410129" w:rsidRDefault="005D250D" w:rsidP="004A3A83">
      <w:pPr>
        <w:spacing w:before="120" w:after="200" w:line="250" w:lineRule="auto"/>
        <w:ind w:left="1843"/>
        <w:jc w:val="both"/>
        <w:rPr>
          <w:rFonts w:ascii="Arial" w:hAnsi="Arial" w:cs="Arial"/>
          <w:sz w:val="20"/>
          <w:szCs w:val="20"/>
        </w:rPr>
      </w:pPr>
      <w:r w:rsidRPr="00410129">
        <w:rPr>
          <w:rFonts w:ascii="Arial" w:hAnsi="Arial" w:cs="Arial"/>
          <w:sz w:val="20"/>
          <w:szCs w:val="20"/>
        </w:rPr>
        <w:t xml:space="preserve">La prelación para el pago de los rubros antes mencionados será la referida anteriormente, salvo disposición en contrario de las Leyes </w:t>
      </w:r>
      <w:r w:rsidR="009B0B8F" w:rsidRPr="00410129">
        <w:rPr>
          <w:rFonts w:ascii="Arial" w:hAnsi="Arial" w:cs="Arial"/>
          <w:sz w:val="20"/>
          <w:szCs w:val="20"/>
        </w:rPr>
        <w:t xml:space="preserve">y Disposiciones </w:t>
      </w:r>
      <w:r w:rsidRPr="00410129">
        <w:rPr>
          <w:rFonts w:ascii="Arial" w:hAnsi="Arial" w:cs="Arial"/>
          <w:sz w:val="20"/>
          <w:szCs w:val="20"/>
        </w:rPr>
        <w:t>Aplicables.</w:t>
      </w:r>
    </w:p>
    <w:p w14:paraId="6E6D7266" w14:textId="77777777" w:rsidR="005D250D" w:rsidRPr="00410129" w:rsidRDefault="005D250D" w:rsidP="004A3A83">
      <w:pPr>
        <w:spacing w:before="120" w:after="200" w:line="250" w:lineRule="auto"/>
        <w:ind w:left="1702" w:hanging="284"/>
        <w:jc w:val="both"/>
        <w:rPr>
          <w:rFonts w:ascii="Arial" w:hAnsi="Arial" w:cs="Arial"/>
          <w:sz w:val="20"/>
          <w:szCs w:val="20"/>
        </w:rPr>
      </w:pPr>
      <w:r w:rsidRPr="00EC5034">
        <w:rPr>
          <w:rFonts w:ascii="Arial" w:hAnsi="Arial" w:cs="Arial"/>
          <w:sz w:val="20"/>
          <w:szCs w:val="20"/>
        </w:rPr>
        <w:t>b)</w:t>
      </w:r>
      <w:r w:rsidRPr="00EC5034">
        <w:rPr>
          <w:rFonts w:ascii="Arial" w:hAnsi="Arial" w:cs="Arial"/>
          <w:sz w:val="20"/>
          <w:szCs w:val="20"/>
        </w:rPr>
        <w:tab/>
        <w:t xml:space="preserve">El saldo remanente, si lo hubiere, será entregado al </w:t>
      </w:r>
      <w:r w:rsidR="00287502" w:rsidRPr="00EC5034">
        <w:rPr>
          <w:rFonts w:ascii="Arial" w:hAnsi="Arial" w:cs="Arial"/>
          <w:sz w:val="20"/>
          <w:szCs w:val="20"/>
        </w:rPr>
        <w:t>CONCESIONARIO</w:t>
      </w:r>
      <w:r w:rsidRPr="00EC5034">
        <w:rPr>
          <w:rFonts w:ascii="Arial" w:hAnsi="Arial" w:cs="Arial"/>
          <w:sz w:val="20"/>
          <w:szCs w:val="20"/>
        </w:rPr>
        <w:t>, hasta un máximo equivalente al Valor Contable de los Bienes de la Concesión que no hubiesen sido totalmente depreciados. Si el saldo remanente fuese mayor a dicho valor, la diferencia corresponderá al Estado.</w:t>
      </w:r>
    </w:p>
    <w:p w14:paraId="77CA9F53" w14:textId="01E81C36" w:rsidR="005D250D" w:rsidRPr="00410129" w:rsidRDefault="005D250D" w:rsidP="004A3A83">
      <w:pPr>
        <w:spacing w:before="120" w:after="200" w:line="250" w:lineRule="auto"/>
        <w:ind w:left="1702"/>
        <w:jc w:val="both"/>
        <w:rPr>
          <w:rFonts w:ascii="Arial" w:hAnsi="Arial" w:cs="Arial"/>
          <w:sz w:val="20"/>
          <w:szCs w:val="20"/>
        </w:rPr>
      </w:pPr>
      <w:r w:rsidRPr="00410129">
        <w:rPr>
          <w:rFonts w:ascii="Arial" w:hAnsi="Arial" w:cs="Arial"/>
          <w:sz w:val="20"/>
          <w:szCs w:val="20"/>
        </w:rPr>
        <w:t xml:space="preserve">El monto neto a pagar, será cancelado por el </w:t>
      </w:r>
      <w:r w:rsidR="00231CC4">
        <w:rPr>
          <w:rFonts w:ascii="Arial" w:hAnsi="Arial" w:cs="Arial"/>
          <w:sz w:val="20"/>
          <w:szCs w:val="20"/>
        </w:rPr>
        <w:t>CONCEDENTE</w:t>
      </w:r>
      <w:r w:rsidRPr="00410129">
        <w:rPr>
          <w:rFonts w:ascii="Arial" w:hAnsi="Arial" w:cs="Arial"/>
          <w:sz w:val="20"/>
          <w:szCs w:val="20"/>
        </w:rPr>
        <w:t xml:space="preserve"> al </w:t>
      </w:r>
      <w:r w:rsidR="00287502" w:rsidRPr="00410129">
        <w:rPr>
          <w:rFonts w:ascii="Arial" w:hAnsi="Arial" w:cs="Arial"/>
          <w:sz w:val="20"/>
          <w:szCs w:val="20"/>
        </w:rPr>
        <w:t>CONCESIONARIO</w:t>
      </w:r>
      <w:r w:rsidRPr="00410129">
        <w:rPr>
          <w:rFonts w:ascii="Arial" w:hAnsi="Arial" w:cs="Arial"/>
          <w:sz w:val="20"/>
          <w:szCs w:val="20"/>
        </w:rPr>
        <w:t xml:space="preserve"> al contado, en Dólares y dentro de </w:t>
      </w:r>
      <w:r w:rsidRPr="00C12D65">
        <w:rPr>
          <w:rFonts w:ascii="Arial" w:hAnsi="Arial" w:cs="Arial"/>
          <w:sz w:val="20"/>
          <w:szCs w:val="20"/>
        </w:rPr>
        <w:t xml:space="preserve">un plazo de </w:t>
      </w:r>
      <w:r w:rsidR="00C12D65" w:rsidRPr="00C12D65">
        <w:rPr>
          <w:rFonts w:ascii="Arial" w:hAnsi="Arial" w:cs="Arial"/>
          <w:sz w:val="20"/>
          <w:szCs w:val="20"/>
        </w:rPr>
        <w:t xml:space="preserve">doce </w:t>
      </w:r>
      <w:r w:rsidRPr="00C12D65">
        <w:rPr>
          <w:rFonts w:ascii="Arial" w:hAnsi="Arial" w:cs="Arial"/>
          <w:sz w:val="20"/>
          <w:szCs w:val="20"/>
        </w:rPr>
        <w:t>(</w:t>
      </w:r>
      <w:r w:rsidR="00C12D65" w:rsidRPr="00C12D65">
        <w:rPr>
          <w:rFonts w:ascii="Arial" w:hAnsi="Arial" w:cs="Arial"/>
          <w:sz w:val="20"/>
          <w:szCs w:val="20"/>
        </w:rPr>
        <w:t>12</w:t>
      </w:r>
      <w:r w:rsidRPr="00C12D65">
        <w:rPr>
          <w:rFonts w:ascii="Arial" w:hAnsi="Arial" w:cs="Arial"/>
          <w:sz w:val="20"/>
          <w:szCs w:val="20"/>
        </w:rPr>
        <w:t xml:space="preserve">) </w:t>
      </w:r>
      <w:r w:rsidR="00C12D65" w:rsidRPr="00C12D65">
        <w:rPr>
          <w:rFonts w:ascii="Arial" w:hAnsi="Arial" w:cs="Arial"/>
          <w:sz w:val="20"/>
          <w:szCs w:val="20"/>
        </w:rPr>
        <w:t>meses , de acuerdo con la programación presupuestal que determina la Autoridad Gubernamental</w:t>
      </w:r>
      <w:r w:rsidR="007D61B3">
        <w:rPr>
          <w:rFonts w:ascii="Arial" w:hAnsi="Arial" w:cs="Arial"/>
          <w:sz w:val="20"/>
          <w:szCs w:val="20"/>
        </w:rPr>
        <w:t xml:space="preserve"> en caso no exista adjudicatario o en un plazo de sesenta (60) días calendario</w:t>
      </w:r>
      <w:r w:rsidR="00C12D65" w:rsidRPr="00C12D65">
        <w:rPr>
          <w:rFonts w:ascii="Arial" w:hAnsi="Arial" w:cs="Arial"/>
          <w:sz w:val="20"/>
          <w:szCs w:val="20"/>
        </w:rPr>
        <w:t xml:space="preserve">, </w:t>
      </w:r>
      <w:r w:rsidRPr="00C12D65">
        <w:rPr>
          <w:rFonts w:ascii="Arial" w:hAnsi="Arial" w:cs="Arial"/>
          <w:sz w:val="20"/>
          <w:szCs w:val="20"/>
        </w:rPr>
        <w:t>contado desde que el adjudicatario de la Subasta realice el pago del precio ofrecido en la misma</w:t>
      </w:r>
      <w:r w:rsidRPr="00410129">
        <w:rPr>
          <w:rFonts w:ascii="Arial" w:hAnsi="Arial" w:cs="Arial"/>
          <w:sz w:val="20"/>
          <w:szCs w:val="20"/>
        </w:rPr>
        <w:t xml:space="preserve">, reconociéndole los intereses devengados por el período transcurrido desde </w:t>
      </w:r>
      <w:r w:rsidR="00C12D65">
        <w:rPr>
          <w:rFonts w:ascii="Arial" w:hAnsi="Arial" w:cs="Arial"/>
          <w:sz w:val="20"/>
          <w:szCs w:val="20"/>
        </w:rPr>
        <w:t xml:space="preserve">esa </w:t>
      </w:r>
      <w:r w:rsidRPr="00410129">
        <w:rPr>
          <w:rFonts w:ascii="Arial" w:hAnsi="Arial" w:cs="Arial"/>
          <w:sz w:val="20"/>
          <w:szCs w:val="20"/>
        </w:rPr>
        <w:t xml:space="preserve">fecha  hasta la cancelación efectiva, con una tasa equivalente al promedio de los </w:t>
      </w:r>
      <w:r w:rsidRPr="007D61B3">
        <w:rPr>
          <w:rFonts w:ascii="Arial" w:hAnsi="Arial" w:cs="Arial"/>
          <w:sz w:val="20"/>
          <w:szCs w:val="20"/>
        </w:rPr>
        <w:t xml:space="preserve">seis (6) meses anteriores a la fecha de pago, </w:t>
      </w:r>
      <w:r w:rsidR="00626D44" w:rsidRPr="007D61B3">
        <w:rPr>
          <w:rFonts w:ascii="Arial" w:hAnsi="Arial" w:cs="Arial"/>
          <w:sz w:val="20"/>
          <w:szCs w:val="20"/>
        </w:rPr>
        <w:t>correspondiente a la tasa LIBOR a seis (6) meses más un spread de 2%.</w:t>
      </w:r>
    </w:p>
    <w:p w14:paraId="334F1F20" w14:textId="77777777" w:rsidR="005D250D" w:rsidRPr="00410129" w:rsidRDefault="005D250D" w:rsidP="00955FC3">
      <w:pPr>
        <w:spacing w:before="100" w:line="245" w:lineRule="auto"/>
        <w:ind w:left="709" w:hanging="709"/>
        <w:jc w:val="both"/>
        <w:rPr>
          <w:rFonts w:ascii="Arial" w:hAnsi="Arial" w:cs="Arial"/>
          <w:sz w:val="20"/>
          <w:szCs w:val="20"/>
        </w:rPr>
      </w:pPr>
      <w:r w:rsidRPr="00410129">
        <w:rPr>
          <w:rFonts w:ascii="Arial" w:hAnsi="Arial" w:cs="Arial"/>
          <w:sz w:val="20"/>
          <w:szCs w:val="20"/>
        </w:rPr>
        <w:t>17.</w:t>
      </w:r>
      <w:r w:rsidR="002010A8" w:rsidRPr="00410129">
        <w:rPr>
          <w:rFonts w:ascii="Arial" w:hAnsi="Arial" w:cs="Arial"/>
          <w:sz w:val="20"/>
          <w:szCs w:val="20"/>
        </w:rPr>
        <w:t>7</w:t>
      </w:r>
      <w:r w:rsidRPr="00410129">
        <w:rPr>
          <w:rFonts w:ascii="Arial" w:hAnsi="Arial" w:cs="Arial"/>
          <w:sz w:val="20"/>
          <w:szCs w:val="20"/>
        </w:rPr>
        <w:tab/>
        <w:t xml:space="preserve">Liquidación en caso de terminación unilateral o por incumplimiento del </w:t>
      </w:r>
      <w:r w:rsidR="00231CC4">
        <w:rPr>
          <w:rFonts w:ascii="Arial" w:hAnsi="Arial" w:cs="Arial"/>
          <w:sz w:val="20"/>
          <w:szCs w:val="20"/>
        </w:rPr>
        <w:t>CONCEDENTE</w:t>
      </w:r>
    </w:p>
    <w:p w14:paraId="7D69DEB8" w14:textId="77777777" w:rsidR="005D250D" w:rsidRPr="00410129" w:rsidRDefault="005D250D" w:rsidP="003F4F04">
      <w:pPr>
        <w:spacing w:before="100" w:after="0" w:line="245" w:lineRule="auto"/>
        <w:ind w:left="1418" w:hanging="709"/>
        <w:jc w:val="both"/>
        <w:rPr>
          <w:rFonts w:ascii="Arial" w:hAnsi="Arial" w:cs="Arial"/>
          <w:sz w:val="20"/>
          <w:szCs w:val="20"/>
        </w:rPr>
      </w:pPr>
      <w:r w:rsidRPr="00410129">
        <w:rPr>
          <w:rFonts w:ascii="Arial" w:hAnsi="Arial" w:cs="Arial"/>
          <w:sz w:val="20"/>
          <w:szCs w:val="20"/>
        </w:rPr>
        <w:t>17.</w:t>
      </w:r>
      <w:r w:rsidR="002010A8" w:rsidRPr="00410129">
        <w:rPr>
          <w:rFonts w:ascii="Arial" w:hAnsi="Arial" w:cs="Arial"/>
          <w:sz w:val="20"/>
          <w:szCs w:val="20"/>
        </w:rPr>
        <w:t>7</w:t>
      </w:r>
      <w:r w:rsidRPr="00410129">
        <w:rPr>
          <w:rFonts w:ascii="Arial" w:hAnsi="Arial" w:cs="Arial"/>
          <w:sz w:val="20"/>
          <w:szCs w:val="20"/>
        </w:rPr>
        <w:t>.1</w:t>
      </w:r>
      <w:r w:rsidRPr="00410129">
        <w:rPr>
          <w:rFonts w:ascii="Arial" w:hAnsi="Arial" w:cs="Arial"/>
          <w:sz w:val="20"/>
          <w:szCs w:val="20"/>
        </w:rPr>
        <w:tab/>
        <w:t xml:space="preserve">Si el </w:t>
      </w:r>
      <w:r w:rsidR="00231CC4">
        <w:rPr>
          <w:rFonts w:ascii="Arial" w:hAnsi="Arial" w:cs="Arial"/>
          <w:sz w:val="20"/>
          <w:szCs w:val="20"/>
        </w:rPr>
        <w:t>CONCEDENTE</w:t>
      </w:r>
      <w:r w:rsidRPr="00410129">
        <w:rPr>
          <w:rFonts w:ascii="Arial" w:hAnsi="Arial" w:cs="Arial"/>
          <w:sz w:val="20"/>
          <w:szCs w:val="20"/>
        </w:rPr>
        <w:t xml:space="preserve"> decidiera ejercer la facultad de terminación de manera unilateral o se produjera la resolución por incumplimiento del </w:t>
      </w:r>
      <w:r w:rsidR="00231CC4">
        <w:rPr>
          <w:rFonts w:ascii="Arial" w:hAnsi="Arial" w:cs="Arial"/>
          <w:sz w:val="20"/>
          <w:szCs w:val="20"/>
        </w:rPr>
        <w:t>CONCEDENTE</w:t>
      </w:r>
      <w:r w:rsidRPr="00410129">
        <w:rPr>
          <w:rFonts w:ascii="Arial" w:hAnsi="Arial" w:cs="Arial"/>
          <w:sz w:val="20"/>
          <w:szCs w:val="20"/>
        </w:rPr>
        <w:t xml:space="preserve">, el </w:t>
      </w:r>
      <w:r w:rsidR="00231CC4">
        <w:rPr>
          <w:rFonts w:ascii="Arial" w:hAnsi="Arial" w:cs="Arial"/>
          <w:sz w:val="20"/>
          <w:szCs w:val="20"/>
        </w:rPr>
        <w:t>CONCEDENTE</w:t>
      </w:r>
      <w:r w:rsidRPr="00410129">
        <w:rPr>
          <w:rFonts w:ascii="Arial" w:hAnsi="Arial" w:cs="Arial"/>
          <w:sz w:val="20"/>
          <w:szCs w:val="20"/>
        </w:rPr>
        <w:t xml:space="preserve"> deberá pagar la cantidad que resulte mayor entre:</w:t>
      </w:r>
    </w:p>
    <w:p w14:paraId="61923FB7" w14:textId="77777777" w:rsidR="005D250D" w:rsidRPr="00410129" w:rsidRDefault="005D250D" w:rsidP="000632F3">
      <w:pPr>
        <w:spacing w:before="100" w:after="0" w:line="245" w:lineRule="auto"/>
        <w:ind w:left="1418" w:hanging="709"/>
        <w:jc w:val="both"/>
        <w:rPr>
          <w:rFonts w:ascii="Arial" w:hAnsi="Arial" w:cs="Arial"/>
          <w:sz w:val="20"/>
          <w:szCs w:val="20"/>
        </w:rPr>
      </w:pPr>
      <w:r w:rsidRPr="00410129">
        <w:rPr>
          <w:rFonts w:ascii="Arial" w:hAnsi="Arial" w:cs="Arial"/>
          <w:sz w:val="20"/>
          <w:szCs w:val="20"/>
        </w:rPr>
        <w:t>a)</w:t>
      </w:r>
      <w:r w:rsidRPr="00410129">
        <w:rPr>
          <w:rFonts w:ascii="Arial" w:hAnsi="Arial" w:cs="Arial"/>
          <w:sz w:val="20"/>
          <w:szCs w:val="20"/>
        </w:rPr>
        <w:tab/>
        <w:t xml:space="preserve">El valor presente del flujo de caja libre del </w:t>
      </w:r>
      <w:r w:rsidR="00287502" w:rsidRPr="00410129">
        <w:rPr>
          <w:rFonts w:ascii="Arial" w:hAnsi="Arial" w:cs="Arial"/>
          <w:sz w:val="20"/>
          <w:szCs w:val="20"/>
        </w:rPr>
        <w:t>CONCESIONARIO</w:t>
      </w:r>
      <w:r w:rsidRPr="00410129">
        <w:rPr>
          <w:rFonts w:ascii="Arial" w:hAnsi="Arial" w:cs="Arial"/>
          <w:sz w:val="20"/>
          <w:szCs w:val="20"/>
        </w:rPr>
        <w:t xml:space="preserve"> que se hubiera generado por el </w:t>
      </w:r>
      <w:r w:rsidR="00A41810" w:rsidRPr="00410129">
        <w:rPr>
          <w:rFonts w:ascii="Arial" w:hAnsi="Arial" w:cs="Arial"/>
          <w:sz w:val="20"/>
          <w:szCs w:val="20"/>
        </w:rPr>
        <w:t>p</w:t>
      </w:r>
      <w:r w:rsidRPr="00410129">
        <w:rPr>
          <w:rFonts w:ascii="Arial" w:hAnsi="Arial" w:cs="Arial"/>
          <w:sz w:val="20"/>
          <w:szCs w:val="20"/>
        </w:rPr>
        <w:t>lazo del Contrato que hubiera restado de no haberse producido la terminación, sobre la base de la capacidad real instalada en el Sistema de Distribución a la fecha de terminación y la demanda media de la concesión de un período de los últimos dos años de la Concesión, empleando a estos efectos una tasa de descuento efectiva anual de 12% real en Dólares.</w:t>
      </w:r>
    </w:p>
    <w:p w14:paraId="42A32785" w14:textId="77777777" w:rsidR="005D250D" w:rsidRPr="00410129" w:rsidRDefault="005D250D" w:rsidP="000632F3">
      <w:pPr>
        <w:spacing w:before="100" w:after="0" w:line="245" w:lineRule="auto"/>
        <w:ind w:left="1418" w:hanging="709"/>
        <w:jc w:val="both"/>
        <w:rPr>
          <w:rFonts w:ascii="Arial" w:hAnsi="Arial" w:cs="Arial"/>
          <w:sz w:val="20"/>
          <w:szCs w:val="20"/>
        </w:rPr>
      </w:pPr>
      <w:r w:rsidRPr="00410129">
        <w:rPr>
          <w:rFonts w:ascii="Arial" w:hAnsi="Arial" w:cs="Arial"/>
          <w:sz w:val="20"/>
          <w:szCs w:val="20"/>
        </w:rPr>
        <w:t>b)</w:t>
      </w:r>
      <w:r w:rsidRPr="00410129">
        <w:rPr>
          <w:rFonts w:ascii="Arial" w:hAnsi="Arial" w:cs="Arial"/>
          <w:sz w:val="20"/>
          <w:szCs w:val="20"/>
        </w:rPr>
        <w:tab/>
      </w:r>
      <w:r w:rsidRPr="00FD093E">
        <w:rPr>
          <w:rFonts w:ascii="Arial" w:hAnsi="Arial" w:cs="Arial"/>
          <w:sz w:val="20"/>
          <w:szCs w:val="20"/>
        </w:rPr>
        <w:t>El Valor Contable que los Bienes de la Concesión, que no hubiesen sido totalmente depreciados, tuvieran a la fecha de terminación de la Concesión.</w:t>
      </w:r>
    </w:p>
    <w:p w14:paraId="08300392" w14:textId="77777777" w:rsidR="005D250D" w:rsidRPr="00410129" w:rsidRDefault="005D250D" w:rsidP="004A3A83">
      <w:pPr>
        <w:tabs>
          <w:tab w:val="left" w:pos="1418"/>
        </w:tabs>
        <w:spacing w:before="100" w:after="0" w:line="245" w:lineRule="auto"/>
        <w:ind w:left="1418" w:hanging="709"/>
        <w:jc w:val="both"/>
        <w:rPr>
          <w:rFonts w:ascii="Arial" w:hAnsi="Arial" w:cs="Arial"/>
          <w:sz w:val="20"/>
          <w:szCs w:val="20"/>
        </w:rPr>
      </w:pPr>
      <w:r w:rsidRPr="00410129">
        <w:rPr>
          <w:rFonts w:ascii="Arial" w:hAnsi="Arial" w:cs="Arial"/>
          <w:sz w:val="20"/>
          <w:szCs w:val="20"/>
        </w:rPr>
        <w:lastRenderedPageBreak/>
        <w:t>17.</w:t>
      </w:r>
      <w:r w:rsidR="002010A8" w:rsidRPr="00410129">
        <w:rPr>
          <w:rFonts w:ascii="Arial" w:hAnsi="Arial" w:cs="Arial"/>
          <w:sz w:val="20"/>
          <w:szCs w:val="20"/>
        </w:rPr>
        <w:t>7</w:t>
      </w:r>
      <w:r w:rsidRPr="00410129">
        <w:rPr>
          <w:rFonts w:ascii="Arial" w:hAnsi="Arial" w:cs="Arial"/>
          <w:sz w:val="20"/>
          <w:szCs w:val="20"/>
        </w:rPr>
        <w:t>.2</w:t>
      </w:r>
      <w:r w:rsidRPr="00410129">
        <w:rPr>
          <w:rFonts w:ascii="Arial" w:hAnsi="Arial" w:cs="Arial"/>
          <w:sz w:val="20"/>
          <w:szCs w:val="20"/>
        </w:rPr>
        <w:tab/>
      </w:r>
      <w:r w:rsidR="00D77BF1" w:rsidRPr="00410129">
        <w:rPr>
          <w:rFonts w:ascii="Arial" w:hAnsi="Arial" w:cs="Arial"/>
          <w:sz w:val="20"/>
          <w:szCs w:val="20"/>
        </w:rPr>
        <w:t xml:space="preserve">El cálculo de la cantidad a pagar será efectuado por un perito designado por las Partes. La designación del perito se realizará dentro de los treinta (30) Días contados desde la terminación del Contrato. Caso contrario, cualquiera de las Partes podrá recurrir al procedimiento de solución de controversias de la Cláusula 15. </w:t>
      </w:r>
    </w:p>
    <w:p w14:paraId="35059AE2" w14:textId="77777777" w:rsidR="003F4F04" w:rsidRPr="00410129" w:rsidRDefault="005D250D" w:rsidP="004A3A83">
      <w:pPr>
        <w:tabs>
          <w:tab w:val="left" w:pos="1418"/>
        </w:tabs>
        <w:spacing w:before="100" w:after="0" w:line="245" w:lineRule="auto"/>
        <w:ind w:left="1418" w:hanging="709"/>
        <w:jc w:val="both"/>
        <w:rPr>
          <w:rFonts w:ascii="Arial" w:hAnsi="Arial" w:cs="Arial"/>
          <w:sz w:val="20"/>
          <w:szCs w:val="20"/>
        </w:rPr>
      </w:pPr>
      <w:r w:rsidRPr="00410129">
        <w:rPr>
          <w:rFonts w:ascii="Arial" w:hAnsi="Arial" w:cs="Arial"/>
          <w:sz w:val="20"/>
          <w:szCs w:val="20"/>
        </w:rPr>
        <w:t>17.</w:t>
      </w:r>
      <w:r w:rsidR="002010A8" w:rsidRPr="00410129">
        <w:rPr>
          <w:rFonts w:ascii="Arial" w:hAnsi="Arial" w:cs="Arial"/>
          <w:sz w:val="20"/>
          <w:szCs w:val="20"/>
        </w:rPr>
        <w:t>7</w:t>
      </w:r>
      <w:r w:rsidRPr="00410129">
        <w:rPr>
          <w:rFonts w:ascii="Arial" w:hAnsi="Arial" w:cs="Arial"/>
          <w:sz w:val="20"/>
          <w:szCs w:val="20"/>
        </w:rPr>
        <w:t>.3</w:t>
      </w:r>
      <w:r w:rsidRPr="00410129">
        <w:rPr>
          <w:rFonts w:ascii="Arial" w:hAnsi="Arial" w:cs="Arial"/>
          <w:sz w:val="20"/>
          <w:szCs w:val="20"/>
        </w:rPr>
        <w:tab/>
        <w:t xml:space="preserve">A la cantidad a pagar mencionada se le deberá descontará los conceptos indicados en el literal a) de </w:t>
      </w:r>
      <w:r w:rsidRPr="004A3349">
        <w:rPr>
          <w:rFonts w:ascii="Arial" w:hAnsi="Arial" w:cs="Arial"/>
          <w:sz w:val="20"/>
          <w:szCs w:val="20"/>
        </w:rPr>
        <w:t>la Cláusula 17.</w:t>
      </w:r>
      <w:r w:rsidR="00066C5C" w:rsidRPr="004A3349">
        <w:rPr>
          <w:rFonts w:ascii="Arial" w:hAnsi="Arial" w:cs="Arial"/>
          <w:sz w:val="20"/>
          <w:szCs w:val="20"/>
        </w:rPr>
        <w:t>6</w:t>
      </w:r>
      <w:r w:rsidRPr="004A3349">
        <w:rPr>
          <w:rFonts w:ascii="Arial" w:hAnsi="Arial" w:cs="Arial"/>
          <w:sz w:val="20"/>
          <w:szCs w:val="20"/>
        </w:rPr>
        <w:t>.3</w:t>
      </w:r>
      <w:r w:rsidRPr="00410129">
        <w:rPr>
          <w:rFonts w:ascii="Arial" w:hAnsi="Arial" w:cs="Arial"/>
          <w:sz w:val="20"/>
          <w:szCs w:val="20"/>
        </w:rPr>
        <w:t xml:space="preserve">., a excepción de los gastos efectuados por el interventor y el </w:t>
      </w:r>
      <w:r w:rsidR="00231CC4">
        <w:rPr>
          <w:rFonts w:ascii="Arial" w:hAnsi="Arial" w:cs="Arial"/>
          <w:sz w:val="20"/>
          <w:szCs w:val="20"/>
        </w:rPr>
        <w:t>CONCEDENTE</w:t>
      </w:r>
      <w:r w:rsidRPr="00410129">
        <w:rPr>
          <w:rFonts w:ascii="Arial" w:hAnsi="Arial" w:cs="Arial"/>
          <w:sz w:val="20"/>
          <w:szCs w:val="20"/>
        </w:rPr>
        <w:t>, asociados al proceso de intervención y de la subasta.</w:t>
      </w:r>
    </w:p>
    <w:p w14:paraId="33139556" w14:textId="1F4B8F60" w:rsidR="009B7F75" w:rsidRPr="004A3349" w:rsidRDefault="005D250D" w:rsidP="003454B6">
      <w:pPr>
        <w:pStyle w:val="Textoindependiente2"/>
        <w:shd w:val="clear" w:color="auto" w:fill="FFFFFF"/>
        <w:tabs>
          <w:tab w:val="clear" w:pos="1"/>
          <w:tab w:val="clear" w:pos="582"/>
          <w:tab w:val="clear" w:pos="1380"/>
          <w:tab w:val="left" w:pos="1418"/>
        </w:tabs>
        <w:spacing w:before="120" w:line="250" w:lineRule="auto"/>
        <w:ind w:left="1418" w:hanging="709"/>
        <w:rPr>
          <w:rFonts w:ascii="Arial" w:hAnsi="Arial" w:cs="Arial"/>
          <w:b/>
          <w:bCs/>
          <w:sz w:val="20"/>
          <w:lang w:val="es-ES"/>
        </w:rPr>
      </w:pPr>
      <w:r w:rsidRPr="00410129">
        <w:rPr>
          <w:rFonts w:ascii="Arial" w:eastAsiaTheme="minorHAnsi" w:hAnsi="Arial" w:cs="Arial"/>
          <w:sz w:val="20"/>
        </w:rPr>
        <w:t>17.</w:t>
      </w:r>
      <w:r w:rsidR="002010A8" w:rsidRPr="00410129">
        <w:rPr>
          <w:rFonts w:ascii="Arial" w:eastAsiaTheme="minorHAnsi" w:hAnsi="Arial" w:cs="Arial"/>
          <w:sz w:val="20"/>
        </w:rPr>
        <w:t>7</w:t>
      </w:r>
      <w:r w:rsidRPr="00410129">
        <w:rPr>
          <w:rFonts w:ascii="Arial" w:eastAsiaTheme="minorHAnsi" w:hAnsi="Arial" w:cs="Arial"/>
          <w:sz w:val="20"/>
        </w:rPr>
        <w:t>.4</w:t>
      </w:r>
      <w:r w:rsidRPr="00410129">
        <w:rPr>
          <w:rFonts w:ascii="Arial" w:eastAsiaTheme="minorHAnsi" w:hAnsi="Arial" w:cs="Arial"/>
          <w:sz w:val="20"/>
        </w:rPr>
        <w:tab/>
        <w:t xml:space="preserve">El monto neto a pagar, será cancelado por el </w:t>
      </w:r>
      <w:r w:rsidR="00231CC4">
        <w:rPr>
          <w:rFonts w:ascii="Arial" w:eastAsiaTheme="minorHAnsi" w:hAnsi="Arial" w:cs="Arial"/>
          <w:sz w:val="20"/>
        </w:rPr>
        <w:t>CONCEDENTE</w:t>
      </w:r>
      <w:r w:rsidRPr="00410129">
        <w:rPr>
          <w:rFonts w:ascii="Arial" w:eastAsiaTheme="minorHAnsi" w:hAnsi="Arial" w:cs="Arial"/>
          <w:sz w:val="20"/>
        </w:rPr>
        <w:t xml:space="preserve"> al </w:t>
      </w:r>
      <w:r w:rsidR="00287502" w:rsidRPr="00410129">
        <w:rPr>
          <w:rFonts w:ascii="Arial" w:eastAsiaTheme="minorHAnsi" w:hAnsi="Arial" w:cs="Arial"/>
          <w:sz w:val="20"/>
        </w:rPr>
        <w:t>CONCESIONARIO</w:t>
      </w:r>
      <w:r w:rsidRPr="00410129">
        <w:rPr>
          <w:rFonts w:ascii="Arial" w:eastAsiaTheme="minorHAnsi" w:hAnsi="Arial" w:cs="Arial"/>
          <w:sz w:val="20"/>
        </w:rPr>
        <w:t xml:space="preserve"> al contado, en Dólares y dentro de un plazo de </w:t>
      </w:r>
      <w:r w:rsidR="00831B46" w:rsidRPr="00C12D65">
        <w:rPr>
          <w:rFonts w:ascii="Arial" w:hAnsi="Arial" w:cs="Arial"/>
          <w:sz w:val="20"/>
        </w:rPr>
        <w:t>doce (12) meses, de acuerdo con la programación presupuestal que determina la Autoridad Gubernamental</w:t>
      </w:r>
      <w:r w:rsidR="00831B46">
        <w:rPr>
          <w:rFonts w:ascii="Arial" w:hAnsi="Arial" w:cs="Arial"/>
          <w:sz w:val="20"/>
        </w:rPr>
        <w:t>,</w:t>
      </w:r>
      <w:r w:rsidR="00831B46" w:rsidRPr="00C12D65">
        <w:rPr>
          <w:rFonts w:ascii="Arial" w:hAnsi="Arial" w:cs="Arial"/>
          <w:sz w:val="20"/>
        </w:rPr>
        <w:t xml:space="preserve"> </w:t>
      </w:r>
      <w:r w:rsidRPr="00410129">
        <w:rPr>
          <w:rFonts w:ascii="Arial" w:eastAsiaTheme="minorHAnsi" w:hAnsi="Arial" w:cs="Arial"/>
          <w:sz w:val="20"/>
        </w:rPr>
        <w:t xml:space="preserve">contado desde que dicho monto quedó firme, reconociéndole los intereses devengados por el período transcurrido desde la fecha en que operó la terminación hasta la cancelación efectiva, </w:t>
      </w:r>
      <w:r w:rsidRPr="007D61B3">
        <w:rPr>
          <w:rFonts w:ascii="Arial" w:eastAsiaTheme="minorHAnsi" w:hAnsi="Arial" w:cs="Arial"/>
          <w:sz w:val="20"/>
        </w:rPr>
        <w:t xml:space="preserve">con una tasa equivalente al promedio de los seis (6) meses anteriores a la fecha de pago, </w:t>
      </w:r>
      <w:r w:rsidR="00626D44" w:rsidRPr="007D61B3">
        <w:rPr>
          <w:rFonts w:ascii="Arial" w:eastAsiaTheme="minorHAnsi" w:hAnsi="Arial" w:cs="Arial"/>
          <w:sz w:val="20"/>
        </w:rPr>
        <w:t>correspondiente a la tasa LIBOR a seis (6) meses más un spread de 2%.</w:t>
      </w:r>
      <w:bookmarkStart w:id="138" w:name="_Toc400867103"/>
      <w:bookmarkStart w:id="139" w:name="_Toc401713339"/>
      <w:bookmarkStart w:id="140" w:name="_Toc401713519"/>
      <w:bookmarkStart w:id="141" w:name="_Toc401713662"/>
      <w:bookmarkStart w:id="142" w:name="_Toc495396582"/>
      <w:bookmarkStart w:id="143" w:name="_Toc400867102"/>
      <w:bookmarkStart w:id="144" w:name="_Toc401713338"/>
      <w:bookmarkStart w:id="145" w:name="_Toc401713518"/>
      <w:bookmarkStart w:id="146" w:name="_Toc401713661"/>
      <w:bookmarkStart w:id="147" w:name="_Toc495396581"/>
      <w:bookmarkEnd w:id="129"/>
      <w:bookmarkEnd w:id="130"/>
      <w:bookmarkEnd w:id="131"/>
      <w:bookmarkEnd w:id="132"/>
      <w:bookmarkEnd w:id="133"/>
    </w:p>
    <w:p w14:paraId="1154D7CA" w14:textId="77777777" w:rsidR="008C7A88" w:rsidRPr="00410129" w:rsidRDefault="008C7A88" w:rsidP="004A7BFA">
      <w:pPr>
        <w:pStyle w:val="Textoindependiente2"/>
        <w:shd w:val="clear" w:color="auto" w:fill="FFFFFF"/>
        <w:spacing w:before="360" w:line="250" w:lineRule="auto"/>
        <w:jc w:val="center"/>
        <w:outlineLvl w:val="0"/>
        <w:rPr>
          <w:rFonts w:ascii="Arial" w:hAnsi="Arial" w:cs="Arial"/>
          <w:b/>
          <w:bCs/>
          <w:sz w:val="20"/>
          <w:lang w:val="es-ES"/>
        </w:rPr>
      </w:pPr>
      <w:bookmarkStart w:id="148" w:name="_Toc508637843"/>
      <w:r w:rsidRPr="00410129">
        <w:rPr>
          <w:rFonts w:ascii="Arial" w:hAnsi="Arial" w:cs="Arial"/>
          <w:b/>
          <w:bCs/>
          <w:sz w:val="20"/>
          <w:lang w:val="es-ES"/>
        </w:rPr>
        <w:t>CLÁUSULA 1</w:t>
      </w:r>
      <w:r w:rsidR="001E660C" w:rsidRPr="00410129">
        <w:rPr>
          <w:rFonts w:ascii="Arial" w:hAnsi="Arial" w:cs="Arial"/>
          <w:b/>
          <w:bCs/>
          <w:sz w:val="20"/>
          <w:lang w:val="es-ES"/>
        </w:rPr>
        <w:t>8</w:t>
      </w:r>
      <w:bookmarkEnd w:id="148"/>
    </w:p>
    <w:p w14:paraId="7EE72829" w14:textId="77777777" w:rsidR="00366854" w:rsidRPr="00410129" w:rsidRDefault="00366854" w:rsidP="00680F54">
      <w:pPr>
        <w:pStyle w:val="Textoindependiente2"/>
        <w:shd w:val="clear" w:color="auto" w:fill="FFFFFF"/>
        <w:spacing w:before="240" w:after="240" w:line="245" w:lineRule="auto"/>
        <w:jc w:val="center"/>
        <w:outlineLvl w:val="0"/>
        <w:rPr>
          <w:rFonts w:ascii="Arial" w:hAnsi="Arial" w:cs="Arial"/>
          <w:b/>
          <w:sz w:val="20"/>
        </w:rPr>
      </w:pPr>
      <w:bookmarkStart w:id="149" w:name="_Toc508637844"/>
      <w:bookmarkEnd w:id="138"/>
      <w:bookmarkEnd w:id="139"/>
      <w:bookmarkEnd w:id="140"/>
      <w:bookmarkEnd w:id="141"/>
      <w:bookmarkEnd w:id="142"/>
      <w:r w:rsidRPr="00410129">
        <w:rPr>
          <w:rFonts w:ascii="Arial" w:hAnsi="Arial" w:cs="Arial"/>
          <w:b/>
          <w:sz w:val="20"/>
        </w:rPr>
        <w:t>GARANTÍAS A FAVOR DE LOS ACREEDORES PERMITIDOS</w:t>
      </w:r>
      <w:bookmarkEnd w:id="149"/>
    </w:p>
    <w:p w14:paraId="04FCAD8D" w14:textId="2FFF9115" w:rsidR="00366854" w:rsidRPr="00332BCA" w:rsidRDefault="00366854" w:rsidP="004A7BFA">
      <w:pPr>
        <w:pStyle w:val="Prrafodelista"/>
        <w:numPr>
          <w:ilvl w:val="0"/>
          <w:numId w:val="57"/>
        </w:numPr>
        <w:tabs>
          <w:tab w:val="left" w:pos="709"/>
          <w:tab w:val="left" w:pos="1134"/>
          <w:tab w:val="left" w:pos="1701"/>
          <w:tab w:val="left" w:pos="2268"/>
          <w:tab w:val="left" w:pos="2835"/>
        </w:tabs>
        <w:spacing w:before="120" w:after="0" w:line="250" w:lineRule="auto"/>
        <w:ind w:left="709" w:hanging="709"/>
        <w:jc w:val="both"/>
        <w:rPr>
          <w:rFonts w:ascii="Arial" w:hAnsi="Arial" w:cs="Arial"/>
          <w:sz w:val="20"/>
          <w:szCs w:val="20"/>
        </w:rPr>
      </w:pPr>
      <w:r w:rsidRPr="00410129">
        <w:rPr>
          <w:rFonts w:ascii="Arial" w:hAnsi="Arial" w:cs="Arial"/>
          <w:sz w:val="20"/>
          <w:szCs w:val="20"/>
          <w:lang w:val="es-ES"/>
        </w:rPr>
        <w:t xml:space="preserve">Para el cumplimiento del objeto del Contrato y con el propósito de financiar el diseño, construcción, operación y mantenimiento, Explotación de los Bienes de la Concesión, de la infraestructura del Sistema de Distribución, el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previa autorización del </w:t>
      </w:r>
      <w:r w:rsidR="00231CC4">
        <w:rPr>
          <w:rFonts w:ascii="Arial" w:hAnsi="Arial" w:cs="Arial"/>
          <w:sz w:val="20"/>
          <w:szCs w:val="20"/>
          <w:lang w:val="es-ES"/>
        </w:rPr>
        <w:t>CONCEDENTE</w:t>
      </w:r>
      <w:r w:rsidRPr="00410129">
        <w:rPr>
          <w:rFonts w:ascii="Arial" w:hAnsi="Arial" w:cs="Arial"/>
          <w:sz w:val="20"/>
          <w:szCs w:val="20"/>
          <w:lang w:val="es-ES"/>
        </w:rPr>
        <w:t>,</w:t>
      </w:r>
      <w:r w:rsidR="006664F3" w:rsidRPr="00410129">
        <w:rPr>
          <w:rFonts w:ascii="Arial" w:hAnsi="Arial" w:cs="Arial"/>
          <w:sz w:val="20"/>
          <w:szCs w:val="20"/>
          <w:lang w:val="es-ES"/>
        </w:rPr>
        <w:t xml:space="preserve"> </w:t>
      </w:r>
      <w:r w:rsidRPr="00410129">
        <w:rPr>
          <w:rFonts w:ascii="Arial" w:hAnsi="Arial" w:cs="Arial"/>
          <w:sz w:val="20"/>
          <w:szCs w:val="20"/>
          <w:lang w:val="es-ES"/>
        </w:rPr>
        <w:t>podrá; (</w:t>
      </w:r>
      <w:r w:rsidR="00B855A4" w:rsidRPr="00410129">
        <w:rPr>
          <w:rFonts w:ascii="Arial" w:hAnsi="Arial" w:cs="Arial"/>
          <w:sz w:val="20"/>
          <w:szCs w:val="20"/>
          <w:lang w:val="es-ES"/>
        </w:rPr>
        <w:t>a</w:t>
      </w:r>
      <w:r w:rsidRPr="00410129">
        <w:rPr>
          <w:rFonts w:ascii="Arial" w:hAnsi="Arial" w:cs="Arial"/>
          <w:sz w:val="20"/>
          <w:szCs w:val="20"/>
          <w:lang w:val="es-ES"/>
        </w:rPr>
        <w:t>) constituir hipoteca sobre su derecho de Concesión; (</w:t>
      </w:r>
      <w:r w:rsidR="00B855A4" w:rsidRPr="00410129">
        <w:rPr>
          <w:rFonts w:ascii="Arial" w:hAnsi="Arial" w:cs="Arial"/>
          <w:sz w:val="20"/>
          <w:szCs w:val="20"/>
          <w:lang w:val="es-ES"/>
        </w:rPr>
        <w:t>b</w:t>
      </w:r>
      <w:r w:rsidRPr="00410129">
        <w:rPr>
          <w:rFonts w:ascii="Arial" w:hAnsi="Arial" w:cs="Arial"/>
          <w:sz w:val="20"/>
          <w:szCs w:val="20"/>
          <w:lang w:val="es-ES"/>
        </w:rPr>
        <w:t xml:space="preserve">) constituir garantía mobiliaria, cesiones (condicionadas o no) o fideicomisos sobre sus ingresos futuros derivados de la Concesión, sobre las indemnizaciones respecto de los seguros que tenga contratados con los límites establecidos en el presente Contrato o sobre la indemnización o cualquier otro monto que pueda percibir el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por la Terminación de la Concesión, según lo señalado en el Contrato y las Leyes</w:t>
      </w:r>
      <w:r w:rsidR="00D26EF1" w:rsidRPr="00410129">
        <w:rPr>
          <w:rFonts w:ascii="Arial" w:hAnsi="Arial" w:cs="Arial"/>
          <w:sz w:val="20"/>
          <w:szCs w:val="20"/>
          <w:lang w:val="es-ES"/>
        </w:rPr>
        <w:t xml:space="preserve"> y Disposiciones A</w:t>
      </w:r>
      <w:r w:rsidRPr="00410129">
        <w:rPr>
          <w:rFonts w:ascii="Arial" w:hAnsi="Arial" w:cs="Arial"/>
          <w:sz w:val="20"/>
          <w:szCs w:val="20"/>
          <w:lang w:val="es-ES"/>
        </w:rPr>
        <w:t>plicables</w:t>
      </w:r>
      <w:r w:rsidR="00A77884">
        <w:rPr>
          <w:rFonts w:ascii="Arial" w:hAnsi="Arial" w:cs="Arial"/>
          <w:sz w:val="20"/>
          <w:szCs w:val="20"/>
          <w:lang w:val="es-ES"/>
        </w:rPr>
        <w:t>;</w:t>
      </w:r>
      <w:r w:rsidRPr="00410129">
        <w:rPr>
          <w:rFonts w:ascii="Arial" w:hAnsi="Arial" w:cs="Arial"/>
          <w:sz w:val="20"/>
          <w:szCs w:val="20"/>
          <w:lang w:val="es-ES"/>
        </w:rPr>
        <w:t xml:space="preserve"> (</w:t>
      </w:r>
      <w:r w:rsidR="00B855A4" w:rsidRPr="00410129">
        <w:rPr>
          <w:rFonts w:ascii="Arial" w:hAnsi="Arial" w:cs="Arial"/>
          <w:sz w:val="20"/>
          <w:szCs w:val="20"/>
          <w:lang w:val="es-ES"/>
        </w:rPr>
        <w:t>c</w:t>
      </w:r>
      <w:r w:rsidRPr="00410129">
        <w:rPr>
          <w:rFonts w:ascii="Arial" w:hAnsi="Arial" w:cs="Arial"/>
          <w:sz w:val="20"/>
          <w:szCs w:val="20"/>
          <w:lang w:val="es-ES"/>
        </w:rPr>
        <w:t xml:space="preserve">) constituir garantía mobiliaria o fideicomisos sobre acciones o participaciones representativas del capital social del </w:t>
      </w:r>
      <w:r w:rsidR="00287502" w:rsidRPr="00410129">
        <w:rPr>
          <w:rFonts w:ascii="Arial" w:hAnsi="Arial" w:cs="Arial"/>
          <w:sz w:val="20"/>
          <w:szCs w:val="20"/>
          <w:lang w:val="es-ES"/>
        </w:rPr>
        <w:t>CONCESIONARIO</w:t>
      </w:r>
      <w:r w:rsidRPr="00410129">
        <w:rPr>
          <w:rFonts w:ascii="Arial" w:hAnsi="Arial" w:cs="Arial"/>
          <w:sz w:val="20"/>
          <w:szCs w:val="20"/>
          <w:lang w:val="es-ES"/>
        </w:rPr>
        <w:t>; (</w:t>
      </w:r>
      <w:r w:rsidR="00B855A4" w:rsidRPr="00410129">
        <w:rPr>
          <w:rFonts w:ascii="Arial" w:hAnsi="Arial" w:cs="Arial"/>
          <w:sz w:val="20"/>
          <w:szCs w:val="20"/>
          <w:lang w:val="es-ES"/>
        </w:rPr>
        <w:t>d</w:t>
      </w:r>
      <w:r w:rsidRPr="00410129">
        <w:rPr>
          <w:rFonts w:ascii="Arial" w:hAnsi="Arial" w:cs="Arial"/>
          <w:sz w:val="20"/>
          <w:szCs w:val="20"/>
          <w:lang w:val="es-ES"/>
        </w:rPr>
        <w:t xml:space="preserve">) imponer un gravamen o cesión de fondos con la naturaleza de una garantía a favor de los Acreedores Permitidos, para respaldar </w:t>
      </w:r>
      <w:r w:rsidR="00A77884">
        <w:rPr>
          <w:rFonts w:ascii="Arial" w:hAnsi="Arial" w:cs="Arial"/>
          <w:sz w:val="20"/>
          <w:szCs w:val="20"/>
          <w:lang w:val="es-ES"/>
        </w:rPr>
        <w:t>el Endeudamiento Garantizado</w:t>
      </w:r>
      <w:r w:rsidR="00036CC2">
        <w:rPr>
          <w:rFonts w:ascii="Arial" w:hAnsi="Arial" w:cs="Arial"/>
          <w:sz w:val="20"/>
          <w:szCs w:val="20"/>
          <w:lang w:val="es-ES"/>
        </w:rPr>
        <w:t xml:space="preserve"> Permitido</w:t>
      </w:r>
      <w:r w:rsidRPr="00410129">
        <w:rPr>
          <w:rFonts w:ascii="Arial" w:hAnsi="Arial" w:cs="Arial"/>
          <w:sz w:val="20"/>
          <w:szCs w:val="20"/>
          <w:lang w:val="es-ES"/>
        </w:rPr>
        <w:t xml:space="preserve">, respecto de los ingresos que sean de libre disponibilidad del </w:t>
      </w:r>
      <w:r w:rsidR="00287502" w:rsidRPr="00410129">
        <w:rPr>
          <w:rFonts w:ascii="Arial" w:hAnsi="Arial" w:cs="Arial"/>
          <w:sz w:val="20"/>
          <w:szCs w:val="20"/>
          <w:lang w:val="es-ES"/>
        </w:rPr>
        <w:t>CONCESIONARIO</w:t>
      </w:r>
      <w:r w:rsidRPr="00410129">
        <w:rPr>
          <w:rFonts w:ascii="Arial" w:hAnsi="Arial" w:cs="Arial"/>
          <w:sz w:val="20"/>
          <w:szCs w:val="20"/>
          <w:lang w:val="es-ES"/>
        </w:rPr>
        <w:t>; y (</w:t>
      </w:r>
      <w:r w:rsidR="00B855A4" w:rsidRPr="00410129">
        <w:rPr>
          <w:rFonts w:ascii="Arial" w:hAnsi="Arial" w:cs="Arial"/>
          <w:sz w:val="20"/>
          <w:szCs w:val="20"/>
          <w:lang w:val="es-ES"/>
        </w:rPr>
        <w:t>e</w:t>
      </w:r>
      <w:r w:rsidRPr="00410129">
        <w:rPr>
          <w:rFonts w:ascii="Arial" w:hAnsi="Arial" w:cs="Arial"/>
          <w:sz w:val="20"/>
          <w:szCs w:val="20"/>
          <w:lang w:val="es-ES"/>
        </w:rPr>
        <w:t>) constituir cualquier otra garantía real, personal o fideicomisos permitidos por las Leyes</w:t>
      </w:r>
      <w:r w:rsidR="00D26EF1" w:rsidRPr="00410129">
        <w:rPr>
          <w:rFonts w:ascii="Arial" w:hAnsi="Arial" w:cs="Arial"/>
          <w:sz w:val="20"/>
          <w:szCs w:val="20"/>
          <w:lang w:val="es-ES"/>
        </w:rPr>
        <w:t xml:space="preserve"> y Disposiciones </w:t>
      </w:r>
      <w:r w:rsidRPr="00410129">
        <w:rPr>
          <w:rFonts w:ascii="Arial" w:hAnsi="Arial" w:cs="Arial"/>
          <w:sz w:val="20"/>
          <w:szCs w:val="20"/>
          <w:lang w:val="es-ES"/>
        </w:rPr>
        <w:t xml:space="preserve">Aplicables. El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comunicará al </w:t>
      </w:r>
      <w:r w:rsidR="00231CC4">
        <w:rPr>
          <w:rFonts w:ascii="Arial" w:hAnsi="Arial" w:cs="Arial"/>
          <w:sz w:val="20"/>
          <w:szCs w:val="20"/>
          <w:lang w:val="es-ES"/>
        </w:rPr>
        <w:t>CONCEDENTE</w:t>
      </w:r>
      <w:r w:rsidRPr="00410129">
        <w:rPr>
          <w:rFonts w:ascii="Arial" w:hAnsi="Arial" w:cs="Arial"/>
          <w:sz w:val="20"/>
          <w:szCs w:val="20"/>
          <w:lang w:val="es-ES"/>
        </w:rPr>
        <w:t xml:space="preserve">, previamente a su constitución, la naturaleza de las garantías a ser otorgadas a favor de los Acreedores Permitidos, para respaldar </w:t>
      </w:r>
      <w:r w:rsidR="00A77884">
        <w:rPr>
          <w:rFonts w:ascii="Arial" w:hAnsi="Arial" w:cs="Arial"/>
          <w:sz w:val="20"/>
          <w:szCs w:val="20"/>
          <w:lang w:val="es-ES"/>
        </w:rPr>
        <w:t>el Endeudamiento Garantizado</w:t>
      </w:r>
      <w:r w:rsidR="00036CC2">
        <w:rPr>
          <w:rFonts w:ascii="Arial" w:hAnsi="Arial" w:cs="Arial"/>
          <w:sz w:val="20"/>
          <w:szCs w:val="20"/>
          <w:lang w:val="es-ES"/>
        </w:rPr>
        <w:t xml:space="preserve"> Permitido</w:t>
      </w:r>
      <w:r w:rsidRPr="00410129">
        <w:rPr>
          <w:rFonts w:ascii="Arial" w:hAnsi="Arial" w:cs="Arial"/>
          <w:sz w:val="20"/>
          <w:szCs w:val="20"/>
          <w:lang w:val="es-ES"/>
        </w:rPr>
        <w:t xml:space="preserve">. Dichos contratos de garantía deberán contener </w:t>
      </w:r>
      <w:r w:rsidR="0079242C" w:rsidRPr="00410129">
        <w:rPr>
          <w:rFonts w:ascii="Arial" w:hAnsi="Arial" w:cs="Arial"/>
          <w:sz w:val="20"/>
          <w:szCs w:val="20"/>
          <w:lang w:val="es-ES"/>
        </w:rPr>
        <w:t>C</w:t>
      </w:r>
      <w:r w:rsidRPr="00410129">
        <w:rPr>
          <w:rFonts w:ascii="Arial" w:hAnsi="Arial" w:cs="Arial"/>
          <w:sz w:val="20"/>
          <w:szCs w:val="20"/>
          <w:lang w:val="es-ES"/>
        </w:rPr>
        <w:t>láusulas que garanticen la continuidad de la prestación del Servicio.</w:t>
      </w:r>
    </w:p>
    <w:p w14:paraId="6C9AA90D" w14:textId="37828DDC" w:rsidR="00332BCA" w:rsidRPr="00332BCA" w:rsidRDefault="00332BCA" w:rsidP="00332BCA">
      <w:pPr>
        <w:tabs>
          <w:tab w:val="left" w:pos="709"/>
          <w:tab w:val="left" w:pos="1134"/>
          <w:tab w:val="left" w:pos="1701"/>
          <w:tab w:val="left" w:pos="2268"/>
          <w:tab w:val="left" w:pos="2835"/>
        </w:tabs>
        <w:spacing w:before="120" w:after="0" w:line="250" w:lineRule="auto"/>
        <w:ind w:left="709"/>
        <w:jc w:val="both"/>
        <w:rPr>
          <w:rFonts w:ascii="Arial" w:hAnsi="Arial" w:cs="Arial"/>
          <w:sz w:val="20"/>
          <w:szCs w:val="20"/>
        </w:rPr>
      </w:pPr>
      <w:r w:rsidRPr="00410129">
        <w:rPr>
          <w:rFonts w:ascii="Arial" w:hAnsi="Arial" w:cs="Arial"/>
          <w:sz w:val="20"/>
          <w:lang w:val="es-ES"/>
        </w:rPr>
        <w:t xml:space="preserve">El </w:t>
      </w:r>
      <w:r w:rsidR="00ED4E1D" w:rsidRPr="00410129">
        <w:rPr>
          <w:rFonts w:ascii="Arial" w:hAnsi="Arial" w:cs="Arial"/>
          <w:sz w:val="20"/>
          <w:lang w:val="es-ES"/>
        </w:rPr>
        <w:t xml:space="preserve">CONCESIONARIO </w:t>
      </w:r>
      <w:r w:rsidRPr="00410129">
        <w:rPr>
          <w:rFonts w:ascii="Arial" w:hAnsi="Arial" w:cs="Arial"/>
          <w:sz w:val="20"/>
          <w:lang w:val="es-ES"/>
        </w:rPr>
        <w:t xml:space="preserve">deberá presentar los documentos que sustenten </w:t>
      </w:r>
      <w:r w:rsidR="00A77884">
        <w:rPr>
          <w:rFonts w:ascii="Arial" w:hAnsi="Arial" w:cs="Arial"/>
          <w:sz w:val="20"/>
          <w:lang w:val="es-ES"/>
        </w:rPr>
        <w:t>el Endeudamiento Garantizado</w:t>
      </w:r>
      <w:r w:rsidRPr="00084429">
        <w:rPr>
          <w:rFonts w:ascii="Arial" w:hAnsi="Arial" w:cs="Arial"/>
          <w:sz w:val="20"/>
          <w:lang w:val="es-ES"/>
        </w:rPr>
        <w:t xml:space="preserve"> </w:t>
      </w:r>
      <w:r w:rsidR="00036CC2">
        <w:rPr>
          <w:rFonts w:ascii="Arial" w:hAnsi="Arial" w:cs="Arial"/>
          <w:sz w:val="20"/>
          <w:lang w:val="es-ES"/>
        </w:rPr>
        <w:t xml:space="preserve">Permitido </w:t>
      </w:r>
      <w:r w:rsidRPr="00084429">
        <w:rPr>
          <w:rFonts w:ascii="Arial" w:hAnsi="Arial" w:cs="Arial"/>
          <w:sz w:val="20"/>
          <w:lang w:val="es-ES"/>
        </w:rPr>
        <w:t>ante PROINVERSION para su conformi</w:t>
      </w:r>
      <w:r w:rsidRPr="00410129">
        <w:rPr>
          <w:rFonts w:ascii="Arial" w:hAnsi="Arial" w:cs="Arial"/>
          <w:sz w:val="20"/>
          <w:lang w:val="es-ES"/>
        </w:rPr>
        <w:t xml:space="preserve">dad, pudiendo solicitar PROINVERSION la opinión previa del </w:t>
      </w:r>
      <w:r w:rsidR="00231CC4">
        <w:rPr>
          <w:rFonts w:ascii="Arial" w:hAnsi="Arial" w:cs="Arial"/>
          <w:sz w:val="20"/>
          <w:lang w:val="es-ES"/>
        </w:rPr>
        <w:t>CONCEDENTE</w:t>
      </w:r>
      <w:r w:rsidRPr="00410129">
        <w:rPr>
          <w:rFonts w:ascii="Arial" w:hAnsi="Arial" w:cs="Arial"/>
          <w:sz w:val="20"/>
          <w:lang w:val="es-ES"/>
        </w:rPr>
        <w:t>, conforme a lo dispuesto en el artículo 64-A del Reglamento del Decreto Legislativo N° 1224.</w:t>
      </w:r>
      <w:r w:rsidRPr="00332BCA">
        <w:rPr>
          <w:rFonts w:ascii="Arial" w:hAnsi="Arial" w:cs="Arial"/>
          <w:sz w:val="20"/>
          <w:lang w:val="es-ES"/>
        </w:rPr>
        <w:t xml:space="preserve"> </w:t>
      </w:r>
      <w:r w:rsidRPr="00410129">
        <w:rPr>
          <w:rFonts w:ascii="Arial" w:hAnsi="Arial" w:cs="Arial"/>
          <w:sz w:val="20"/>
          <w:lang w:val="es-ES"/>
        </w:rPr>
        <w:t xml:space="preserve"> </w:t>
      </w:r>
    </w:p>
    <w:p w14:paraId="045445B9" w14:textId="77777777" w:rsidR="00DD5696" w:rsidRPr="00410129" w:rsidRDefault="00366854" w:rsidP="003454B6">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 xml:space="preserve">Entregados dichos documentos, </w:t>
      </w:r>
      <w:r w:rsidR="00332BCA">
        <w:rPr>
          <w:rFonts w:ascii="Arial" w:hAnsi="Arial" w:cs="Arial"/>
          <w:sz w:val="20"/>
          <w:lang w:val="es-ES"/>
        </w:rPr>
        <w:t>PROINVERSIÓN y/o el</w:t>
      </w:r>
      <w:r w:rsidRPr="00410129">
        <w:rPr>
          <w:rFonts w:ascii="Arial" w:hAnsi="Arial" w:cs="Arial"/>
          <w:sz w:val="20"/>
          <w:lang w:val="es-ES"/>
        </w:rPr>
        <w:t xml:space="preserve"> </w:t>
      </w:r>
      <w:r w:rsidR="00231CC4">
        <w:rPr>
          <w:rFonts w:ascii="Arial" w:hAnsi="Arial" w:cs="Arial"/>
          <w:sz w:val="20"/>
          <w:lang w:val="es-ES"/>
        </w:rPr>
        <w:t>CONCEDENTE</w:t>
      </w:r>
      <w:r w:rsidRPr="00410129">
        <w:rPr>
          <w:rFonts w:ascii="Arial" w:hAnsi="Arial" w:cs="Arial"/>
          <w:sz w:val="20"/>
          <w:lang w:val="es-ES"/>
        </w:rPr>
        <w:t xml:space="preserve"> tendrá</w:t>
      </w:r>
      <w:r w:rsidR="00332BCA">
        <w:rPr>
          <w:rFonts w:ascii="Arial" w:hAnsi="Arial" w:cs="Arial"/>
          <w:sz w:val="20"/>
          <w:lang w:val="es-ES"/>
        </w:rPr>
        <w:t>n</w:t>
      </w:r>
      <w:r w:rsidRPr="00410129">
        <w:rPr>
          <w:rFonts w:ascii="Arial" w:hAnsi="Arial" w:cs="Arial"/>
          <w:sz w:val="20"/>
          <w:lang w:val="es-ES"/>
        </w:rPr>
        <w:t xml:space="preserve"> un plazo máximo de treinta (30) Días para emitir su pronunciamiento</w:t>
      </w:r>
    </w:p>
    <w:p w14:paraId="30037032" w14:textId="268910D5" w:rsidR="00366854" w:rsidRPr="00410129" w:rsidRDefault="00332BCA"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Pr>
          <w:rFonts w:ascii="Arial" w:hAnsi="Arial" w:cs="Arial"/>
          <w:sz w:val="20"/>
          <w:lang w:val="es-ES"/>
        </w:rPr>
        <w:t>PROINVERSIÓN y/o el</w:t>
      </w:r>
      <w:r w:rsidRPr="00410129">
        <w:rPr>
          <w:rFonts w:ascii="Arial" w:hAnsi="Arial" w:cs="Arial"/>
          <w:sz w:val="20"/>
          <w:lang w:val="es-ES"/>
        </w:rPr>
        <w:t xml:space="preserve"> </w:t>
      </w:r>
      <w:r w:rsidR="00231CC4">
        <w:rPr>
          <w:rFonts w:ascii="Arial" w:hAnsi="Arial" w:cs="Arial"/>
          <w:sz w:val="20"/>
          <w:lang w:val="es-ES"/>
        </w:rPr>
        <w:t>CONCEDENTE</w:t>
      </w:r>
      <w:r w:rsidRPr="00410129">
        <w:rPr>
          <w:rFonts w:ascii="Arial" w:hAnsi="Arial" w:cs="Arial"/>
          <w:sz w:val="20"/>
          <w:lang w:val="es-ES"/>
        </w:rPr>
        <w:t xml:space="preserve"> </w:t>
      </w:r>
      <w:r w:rsidR="00366854" w:rsidRPr="00410129">
        <w:rPr>
          <w:rFonts w:ascii="Arial" w:hAnsi="Arial" w:cs="Arial"/>
          <w:sz w:val="20"/>
          <w:lang w:val="es-ES"/>
        </w:rPr>
        <w:t>podrá</w:t>
      </w:r>
      <w:r>
        <w:rPr>
          <w:rFonts w:ascii="Arial" w:hAnsi="Arial" w:cs="Arial"/>
          <w:sz w:val="20"/>
          <w:lang w:val="es-ES"/>
        </w:rPr>
        <w:t>n</w:t>
      </w:r>
      <w:r w:rsidR="00366854" w:rsidRPr="00410129">
        <w:rPr>
          <w:rFonts w:ascii="Arial" w:hAnsi="Arial" w:cs="Arial"/>
          <w:sz w:val="20"/>
          <w:lang w:val="es-ES"/>
        </w:rPr>
        <w:t xml:space="preserve"> solicitar información adicional dentro de los quince (15) primeros Días de recibidos los documentos relacionados con la operación de </w:t>
      </w:r>
      <w:r w:rsidR="00A77884">
        <w:rPr>
          <w:rFonts w:ascii="Arial" w:hAnsi="Arial" w:cs="Arial"/>
          <w:sz w:val="20"/>
          <w:lang w:val="es-ES"/>
        </w:rPr>
        <w:t>Endeudamiento Garantizado</w:t>
      </w:r>
      <w:r w:rsidR="00366854" w:rsidRPr="00410129">
        <w:rPr>
          <w:rFonts w:ascii="Arial" w:hAnsi="Arial" w:cs="Arial"/>
          <w:sz w:val="20"/>
          <w:lang w:val="es-ES"/>
        </w:rPr>
        <w:t xml:space="preserve"> </w:t>
      </w:r>
      <w:r w:rsidR="00036CC2">
        <w:rPr>
          <w:rFonts w:ascii="Arial" w:hAnsi="Arial" w:cs="Arial"/>
          <w:sz w:val="20"/>
          <w:lang w:val="es-ES"/>
        </w:rPr>
        <w:t xml:space="preserve">Permitido </w:t>
      </w:r>
      <w:r w:rsidR="00366854" w:rsidRPr="00410129">
        <w:rPr>
          <w:rFonts w:ascii="Arial" w:hAnsi="Arial" w:cs="Arial"/>
          <w:sz w:val="20"/>
          <w:lang w:val="es-ES"/>
        </w:rPr>
        <w:t xml:space="preserve">del </w:t>
      </w:r>
      <w:r w:rsidR="00287502" w:rsidRPr="00410129">
        <w:rPr>
          <w:rFonts w:ascii="Arial" w:hAnsi="Arial" w:cs="Arial"/>
          <w:sz w:val="20"/>
          <w:lang w:val="es-ES"/>
        </w:rPr>
        <w:t>CONCESIONARIO</w:t>
      </w:r>
      <w:r w:rsidR="00366854" w:rsidRPr="00410129">
        <w:rPr>
          <w:rFonts w:ascii="Arial" w:hAnsi="Arial" w:cs="Arial"/>
          <w:sz w:val="20"/>
          <w:lang w:val="es-ES"/>
        </w:rPr>
        <w:t>. En tal caso, el plazo máximo de treinta (30) Días para emitir su pronunciamiento, comenzará nuevamente a computarse desde la fecha de presentación de la información adicional solicitada.</w:t>
      </w:r>
    </w:p>
    <w:p w14:paraId="0EF40B87" w14:textId="77777777" w:rsidR="00366854" w:rsidRPr="00410129" w:rsidRDefault="00366854"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 xml:space="preserve">En caso vencieran los plazos mencionados en los párrafos anteriores sin que </w:t>
      </w:r>
      <w:r w:rsidR="00332BCA">
        <w:rPr>
          <w:rFonts w:ascii="Arial" w:hAnsi="Arial" w:cs="Arial"/>
          <w:sz w:val="20"/>
          <w:lang w:val="es-ES"/>
        </w:rPr>
        <w:t>PROINVERSIÓN y/o el</w:t>
      </w:r>
      <w:r w:rsidR="00332BCA" w:rsidRPr="00410129">
        <w:rPr>
          <w:rFonts w:ascii="Arial" w:hAnsi="Arial" w:cs="Arial"/>
          <w:sz w:val="20"/>
          <w:lang w:val="es-ES"/>
        </w:rPr>
        <w:t xml:space="preserve"> </w:t>
      </w:r>
      <w:r w:rsidR="00231CC4">
        <w:rPr>
          <w:rFonts w:ascii="Arial" w:hAnsi="Arial" w:cs="Arial"/>
          <w:sz w:val="20"/>
          <w:lang w:val="es-ES"/>
        </w:rPr>
        <w:t>CONCEDENTE</w:t>
      </w:r>
      <w:r w:rsidR="00332BCA" w:rsidRPr="00410129">
        <w:rPr>
          <w:rFonts w:ascii="Arial" w:hAnsi="Arial" w:cs="Arial"/>
          <w:sz w:val="20"/>
          <w:lang w:val="es-ES"/>
        </w:rPr>
        <w:t xml:space="preserve"> </w:t>
      </w:r>
      <w:r w:rsidRPr="00410129">
        <w:rPr>
          <w:rFonts w:ascii="Arial" w:hAnsi="Arial" w:cs="Arial"/>
          <w:sz w:val="20"/>
          <w:lang w:val="es-ES"/>
        </w:rPr>
        <w:t>se pronuncie</w:t>
      </w:r>
      <w:r w:rsidR="00332BCA">
        <w:rPr>
          <w:rFonts w:ascii="Arial" w:hAnsi="Arial" w:cs="Arial"/>
          <w:sz w:val="20"/>
          <w:lang w:val="es-ES"/>
        </w:rPr>
        <w:t>n</w:t>
      </w:r>
      <w:r w:rsidRPr="00410129">
        <w:rPr>
          <w:rFonts w:ascii="Arial" w:hAnsi="Arial" w:cs="Arial"/>
          <w:sz w:val="20"/>
          <w:lang w:val="es-ES"/>
        </w:rPr>
        <w:t>, se entenderá otorgada la autorización.</w:t>
      </w:r>
    </w:p>
    <w:p w14:paraId="436AF9F5" w14:textId="77777777" w:rsidR="00366854" w:rsidRPr="00410129" w:rsidRDefault="00366854"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rPr>
      </w:pPr>
      <w:r w:rsidRPr="00410129">
        <w:rPr>
          <w:rFonts w:ascii="Arial" w:hAnsi="Arial" w:cs="Arial"/>
          <w:sz w:val="20"/>
          <w:lang w:val="es-ES"/>
        </w:rPr>
        <w:lastRenderedPageBreak/>
        <w:t xml:space="preserve">Lo estipulado en los párrafos anteriores no libera al </w:t>
      </w:r>
      <w:r w:rsidR="00287502" w:rsidRPr="00410129">
        <w:rPr>
          <w:rFonts w:ascii="Arial" w:hAnsi="Arial" w:cs="Arial"/>
          <w:sz w:val="20"/>
          <w:lang w:val="es-ES"/>
        </w:rPr>
        <w:t>CONCESIONARIO</w:t>
      </w:r>
      <w:r w:rsidRPr="00410129">
        <w:rPr>
          <w:rFonts w:ascii="Arial" w:hAnsi="Arial" w:cs="Arial"/>
          <w:sz w:val="20"/>
          <w:lang w:val="es-ES"/>
        </w:rPr>
        <w:t xml:space="preserve"> del cumplimiento de todas y cada una de las disposiciones del Contrato y de las Leyes</w:t>
      </w:r>
      <w:r w:rsidR="00D26EF1" w:rsidRPr="00410129">
        <w:rPr>
          <w:rFonts w:ascii="Arial" w:hAnsi="Arial" w:cs="Arial"/>
          <w:sz w:val="20"/>
          <w:lang w:val="es-ES"/>
        </w:rPr>
        <w:t xml:space="preserve"> y Disposiciones</w:t>
      </w:r>
      <w:r w:rsidRPr="00410129">
        <w:rPr>
          <w:rFonts w:ascii="Arial" w:hAnsi="Arial" w:cs="Arial"/>
          <w:sz w:val="20"/>
          <w:lang w:val="es-ES"/>
        </w:rPr>
        <w:t xml:space="preserve"> Aplicables. </w:t>
      </w:r>
    </w:p>
    <w:p w14:paraId="7A040384" w14:textId="77777777" w:rsidR="00366854" w:rsidRPr="00410129" w:rsidRDefault="00366854"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 xml:space="preserve">La denegación de la autorización a que se refiere la presente </w:t>
      </w:r>
      <w:r w:rsidR="0079242C" w:rsidRPr="00410129">
        <w:rPr>
          <w:rFonts w:ascii="Arial" w:hAnsi="Arial" w:cs="Arial"/>
          <w:sz w:val="20"/>
          <w:lang w:val="es-ES"/>
        </w:rPr>
        <w:t>C</w:t>
      </w:r>
      <w:r w:rsidRPr="00410129">
        <w:rPr>
          <w:rFonts w:ascii="Arial" w:hAnsi="Arial" w:cs="Arial"/>
          <w:sz w:val="20"/>
          <w:lang w:val="es-ES"/>
        </w:rPr>
        <w:t>láusula deberá generarse de manera debidamente motivada.</w:t>
      </w:r>
    </w:p>
    <w:p w14:paraId="0707E527" w14:textId="77777777" w:rsidR="00366854" w:rsidRPr="00410129" w:rsidRDefault="00366854" w:rsidP="009278B7">
      <w:pPr>
        <w:pStyle w:val="Textoindependiente2"/>
        <w:numPr>
          <w:ilvl w:val="1"/>
          <w:numId w:val="5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hanging="709"/>
        <w:rPr>
          <w:rFonts w:ascii="Arial" w:hAnsi="Arial" w:cs="Arial"/>
          <w:sz w:val="20"/>
          <w:lang w:val="es-ES"/>
        </w:rPr>
      </w:pPr>
      <w:r w:rsidRPr="00410129">
        <w:rPr>
          <w:rFonts w:ascii="Arial" w:hAnsi="Arial" w:cs="Arial"/>
          <w:sz w:val="20"/>
          <w:lang w:val="es-ES"/>
        </w:rPr>
        <w:t>Procedimiento de ejecución de las garantías sobre la Concesión y/o las acciones o participaciones correspondiente a la Participación Mínima</w:t>
      </w:r>
      <w:r w:rsidR="00B855A4" w:rsidRPr="00410129">
        <w:rPr>
          <w:rFonts w:ascii="Arial" w:hAnsi="Arial" w:cs="Arial"/>
          <w:sz w:val="20"/>
          <w:lang w:val="es-ES"/>
        </w:rPr>
        <w:t>.</w:t>
      </w:r>
    </w:p>
    <w:p w14:paraId="54EEC8EE" w14:textId="77777777" w:rsidR="00366854" w:rsidRPr="00410129" w:rsidRDefault="00366854"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rPr>
      </w:pPr>
      <w:r w:rsidRPr="00410129">
        <w:rPr>
          <w:rFonts w:ascii="Arial" w:hAnsi="Arial" w:cs="Arial"/>
          <w:sz w:val="20"/>
          <w:lang w:val="es-ES"/>
        </w:rPr>
        <w:t>El procedimiento de ejecución</w:t>
      </w:r>
      <w:r w:rsidR="00637148" w:rsidRPr="00410129">
        <w:rPr>
          <w:rFonts w:ascii="Arial" w:hAnsi="Arial" w:cs="Arial"/>
          <w:sz w:val="20"/>
          <w:lang w:val="es-ES"/>
        </w:rPr>
        <w:t xml:space="preserve"> </w:t>
      </w:r>
      <w:r w:rsidRPr="00410129">
        <w:rPr>
          <w:rFonts w:ascii="Arial" w:hAnsi="Arial" w:cs="Arial"/>
          <w:sz w:val="20"/>
          <w:lang w:val="es-ES"/>
        </w:rPr>
        <w:t xml:space="preserve">de las garantías sobre la Concesión y/o las acciones o participaciones correspondientes a la Participación Mínima, bajo la dirección de los Acreedores Permitidos y con la participación del </w:t>
      </w:r>
      <w:r w:rsidR="00231CC4">
        <w:rPr>
          <w:rFonts w:ascii="Arial" w:hAnsi="Arial" w:cs="Arial"/>
          <w:sz w:val="20"/>
          <w:lang w:val="es-ES"/>
        </w:rPr>
        <w:t>CONCEDENTE</w:t>
      </w:r>
      <w:r w:rsidRPr="00410129">
        <w:rPr>
          <w:rFonts w:ascii="Arial" w:hAnsi="Arial" w:cs="Arial"/>
          <w:sz w:val="20"/>
          <w:lang w:val="es-ES"/>
        </w:rPr>
        <w:t>, se regirá obligatoriamente por las siguientes reglas:</w:t>
      </w:r>
    </w:p>
    <w:p w14:paraId="679F4267" w14:textId="77777777"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La decisión de los Acreedores Permitidos consistente en ejercer su derecho a ejecutar</w:t>
      </w:r>
      <w:r w:rsidR="00AD5DB2" w:rsidRPr="00410129">
        <w:rPr>
          <w:rFonts w:ascii="Arial" w:hAnsi="Arial" w:cs="Arial"/>
          <w:sz w:val="20"/>
          <w:lang w:val="es-ES"/>
        </w:rPr>
        <w:t xml:space="preserve"> </w:t>
      </w:r>
      <w:r w:rsidRPr="00410129">
        <w:rPr>
          <w:rFonts w:ascii="Arial" w:hAnsi="Arial" w:cs="Arial"/>
          <w:sz w:val="20"/>
          <w:lang w:val="es-ES"/>
        </w:rPr>
        <w:t xml:space="preserve">las garantías sobre la Concesión y/o las acciones o participaciones constituidas a su favor, deberá ser comunicada por escrito al </w:t>
      </w:r>
      <w:r w:rsidR="00231CC4">
        <w:rPr>
          <w:rFonts w:ascii="Arial" w:hAnsi="Arial" w:cs="Arial"/>
          <w:sz w:val="20"/>
          <w:lang w:val="es-ES"/>
        </w:rPr>
        <w:t>CONCEDENTE</w:t>
      </w:r>
      <w:r w:rsidRPr="00410129">
        <w:rPr>
          <w:rFonts w:ascii="Arial" w:hAnsi="Arial" w:cs="Arial"/>
          <w:sz w:val="20"/>
          <w:lang w:val="es-ES"/>
        </w:rPr>
        <w:t xml:space="preserve"> y al </w:t>
      </w:r>
      <w:r w:rsidR="00287502" w:rsidRPr="00410129">
        <w:rPr>
          <w:rFonts w:ascii="Arial" w:hAnsi="Arial" w:cs="Arial"/>
          <w:sz w:val="20"/>
          <w:lang w:val="es-ES"/>
        </w:rPr>
        <w:t>CONCESIONARIO</w:t>
      </w:r>
      <w:r w:rsidRPr="00410129">
        <w:rPr>
          <w:rFonts w:ascii="Arial" w:hAnsi="Arial" w:cs="Arial"/>
          <w:sz w:val="20"/>
          <w:lang w:val="es-ES"/>
        </w:rPr>
        <w:t>.</w:t>
      </w:r>
    </w:p>
    <w:p w14:paraId="63C3517E" w14:textId="77777777"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 xml:space="preserve">A partir de dicho momento: (a) el </w:t>
      </w:r>
      <w:r w:rsidR="00231CC4">
        <w:rPr>
          <w:rFonts w:ascii="Arial" w:hAnsi="Arial" w:cs="Arial"/>
          <w:sz w:val="20"/>
          <w:lang w:val="es-ES"/>
        </w:rPr>
        <w:t>CONCEDENTE</w:t>
      </w:r>
      <w:r w:rsidRPr="00410129">
        <w:rPr>
          <w:rFonts w:ascii="Arial" w:hAnsi="Arial" w:cs="Arial"/>
          <w:sz w:val="20"/>
          <w:lang w:val="es-ES"/>
        </w:rPr>
        <w:t xml:space="preserve"> estará impedido de declarar la Terminación de la Concesión </w:t>
      </w:r>
      <w:r w:rsidR="00CA25A9" w:rsidRPr="00410129">
        <w:rPr>
          <w:rFonts w:ascii="Arial" w:hAnsi="Arial" w:cs="Arial"/>
          <w:sz w:val="20"/>
          <w:lang w:val="es-ES"/>
        </w:rPr>
        <w:t xml:space="preserve">por un lapso de cuatro (4) meses contados a partir de la fecha de recepción de la comunicación señalada en el párrafo anterior.  En este plazo, el </w:t>
      </w:r>
      <w:r w:rsidR="00231CC4">
        <w:rPr>
          <w:rFonts w:ascii="Arial" w:hAnsi="Arial" w:cs="Arial"/>
          <w:sz w:val="20"/>
          <w:lang w:val="es-ES"/>
        </w:rPr>
        <w:t>CONCEDENTE</w:t>
      </w:r>
      <w:r w:rsidR="00CA25A9" w:rsidRPr="00410129">
        <w:rPr>
          <w:rFonts w:ascii="Arial" w:hAnsi="Arial" w:cs="Arial"/>
          <w:sz w:val="20"/>
          <w:lang w:val="es-ES"/>
        </w:rPr>
        <w:t xml:space="preserve"> podrá </w:t>
      </w:r>
      <w:r w:rsidRPr="00410129">
        <w:rPr>
          <w:rFonts w:ascii="Arial" w:hAnsi="Arial" w:cs="Arial"/>
          <w:sz w:val="20"/>
          <w:lang w:val="es-ES"/>
        </w:rPr>
        <w:t xml:space="preserve"> designar a la persona jurídica que, conforme a los mismos términos previstos en el Contrato y bajo una retribución a ser acordada con los Acreedores Permitidos, actuará como interventor y estará transitoriamente a cargo de la operación de los Bienes de la Concesión; y (b) ningún acto del </w:t>
      </w:r>
      <w:r w:rsidR="00287502" w:rsidRPr="00410129">
        <w:rPr>
          <w:rFonts w:ascii="Arial" w:hAnsi="Arial" w:cs="Arial"/>
          <w:sz w:val="20"/>
          <w:lang w:val="es-ES"/>
        </w:rPr>
        <w:t>CONCESIONARIO</w:t>
      </w:r>
      <w:r w:rsidRPr="00410129">
        <w:rPr>
          <w:rFonts w:ascii="Arial" w:hAnsi="Arial" w:cs="Arial"/>
          <w:sz w:val="20"/>
          <w:lang w:val="es-ES"/>
        </w:rPr>
        <w:t xml:space="preserve"> podrá suspender el procedimiento de ejecución de las mencionadas garantías, quedando impedido a dar cumplimiento a las obligaciones que dieron lugar a la ejecución de las referidas garantías.</w:t>
      </w:r>
    </w:p>
    <w:p w14:paraId="571A3413" w14:textId="73578209"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 xml:space="preserve">Para tales efectos, los Acreedores Permitidos podrán proponer al </w:t>
      </w:r>
      <w:r w:rsidR="00231CC4">
        <w:rPr>
          <w:rFonts w:ascii="Arial" w:hAnsi="Arial" w:cs="Arial"/>
          <w:sz w:val="20"/>
          <w:lang w:val="es-ES"/>
        </w:rPr>
        <w:t>CONCEDENTE</w:t>
      </w:r>
      <w:r w:rsidRPr="00410129">
        <w:rPr>
          <w:rFonts w:ascii="Arial" w:hAnsi="Arial" w:cs="Arial"/>
          <w:sz w:val="20"/>
          <w:lang w:val="es-ES"/>
        </w:rPr>
        <w:t xml:space="preserve"> operadores calificados, que cumplan con los requisitos establecidos en las Bases, respecto de los cuales el </w:t>
      </w:r>
      <w:r w:rsidR="00231CC4">
        <w:rPr>
          <w:rFonts w:ascii="Arial" w:hAnsi="Arial" w:cs="Arial"/>
          <w:sz w:val="20"/>
          <w:lang w:val="es-ES"/>
        </w:rPr>
        <w:t>CONCEDENTE</w:t>
      </w:r>
      <w:r w:rsidRPr="00410129">
        <w:rPr>
          <w:rFonts w:ascii="Arial" w:hAnsi="Arial" w:cs="Arial"/>
          <w:sz w:val="20"/>
          <w:lang w:val="es-ES"/>
        </w:rPr>
        <w:t xml:space="preserve">, dentro de los treinta (30) Días siguientes a la referida propuesta, elegirá a uno de ellos para encargarse transitoriamente de la Concesión. La designación de la persona jurídica que actuará como interventor, determinada por el </w:t>
      </w:r>
      <w:r w:rsidR="00231CC4">
        <w:rPr>
          <w:rFonts w:ascii="Arial" w:hAnsi="Arial" w:cs="Arial"/>
          <w:sz w:val="20"/>
          <w:lang w:val="es-ES"/>
        </w:rPr>
        <w:t>CONCEDENTE</w:t>
      </w:r>
      <w:r w:rsidRPr="00410129">
        <w:rPr>
          <w:rFonts w:ascii="Arial" w:hAnsi="Arial" w:cs="Arial"/>
          <w:sz w:val="20"/>
          <w:lang w:val="es-ES"/>
        </w:rPr>
        <w:t xml:space="preserve">, deberá ser comunicada por escrito al </w:t>
      </w:r>
      <w:r w:rsidR="00287502" w:rsidRPr="00410129">
        <w:rPr>
          <w:rFonts w:ascii="Arial" w:hAnsi="Arial" w:cs="Arial"/>
          <w:sz w:val="20"/>
          <w:lang w:val="es-ES"/>
        </w:rPr>
        <w:t>CONCESIONARIO</w:t>
      </w:r>
      <w:r w:rsidRPr="00410129">
        <w:rPr>
          <w:rFonts w:ascii="Arial" w:hAnsi="Arial" w:cs="Arial"/>
          <w:sz w:val="20"/>
          <w:lang w:val="es-ES"/>
        </w:rPr>
        <w:t xml:space="preserve">. A partir de dicho momento, el </w:t>
      </w:r>
      <w:r w:rsidR="00287502" w:rsidRPr="00410129">
        <w:rPr>
          <w:rFonts w:ascii="Arial" w:hAnsi="Arial" w:cs="Arial"/>
          <w:sz w:val="20"/>
          <w:lang w:val="es-ES"/>
        </w:rPr>
        <w:t>CONCESIONARIO</w:t>
      </w:r>
      <w:r w:rsidRPr="00410129">
        <w:rPr>
          <w:rFonts w:ascii="Arial" w:hAnsi="Arial" w:cs="Arial"/>
          <w:sz w:val="20"/>
          <w:lang w:val="es-ES"/>
        </w:rPr>
        <w:t xml:space="preserve"> estará obligada a iniciar las coordinaciones del caso, con el objeto</w:t>
      </w:r>
      <w:r w:rsidR="00626D44">
        <w:rPr>
          <w:rFonts w:ascii="Arial" w:hAnsi="Arial" w:cs="Arial"/>
          <w:sz w:val="20"/>
          <w:lang w:val="es-ES"/>
        </w:rPr>
        <w:t xml:space="preserve"> </w:t>
      </w:r>
      <w:r w:rsidRPr="00410129">
        <w:rPr>
          <w:rFonts w:ascii="Arial" w:hAnsi="Arial" w:cs="Arial"/>
          <w:sz w:val="20"/>
          <w:lang w:val="es-ES"/>
        </w:rPr>
        <w:t>que la transición de transferencia se lleve a cabo de la manera más eficiente posible.</w:t>
      </w:r>
    </w:p>
    <w:p w14:paraId="234CACEC" w14:textId="7F24781F" w:rsidR="00366854" w:rsidRPr="00A527B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A527B9">
        <w:rPr>
          <w:rFonts w:ascii="Arial" w:hAnsi="Arial" w:cs="Arial"/>
          <w:sz w:val="20"/>
          <w:lang w:val="es-ES"/>
        </w:rPr>
        <w:t>La operación transitoria de la Concesión en manos del interventor deberá quedar perfeccionada en un plazo no mayor</w:t>
      </w:r>
      <w:r w:rsidR="00FD093E" w:rsidRPr="00A527B9">
        <w:rPr>
          <w:rFonts w:ascii="Arial" w:hAnsi="Arial" w:cs="Arial"/>
          <w:sz w:val="20"/>
          <w:lang w:val="es-ES"/>
        </w:rPr>
        <w:t xml:space="preserve"> a ciento veinte </w:t>
      </w:r>
      <w:r w:rsidRPr="00A527B9">
        <w:rPr>
          <w:rFonts w:ascii="Arial" w:hAnsi="Arial" w:cs="Arial"/>
          <w:sz w:val="20"/>
          <w:lang w:val="es-ES"/>
        </w:rPr>
        <w:t>(</w:t>
      </w:r>
      <w:r w:rsidR="00FD093E" w:rsidRPr="00A527B9">
        <w:rPr>
          <w:rFonts w:ascii="Arial" w:hAnsi="Arial" w:cs="Arial"/>
          <w:sz w:val="20"/>
          <w:lang w:val="es-ES"/>
        </w:rPr>
        <w:t>12</w:t>
      </w:r>
      <w:r w:rsidRPr="00A527B9">
        <w:rPr>
          <w:rFonts w:ascii="Arial" w:hAnsi="Arial" w:cs="Arial"/>
          <w:sz w:val="20"/>
          <w:lang w:val="es-ES"/>
        </w:rPr>
        <w:t xml:space="preserve">0) días calendario contados a partir de la fecha en que el </w:t>
      </w:r>
      <w:r w:rsidR="00287502" w:rsidRPr="00A527B9">
        <w:rPr>
          <w:rFonts w:ascii="Arial" w:hAnsi="Arial" w:cs="Arial"/>
          <w:sz w:val="20"/>
          <w:lang w:val="es-ES"/>
        </w:rPr>
        <w:t>CONCESIONARIO</w:t>
      </w:r>
      <w:r w:rsidRPr="00A527B9">
        <w:rPr>
          <w:rFonts w:ascii="Arial" w:hAnsi="Arial" w:cs="Arial"/>
          <w:sz w:val="20"/>
          <w:lang w:val="es-ES"/>
        </w:rPr>
        <w:t xml:space="preserve"> tome conocimiento de la referida designación, asumiendo el </w:t>
      </w:r>
      <w:r w:rsidR="00287502" w:rsidRPr="00A527B9">
        <w:rPr>
          <w:rFonts w:ascii="Arial" w:hAnsi="Arial" w:cs="Arial"/>
          <w:sz w:val="20"/>
          <w:lang w:val="es-ES"/>
        </w:rPr>
        <w:t>CONCESIONARIO</w:t>
      </w:r>
      <w:r w:rsidRPr="00A527B9">
        <w:rPr>
          <w:rFonts w:ascii="Arial" w:hAnsi="Arial" w:cs="Arial"/>
          <w:sz w:val="20"/>
          <w:lang w:val="es-ES"/>
        </w:rPr>
        <w:t xml:space="preserve"> responsabilidad si la operación transitoria antes mencionada no se perfecciona por causas imputables a éste.</w:t>
      </w:r>
    </w:p>
    <w:p w14:paraId="4F92A26A" w14:textId="77777777"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084429">
        <w:rPr>
          <w:rFonts w:ascii="Arial" w:hAnsi="Arial" w:cs="Arial"/>
          <w:sz w:val="20"/>
          <w:lang w:val="es-ES"/>
        </w:rPr>
        <w:t>Una vez que la Concesión se encuentre bajo la operación transitoria del interventor, los</w:t>
      </w:r>
      <w:r w:rsidRPr="00410129">
        <w:rPr>
          <w:rFonts w:ascii="Arial" w:hAnsi="Arial" w:cs="Arial"/>
          <w:sz w:val="20"/>
          <w:lang w:val="es-ES"/>
        </w:rPr>
        <w:t xml:space="preserve"> Acreedores Permitidos deberán proponer al </w:t>
      </w:r>
      <w:r w:rsidR="00231CC4">
        <w:rPr>
          <w:rFonts w:ascii="Arial" w:hAnsi="Arial" w:cs="Arial"/>
          <w:sz w:val="20"/>
          <w:lang w:val="es-ES"/>
        </w:rPr>
        <w:t>CONCEDENTE</w:t>
      </w:r>
      <w:r w:rsidRPr="00410129">
        <w:rPr>
          <w:rFonts w:ascii="Arial" w:hAnsi="Arial" w:cs="Arial"/>
          <w:sz w:val="20"/>
          <w:lang w:val="es-ES"/>
        </w:rPr>
        <w:t xml:space="preserve">, el texto íntegro de la convocatoria y las bases del procedimiento de subasta privada de la Participación Mínima o el derecho de Concesión, según corresponda, en un plazo máximo de treinta (30) Días. Dichas bases deberán respetar los lineamientos sustantivos contenidos en las Bases del Concurso, especialmente en lo correspondiente a las características generales de la Concesión, en cuanto no se opongan a la naturaleza de la nueva subasta a realizarse. A tal efecto, el (los) Acreedor(es) Permitido(s) deberá(n) remitir una propuesta de convocatoria y bases al </w:t>
      </w:r>
      <w:r w:rsidR="00231CC4">
        <w:rPr>
          <w:rFonts w:ascii="Arial" w:hAnsi="Arial" w:cs="Arial"/>
          <w:sz w:val="20"/>
          <w:lang w:val="es-ES"/>
        </w:rPr>
        <w:t>CONCEDENTE</w:t>
      </w:r>
      <w:r w:rsidRPr="00410129">
        <w:rPr>
          <w:rFonts w:ascii="Arial" w:hAnsi="Arial" w:cs="Arial"/>
          <w:sz w:val="20"/>
          <w:lang w:val="es-ES"/>
        </w:rPr>
        <w:t>.</w:t>
      </w:r>
    </w:p>
    <w:p w14:paraId="476D9DB1" w14:textId="77777777"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Sometido el texto de la convocatoria y las bases del procedimiento de subasta privada de la Concesión o</w:t>
      </w:r>
      <w:r w:rsidR="00A101E5" w:rsidRPr="00410129">
        <w:rPr>
          <w:rFonts w:ascii="Arial" w:hAnsi="Arial" w:cs="Arial"/>
          <w:sz w:val="20"/>
          <w:lang w:val="es-ES"/>
        </w:rPr>
        <w:t xml:space="preserve"> </w:t>
      </w:r>
      <w:r w:rsidRPr="00410129">
        <w:rPr>
          <w:rFonts w:ascii="Arial" w:hAnsi="Arial" w:cs="Arial"/>
          <w:sz w:val="20"/>
          <w:lang w:val="es-ES"/>
        </w:rPr>
        <w:t xml:space="preserve">la Participación Mínima a consideración del </w:t>
      </w:r>
      <w:r w:rsidR="00231CC4">
        <w:rPr>
          <w:rFonts w:ascii="Arial" w:hAnsi="Arial" w:cs="Arial"/>
          <w:sz w:val="20"/>
          <w:lang w:val="es-ES"/>
        </w:rPr>
        <w:t>CONCEDENTE</w:t>
      </w:r>
      <w:r w:rsidRPr="00410129">
        <w:rPr>
          <w:rFonts w:ascii="Arial" w:hAnsi="Arial" w:cs="Arial"/>
          <w:sz w:val="20"/>
          <w:lang w:val="es-ES"/>
        </w:rPr>
        <w:t xml:space="preserve">, éste deberá formular sus observaciones sobre los mismos a través de un pronunciamiento que deberá ser emitido dentro de los diez (10) Días contados a partir de la fecha en que se le entregó </w:t>
      </w:r>
      <w:r w:rsidRPr="00410129">
        <w:rPr>
          <w:rFonts w:ascii="Arial" w:hAnsi="Arial" w:cs="Arial"/>
          <w:sz w:val="20"/>
          <w:lang w:val="es-ES"/>
        </w:rPr>
        <w:lastRenderedPageBreak/>
        <w:t xml:space="preserve">el texto en referencia. Vencido dicho plazo y a falta de pronunciamiento por parte del </w:t>
      </w:r>
      <w:r w:rsidR="00231CC4">
        <w:rPr>
          <w:rFonts w:ascii="Arial" w:hAnsi="Arial" w:cs="Arial"/>
          <w:sz w:val="20"/>
          <w:lang w:val="es-ES"/>
        </w:rPr>
        <w:t>CONCEDENTE</w:t>
      </w:r>
      <w:r w:rsidRPr="00410129">
        <w:rPr>
          <w:rFonts w:ascii="Arial" w:hAnsi="Arial" w:cs="Arial"/>
          <w:sz w:val="20"/>
          <w:lang w:val="es-ES"/>
        </w:rPr>
        <w:t>, el referido texto se entenderá aprobado.</w:t>
      </w:r>
    </w:p>
    <w:p w14:paraId="53475954" w14:textId="77777777"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 xml:space="preserve">Una vez que los Acreedores Permitidos tomen conocimiento de las observaciones formuladas por el </w:t>
      </w:r>
      <w:r w:rsidR="00231CC4">
        <w:rPr>
          <w:rFonts w:ascii="Arial" w:hAnsi="Arial" w:cs="Arial"/>
          <w:sz w:val="20"/>
          <w:lang w:val="es-ES"/>
        </w:rPr>
        <w:t>CONCEDENTE</w:t>
      </w:r>
      <w:r w:rsidRPr="00410129">
        <w:rPr>
          <w:rFonts w:ascii="Arial" w:hAnsi="Arial" w:cs="Arial"/>
          <w:sz w:val="20"/>
          <w:lang w:val="es-ES"/>
        </w:rPr>
        <w:t xml:space="preserve">, tendrán un plazo no mayor a diez (10) Días para efectos de subsanarlas o rechazarlas y someter al </w:t>
      </w:r>
      <w:r w:rsidR="00231CC4">
        <w:rPr>
          <w:rFonts w:ascii="Arial" w:hAnsi="Arial" w:cs="Arial"/>
          <w:sz w:val="20"/>
          <w:lang w:val="es-ES"/>
        </w:rPr>
        <w:t>CONCEDENTE</w:t>
      </w:r>
      <w:r w:rsidRPr="00410129">
        <w:rPr>
          <w:rFonts w:ascii="Arial" w:hAnsi="Arial" w:cs="Arial"/>
          <w:sz w:val="20"/>
          <w:lang w:val="es-ES"/>
        </w:rPr>
        <w:t xml:space="preserve"> por segunda vez el texto de la convocatoria y las bases del procedimiento de subasta privada de la Participación Mínima. Seguidamente, el </w:t>
      </w:r>
      <w:r w:rsidR="00231CC4">
        <w:rPr>
          <w:rFonts w:ascii="Arial" w:hAnsi="Arial" w:cs="Arial"/>
          <w:sz w:val="20"/>
          <w:lang w:val="es-ES"/>
        </w:rPr>
        <w:t>CONCEDENTE</w:t>
      </w:r>
      <w:r w:rsidRPr="00410129">
        <w:rPr>
          <w:rFonts w:ascii="Arial" w:hAnsi="Arial" w:cs="Arial"/>
          <w:sz w:val="20"/>
          <w:lang w:val="es-ES"/>
        </w:rPr>
        <w:t xml:space="preserve"> deberá emitir pronunciamiento respecto del texto en referencia dentro de los diez (10) Días contados a partir de la fecha en que se le comunicó por segunda vez. No obstante, vencido el plazo en referencia y a falta de pronunciamiento en sentido aprobatorio, el referido texto se entenderá aprobado.</w:t>
      </w:r>
    </w:p>
    <w:p w14:paraId="733AD709" w14:textId="77777777" w:rsidR="00366854" w:rsidRPr="00410129" w:rsidRDefault="00366854" w:rsidP="00914B3A">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1281" w:hanging="357"/>
        <w:rPr>
          <w:rFonts w:ascii="Arial" w:hAnsi="Arial" w:cs="Arial"/>
          <w:sz w:val="20"/>
          <w:lang w:val="es-ES"/>
        </w:rPr>
      </w:pPr>
      <w:r w:rsidRPr="00410129">
        <w:rPr>
          <w:rFonts w:ascii="Arial" w:hAnsi="Arial" w:cs="Arial"/>
          <w:sz w:val="20"/>
          <w:lang w:val="es-ES"/>
        </w:rPr>
        <w:t>Aprobado el texto de la convocatoria y las bases del procedimiento de subasta privada de la Concesión o</w:t>
      </w:r>
      <w:r w:rsidR="00A101E5" w:rsidRPr="00410129">
        <w:rPr>
          <w:rFonts w:ascii="Arial" w:hAnsi="Arial" w:cs="Arial"/>
          <w:sz w:val="20"/>
          <w:lang w:val="es-ES"/>
        </w:rPr>
        <w:t xml:space="preserve"> </w:t>
      </w:r>
      <w:r w:rsidRPr="00410129">
        <w:rPr>
          <w:rFonts w:ascii="Arial" w:hAnsi="Arial" w:cs="Arial"/>
          <w:sz w:val="20"/>
          <w:lang w:val="es-ES"/>
        </w:rPr>
        <w:t xml:space="preserve">la Participación Mínima, el (los) Acreedor(es) Permitido(s) deberá(n) dar inicio al procedimiento allí establecido en un plazo no mayor a los diez (10) Días siguientes de aprobada las bases y la convocatoria. La buena pro deberá ser otorgada en el plazo contemplado en las bases correspondientes, salvo que, conforme a las circunstancias del caso, el trámite de dicho procedimiento demande un plazo mayor, en cuyo caso se aplicará la prórroga que determine el </w:t>
      </w:r>
      <w:r w:rsidR="00231CC4">
        <w:rPr>
          <w:rFonts w:ascii="Arial" w:hAnsi="Arial" w:cs="Arial"/>
          <w:sz w:val="20"/>
          <w:lang w:val="es-ES"/>
        </w:rPr>
        <w:t>CONCEDENTE</w:t>
      </w:r>
      <w:r w:rsidRPr="00410129">
        <w:rPr>
          <w:rFonts w:ascii="Arial" w:hAnsi="Arial" w:cs="Arial"/>
          <w:sz w:val="20"/>
          <w:lang w:val="es-ES"/>
        </w:rPr>
        <w:t>.</w:t>
      </w:r>
    </w:p>
    <w:p w14:paraId="33586736" w14:textId="77777777"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 xml:space="preserve">Otorgada la buena pro de la subasta privada de la Participación Mínima o de la Concesión conforme a lo establecido en el texto de las bases aprobadas por el </w:t>
      </w:r>
      <w:r w:rsidR="00231CC4">
        <w:rPr>
          <w:rFonts w:ascii="Arial" w:hAnsi="Arial" w:cs="Arial"/>
          <w:sz w:val="20"/>
          <w:lang w:val="es-ES"/>
        </w:rPr>
        <w:t>CONCEDENTE</w:t>
      </w:r>
      <w:r w:rsidRPr="00410129">
        <w:rPr>
          <w:rFonts w:ascii="Arial" w:hAnsi="Arial" w:cs="Arial"/>
          <w:sz w:val="20"/>
          <w:lang w:val="es-ES"/>
        </w:rPr>
        <w:t xml:space="preserve">, así como a lo señalado en esta </w:t>
      </w:r>
      <w:r w:rsidR="0079242C" w:rsidRPr="00410129">
        <w:rPr>
          <w:rFonts w:ascii="Arial" w:hAnsi="Arial" w:cs="Arial"/>
          <w:sz w:val="20"/>
          <w:lang w:val="es-ES"/>
        </w:rPr>
        <w:t>C</w:t>
      </w:r>
      <w:r w:rsidRPr="00410129">
        <w:rPr>
          <w:rFonts w:ascii="Arial" w:hAnsi="Arial" w:cs="Arial"/>
          <w:sz w:val="20"/>
          <w:lang w:val="es-ES"/>
        </w:rPr>
        <w:t xml:space="preserve">láusula, dicho acto deberá ser comunicado por escrito tanto al </w:t>
      </w:r>
      <w:r w:rsidR="00231CC4">
        <w:rPr>
          <w:rFonts w:ascii="Arial" w:hAnsi="Arial" w:cs="Arial"/>
          <w:sz w:val="20"/>
          <w:lang w:val="es-ES"/>
        </w:rPr>
        <w:t>CONCEDENTE</w:t>
      </w:r>
      <w:r w:rsidRPr="00410129">
        <w:rPr>
          <w:rFonts w:ascii="Arial" w:hAnsi="Arial" w:cs="Arial"/>
          <w:sz w:val="20"/>
          <w:lang w:val="es-ES"/>
        </w:rPr>
        <w:t xml:space="preserve"> como a la persona jurídica interventora; así como al </w:t>
      </w:r>
      <w:r w:rsidR="00287502" w:rsidRPr="00410129">
        <w:rPr>
          <w:rFonts w:ascii="Arial" w:hAnsi="Arial" w:cs="Arial"/>
          <w:sz w:val="20"/>
          <w:lang w:val="es-ES"/>
        </w:rPr>
        <w:t>CONCESIONARIO</w:t>
      </w:r>
      <w:r w:rsidRPr="00410129">
        <w:rPr>
          <w:rFonts w:ascii="Arial" w:hAnsi="Arial" w:cs="Arial"/>
          <w:sz w:val="20"/>
          <w:lang w:val="es-ES"/>
        </w:rPr>
        <w:t xml:space="preserve"> como al Operador Calificado. A partir de dicho momento, esta última estará obligada a iniciar las coordinaciones del caso, con el objeto que la transición de la operación de la Concesión se lleve a cabo de la manera más eficaz y eficiente posible. La sustitución definitiva del Operador Calificado o del </w:t>
      </w:r>
      <w:r w:rsidR="00287502" w:rsidRPr="00410129">
        <w:rPr>
          <w:rFonts w:ascii="Arial" w:hAnsi="Arial" w:cs="Arial"/>
          <w:sz w:val="20"/>
          <w:lang w:val="es-ES"/>
        </w:rPr>
        <w:t>CONCESIONARIO</w:t>
      </w:r>
      <w:r w:rsidRPr="00410129">
        <w:rPr>
          <w:rFonts w:ascii="Arial" w:hAnsi="Arial" w:cs="Arial"/>
          <w:sz w:val="20"/>
          <w:lang w:val="es-ES"/>
        </w:rPr>
        <w:t xml:space="preserve"> a favor del adjudicatario de la buena pro deberá quedar perfeccionada en un plazo no mayor a los treinta (30) Días contados a partir de la fecha en que se otorgó la buena pro de la subasta privada, bajo responsabilidad del Interventor, salvo que la sustitución no pudiera ser perfeccionada en dicho plazo por un hecho imputable al adjudicatario.</w:t>
      </w:r>
    </w:p>
    <w:p w14:paraId="617C4EAB" w14:textId="77777777"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 xml:space="preserve">Conforme al procedimiento establecido previamente, el adjudicatario de la buena pro de la subasta privada descrita líneas arriba será reconocido por el </w:t>
      </w:r>
      <w:r w:rsidR="00231CC4">
        <w:rPr>
          <w:rFonts w:ascii="Arial" w:hAnsi="Arial" w:cs="Arial"/>
          <w:sz w:val="20"/>
          <w:lang w:val="es-ES"/>
        </w:rPr>
        <w:t>CONCEDENTE</w:t>
      </w:r>
      <w:r w:rsidRPr="00410129">
        <w:rPr>
          <w:rFonts w:ascii="Arial" w:hAnsi="Arial" w:cs="Arial"/>
          <w:sz w:val="20"/>
          <w:lang w:val="es-ES"/>
        </w:rPr>
        <w:t xml:space="preserve"> como el Nuevo </w:t>
      </w:r>
      <w:r w:rsidR="00287502" w:rsidRPr="00410129">
        <w:rPr>
          <w:rFonts w:ascii="Arial" w:hAnsi="Arial" w:cs="Arial"/>
          <w:sz w:val="20"/>
          <w:lang w:val="es-ES"/>
        </w:rPr>
        <w:t>CONCESIONARIO</w:t>
      </w:r>
      <w:r w:rsidRPr="00410129">
        <w:rPr>
          <w:rFonts w:ascii="Arial" w:hAnsi="Arial" w:cs="Arial"/>
          <w:sz w:val="20"/>
          <w:lang w:val="es-ES"/>
        </w:rPr>
        <w:t xml:space="preserve"> o, según sea el caso, como nuevo Operador Calificado. Para tales efectos, el Nuevo </w:t>
      </w:r>
      <w:r w:rsidR="00287502" w:rsidRPr="00410129">
        <w:rPr>
          <w:rFonts w:ascii="Arial" w:hAnsi="Arial" w:cs="Arial"/>
          <w:sz w:val="20"/>
          <w:lang w:val="es-ES"/>
        </w:rPr>
        <w:t>C</w:t>
      </w:r>
      <w:r w:rsidR="00AA0E1C" w:rsidRPr="00410129">
        <w:rPr>
          <w:rFonts w:ascii="Arial" w:hAnsi="Arial" w:cs="Arial"/>
          <w:sz w:val="20"/>
          <w:lang w:val="es-ES"/>
        </w:rPr>
        <w:t>oncesionario</w:t>
      </w:r>
      <w:r w:rsidRPr="00410129">
        <w:rPr>
          <w:rFonts w:ascii="Arial" w:hAnsi="Arial" w:cs="Arial"/>
          <w:sz w:val="20"/>
          <w:lang w:val="es-ES"/>
        </w:rPr>
        <w:t xml:space="preserve"> u Operador Calificado</w:t>
      </w:r>
      <w:r w:rsidR="002D4348" w:rsidRPr="00410129">
        <w:rPr>
          <w:rFonts w:ascii="Arial" w:hAnsi="Arial" w:cs="Arial"/>
          <w:sz w:val="20"/>
          <w:lang w:val="es-ES"/>
        </w:rPr>
        <w:t xml:space="preserve"> </w:t>
      </w:r>
      <w:r w:rsidRPr="00410129">
        <w:rPr>
          <w:rFonts w:ascii="Arial" w:hAnsi="Arial" w:cs="Arial"/>
          <w:sz w:val="20"/>
          <w:lang w:val="es-ES"/>
        </w:rPr>
        <w:t>sustituirá íntegramente al</w:t>
      </w:r>
      <w:r w:rsidR="00924BBC" w:rsidRPr="00410129">
        <w:rPr>
          <w:rFonts w:ascii="Arial" w:hAnsi="Arial" w:cs="Arial"/>
          <w:sz w:val="20"/>
          <w:lang w:val="es-ES"/>
        </w:rPr>
        <w:t xml:space="preserve"> </w:t>
      </w:r>
      <w:r w:rsidRPr="00410129">
        <w:rPr>
          <w:rFonts w:ascii="Arial" w:hAnsi="Arial" w:cs="Arial"/>
          <w:sz w:val="20"/>
          <w:lang w:val="es-ES"/>
        </w:rPr>
        <w:t xml:space="preserve">Operador Calificado o al </w:t>
      </w:r>
      <w:r w:rsidR="00287502" w:rsidRPr="00410129">
        <w:rPr>
          <w:rFonts w:ascii="Arial" w:hAnsi="Arial" w:cs="Arial"/>
          <w:sz w:val="20"/>
          <w:lang w:val="es-ES"/>
        </w:rPr>
        <w:t>CONCESIONARIO</w:t>
      </w:r>
      <w:r w:rsidR="00B37FB2" w:rsidRPr="00410129">
        <w:rPr>
          <w:rFonts w:ascii="Arial" w:hAnsi="Arial" w:cs="Arial"/>
          <w:sz w:val="20"/>
          <w:lang w:val="es-ES"/>
        </w:rPr>
        <w:t xml:space="preserve"> </w:t>
      </w:r>
      <w:r w:rsidRPr="00410129">
        <w:rPr>
          <w:rFonts w:ascii="Arial" w:hAnsi="Arial" w:cs="Arial"/>
          <w:sz w:val="20"/>
          <w:lang w:val="es-ES"/>
        </w:rPr>
        <w:t>originales, respectivamente, quedando sujeto a los términos del presente Contrato.</w:t>
      </w:r>
    </w:p>
    <w:p w14:paraId="78E2DDF8" w14:textId="352129FC"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Únicamente en el caso</w:t>
      </w:r>
      <w:r w:rsidR="00024617" w:rsidRPr="00410129">
        <w:rPr>
          <w:rFonts w:ascii="Arial" w:hAnsi="Arial" w:cs="Arial"/>
          <w:sz w:val="20"/>
          <w:lang w:val="es-ES"/>
        </w:rPr>
        <w:t xml:space="preserve"> </w:t>
      </w:r>
      <w:r w:rsidRPr="00410129">
        <w:rPr>
          <w:rFonts w:ascii="Arial" w:hAnsi="Arial" w:cs="Arial"/>
          <w:sz w:val="20"/>
          <w:lang w:val="es-ES"/>
        </w:rPr>
        <w:t xml:space="preserve">de las garantías de las acciones, </w:t>
      </w:r>
      <w:r w:rsidR="00CA25A9" w:rsidRPr="00410129">
        <w:rPr>
          <w:rFonts w:ascii="Arial" w:hAnsi="Arial" w:cs="Arial"/>
          <w:sz w:val="20"/>
          <w:lang w:val="es-ES"/>
        </w:rPr>
        <w:t xml:space="preserve">los </w:t>
      </w:r>
      <w:r w:rsidRPr="00410129">
        <w:rPr>
          <w:rFonts w:ascii="Arial" w:hAnsi="Arial" w:cs="Arial"/>
          <w:sz w:val="20"/>
          <w:lang w:val="es-ES"/>
        </w:rPr>
        <w:t>Acreedor</w:t>
      </w:r>
      <w:r w:rsidR="00CA25A9" w:rsidRPr="00410129">
        <w:rPr>
          <w:rFonts w:ascii="Arial" w:hAnsi="Arial" w:cs="Arial"/>
          <w:sz w:val="20"/>
          <w:lang w:val="es-ES"/>
        </w:rPr>
        <w:t>es</w:t>
      </w:r>
      <w:r w:rsidRPr="00410129">
        <w:rPr>
          <w:rFonts w:ascii="Arial" w:hAnsi="Arial" w:cs="Arial"/>
          <w:sz w:val="20"/>
          <w:lang w:val="es-ES"/>
        </w:rPr>
        <w:t xml:space="preserve"> Permitido</w:t>
      </w:r>
      <w:r w:rsidR="00CA25A9" w:rsidRPr="00410129">
        <w:rPr>
          <w:rFonts w:ascii="Arial" w:hAnsi="Arial" w:cs="Arial"/>
          <w:sz w:val="20"/>
          <w:lang w:val="es-ES"/>
        </w:rPr>
        <w:t>s</w:t>
      </w:r>
      <w:r w:rsidRPr="00410129">
        <w:rPr>
          <w:rFonts w:ascii="Arial" w:hAnsi="Arial" w:cs="Arial"/>
          <w:sz w:val="20"/>
          <w:lang w:val="es-ES"/>
        </w:rPr>
        <w:t xml:space="preserve"> podrá optar por realizar la venta de las acciones sin cumplir con los requisitos previstos en este numeral. No obstante, el potencial adjudicatario o adjudicatarios de la Participación Mínima o la Concesión deberán contar con la previa aprobación del </w:t>
      </w:r>
      <w:r w:rsidR="00231CC4">
        <w:rPr>
          <w:rFonts w:ascii="Arial" w:hAnsi="Arial" w:cs="Arial"/>
          <w:sz w:val="20"/>
          <w:lang w:val="es-ES"/>
        </w:rPr>
        <w:t>CONCEDENTE</w:t>
      </w:r>
      <w:r w:rsidRPr="00410129">
        <w:rPr>
          <w:rFonts w:ascii="Arial" w:hAnsi="Arial" w:cs="Arial"/>
          <w:sz w:val="20"/>
          <w:lang w:val="es-ES"/>
        </w:rPr>
        <w:t xml:space="preserve">. El </w:t>
      </w:r>
      <w:r w:rsidR="00231CC4">
        <w:rPr>
          <w:rFonts w:ascii="Arial" w:hAnsi="Arial" w:cs="Arial"/>
          <w:sz w:val="20"/>
          <w:lang w:val="es-ES"/>
        </w:rPr>
        <w:t>CONCEDENTE</w:t>
      </w:r>
      <w:r w:rsidRPr="00410129">
        <w:rPr>
          <w:rFonts w:ascii="Arial" w:hAnsi="Arial" w:cs="Arial"/>
          <w:sz w:val="20"/>
          <w:lang w:val="es-ES"/>
        </w:rPr>
        <w:t xml:space="preserve"> deberá aprobar al </w:t>
      </w:r>
      <w:r w:rsidR="00AA0E1C">
        <w:rPr>
          <w:rFonts w:ascii="Arial" w:hAnsi="Arial" w:cs="Arial"/>
          <w:sz w:val="20"/>
          <w:lang w:val="es-ES"/>
        </w:rPr>
        <w:t>N</w:t>
      </w:r>
      <w:r w:rsidRPr="00410129">
        <w:rPr>
          <w:rFonts w:ascii="Arial" w:hAnsi="Arial" w:cs="Arial"/>
          <w:sz w:val="20"/>
          <w:lang w:val="es-ES"/>
        </w:rPr>
        <w:t xml:space="preserve">uevo </w:t>
      </w:r>
      <w:r w:rsidR="00287502" w:rsidRPr="00410129">
        <w:rPr>
          <w:rFonts w:ascii="Arial" w:hAnsi="Arial" w:cs="Arial"/>
          <w:sz w:val="20"/>
          <w:lang w:val="es-ES"/>
        </w:rPr>
        <w:t>C</w:t>
      </w:r>
      <w:r w:rsidR="00AA0E1C" w:rsidRPr="00410129">
        <w:rPr>
          <w:rFonts w:ascii="Arial" w:hAnsi="Arial" w:cs="Arial"/>
          <w:sz w:val="20"/>
          <w:lang w:val="es-ES"/>
        </w:rPr>
        <w:t xml:space="preserve">oncesionario </w:t>
      </w:r>
      <w:r w:rsidRPr="00410129">
        <w:rPr>
          <w:rFonts w:ascii="Arial" w:hAnsi="Arial" w:cs="Arial"/>
          <w:sz w:val="20"/>
          <w:lang w:val="es-ES"/>
        </w:rPr>
        <w:t xml:space="preserve">o al nuevo accionista(s) titular de la Participación Mínima dentro de un plazo no mayor de treinta (30) Días desde la propuesta realizada por el Acreedor Permitido. El </w:t>
      </w:r>
      <w:r w:rsidR="00231CC4">
        <w:rPr>
          <w:rFonts w:ascii="Arial" w:hAnsi="Arial" w:cs="Arial"/>
          <w:sz w:val="20"/>
          <w:lang w:val="es-ES"/>
        </w:rPr>
        <w:t>CONCEDENTE</w:t>
      </w:r>
      <w:r w:rsidRPr="00410129">
        <w:rPr>
          <w:rFonts w:ascii="Arial" w:hAnsi="Arial" w:cs="Arial"/>
          <w:sz w:val="20"/>
          <w:lang w:val="es-ES"/>
        </w:rPr>
        <w:t xml:space="preserve"> sólo podrá objetar al titular propuesto de la Concesión o de la Participación Mínima, según corresponda, en caso no cumpla con los requisitos previstos en las Bases del Concurso.</w:t>
      </w:r>
    </w:p>
    <w:p w14:paraId="326A69DB" w14:textId="5454719A"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 xml:space="preserve">En caso el </w:t>
      </w:r>
      <w:r w:rsidR="00231CC4">
        <w:rPr>
          <w:rFonts w:ascii="Arial" w:hAnsi="Arial" w:cs="Arial"/>
          <w:sz w:val="20"/>
          <w:lang w:val="es-ES"/>
        </w:rPr>
        <w:t>CONCEDENTE</w:t>
      </w:r>
      <w:r w:rsidRPr="00410129">
        <w:rPr>
          <w:rFonts w:ascii="Arial" w:hAnsi="Arial" w:cs="Arial"/>
          <w:sz w:val="20"/>
          <w:lang w:val="es-ES"/>
        </w:rPr>
        <w:t xml:space="preserve"> no se pronuncie sobre la solicitud del(os) Acreedor(es) Permitido(s) dentro del plazo previsto en el párrafo anterior, la solicitud se entenderá aprobada y el nuevo Operador Calificado o el </w:t>
      </w:r>
      <w:r w:rsidR="00AA0E1C">
        <w:rPr>
          <w:rFonts w:ascii="Arial" w:hAnsi="Arial" w:cs="Arial"/>
          <w:sz w:val="20"/>
          <w:lang w:val="es-ES"/>
        </w:rPr>
        <w:t>N</w:t>
      </w:r>
      <w:r w:rsidRPr="00410129">
        <w:rPr>
          <w:rFonts w:ascii="Arial" w:hAnsi="Arial" w:cs="Arial"/>
          <w:sz w:val="20"/>
          <w:lang w:val="es-ES"/>
        </w:rPr>
        <w:t xml:space="preserve">uevo </w:t>
      </w:r>
      <w:r w:rsidR="00287502" w:rsidRPr="00410129">
        <w:rPr>
          <w:rFonts w:ascii="Arial" w:hAnsi="Arial" w:cs="Arial"/>
          <w:sz w:val="20"/>
          <w:lang w:val="es-ES"/>
        </w:rPr>
        <w:t>C</w:t>
      </w:r>
      <w:r w:rsidR="00AA0E1C" w:rsidRPr="00410129">
        <w:rPr>
          <w:rFonts w:ascii="Arial" w:hAnsi="Arial" w:cs="Arial"/>
          <w:sz w:val="20"/>
          <w:lang w:val="es-ES"/>
        </w:rPr>
        <w:t>oncesionario</w:t>
      </w:r>
      <w:r w:rsidRPr="00410129">
        <w:rPr>
          <w:rFonts w:ascii="Arial" w:hAnsi="Arial" w:cs="Arial"/>
          <w:sz w:val="20"/>
          <w:lang w:val="es-ES"/>
        </w:rPr>
        <w:t xml:space="preserve"> sustituirá íntegramente al Operador Calificado o al </w:t>
      </w:r>
      <w:r w:rsidR="00287502" w:rsidRPr="00410129">
        <w:rPr>
          <w:rFonts w:ascii="Arial" w:hAnsi="Arial" w:cs="Arial"/>
          <w:sz w:val="20"/>
          <w:lang w:val="es-ES"/>
        </w:rPr>
        <w:t>CONCESIONARIO</w:t>
      </w:r>
      <w:r w:rsidRPr="00410129">
        <w:rPr>
          <w:rFonts w:ascii="Arial" w:hAnsi="Arial" w:cs="Arial"/>
          <w:sz w:val="20"/>
          <w:lang w:val="es-ES"/>
        </w:rPr>
        <w:t xml:space="preserve"> original, respectivamente, quedando sujeto a los términos del presente Contrato.</w:t>
      </w:r>
    </w:p>
    <w:p w14:paraId="376BCCA7" w14:textId="77777777"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lastRenderedPageBreak/>
        <w:t xml:space="preserve">Queda claramente establecido que no se necesitará ninguna aprobación del </w:t>
      </w:r>
      <w:r w:rsidR="00231CC4">
        <w:rPr>
          <w:rFonts w:ascii="Arial" w:hAnsi="Arial" w:cs="Arial"/>
          <w:sz w:val="20"/>
          <w:lang w:val="es-ES"/>
        </w:rPr>
        <w:t>CONCEDENTE</w:t>
      </w:r>
      <w:r w:rsidRPr="00410129">
        <w:rPr>
          <w:rFonts w:ascii="Arial" w:hAnsi="Arial" w:cs="Arial"/>
          <w:sz w:val="20"/>
          <w:lang w:val="es-ES"/>
        </w:rPr>
        <w:t xml:space="preserve"> para la ejecución de las garantías sobre las acciones o participaciones distintas a la Participación Mínima.</w:t>
      </w:r>
    </w:p>
    <w:p w14:paraId="3D96F131" w14:textId="4696FE9B"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 xml:space="preserve">El derecho que tienen los Acreedores Permitidos con </w:t>
      </w:r>
      <w:r w:rsidR="00A77884">
        <w:rPr>
          <w:rFonts w:ascii="Arial" w:hAnsi="Arial" w:cs="Arial"/>
          <w:sz w:val="20"/>
          <w:lang w:val="es-ES"/>
        </w:rPr>
        <w:t>Endeudamiento Garantizado</w:t>
      </w:r>
      <w:r w:rsidR="00036CC2">
        <w:rPr>
          <w:rFonts w:ascii="Arial" w:hAnsi="Arial" w:cs="Arial"/>
          <w:sz w:val="20"/>
          <w:lang w:val="es-ES"/>
        </w:rPr>
        <w:t xml:space="preserve"> Permitido</w:t>
      </w:r>
      <w:r w:rsidRPr="00410129">
        <w:rPr>
          <w:rFonts w:ascii="Arial" w:hAnsi="Arial" w:cs="Arial"/>
          <w:sz w:val="20"/>
          <w:lang w:val="es-ES"/>
        </w:rPr>
        <w:t xml:space="preserve"> de sustituir al </w:t>
      </w:r>
      <w:r w:rsidR="00287502" w:rsidRPr="00410129">
        <w:rPr>
          <w:rFonts w:ascii="Arial" w:hAnsi="Arial" w:cs="Arial"/>
          <w:sz w:val="20"/>
          <w:lang w:val="es-ES"/>
        </w:rPr>
        <w:t>CONCESIONARIO</w:t>
      </w:r>
      <w:r w:rsidRPr="00410129">
        <w:rPr>
          <w:rFonts w:ascii="Arial" w:hAnsi="Arial" w:cs="Arial"/>
          <w:sz w:val="20"/>
          <w:lang w:val="es-ES"/>
        </w:rPr>
        <w:t xml:space="preserve"> no podrá ser ejercido si el </w:t>
      </w:r>
      <w:r w:rsidR="00231CC4">
        <w:rPr>
          <w:rFonts w:ascii="Arial" w:hAnsi="Arial" w:cs="Arial"/>
          <w:sz w:val="20"/>
          <w:lang w:val="es-ES"/>
        </w:rPr>
        <w:t>CONCEDENTE</w:t>
      </w:r>
      <w:r w:rsidRPr="00410129">
        <w:rPr>
          <w:rFonts w:ascii="Arial" w:hAnsi="Arial" w:cs="Arial"/>
          <w:sz w:val="20"/>
          <w:lang w:val="es-ES"/>
        </w:rPr>
        <w:t xml:space="preserve">, previamente a la presentación de la solicitud de sustitución, ha dado inicio al procedimiento de declaración de Terminación de la Concesión de acuerdo a lo previsto en el presente Contrato, entendiéndose que se ha dado inicio a dicho procedimiento el día en que el </w:t>
      </w:r>
      <w:r w:rsidR="00287502" w:rsidRPr="00410129">
        <w:rPr>
          <w:rFonts w:ascii="Arial" w:hAnsi="Arial" w:cs="Arial"/>
          <w:sz w:val="20"/>
          <w:lang w:val="es-ES"/>
        </w:rPr>
        <w:t>CONCESIONARIO</w:t>
      </w:r>
      <w:r w:rsidRPr="00410129">
        <w:rPr>
          <w:rFonts w:ascii="Arial" w:hAnsi="Arial" w:cs="Arial"/>
          <w:sz w:val="20"/>
          <w:lang w:val="es-ES"/>
        </w:rPr>
        <w:t xml:space="preserve"> recibe la notificación al respecto conforme a lo previsto en el Reglamento de Distribución. Tampoco podrá ser ejercido si, previamente a la presentación de la solicitud de sustitución, cualquiera de las Partes ha dado inicio a cualquiera de los procedimientos previstos en la </w:t>
      </w:r>
      <w:r w:rsidR="0079242C" w:rsidRPr="00410129">
        <w:rPr>
          <w:rFonts w:ascii="Arial" w:hAnsi="Arial" w:cs="Arial"/>
          <w:sz w:val="20"/>
          <w:lang w:val="es-ES"/>
        </w:rPr>
        <w:t>C</w:t>
      </w:r>
      <w:r w:rsidRPr="00410129">
        <w:rPr>
          <w:rFonts w:ascii="Arial" w:hAnsi="Arial" w:cs="Arial"/>
          <w:sz w:val="20"/>
          <w:lang w:val="es-ES"/>
        </w:rPr>
        <w:t>láusula Décimo Sétima que tengan como objeto lograr la Terminación de la Concesión.</w:t>
      </w:r>
    </w:p>
    <w:p w14:paraId="62AFCC6D" w14:textId="77777777" w:rsidR="00366854" w:rsidRPr="00410129" w:rsidRDefault="00366854"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rPr>
      </w:pPr>
      <w:r w:rsidRPr="00410129">
        <w:rPr>
          <w:rFonts w:ascii="Arial" w:hAnsi="Arial" w:cs="Arial"/>
          <w:sz w:val="20"/>
          <w:lang w:val="es-ES"/>
        </w:rPr>
        <w:t xml:space="preserve">Los Acreedores Permitidos podrán designar a un representante común (el “Representante”) a través del cual podrán solicitar al </w:t>
      </w:r>
      <w:r w:rsidR="00231CC4">
        <w:rPr>
          <w:rFonts w:ascii="Arial" w:hAnsi="Arial" w:cs="Arial"/>
          <w:sz w:val="20"/>
          <w:lang w:val="es-ES"/>
        </w:rPr>
        <w:t>CONCEDENTE</w:t>
      </w:r>
      <w:r w:rsidRPr="00410129">
        <w:rPr>
          <w:rFonts w:ascii="Arial" w:hAnsi="Arial" w:cs="Arial"/>
          <w:sz w:val="20"/>
          <w:lang w:val="es-ES"/>
        </w:rPr>
        <w:t xml:space="preserve"> la sustitución del </w:t>
      </w:r>
      <w:r w:rsidR="00287502" w:rsidRPr="00410129">
        <w:rPr>
          <w:rFonts w:ascii="Arial" w:hAnsi="Arial" w:cs="Arial"/>
          <w:sz w:val="20"/>
          <w:lang w:val="es-ES"/>
        </w:rPr>
        <w:t>CONCESIONARIO</w:t>
      </w:r>
      <w:r w:rsidRPr="00410129">
        <w:rPr>
          <w:rFonts w:ascii="Arial" w:hAnsi="Arial" w:cs="Arial"/>
          <w:sz w:val="20"/>
          <w:lang w:val="es-ES"/>
        </w:rPr>
        <w:t xml:space="preserve"> por otra Persona que reúna los requisitos exigidos por las Leyes </w:t>
      </w:r>
      <w:r w:rsidR="00D26EF1" w:rsidRPr="00410129">
        <w:rPr>
          <w:rFonts w:ascii="Arial" w:hAnsi="Arial" w:cs="Arial"/>
          <w:sz w:val="20"/>
          <w:lang w:val="es-ES"/>
        </w:rPr>
        <w:t xml:space="preserve">y Disposiciones </w:t>
      </w:r>
      <w:r w:rsidRPr="00410129">
        <w:rPr>
          <w:rFonts w:ascii="Arial" w:hAnsi="Arial" w:cs="Arial"/>
          <w:sz w:val="20"/>
          <w:lang w:val="es-ES"/>
        </w:rPr>
        <w:t xml:space="preserve">Aplicables, de acuerdo a lo señalado en la </w:t>
      </w:r>
      <w:r w:rsidR="0079242C" w:rsidRPr="00410129">
        <w:rPr>
          <w:rFonts w:ascii="Arial" w:hAnsi="Arial" w:cs="Arial"/>
          <w:sz w:val="20"/>
          <w:lang w:val="es-ES"/>
        </w:rPr>
        <w:t>C</w:t>
      </w:r>
      <w:r w:rsidRPr="00410129">
        <w:rPr>
          <w:rFonts w:ascii="Arial" w:hAnsi="Arial" w:cs="Arial"/>
          <w:sz w:val="20"/>
          <w:lang w:val="es-ES"/>
        </w:rPr>
        <w:t xml:space="preserve">láusula precedente y siempre que el Representante conjunto hubiera recibido una comunicación escrita del </w:t>
      </w:r>
      <w:r w:rsidR="00231CC4">
        <w:rPr>
          <w:rFonts w:ascii="Arial" w:hAnsi="Arial" w:cs="Arial"/>
          <w:sz w:val="20"/>
          <w:lang w:val="es-ES"/>
        </w:rPr>
        <w:t>CONCEDENTE</w:t>
      </w:r>
      <w:r w:rsidRPr="00410129">
        <w:rPr>
          <w:rFonts w:ascii="Arial" w:hAnsi="Arial" w:cs="Arial"/>
          <w:sz w:val="20"/>
          <w:lang w:val="es-ES"/>
        </w:rPr>
        <w:t xml:space="preserve"> indicando que el </w:t>
      </w:r>
      <w:r w:rsidR="00287502" w:rsidRPr="00410129">
        <w:rPr>
          <w:rFonts w:ascii="Arial" w:hAnsi="Arial" w:cs="Arial"/>
          <w:sz w:val="20"/>
          <w:lang w:val="es-ES"/>
        </w:rPr>
        <w:t>CONCESIONARIO</w:t>
      </w:r>
      <w:r w:rsidRPr="00410129">
        <w:rPr>
          <w:rFonts w:ascii="Arial" w:hAnsi="Arial" w:cs="Arial"/>
          <w:sz w:val="20"/>
          <w:lang w:val="es-ES"/>
        </w:rPr>
        <w:t xml:space="preserve"> ha incurrido en una causal de Terminación de la Concesión y que la misma o no es subsanable, o siéndolo, no se ha efectuado en los términos y plazos establecidos en el Contrato.</w:t>
      </w:r>
    </w:p>
    <w:p w14:paraId="0D425375" w14:textId="77777777" w:rsidR="00366854" w:rsidRPr="00410129" w:rsidRDefault="00366854" w:rsidP="00983C57">
      <w:pPr>
        <w:pStyle w:val="Prrafodelista"/>
        <w:numPr>
          <w:ilvl w:val="1"/>
          <w:numId w:val="58"/>
        </w:numPr>
        <w:tabs>
          <w:tab w:val="left" w:pos="1134"/>
          <w:tab w:val="left" w:pos="1701"/>
          <w:tab w:val="left" w:pos="2268"/>
          <w:tab w:val="left" w:pos="2835"/>
        </w:tabs>
        <w:spacing w:before="120" w:after="0" w:line="250" w:lineRule="auto"/>
        <w:ind w:left="709" w:hanging="709"/>
        <w:rPr>
          <w:rFonts w:ascii="Arial" w:hAnsi="Arial" w:cs="Arial"/>
          <w:sz w:val="20"/>
          <w:szCs w:val="20"/>
        </w:rPr>
      </w:pPr>
      <w:r w:rsidRPr="00410129">
        <w:rPr>
          <w:rFonts w:ascii="Arial" w:hAnsi="Arial" w:cs="Arial"/>
          <w:sz w:val="20"/>
          <w:szCs w:val="20"/>
          <w:lang w:val="es-ES"/>
        </w:rPr>
        <w:t>Sustitución de Garantías</w:t>
      </w:r>
    </w:p>
    <w:p w14:paraId="44886B86" w14:textId="77777777" w:rsidR="00366854" w:rsidRPr="00410129" w:rsidRDefault="00366854"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rPr>
      </w:pPr>
      <w:r w:rsidRPr="00410129">
        <w:rPr>
          <w:rFonts w:ascii="Arial" w:hAnsi="Arial" w:cs="Arial"/>
          <w:sz w:val="20"/>
          <w:lang w:val="es-ES"/>
        </w:rPr>
        <w:t xml:space="preserve">El </w:t>
      </w:r>
      <w:r w:rsidR="00287502" w:rsidRPr="00410129">
        <w:rPr>
          <w:rFonts w:ascii="Arial" w:hAnsi="Arial" w:cs="Arial"/>
          <w:sz w:val="20"/>
          <w:lang w:val="es-ES"/>
        </w:rPr>
        <w:t>CONCESIONARIO</w:t>
      </w:r>
      <w:r w:rsidRPr="00410129">
        <w:rPr>
          <w:rFonts w:ascii="Arial" w:hAnsi="Arial" w:cs="Arial"/>
          <w:sz w:val="20"/>
          <w:lang w:val="es-ES"/>
        </w:rPr>
        <w:t xml:space="preserve">, previa autorización del </w:t>
      </w:r>
      <w:r w:rsidR="00231CC4">
        <w:rPr>
          <w:rFonts w:ascii="Arial" w:hAnsi="Arial" w:cs="Arial"/>
          <w:sz w:val="20"/>
          <w:lang w:val="es-ES"/>
        </w:rPr>
        <w:t>CONCEDENTE</w:t>
      </w:r>
      <w:r w:rsidRPr="00410129">
        <w:rPr>
          <w:rFonts w:ascii="Arial" w:hAnsi="Arial" w:cs="Arial"/>
          <w:sz w:val="20"/>
          <w:lang w:val="es-ES"/>
        </w:rPr>
        <w:t xml:space="preserve">, podrá sustituir las garantías que hubiese otorgado conforme a lo dispuesto en el presente Contrato, por cualquier otra garantía señalada en la </w:t>
      </w:r>
      <w:r w:rsidR="0079242C" w:rsidRPr="00410129">
        <w:rPr>
          <w:rFonts w:ascii="Arial" w:hAnsi="Arial" w:cs="Arial"/>
          <w:sz w:val="20"/>
          <w:lang w:val="es-ES"/>
        </w:rPr>
        <w:t>C</w:t>
      </w:r>
      <w:r w:rsidRPr="00410129">
        <w:rPr>
          <w:rFonts w:ascii="Arial" w:hAnsi="Arial" w:cs="Arial"/>
          <w:sz w:val="20"/>
          <w:lang w:val="es-ES"/>
        </w:rPr>
        <w:t>láusula 1</w:t>
      </w:r>
      <w:r w:rsidR="00924BBC" w:rsidRPr="00410129">
        <w:rPr>
          <w:rFonts w:ascii="Arial" w:hAnsi="Arial" w:cs="Arial"/>
          <w:sz w:val="20"/>
          <w:lang w:val="es-ES"/>
        </w:rPr>
        <w:t>8</w:t>
      </w:r>
      <w:r w:rsidR="001129E6" w:rsidRPr="00410129">
        <w:rPr>
          <w:rFonts w:ascii="Arial" w:hAnsi="Arial" w:cs="Arial"/>
          <w:sz w:val="20"/>
          <w:lang w:val="es-ES"/>
        </w:rPr>
        <w:t>.1.</w:t>
      </w:r>
    </w:p>
    <w:p w14:paraId="4091BA1D" w14:textId="77777777" w:rsidR="00366854" w:rsidRPr="00410129" w:rsidRDefault="00366854" w:rsidP="00983C57">
      <w:pPr>
        <w:pStyle w:val="Prrafodelista"/>
        <w:numPr>
          <w:ilvl w:val="1"/>
          <w:numId w:val="58"/>
        </w:numPr>
        <w:tabs>
          <w:tab w:val="left" w:pos="1134"/>
          <w:tab w:val="left" w:pos="1701"/>
          <w:tab w:val="left" w:pos="2268"/>
          <w:tab w:val="left" w:pos="2835"/>
        </w:tabs>
        <w:spacing w:before="120" w:after="0" w:line="250" w:lineRule="auto"/>
        <w:ind w:left="709" w:hanging="709"/>
        <w:rPr>
          <w:rFonts w:ascii="Arial" w:hAnsi="Arial" w:cs="Arial"/>
          <w:sz w:val="20"/>
          <w:szCs w:val="20"/>
        </w:rPr>
      </w:pPr>
      <w:r w:rsidRPr="00410129">
        <w:rPr>
          <w:rFonts w:ascii="Arial" w:hAnsi="Arial" w:cs="Arial"/>
          <w:sz w:val="20"/>
          <w:szCs w:val="20"/>
          <w:lang w:val="es-ES"/>
        </w:rPr>
        <w:t>Garantía mobiliaria o fideicomiso sobre las acciones o participaciones</w:t>
      </w:r>
    </w:p>
    <w:p w14:paraId="319DBA7C" w14:textId="29B25C19" w:rsidR="00366854" w:rsidRPr="00410129" w:rsidRDefault="00366854"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rPr>
      </w:pPr>
      <w:r w:rsidRPr="00410129">
        <w:rPr>
          <w:rFonts w:ascii="Arial" w:hAnsi="Arial" w:cs="Arial"/>
          <w:sz w:val="20"/>
          <w:lang w:val="es-ES"/>
        </w:rPr>
        <w:t xml:space="preserve">Los accionistas del </w:t>
      </w:r>
      <w:r w:rsidR="00287502" w:rsidRPr="00410129">
        <w:rPr>
          <w:rFonts w:ascii="Arial" w:hAnsi="Arial" w:cs="Arial"/>
          <w:sz w:val="20"/>
          <w:lang w:val="es-ES"/>
        </w:rPr>
        <w:t>CONCESIONARIO</w:t>
      </w:r>
      <w:r w:rsidRPr="00410129">
        <w:rPr>
          <w:rFonts w:ascii="Arial" w:hAnsi="Arial" w:cs="Arial"/>
          <w:sz w:val="20"/>
          <w:lang w:val="es-ES"/>
        </w:rPr>
        <w:t xml:space="preserve"> podrán dar en garantía mobiliaria o en fideicomiso sus acciones o participaciones sociales para garantizar el pago de</w:t>
      </w:r>
      <w:r w:rsidR="00A77884">
        <w:rPr>
          <w:rFonts w:ascii="Arial" w:hAnsi="Arial" w:cs="Arial"/>
          <w:sz w:val="20"/>
          <w:lang w:val="es-ES"/>
        </w:rPr>
        <w:t>l</w:t>
      </w:r>
      <w:r w:rsidRPr="00410129">
        <w:rPr>
          <w:rFonts w:ascii="Arial" w:hAnsi="Arial" w:cs="Arial"/>
          <w:sz w:val="20"/>
          <w:lang w:val="es-ES"/>
        </w:rPr>
        <w:t xml:space="preserve"> </w:t>
      </w:r>
      <w:r w:rsidR="00A77884">
        <w:rPr>
          <w:rFonts w:ascii="Arial" w:hAnsi="Arial" w:cs="Arial"/>
          <w:sz w:val="20"/>
          <w:lang w:val="es-ES"/>
        </w:rPr>
        <w:t>Endeudamiento Garantizado</w:t>
      </w:r>
      <w:r w:rsidR="00036CC2">
        <w:rPr>
          <w:rFonts w:ascii="Arial" w:hAnsi="Arial" w:cs="Arial"/>
          <w:sz w:val="20"/>
          <w:lang w:val="es-ES"/>
        </w:rPr>
        <w:t xml:space="preserve"> Permitido</w:t>
      </w:r>
      <w:r w:rsidRPr="00410129">
        <w:rPr>
          <w:rFonts w:ascii="Arial" w:hAnsi="Arial" w:cs="Arial"/>
          <w:sz w:val="20"/>
          <w:lang w:val="es-ES"/>
        </w:rPr>
        <w:t xml:space="preserve">. Para la adquisición, en remate o en ejecución de garantías, de las acciones o participaciones sociales del Operador Calificado en favor de determinada persona se deberá contar con la aprobación previa del </w:t>
      </w:r>
      <w:r w:rsidR="00231CC4">
        <w:rPr>
          <w:rFonts w:ascii="Arial" w:hAnsi="Arial" w:cs="Arial"/>
          <w:sz w:val="20"/>
          <w:lang w:val="es-ES"/>
        </w:rPr>
        <w:t>CONCEDENTE</w:t>
      </w:r>
      <w:r w:rsidRPr="00410129">
        <w:rPr>
          <w:rFonts w:ascii="Arial" w:hAnsi="Arial" w:cs="Arial"/>
          <w:sz w:val="20"/>
          <w:lang w:val="es-ES"/>
        </w:rPr>
        <w:t xml:space="preserve"> y respetar los requisitos de Participación Mínima.</w:t>
      </w:r>
    </w:p>
    <w:p w14:paraId="0B07F99F" w14:textId="77777777" w:rsidR="00366854" w:rsidRPr="00410129" w:rsidRDefault="00366854"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rPr>
      </w:pPr>
      <w:r w:rsidRPr="00410129">
        <w:rPr>
          <w:rFonts w:ascii="Arial" w:hAnsi="Arial" w:cs="Arial"/>
          <w:sz w:val="20"/>
          <w:lang w:val="es-ES"/>
        </w:rPr>
        <w:t xml:space="preserve">Sin perjuicio de lo antes señalado, no existirá impedimento alguno para que los accionistas o socios del </w:t>
      </w:r>
      <w:r w:rsidR="00287502" w:rsidRPr="00410129">
        <w:rPr>
          <w:rFonts w:ascii="Arial" w:hAnsi="Arial" w:cs="Arial"/>
          <w:sz w:val="20"/>
          <w:lang w:val="es-ES"/>
        </w:rPr>
        <w:t>CONCESIONARIO</w:t>
      </w:r>
      <w:r w:rsidRPr="00410129">
        <w:rPr>
          <w:rFonts w:ascii="Arial" w:hAnsi="Arial" w:cs="Arial"/>
          <w:sz w:val="20"/>
          <w:lang w:val="es-ES"/>
        </w:rPr>
        <w:t xml:space="preserve"> permitan que sus derechos políticos y/o sus derechos económicos derivados de las acciones o participaciones de las que sean titulares sean ejercidos por los Acreedores Permitidos, sin que el ejercicio de tales derechos requiera de la aprobación previa del </w:t>
      </w:r>
      <w:r w:rsidR="00231CC4">
        <w:rPr>
          <w:rFonts w:ascii="Arial" w:hAnsi="Arial" w:cs="Arial"/>
          <w:sz w:val="20"/>
          <w:lang w:val="es-ES"/>
        </w:rPr>
        <w:t>CONCEDENTE</w:t>
      </w:r>
      <w:r w:rsidRPr="00410129">
        <w:rPr>
          <w:rFonts w:ascii="Arial" w:hAnsi="Arial" w:cs="Arial"/>
          <w:sz w:val="20"/>
          <w:lang w:val="es-ES"/>
        </w:rPr>
        <w:t>.</w:t>
      </w:r>
    </w:p>
    <w:p w14:paraId="4C0002AE" w14:textId="72EC23DD" w:rsidR="00366854" w:rsidRPr="00410129" w:rsidRDefault="00366854" w:rsidP="00983C57">
      <w:pPr>
        <w:pStyle w:val="Prrafodelista"/>
        <w:numPr>
          <w:ilvl w:val="1"/>
          <w:numId w:val="58"/>
        </w:numPr>
        <w:tabs>
          <w:tab w:val="left" w:pos="1134"/>
          <w:tab w:val="left" w:pos="1701"/>
          <w:tab w:val="left" w:pos="2268"/>
          <w:tab w:val="left" w:pos="2835"/>
        </w:tabs>
        <w:spacing w:before="120" w:after="0" w:line="250" w:lineRule="auto"/>
        <w:ind w:left="709" w:hanging="709"/>
        <w:jc w:val="both"/>
        <w:rPr>
          <w:rFonts w:ascii="Arial" w:hAnsi="Arial" w:cs="Arial"/>
          <w:sz w:val="20"/>
          <w:szCs w:val="20"/>
        </w:rPr>
      </w:pPr>
      <w:r w:rsidRPr="00410129">
        <w:rPr>
          <w:rFonts w:ascii="Arial" w:hAnsi="Arial" w:cs="Arial"/>
          <w:sz w:val="20"/>
          <w:szCs w:val="20"/>
          <w:lang w:val="es-ES"/>
        </w:rPr>
        <w:t xml:space="preserve">El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informará al </w:t>
      </w:r>
      <w:r w:rsidR="00231CC4">
        <w:rPr>
          <w:rFonts w:ascii="Arial" w:hAnsi="Arial" w:cs="Arial"/>
          <w:sz w:val="20"/>
          <w:szCs w:val="20"/>
          <w:lang w:val="es-ES"/>
        </w:rPr>
        <w:t>CONCEDENTE</w:t>
      </w:r>
      <w:r w:rsidRPr="00410129">
        <w:rPr>
          <w:rFonts w:ascii="Arial" w:hAnsi="Arial" w:cs="Arial"/>
          <w:sz w:val="20"/>
          <w:szCs w:val="20"/>
          <w:lang w:val="es-ES"/>
        </w:rPr>
        <w:t xml:space="preserve"> sobre las operaciones de crédito que constituyen </w:t>
      </w:r>
      <w:r w:rsidR="00A77884">
        <w:rPr>
          <w:rFonts w:ascii="Arial" w:hAnsi="Arial" w:cs="Arial"/>
          <w:sz w:val="20"/>
          <w:lang w:val="es-ES"/>
        </w:rPr>
        <w:t>Endeudamiento Garantizado</w:t>
      </w:r>
      <w:r w:rsidR="00036CC2">
        <w:rPr>
          <w:rFonts w:ascii="Arial" w:hAnsi="Arial" w:cs="Arial"/>
          <w:sz w:val="20"/>
          <w:lang w:val="es-ES"/>
        </w:rPr>
        <w:t xml:space="preserve"> Permitido</w:t>
      </w:r>
      <w:r w:rsidRPr="00410129">
        <w:rPr>
          <w:rFonts w:ascii="Arial" w:hAnsi="Arial" w:cs="Arial"/>
          <w:sz w:val="20"/>
          <w:szCs w:val="20"/>
          <w:lang w:val="es-ES"/>
        </w:rPr>
        <w:t xml:space="preserve"> y le entregará copia de los contratos respectivos dentro de los treinta (30) días calendario siguientes a la fecha de su suscripción, incluyendo el contrato suscrito por todos los Acreedores Permitidos para regular la participación y derechos de dichos acreedores en las garantías otorgadas por el </w:t>
      </w:r>
      <w:r w:rsidR="00287502" w:rsidRPr="00410129">
        <w:rPr>
          <w:rFonts w:ascii="Arial" w:hAnsi="Arial" w:cs="Arial"/>
          <w:sz w:val="20"/>
          <w:szCs w:val="20"/>
          <w:lang w:val="es-ES"/>
        </w:rPr>
        <w:t>CONCESIONARIO</w:t>
      </w:r>
      <w:r w:rsidR="00B37FB2" w:rsidRPr="00410129">
        <w:rPr>
          <w:rFonts w:ascii="Arial" w:hAnsi="Arial" w:cs="Arial"/>
          <w:sz w:val="20"/>
          <w:szCs w:val="20"/>
          <w:lang w:val="es-ES"/>
        </w:rPr>
        <w:t xml:space="preserve"> </w:t>
      </w:r>
      <w:r w:rsidRPr="00410129">
        <w:rPr>
          <w:rFonts w:ascii="Arial" w:hAnsi="Arial" w:cs="Arial"/>
          <w:sz w:val="20"/>
          <w:szCs w:val="20"/>
          <w:lang w:val="es-ES"/>
        </w:rPr>
        <w:t xml:space="preserve">y el proceso de su eventual ejecución. Asimismo, informará al </w:t>
      </w:r>
      <w:r w:rsidR="00231CC4">
        <w:rPr>
          <w:rFonts w:ascii="Arial" w:hAnsi="Arial" w:cs="Arial"/>
          <w:sz w:val="20"/>
          <w:szCs w:val="20"/>
          <w:lang w:val="es-ES"/>
        </w:rPr>
        <w:t>CONCEDENTE</w:t>
      </w:r>
      <w:r w:rsidRPr="00410129">
        <w:rPr>
          <w:rFonts w:ascii="Arial" w:hAnsi="Arial" w:cs="Arial"/>
          <w:sz w:val="20"/>
          <w:szCs w:val="20"/>
          <w:lang w:val="es-ES"/>
        </w:rPr>
        <w:t xml:space="preserve"> semestralmente y por escrito respecto de los saldos deudores con cada Acreedor Permitido con el que tenga </w:t>
      </w:r>
      <w:r w:rsidR="00A77884">
        <w:rPr>
          <w:rFonts w:ascii="Arial" w:hAnsi="Arial" w:cs="Arial"/>
          <w:sz w:val="20"/>
          <w:lang w:val="es-ES"/>
        </w:rPr>
        <w:t>Endeudamiento Garantizado</w:t>
      </w:r>
      <w:r w:rsidR="00036CC2">
        <w:rPr>
          <w:rFonts w:ascii="Arial" w:hAnsi="Arial" w:cs="Arial"/>
          <w:sz w:val="20"/>
          <w:lang w:val="es-ES"/>
        </w:rPr>
        <w:t xml:space="preserve"> Permitido</w:t>
      </w:r>
      <w:r w:rsidRPr="00410129">
        <w:rPr>
          <w:rFonts w:ascii="Arial" w:hAnsi="Arial" w:cs="Arial"/>
          <w:sz w:val="20"/>
          <w:szCs w:val="20"/>
          <w:lang w:val="es-ES"/>
        </w:rPr>
        <w:t>.</w:t>
      </w:r>
    </w:p>
    <w:p w14:paraId="3773B6B6" w14:textId="6828D39D" w:rsidR="00366854" w:rsidRPr="00410129" w:rsidRDefault="00366854"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rPr>
      </w:pPr>
      <w:r w:rsidRPr="00410129">
        <w:rPr>
          <w:rFonts w:ascii="Arial" w:hAnsi="Arial" w:cs="Arial"/>
          <w:sz w:val="20"/>
          <w:lang w:val="es-ES"/>
        </w:rPr>
        <w:t xml:space="preserve">Igualmente, el </w:t>
      </w:r>
      <w:r w:rsidR="00287502" w:rsidRPr="00410129">
        <w:rPr>
          <w:rFonts w:ascii="Arial" w:hAnsi="Arial" w:cs="Arial"/>
          <w:sz w:val="20"/>
          <w:lang w:val="es-ES"/>
        </w:rPr>
        <w:t>CONCESIONARIO</w:t>
      </w:r>
      <w:r w:rsidRPr="00410129">
        <w:rPr>
          <w:rFonts w:ascii="Arial" w:hAnsi="Arial" w:cs="Arial"/>
          <w:sz w:val="20"/>
          <w:lang w:val="es-ES"/>
        </w:rPr>
        <w:t xml:space="preserve"> informará al </w:t>
      </w:r>
      <w:r w:rsidR="00231CC4">
        <w:rPr>
          <w:rFonts w:ascii="Arial" w:hAnsi="Arial" w:cs="Arial"/>
          <w:sz w:val="20"/>
          <w:lang w:val="es-ES"/>
        </w:rPr>
        <w:t>CONCEDENTE</w:t>
      </w:r>
      <w:r w:rsidRPr="00410129">
        <w:rPr>
          <w:rFonts w:ascii="Arial" w:hAnsi="Arial" w:cs="Arial"/>
          <w:sz w:val="20"/>
          <w:lang w:val="es-ES"/>
        </w:rPr>
        <w:t xml:space="preserve"> el nombre y los datos del Representante común designado en conjunto por todos los acreedores del </w:t>
      </w:r>
      <w:r w:rsidR="00287502" w:rsidRPr="00410129">
        <w:rPr>
          <w:rFonts w:ascii="Arial" w:hAnsi="Arial" w:cs="Arial"/>
          <w:sz w:val="20"/>
          <w:lang w:val="es-ES"/>
        </w:rPr>
        <w:t>CONCESIONARIO</w:t>
      </w:r>
      <w:r w:rsidRPr="00410129">
        <w:rPr>
          <w:rFonts w:ascii="Arial" w:hAnsi="Arial" w:cs="Arial"/>
          <w:sz w:val="20"/>
          <w:lang w:val="es-ES"/>
        </w:rPr>
        <w:t xml:space="preserve"> con </w:t>
      </w:r>
      <w:r w:rsidR="00A77884">
        <w:rPr>
          <w:rFonts w:ascii="Arial" w:hAnsi="Arial" w:cs="Arial"/>
          <w:sz w:val="20"/>
          <w:lang w:val="es-ES"/>
        </w:rPr>
        <w:t>Endeudamiento Garantizado</w:t>
      </w:r>
      <w:r w:rsidR="00036CC2">
        <w:rPr>
          <w:rFonts w:ascii="Arial" w:hAnsi="Arial" w:cs="Arial"/>
          <w:sz w:val="20"/>
          <w:lang w:val="es-ES"/>
        </w:rPr>
        <w:t xml:space="preserve"> Permitido</w:t>
      </w:r>
      <w:r w:rsidRPr="00410129">
        <w:rPr>
          <w:rFonts w:ascii="Arial" w:hAnsi="Arial" w:cs="Arial"/>
          <w:sz w:val="20"/>
          <w:lang w:val="es-ES"/>
        </w:rPr>
        <w:t>.</w:t>
      </w:r>
    </w:p>
    <w:p w14:paraId="6D35345D" w14:textId="77777777" w:rsidR="00366854" w:rsidRPr="00410129" w:rsidRDefault="00366854" w:rsidP="002A796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rPr>
      </w:pPr>
      <w:r w:rsidRPr="00410129">
        <w:rPr>
          <w:rFonts w:ascii="Arial" w:hAnsi="Arial" w:cs="Arial"/>
          <w:sz w:val="20"/>
          <w:lang w:val="es-ES"/>
        </w:rPr>
        <w:t xml:space="preserve">Previa solicitud del </w:t>
      </w:r>
      <w:r w:rsidR="00287502" w:rsidRPr="00410129">
        <w:rPr>
          <w:rFonts w:ascii="Arial" w:hAnsi="Arial" w:cs="Arial"/>
          <w:sz w:val="20"/>
          <w:lang w:val="es-ES"/>
        </w:rPr>
        <w:t>CONCESIONARIO</w:t>
      </w:r>
      <w:r w:rsidRPr="00410129">
        <w:rPr>
          <w:rFonts w:ascii="Arial" w:hAnsi="Arial" w:cs="Arial"/>
          <w:sz w:val="20"/>
          <w:lang w:val="es-ES"/>
        </w:rPr>
        <w:t xml:space="preserve">, el </w:t>
      </w:r>
      <w:r w:rsidR="00231CC4">
        <w:rPr>
          <w:rFonts w:ascii="Arial" w:hAnsi="Arial" w:cs="Arial"/>
          <w:sz w:val="20"/>
          <w:lang w:val="es-ES"/>
        </w:rPr>
        <w:t>CONCEDENTE</w:t>
      </w:r>
      <w:r w:rsidRPr="00410129">
        <w:rPr>
          <w:rFonts w:ascii="Arial" w:hAnsi="Arial" w:cs="Arial"/>
          <w:sz w:val="20"/>
          <w:lang w:val="es-ES"/>
        </w:rPr>
        <w:t xml:space="preserve"> enviará a los Acreedores Permitidos una copia de las comunicaciones enviadas por el </w:t>
      </w:r>
      <w:r w:rsidR="00231CC4">
        <w:rPr>
          <w:rFonts w:ascii="Arial" w:hAnsi="Arial" w:cs="Arial"/>
          <w:sz w:val="20"/>
          <w:lang w:val="es-ES"/>
        </w:rPr>
        <w:t>CONCEDENTE</w:t>
      </w:r>
      <w:r w:rsidRPr="00410129">
        <w:rPr>
          <w:rFonts w:ascii="Arial" w:hAnsi="Arial" w:cs="Arial"/>
          <w:sz w:val="20"/>
          <w:lang w:val="es-ES"/>
        </w:rPr>
        <w:t xml:space="preserve"> al </w:t>
      </w:r>
      <w:r w:rsidR="00287502" w:rsidRPr="00410129">
        <w:rPr>
          <w:rFonts w:ascii="Arial" w:hAnsi="Arial" w:cs="Arial"/>
          <w:sz w:val="20"/>
          <w:lang w:val="es-ES"/>
        </w:rPr>
        <w:t>CONCESIONARIO</w:t>
      </w:r>
      <w:r w:rsidRPr="00410129">
        <w:rPr>
          <w:rFonts w:ascii="Arial" w:hAnsi="Arial" w:cs="Arial"/>
          <w:sz w:val="20"/>
          <w:lang w:val="es-ES"/>
        </w:rPr>
        <w:t xml:space="preserve">. De </w:t>
      </w:r>
      <w:r w:rsidRPr="00410129">
        <w:rPr>
          <w:rFonts w:ascii="Arial" w:hAnsi="Arial" w:cs="Arial"/>
          <w:sz w:val="20"/>
          <w:lang w:val="es-ES"/>
        </w:rPr>
        <w:lastRenderedPageBreak/>
        <w:t xml:space="preserve">suscitarse hechos que pudieran ocasionar la Terminación de la Concesión o en caso que el </w:t>
      </w:r>
      <w:r w:rsidR="00287502" w:rsidRPr="00410129">
        <w:rPr>
          <w:rFonts w:ascii="Arial" w:hAnsi="Arial" w:cs="Arial"/>
          <w:sz w:val="20"/>
          <w:lang w:val="es-ES"/>
        </w:rPr>
        <w:t>CONCESIONARIO</w:t>
      </w:r>
      <w:r w:rsidRPr="00410129">
        <w:rPr>
          <w:rFonts w:ascii="Arial" w:hAnsi="Arial" w:cs="Arial"/>
          <w:sz w:val="20"/>
          <w:lang w:val="es-ES"/>
        </w:rPr>
        <w:t xml:space="preserve"> solicitara la cesión de la Concesión, una modificación del Contrato o renunciara a alguno de los derechos derivados del presente Contrato, el </w:t>
      </w:r>
      <w:r w:rsidR="00231CC4">
        <w:rPr>
          <w:rFonts w:ascii="Arial" w:hAnsi="Arial" w:cs="Arial"/>
          <w:sz w:val="20"/>
          <w:lang w:val="es-ES"/>
        </w:rPr>
        <w:t>CONCEDENTE</w:t>
      </w:r>
      <w:r w:rsidRPr="00410129">
        <w:rPr>
          <w:rFonts w:ascii="Arial" w:hAnsi="Arial" w:cs="Arial"/>
          <w:sz w:val="20"/>
          <w:lang w:val="es-ES"/>
        </w:rPr>
        <w:t xml:space="preserve"> se obliga a informar de los mismos a los Acreedores Permitidos, sin necesidad de aprobación del</w:t>
      </w:r>
      <w:r w:rsidR="006E62B9">
        <w:rPr>
          <w:rFonts w:ascii="Arial" w:hAnsi="Arial" w:cs="Arial"/>
          <w:sz w:val="20"/>
          <w:lang w:val="es-ES"/>
        </w:rPr>
        <w:t xml:space="preserve"> CONCESIONARIO</w:t>
      </w:r>
      <w:r w:rsidRPr="00410129">
        <w:rPr>
          <w:rFonts w:ascii="Arial" w:hAnsi="Arial" w:cs="Arial"/>
          <w:sz w:val="20"/>
          <w:lang w:val="es-ES"/>
        </w:rPr>
        <w:t>.</w:t>
      </w:r>
    </w:p>
    <w:p w14:paraId="2D26C23B" w14:textId="77777777" w:rsidR="008C7A88" w:rsidRPr="00410129" w:rsidRDefault="008C7A88" w:rsidP="009278B7">
      <w:pPr>
        <w:pStyle w:val="Textoindependiente2"/>
        <w:shd w:val="clear" w:color="auto" w:fill="FFFFFF"/>
        <w:spacing w:before="360" w:line="245" w:lineRule="auto"/>
        <w:jc w:val="center"/>
        <w:outlineLvl w:val="0"/>
        <w:rPr>
          <w:rFonts w:ascii="Arial" w:hAnsi="Arial" w:cs="Arial"/>
          <w:b/>
          <w:bCs/>
          <w:sz w:val="20"/>
          <w:lang w:val="es-ES"/>
        </w:rPr>
      </w:pPr>
      <w:bookmarkStart w:id="150" w:name="_Toc508637845"/>
      <w:bookmarkEnd w:id="143"/>
      <w:bookmarkEnd w:id="144"/>
      <w:bookmarkEnd w:id="145"/>
      <w:bookmarkEnd w:id="146"/>
      <w:bookmarkEnd w:id="147"/>
      <w:r w:rsidRPr="00410129">
        <w:rPr>
          <w:rFonts w:ascii="Arial" w:hAnsi="Arial" w:cs="Arial"/>
          <w:b/>
          <w:bCs/>
          <w:sz w:val="20"/>
          <w:lang w:val="es-ES"/>
        </w:rPr>
        <w:t>CLÁUSULA 1</w:t>
      </w:r>
      <w:r w:rsidR="00595B97" w:rsidRPr="00410129">
        <w:rPr>
          <w:rFonts w:ascii="Arial" w:hAnsi="Arial" w:cs="Arial"/>
          <w:b/>
          <w:bCs/>
          <w:sz w:val="20"/>
          <w:lang w:val="es-ES"/>
        </w:rPr>
        <w:t>9</w:t>
      </w:r>
      <w:bookmarkEnd w:id="150"/>
    </w:p>
    <w:p w14:paraId="42F62162" w14:textId="77777777" w:rsidR="0024108A" w:rsidRPr="00410129" w:rsidRDefault="0024108A" w:rsidP="00680F54">
      <w:pPr>
        <w:pStyle w:val="Textoindependiente2"/>
        <w:shd w:val="clear" w:color="auto" w:fill="FFFFFF"/>
        <w:spacing w:before="240" w:after="240" w:line="245" w:lineRule="auto"/>
        <w:jc w:val="center"/>
        <w:outlineLvl w:val="0"/>
      </w:pPr>
      <w:bookmarkStart w:id="151" w:name="_Toc508637846"/>
      <w:r w:rsidRPr="00410129">
        <w:rPr>
          <w:rFonts w:ascii="Arial" w:hAnsi="Arial" w:cs="Arial"/>
          <w:b/>
          <w:bCs/>
          <w:sz w:val="20"/>
          <w:lang w:val="es-ES"/>
        </w:rPr>
        <w:t>EQUILIBRIO ECONÓMICO – FINANCIERO</w:t>
      </w:r>
      <w:bookmarkEnd w:id="151"/>
    </w:p>
    <w:p w14:paraId="776B7F2B" w14:textId="77777777" w:rsidR="009B7F75" w:rsidRPr="009278B7" w:rsidRDefault="009B7F75" w:rsidP="009278B7">
      <w:pPr>
        <w:pStyle w:val="Prrafodelista"/>
        <w:numPr>
          <w:ilvl w:val="0"/>
          <w:numId w:val="69"/>
        </w:numPr>
        <w:spacing w:before="120" w:after="0" w:line="250" w:lineRule="auto"/>
        <w:ind w:left="709" w:hanging="709"/>
        <w:jc w:val="both"/>
        <w:rPr>
          <w:rFonts w:ascii="Arial" w:hAnsi="Arial" w:cs="Arial"/>
          <w:sz w:val="20"/>
          <w:szCs w:val="21"/>
        </w:rPr>
      </w:pPr>
      <w:r w:rsidRPr="00410129">
        <w:rPr>
          <w:rFonts w:ascii="Arial" w:hAnsi="Arial" w:cs="Arial"/>
          <w:sz w:val="20"/>
          <w:szCs w:val="21"/>
        </w:rPr>
        <w:t xml:space="preserve">Las Partes reconocen </w:t>
      </w:r>
      <w:r w:rsidR="00180696" w:rsidRPr="00410129">
        <w:rPr>
          <w:rFonts w:ascii="Arial" w:hAnsi="Arial" w:cs="Arial"/>
          <w:sz w:val="20"/>
          <w:szCs w:val="21"/>
        </w:rPr>
        <w:t>que,</w:t>
      </w:r>
      <w:r w:rsidRPr="00410129">
        <w:rPr>
          <w:rFonts w:ascii="Arial" w:hAnsi="Arial" w:cs="Arial"/>
          <w:sz w:val="20"/>
          <w:szCs w:val="21"/>
        </w:rPr>
        <w:t xml:space="preserve"> a la fecha de </w:t>
      </w:r>
      <w:r w:rsidR="006E4C06">
        <w:rPr>
          <w:rFonts w:ascii="Arial" w:hAnsi="Arial" w:cs="Arial"/>
          <w:sz w:val="20"/>
          <w:szCs w:val="21"/>
        </w:rPr>
        <w:t>p</w:t>
      </w:r>
      <w:r w:rsidRPr="00410129">
        <w:rPr>
          <w:rFonts w:ascii="Arial" w:hAnsi="Arial" w:cs="Arial"/>
          <w:sz w:val="20"/>
          <w:szCs w:val="21"/>
        </w:rPr>
        <w:t xml:space="preserve">resentación de la </w:t>
      </w:r>
      <w:r w:rsidR="006E4C06">
        <w:rPr>
          <w:rFonts w:ascii="Arial" w:hAnsi="Arial" w:cs="Arial"/>
          <w:sz w:val="20"/>
          <w:szCs w:val="21"/>
        </w:rPr>
        <w:t>o</w:t>
      </w:r>
      <w:r w:rsidRPr="00410129">
        <w:rPr>
          <w:rFonts w:ascii="Arial" w:hAnsi="Arial" w:cs="Arial"/>
          <w:sz w:val="20"/>
          <w:szCs w:val="21"/>
        </w:rPr>
        <w:t>ferta, la situación existente constituía una de equilibrio económico-financiero en términos de derechos, responsabilidades y riesgos asignados a las Partes.</w:t>
      </w:r>
    </w:p>
    <w:p w14:paraId="71FA9B44" w14:textId="77777777" w:rsidR="009B7F75" w:rsidRPr="009278B7" w:rsidRDefault="009B7F75" w:rsidP="009278B7">
      <w:pPr>
        <w:pStyle w:val="Prrafodelista"/>
        <w:numPr>
          <w:ilvl w:val="0"/>
          <w:numId w:val="69"/>
        </w:numPr>
        <w:spacing w:before="120" w:after="0" w:line="250" w:lineRule="auto"/>
        <w:ind w:left="709" w:hanging="709"/>
        <w:contextualSpacing w:val="0"/>
        <w:jc w:val="both"/>
        <w:rPr>
          <w:rFonts w:ascii="Arial" w:hAnsi="Arial" w:cs="Arial"/>
          <w:sz w:val="20"/>
          <w:szCs w:val="21"/>
        </w:rPr>
      </w:pPr>
      <w:r w:rsidRPr="00410129">
        <w:rPr>
          <w:rFonts w:ascii="Arial" w:hAnsi="Arial" w:cs="Arial"/>
          <w:sz w:val="20"/>
          <w:szCs w:val="21"/>
        </w:rPr>
        <w:t xml:space="preserve">La presente Cláusula estipula un mecanismo de restablecimiento del equilibrio económico-financiero, al cual tendrán derecho el CONCESIONARIO y el </w:t>
      </w:r>
      <w:r w:rsidR="00231CC4">
        <w:rPr>
          <w:rFonts w:ascii="Arial" w:hAnsi="Arial" w:cs="Arial"/>
          <w:sz w:val="20"/>
          <w:szCs w:val="21"/>
        </w:rPr>
        <w:t>CONCEDENTE</w:t>
      </w:r>
      <w:r w:rsidRPr="00410129">
        <w:rPr>
          <w:rFonts w:ascii="Arial" w:hAnsi="Arial" w:cs="Arial"/>
          <w:sz w:val="20"/>
          <w:szCs w:val="21"/>
        </w:rPr>
        <w:t>, en caso que el equilibrio económico-financiero de la Concesión se vea afectada, exclusiva y explícitamente debido a cambios en las Leyes y Disposiciones Aplicables, en la medida que tenga directa relación con aspectos económicos financieros vinculados a la variación de: i) costos de inversión, ii) ingresos o iii) costos de operación y mantenimiento relacionados con la prestación del Servicio.</w:t>
      </w:r>
    </w:p>
    <w:p w14:paraId="36236947" w14:textId="77777777" w:rsidR="00CD4A5A" w:rsidRPr="009278B7" w:rsidRDefault="009B7F75" w:rsidP="009278B7">
      <w:pPr>
        <w:pStyle w:val="Prrafodelista"/>
        <w:numPr>
          <w:ilvl w:val="0"/>
          <w:numId w:val="69"/>
        </w:numPr>
        <w:spacing w:before="120" w:after="0" w:line="250" w:lineRule="auto"/>
        <w:ind w:left="709" w:hanging="709"/>
        <w:contextualSpacing w:val="0"/>
        <w:jc w:val="both"/>
        <w:rPr>
          <w:rFonts w:ascii="Arial" w:hAnsi="Arial" w:cs="Arial"/>
          <w:sz w:val="20"/>
          <w:szCs w:val="21"/>
        </w:rPr>
      </w:pPr>
      <w:r w:rsidRPr="00410129">
        <w:rPr>
          <w:rFonts w:ascii="Arial" w:hAnsi="Arial" w:cs="Arial"/>
          <w:sz w:val="20"/>
          <w:szCs w:val="21"/>
        </w:rPr>
        <w:t>Al respecto, corresponderá a las Partes ratificar o denegar la invocación de la ruptura del equilibrio económico – financiero por una de las Partes, así como determinar el monto de compensación que permita restituir dicho equilibrio.</w:t>
      </w:r>
    </w:p>
    <w:p w14:paraId="078AA017" w14:textId="77777777" w:rsidR="009B7F75" w:rsidRPr="00410129" w:rsidRDefault="009B7F75" w:rsidP="009278B7">
      <w:pPr>
        <w:pStyle w:val="Prrafodelista"/>
        <w:numPr>
          <w:ilvl w:val="0"/>
          <w:numId w:val="69"/>
        </w:numPr>
        <w:spacing w:before="120" w:after="0" w:line="250" w:lineRule="auto"/>
        <w:ind w:left="709" w:hanging="709"/>
        <w:contextualSpacing w:val="0"/>
        <w:jc w:val="both"/>
        <w:rPr>
          <w:rFonts w:ascii="Arial" w:hAnsi="Arial" w:cs="Arial"/>
          <w:sz w:val="20"/>
          <w:szCs w:val="21"/>
        </w:rPr>
      </w:pPr>
      <w:r w:rsidRPr="00410129">
        <w:rPr>
          <w:rFonts w:ascii="Arial" w:hAnsi="Arial" w:cs="Arial"/>
          <w:sz w:val="20"/>
          <w:szCs w:val="21"/>
        </w:rPr>
        <w:t>El equilibrio económico-financiero será restablecido si, como consecuencia de lo señalado en la Cláusula 19.2, y en comparación con lo que habría pasado en el mismo período si no hubiesen ocurrido los cambios a que se refiere dicha Cláusula:</w:t>
      </w:r>
    </w:p>
    <w:p w14:paraId="6C2C36EB" w14:textId="77777777" w:rsidR="009B7F75" w:rsidRPr="00410129" w:rsidRDefault="009B7F75" w:rsidP="00983C57">
      <w:pPr>
        <w:pStyle w:val="Prrafodelista"/>
        <w:numPr>
          <w:ilvl w:val="0"/>
          <w:numId w:val="67"/>
        </w:numPr>
        <w:spacing w:before="60" w:after="0" w:line="240" w:lineRule="auto"/>
        <w:ind w:left="992" w:hanging="283"/>
        <w:contextualSpacing w:val="0"/>
        <w:jc w:val="both"/>
        <w:rPr>
          <w:rFonts w:ascii="Arial" w:hAnsi="Arial" w:cs="Arial"/>
          <w:sz w:val="20"/>
          <w:szCs w:val="21"/>
        </w:rPr>
      </w:pPr>
      <w:r w:rsidRPr="00410129">
        <w:rPr>
          <w:rFonts w:ascii="Arial" w:hAnsi="Arial" w:cs="Arial"/>
          <w:sz w:val="20"/>
          <w:szCs w:val="21"/>
        </w:rPr>
        <w:t xml:space="preserve">Varíe los costos de inversión realizados por el CONCESIONARIO desde la Fecha de Cierre hasta la Puesta en Operación Comercial en un equivalente al </w:t>
      </w:r>
      <w:r w:rsidRPr="00410129">
        <w:rPr>
          <w:rFonts w:ascii="Arial" w:hAnsi="Arial"/>
          <w:sz w:val="20"/>
        </w:rPr>
        <w:t xml:space="preserve">diez </w:t>
      </w:r>
      <w:r w:rsidRPr="00410129">
        <w:rPr>
          <w:rFonts w:ascii="Arial" w:hAnsi="Arial" w:cs="Arial"/>
          <w:sz w:val="20"/>
          <w:szCs w:val="21"/>
        </w:rPr>
        <w:t>por ciento (10%) o más; o,</w:t>
      </w:r>
    </w:p>
    <w:p w14:paraId="7743C7C9" w14:textId="77777777" w:rsidR="009B7F75" w:rsidRPr="009278B7" w:rsidRDefault="009B7F75" w:rsidP="009278B7">
      <w:pPr>
        <w:pStyle w:val="Prrafodelista"/>
        <w:numPr>
          <w:ilvl w:val="0"/>
          <w:numId w:val="67"/>
        </w:numPr>
        <w:spacing w:before="60" w:after="0" w:line="240" w:lineRule="auto"/>
        <w:ind w:left="992" w:hanging="283"/>
        <w:contextualSpacing w:val="0"/>
        <w:jc w:val="both"/>
        <w:rPr>
          <w:rFonts w:ascii="Arial" w:hAnsi="Arial" w:cs="Arial"/>
          <w:sz w:val="20"/>
          <w:szCs w:val="21"/>
        </w:rPr>
      </w:pPr>
      <w:r w:rsidRPr="00410129">
        <w:rPr>
          <w:rFonts w:ascii="Arial" w:hAnsi="Arial" w:cs="Arial"/>
          <w:sz w:val="20"/>
          <w:szCs w:val="21"/>
        </w:rPr>
        <w:t xml:space="preserve">Se afecte los ingresos o los costos de operación y mantenimiento de manera tal que la diferencia entre los ingresos menos los costos de operación y mantenimiento del CONCESIONARIO en </w:t>
      </w:r>
      <w:r w:rsidRPr="00FD093E">
        <w:rPr>
          <w:rFonts w:ascii="Arial" w:hAnsi="Arial" w:cs="Arial"/>
          <w:sz w:val="20"/>
          <w:szCs w:val="21"/>
        </w:rPr>
        <w:t xml:space="preserve">la </w:t>
      </w:r>
      <w:r w:rsidR="008A1691" w:rsidRPr="008C640F">
        <w:rPr>
          <w:rFonts w:ascii="Arial" w:hAnsi="Arial" w:cs="Arial"/>
          <w:sz w:val="20"/>
          <w:szCs w:val="21"/>
        </w:rPr>
        <w:t>E</w:t>
      </w:r>
      <w:r w:rsidRPr="003F1A81">
        <w:rPr>
          <w:rFonts w:ascii="Arial" w:hAnsi="Arial" w:cs="Arial"/>
          <w:sz w:val="20"/>
          <w:szCs w:val="21"/>
        </w:rPr>
        <w:t xml:space="preserve">xplotación </w:t>
      </w:r>
      <w:r w:rsidR="008A1691" w:rsidRPr="008C640F">
        <w:rPr>
          <w:rFonts w:ascii="Arial" w:hAnsi="Arial" w:cs="Arial"/>
          <w:sz w:val="20"/>
          <w:szCs w:val="21"/>
        </w:rPr>
        <w:t>de la Concesión</w:t>
      </w:r>
      <w:r w:rsidRPr="003F1A81">
        <w:rPr>
          <w:rFonts w:ascii="Arial" w:hAnsi="Arial" w:cs="Arial"/>
          <w:sz w:val="20"/>
          <w:szCs w:val="21"/>
        </w:rPr>
        <w:t>, durante</w:t>
      </w:r>
      <w:r w:rsidRPr="00410129">
        <w:rPr>
          <w:rFonts w:ascii="Arial" w:hAnsi="Arial" w:cs="Arial"/>
          <w:sz w:val="20"/>
          <w:szCs w:val="21"/>
        </w:rPr>
        <w:t xml:space="preserve"> un período de doce (12) meses consecutivos o más, varíe en el equivalente al </w:t>
      </w:r>
      <w:r w:rsidRPr="00410129">
        <w:rPr>
          <w:rFonts w:ascii="Arial" w:hAnsi="Arial"/>
          <w:sz w:val="20"/>
        </w:rPr>
        <w:t xml:space="preserve">diez </w:t>
      </w:r>
      <w:r w:rsidRPr="00410129">
        <w:rPr>
          <w:rFonts w:ascii="Arial" w:hAnsi="Arial" w:cs="Arial"/>
          <w:sz w:val="20"/>
          <w:szCs w:val="21"/>
        </w:rPr>
        <w:t xml:space="preserve">por ciento (10%) o más de la sumatoria de los ingresos del </w:t>
      </w:r>
      <w:r w:rsidR="003B5CA2" w:rsidRPr="00410129">
        <w:rPr>
          <w:rFonts w:ascii="Arial" w:hAnsi="Arial" w:cs="Arial"/>
          <w:sz w:val="20"/>
          <w:szCs w:val="21"/>
        </w:rPr>
        <w:t>CONCESIONARI</w:t>
      </w:r>
      <w:r w:rsidR="003B5CA2">
        <w:rPr>
          <w:rFonts w:ascii="Arial" w:hAnsi="Arial" w:cs="Arial"/>
          <w:sz w:val="20"/>
          <w:szCs w:val="21"/>
        </w:rPr>
        <w:t xml:space="preserve">O </w:t>
      </w:r>
      <w:r w:rsidR="00103535">
        <w:rPr>
          <w:rFonts w:ascii="Arial" w:hAnsi="Arial" w:cs="Arial"/>
          <w:sz w:val="20"/>
          <w:szCs w:val="21"/>
        </w:rPr>
        <w:t>señalados en los literales a) y</w:t>
      </w:r>
      <w:r w:rsidRPr="00410129">
        <w:rPr>
          <w:rFonts w:ascii="Arial" w:hAnsi="Arial" w:cs="Arial"/>
          <w:sz w:val="20"/>
          <w:szCs w:val="21"/>
        </w:rPr>
        <w:t xml:space="preserve"> b) de la Cláusula 11.1, correspondientes al Año de Operación anterior.</w:t>
      </w:r>
    </w:p>
    <w:p w14:paraId="7E5451F1" w14:textId="77777777" w:rsidR="009B7F75" w:rsidRPr="009278B7" w:rsidRDefault="009B7F75" w:rsidP="009278B7">
      <w:pPr>
        <w:pStyle w:val="Prrafodelista"/>
        <w:numPr>
          <w:ilvl w:val="0"/>
          <w:numId w:val="69"/>
        </w:numPr>
        <w:spacing w:before="120" w:after="0" w:line="250" w:lineRule="auto"/>
        <w:ind w:left="709" w:hanging="709"/>
        <w:contextualSpacing w:val="0"/>
        <w:jc w:val="both"/>
        <w:rPr>
          <w:rFonts w:ascii="Arial" w:hAnsi="Arial" w:cs="Arial"/>
          <w:sz w:val="20"/>
          <w:szCs w:val="21"/>
        </w:rPr>
      </w:pPr>
      <w:r w:rsidRPr="00410129">
        <w:rPr>
          <w:rFonts w:ascii="Arial" w:hAnsi="Arial" w:cs="Arial"/>
          <w:sz w:val="20"/>
          <w:szCs w:val="21"/>
        </w:rPr>
        <w:t xml:space="preserve">Si el equilibrio económico – financiero del presente Contrato se ve afectado, tal como se define en la Cláusula anterior, el CONCESIONARIO o el </w:t>
      </w:r>
      <w:r w:rsidR="00231CC4">
        <w:rPr>
          <w:rFonts w:ascii="Arial" w:hAnsi="Arial" w:cs="Arial"/>
          <w:sz w:val="20"/>
          <w:szCs w:val="21"/>
        </w:rPr>
        <w:t>CONCEDENTE</w:t>
      </w:r>
      <w:r w:rsidRPr="00410129">
        <w:rPr>
          <w:rFonts w:ascii="Arial" w:hAnsi="Arial" w:cs="Arial"/>
          <w:sz w:val="20"/>
          <w:szCs w:val="21"/>
        </w:rPr>
        <w:t xml:space="preserve">, podrá proponer por escrito a la otra Parte y con la necesaria sustentación, las soluciones y procedimientos a seguir para restablecer el equilibrio económico afectado. </w:t>
      </w:r>
    </w:p>
    <w:p w14:paraId="03D8885C" w14:textId="77777777" w:rsidR="009B7F75" w:rsidRPr="009278B7" w:rsidRDefault="009B7F75" w:rsidP="009278B7">
      <w:pPr>
        <w:pStyle w:val="Prrafodelista"/>
        <w:numPr>
          <w:ilvl w:val="0"/>
          <w:numId w:val="69"/>
        </w:numPr>
        <w:spacing w:before="120" w:after="0" w:line="250" w:lineRule="auto"/>
        <w:ind w:left="709" w:hanging="709"/>
        <w:contextualSpacing w:val="0"/>
        <w:jc w:val="both"/>
        <w:rPr>
          <w:rFonts w:ascii="Arial" w:hAnsi="Arial" w:cs="Arial"/>
          <w:sz w:val="20"/>
          <w:szCs w:val="21"/>
        </w:rPr>
      </w:pPr>
      <w:r w:rsidRPr="00410129">
        <w:rPr>
          <w:rFonts w:ascii="Arial" w:hAnsi="Arial" w:cs="Arial"/>
          <w:sz w:val="20"/>
          <w:szCs w:val="21"/>
        </w:rPr>
        <w:t xml:space="preserve">El restablecimiento del equilibrio económico-financiero deberá considerar el valor presente de los efectos que los cambios a las Leyes y Disposiciones Aplicables referidos en la Cláusula 19.2 tengan en los flujos de caja futuros del CONCESIONARIO. Copia de la solicitud será remitida al OSINERGMIN, para que emita una opinión técnico–económica con relación a lo solicitado, que deberá ser evaluada por el </w:t>
      </w:r>
      <w:r w:rsidR="00231CC4">
        <w:rPr>
          <w:rFonts w:ascii="Arial" w:hAnsi="Arial" w:cs="Arial"/>
          <w:sz w:val="20"/>
          <w:szCs w:val="21"/>
        </w:rPr>
        <w:t>CONCEDENTE</w:t>
      </w:r>
      <w:r w:rsidRPr="00410129">
        <w:rPr>
          <w:rFonts w:ascii="Arial" w:hAnsi="Arial" w:cs="Arial"/>
          <w:sz w:val="20"/>
          <w:szCs w:val="21"/>
        </w:rPr>
        <w:t>, sin carácter vinculante. Esta opinión deberá ser remitida a las Partes dentro del plazo de veinte (20) Días.</w:t>
      </w:r>
    </w:p>
    <w:p w14:paraId="24F3E400" w14:textId="77777777" w:rsidR="009B7F75" w:rsidRPr="00410129" w:rsidRDefault="009B7F75" w:rsidP="00200162">
      <w:pPr>
        <w:pStyle w:val="Prrafodelista"/>
        <w:numPr>
          <w:ilvl w:val="0"/>
          <w:numId w:val="69"/>
        </w:numPr>
        <w:spacing w:before="120" w:after="0" w:line="250" w:lineRule="auto"/>
        <w:ind w:left="709" w:hanging="709"/>
        <w:contextualSpacing w:val="0"/>
        <w:jc w:val="both"/>
        <w:rPr>
          <w:rFonts w:ascii="Arial" w:hAnsi="Arial" w:cs="Arial"/>
          <w:sz w:val="20"/>
          <w:szCs w:val="21"/>
        </w:rPr>
      </w:pPr>
      <w:r w:rsidRPr="00410129">
        <w:rPr>
          <w:rFonts w:ascii="Arial" w:hAnsi="Arial" w:cs="Arial"/>
          <w:sz w:val="20"/>
          <w:szCs w:val="21"/>
        </w:rPr>
        <w:t>La Parte afectada podrá invocar ruptura del equilibrio económico-financiero en los siguientes momentos:</w:t>
      </w:r>
    </w:p>
    <w:p w14:paraId="3B7E9EC7" w14:textId="77777777" w:rsidR="009B7F75" w:rsidRPr="00410129" w:rsidRDefault="009B7F75" w:rsidP="00983C57">
      <w:pPr>
        <w:pStyle w:val="Prrafodelista"/>
        <w:numPr>
          <w:ilvl w:val="0"/>
          <w:numId w:val="68"/>
        </w:numPr>
        <w:spacing w:before="60" w:after="0" w:line="240" w:lineRule="auto"/>
        <w:ind w:left="992" w:hanging="283"/>
        <w:contextualSpacing w:val="0"/>
        <w:jc w:val="both"/>
        <w:rPr>
          <w:rFonts w:ascii="Arial" w:hAnsi="Arial" w:cs="Arial"/>
          <w:sz w:val="20"/>
          <w:szCs w:val="21"/>
        </w:rPr>
      </w:pPr>
      <w:r w:rsidRPr="00410129">
        <w:rPr>
          <w:rFonts w:ascii="Arial" w:hAnsi="Arial" w:cs="Arial"/>
          <w:sz w:val="20"/>
          <w:szCs w:val="21"/>
        </w:rPr>
        <w:t>Dentro de los seis (6) primeros meses contados a partir de la Puesta en Operación Comercial, para lo dispuesto en la Cláusula 19.4.a.</w:t>
      </w:r>
    </w:p>
    <w:p w14:paraId="039E1CC7" w14:textId="77777777" w:rsidR="009B7F75" w:rsidRPr="009278B7" w:rsidRDefault="009B7F75" w:rsidP="009278B7">
      <w:pPr>
        <w:pStyle w:val="Prrafodelista"/>
        <w:numPr>
          <w:ilvl w:val="0"/>
          <w:numId w:val="68"/>
        </w:numPr>
        <w:spacing w:before="60" w:after="0" w:line="240" w:lineRule="auto"/>
        <w:ind w:left="992" w:hanging="283"/>
        <w:contextualSpacing w:val="0"/>
        <w:jc w:val="both"/>
        <w:rPr>
          <w:rFonts w:ascii="Arial" w:hAnsi="Arial" w:cs="Arial"/>
          <w:sz w:val="20"/>
          <w:szCs w:val="21"/>
        </w:rPr>
      </w:pPr>
      <w:r w:rsidRPr="00410129">
        <w:rPr>
          <w:rFonts w:ascii="Arial" w:hAnsi="Arial" w:cs="Arial"/>
          <w:sz w:val="20"/>
          <w:szCs w:val="21"/>
        </w:rPr>
        <w:t>Después de vencidos doce (12) meses contados desde la Puesta en Operación Comercial</w:t>
      </w:r>
      <w:r w:rsidRPr="00410129">
        <w:rPr>
          <w:rFonts w:ascii="Arial" w:hAnsi="Arial"/>
          <w:sz w:val="20"/>
        </w:rPr>
        <w:t xml:space="preserve"> y durante la vigencia del Contrato</w:t>
      </w:r>
      <w:r w:rsidRPr="00410129">
        <w:rPr>
          <w:rFonts w:ascii="Arial" w:hAnsi="Arial" w:cs="Arial"/>
          <w:sz w:val="20"/>
          <w:szCs w:val="21"/>
        </w:rPr>
        <w:t>, para lo dispuesto en la Cláusula 19.4.b.</w:t>
      </w:r>
    </w:p>
    <w:p w14:paraId="63C2A1A8" w14:textId="31950658" w:rsidR="009B7F75" w:rsidRDefault="009B7F75" w:rsidP="00103535">
      <w:pPr>
        <w:pStyle w:val="Prrafodelista"/>
        <w:spacing w:before="120" w:after="0" w:line="250" w:lineRule="auto"/>
        <w:ind w:left="709"/>
        <w:contextualSpacing w:val="0"/>
        <w:jc w:val="both"/>
        <w:rPr>
          <w:rFonts w:ascii="Arial" w:hAnsi="Arial" w:cs="Arial"/>
          <w:sz w:val="20"/>
          <w:szCs w:val="21"/>
        </w:rPr>
      </w:pPr>
      <w:r w:rsidRPr="00410129">
        <w:rPr>
          <w:rFonts w:ascii="Arial" w:hAnsi="Arial" w:cs="Arial"/>
          <w:sz w:val="20"/>
          <w:szCs w:val="21"/>
        </w:rPr>
        <w:lastRenderedPageBreak/>
        <w:t xml:space="preserve">Invocado el restablecimiento del equilibrio económico-financiero, se encargará a un auditor independiente de reconocido prestigio internacional cuantificar la magnitud del desequilibrio. Los honorarios y costos que generen la prestación de los servicios de dicho auditor serán pagados por la Parte que haya invocado la ruptura del equilibrio económico-financiero.  </w:t>
      </w:r>
    </w:p>
    <w:p w14:paraId="3CC0A00B" w14:textId="3D2133C3" w:rsidR="00103535" w:rsidRPr="00C378AB" w:rsidRDefault="00103535" w:rsidP="00103535">
      <w:pPr>
        <w:tabs>
          <w:tab w:val="left" w:pos="284"/>
        </w:tabs>
        <w:spacing w:after="0" w:line="20" w:lineRule="atLeast"/>
        <w:ind w:left="709"/>
        <w:jc w:val="both"/>
        <w:rPr>
          <w:rFonts w:ascii="Arial" w:hAnsi="Arial" w:cs="Arial"/>
          <w:sz w:val="20"/>
          <w:szCs w:val="21"/>
        </w:rPr>
      </w:pPr>
      <w:r w:rsidRPr="003F1A81">
        <w:rPr>
          <w:rFonts w:ascii="Arial" w:hAnsi="Arial" w:cs="Arial"/>
          <w:sz w:val="20"/>
          <w:szCs w:val="21"/>
        </w:rPr>
        <w:t>El auditor independiente será seleccionado por la Parte que no invoca la ruptura del equilibrio económico fin</w:t>
      </w:r>
      <w:r w:rsidRPr="00084429">
        <w:rPr>
          <w:rFonts w:ascii="Arial" w:hAnsi="Arial" w:cs="Arial"/>
          <w:sz w:val="20"/>
          <w:szCs w:val="21"/>
        </w:rPr>
        <w:t xml:space="preserve">anciero, </w:t>
      </w:r>
      <w:r w:rsidR="007C4AF1" w:rsidRPr="003F1A81">
        <w:rPr>
          <w:rFonts w:ascii="Arial" w:hAnsi="Arial" w:cs="Arial"/>
          <w:sz w:val="20"/>
          <w:szCs w:val="21"/>
        </w:rPr>
        <w:t xml:space="preserve">a partir de una terna propuesta </w:t>
      </w:r>
      <w:r w:rsidR="007C4AF1">
        <w:rPr>
          <w:rFonts w:ascii="Arial" w:hAnsi="Arial" w:cs="Arial"/>
          <w:sz w:val="20"/>
          <w:szCs w:val="21"/>
        </w:rPr>
        <w:t>por</w:t>
      </w:r>
      <w:r w:rsidR="00217130">
        <w:rPr>
          <w:rFonts w:ascii="Arial" w:hAnsi="Arial" w:cs="Arial"/>
          <w:sz w:val="20"/>
          <w:szCs w:val="21"/>
        </w:rPr>
        <w:t xml:space="preserve"> dicha Parte</w:t>
      </w:r>
      <w:r w:rsidR="007C4AF1">
        <w:rPr>
          <w:rFonts w:ascii="Arial" w:hAnsi="Arial" w:cs="Arial"/>
          <w:sz w:val="20"/>
          <w:szCs w:val="21"/>
        </w:rPr>
        <w:t xml:space="preserve">, </w:t>
      </w:r>
      <w:r w:rsidRPr="00084429">
        <w:rPr>
          <w:rFonts w:ascii="Arial" w:hAnsi="Arial" w:cs="Arial"/>
          <w:sz w:val="20"/>
          <w:szCs w:val="21"/>
        </w:rPr>
        <w:t>debiendo cumplir los siguientes requisitos mínimos:</w:t>
      </w:r>
    </w:p>
    <w:p w14:paraId="44C8A30F" w14:textId="77777777" w:rsidR="00103535" w:rsidRPr="00C378AB" w:rsidRDefault="00103535" w:rsidP="00103535">
      <w:pPr>
        <w:pStyle w:val="Prrafodelista"/>
        <w:numPr>
          <w:ilvl w:val="0"/>
          <w:numId w:val="74"/>
        </w:numPr>
        <w:tabs>
          <w:tab w:val="left" w:pos="284"/>
        </w:tabs>
        <w:spacing w:before="120" w:after="0" w:line="20" w:lineRule="atLeast"/>
        <w:ind w:left="993" w:hanging="284"/>
        <w:jc w:val="both"/>
        <w:rPr>
          <w:rFonts w:ascii="Arial" w:hAnsi="Arial" w:cs="Arial"/>
          <w:sz w:val="20"/>
          <w:szCs w:val="21"/>
        </w:rPr>
      </w:pPr>
      <w:r w:rsidRPr="00C378AB">
        <w:rPr>
          <w:rFonts w:ascii="Arial" w:hAnsi="Arial" w:cs="Arial"/>
          <w:sz w:val="20"/>
          <w:szCs w:val="21"/>
        </w:rPr>
        <w:t xml:space="preserve">Contar con diez (10) o más años de representación y/o afiliación a una empresa auditora internacional; </w:t>
      </w:r>
    </w:p>
    <w:p w14:paraId="602440DA" w14:textId="77777777" w:rsidR="00103535" w:rsidRPr="00C378AB" w:rsidRDefault="00103535" w:rsidP="00103535">
      <w:pPr>
        <w:pStyle w:val="Prrafodelista"/>
        <w:numPr>
          <w:ilvl w:val="0"/>
          <w:numId w:val="74"/>
        </w:numPr>
        <w:tabs>
          <w:tab w:val="left" w:pos="284"/>
        </w:tabs>
        <w:spacing w:after="0" w:line="20" w:lineRule="atLeast"/>
        <w:ind w:left="993" w:hanging="284"/>
        <w:jc w:val="both"/>
        <w:rPr>
          <w:rFonts w:ascii="Arial" w:hAnsi="Arial" w:cs="Arial"/>
          <w:sz w:val="20"/>
          <w:szCs w:val="21"/>
        </w:rPr>
      </w:pPr>
      <w:r w:rsidRPr="00C378AB">
        <w:rPr>
          <w:rFonts w:ascii="Arial" w:hAnsi="Arial" w:cs="Arial"/>
          <w:sz w:val="20"/>
          <w:szCs w:val="21"/>
        </w:rPr>
        <w:t>Acreditar al menos cinco (5) años de experiencia en auditorías económicas y financieras vinculadas a temas legales, tributarios y/o contractuales.</w:t>
      </w:r>
    </w:p>
    <w:p w14:paraId="69D8D332" w14:textId="77777777" w:rsidR="009B7F75" w:rsidRPr="00C378AB" w:rsidRDefault="00103535" w:rsidP="00200162">
      <w:pPr>
        <w:pStyle w:val="Prrafodelista"/>
        <w:numPr>
          <w:ilvl w:val="0"/>
          <w:numId w:val="74"/>
        </w:numPr>
        <w:tabs>
          <w:tab w:val="left" w:pos="284"/>
        </w:tabs>
        <w:spacing w:after="0" w:line="20" w:lineRule="atLeast"/>
        <w:ind w:left="993" w:hanging="284"/>
        <w:jc w:val="both"/>
        <w:rPr>
          <w:rFonts w:ascii="Arial" w:hAnsi="Arial" w:cs="Arial"/>
          <w:sz w:val="20"/>
          <w:szCs w:val="21"/>
        </w:rPr>
      </w:pPr>
      <w:r w:rsidRPr="00C378AB">
        <w:rPr>
          <w:rFonts w:ascii="Arial" w:hAnsi="Arial" w:cs="Arial"/>
          <w:sz w:val="20"/>
          <w:szCs w:val="21"/>
        </w:rPr>
        <w:t>No tener vinculación con ninguna de las Partes que pueda generar conflicto de interés.</w:t>
      </w:r>
    </w:p>
    <w:p w14:paraId="3E2B0380" w14:textId="77777777" w:rsidR="009B7F75" w:rsidRPr="00410129" w:rsidRDefault="009B7F75" w:rsidP="00200162">
      <w:pPr>
        <w:pStyle w:val="Prrafodelista"/>
        <w:numPr>
          <w:ilvl w:val="0"/>
          <w:numId w:val="69"/>
        </w:numPr>
        <w:spacing w:before="120" w:after="0" w:line="250" w:lineRule="auto"/>
        <w:ind w:left="709" w:hanging="709"/>
        <w:contextualSpacing w:val="0"/>
        <w:jc w:val="both"/>
        <w:rPr>
          <w:rFonts w:ascii="Arial" w:hAnsi="Arial" w:cs="Arial"/>
          <w:sz w:val="20"/>
          <w:szCs w:val="21"/>
        </w:rPr>
      </w:pPr>
      <w:r w:rsidRPr="00410129">
        <w:rPr>
          <w:rFonts w:ascii="Arial" w:hAnsi="Arial" w:cs="Arial"/>
          <w:sz w:val="20"/>
          <w:szCs w:val="21"/>
        </w:rPr>
        <w:t>El restablecimiento del equilibrio económico se efectuará sobre la base de los estados financieros auditados del CONCESIONARIO del período en el que se verifiquen las variaciones de los ingresos, costos de inversión o costos de operación y mantenimiento anteriormente referidas.</w:t>
      </w:r>
    </w:p>
    <w:p w14:paraId="13321347" w14:textId="77777777" w:rsidR="009B7F75" w:rsidRPr="00410129" w:rsidRDefault="009B7F75" w:rsidP="009B7F75">
      <w:pPr>
        <w:spacing w:before="60" w:after="0" w:line="250" w:lineRule="auto"/>
        <w:ind w:left="709"/>
        <w:jc w:val="both"/>
        <w:rPr>
          <w:rFonts w:ascii="Arial" w:hAnsi="Arial" w:cs="Arial"/>
          <w:sz w:val="20"/>
          <w:szCs w:val="21"/>
        </w:rPr>
      </w:pPr>
      <w:r w:rsidRPr="00410129">
        <w:rPr>
          <w:rFonts w:ascii="Arial" w:hAnsi="Arial" w:cs="Arial"/>
          <w:sz w:val="20"/>
          <w:szCs w:val="21"/>
        </w:rPr>
        <w:t xml:space="preserve">Sin perjuicio de lo anterior, el </w:t>
      </w:r>
      <w:r w:rsidR="00231CC4">
        <w:rPr>
          <w:rFonts w:ascii="Arial" w:hAnsi="Arial" w:cs="Arial"/>
          <w:sz w:val="20"/>
          <w:szCs w:val="21"/>
        </w:rPr>
        <w:t>CONCEDENTE</w:t>
      </w:r>
      <w:r w:rsidRPr="00410129">
        <w:rPr>
          <w:rFonts w:ascii="Arial" w:hAnsi="Arial" w:cs="Arial"/>
          <w:sz w:val="20"/>
          <w:szCs w:val="21"/>
        </w:rPr>
        <w:t xml:space="preserve"> podrá solicitar mayor información que sustente las variaciones señaladas. Adicionalmente, las Partes podrán acordar utilizar documentación distinta a los estados financieros auditados para los efectos descritos en la presente Cláusula, siempre que tenga el debido sustento.</w:t>
      </w:r>
    </w:p>
    <w:p w14:paraId="031A531A" w14:textId="77777777" w:rsidR="009B7F75" w:rsidRPr="009278B7" w:rsidRDefault="009B7F75" w:rsidP="009278B7">
      <w:pPr>
        <w:pStyle w:val="Prrafodelista"/>
        <w:numPr>
          <w:ilvl w:val="0"/>
          <w:numId w:val="69"/>
        </w:numPr>
        <w:spacing w:before="120" w:after="0" w:line="250" w:lineRule="auto"/>
        <w:ind w:left="709" w:hanging="709"/>
        <w:contextualSpacing w:val="0"/>
        <w:jc w:val="both"/>
        <w:rPr>
          <w:rFonts w:ascii="Arial" w:hAnsi="Arial" w:cs="Arial"/>
          <w:sz w:val="20"/>
          <w:szCs w:val="21"/>
        </w:rPr>
      </w:pPr>
      <w:r w:rsidRPr="00410129">
        <w:rPr>
          <w:rFonts w:ascii="Arial" w:hAnsi="Arial" w:cs="Arial"/>
          <w:sz w:val="20"/>
          <w:szCs w:val="21"/>
        </w:rPr>
        <w:t>No se considerará aplicable lo indicado en esta Cláusula para aquellos cambios producidos como consecuencia de las disposiciones expedidas por la Autoridad Gubernamental Competente, que fijen infracciones o sanciones, o la aplicación de penalidades que estuviesen contempladas en el Contrato o que fueran como consecuencia de actos, hechos imputables o resultado del desempeño del CONCESIONARIO.</w:t>
      </w:r>
    </w:p>
    <w:p w14:paraId="23F2CACA" w14:textId="77777777" w:rsidR="009B7F75" w:rsidRPr="009278B7" w:rsidRDefault="009B7F75" w:rsidP="009278B7">
      <w:pPr>
        <w:pStyle w:val="Prrafodelista"/>
        <w:numPr>
          <w:ilvl w:val="0"/>
          <w:numId w:val="69"/>
        </w:numPr>
        <w:spacing w:before="120" w:after="0" w:line="250" w:lineRule="auto"/>
        <w:ind w:left="709" w:hanging="709"/>
        <w:contextualSpacing w:val="0"/>
        <w:jc w:val="both"/>
        <w:rPr>
          <w:rFonts w:ascii="Arial" w:hAnsi="Arial" w:cs="Arial"/>
          <w:sz w:val="20"/>
          <w:szCs w:val="21"/>
        </w:rPr>
      </w:pPr>
      <w:r w:rsidRPr="00410129">
        <w:rPr>
          <w:rFonts w:ascii="Arial" w:hAnsi="Arial" w:cs="Arial"/>
          <w:sz w:val="20"/>
          <w:szCs w:val="21"/>
        </w:rPr>
        <w:t>La existencia de un desequilibrio sólo podrá dar lugar a la modificación de las disposiciones contenidas en el presente Contrato para efectos de restablecer el equilibrio, y no dará lugar a la suspensión ni a la resolución del Contrato.</w:t>
      </w:r>
    </w:p>
    <w:p w14:paraId="345A5FA8" w14:textId="77777777" w:rsidR="009B7F75" w:rsidRPr="00410129" w:rsidRDefault="009B7F75" w:rsidP="009278B7">
      <w:pPr>
        <w:pStyle w:val="Prrafodelista"/>
        <w:numPr>
          <w:ilvl w:val="0"/>
          <w:numId w:val="69"/>
        </w:numPr>
        <w:spacing w:before="120" w:after="0" w:line="250" w:lineRule="auto"/>
        <w:ind w:left="709" w:hanging="709"/>
        <w:contextualSpacing w:val="0"/>
        <w:jc w:val="both"/>
        <w:rPr>
          <w:rFonts w:ascii="Arial" w:hAnsi="Arial" w:cs="Arial"/>
          <w:sz w:val="20"/>
          <w:szCs w:val="21"/>
        </w:rPr>
      </w:pPr>
      <w:r w:rsidRPr="00410129">
        <w:rPr>
          <w:rFonts w:ascii="Arial" w:hAnsi="Arial" w:cs="Arial"/>
          <w:sz w:val="20"/>
          <w:szCs w:val="21"/>
        </w:rPr>
        <w:t>De existir discrepancias entre las Partes sobre si existe ruptura del equilibrio económico financiero, la cuantía del mismo o la forma de restablecerlo, dichas discrepancias serán resueltas de conformidad con los mecanismos estipulados en la Cláusula 15 para las Controversias No Técnicas.</w:t>
      </w:r>
    </w:p>
    <w:p w14:paraId="0A148A53" w14:textId="77777777" w:rsidR="00C40029" w:rsidRPr="00410129" w:rsidRDefault="008C7A88" w:rsidP="00680F54">
      <w:pPr>
        <w:pStyle w:val="Textoindependiente2"/>
        <w:shd w:val="clear" w:color="auto" w:fill="FFFFFF"/>
        <w:spacing w:before="240" w:line="245" w:lineRule="auto"/>
        <w:jc w:val="center"/>
        <w:outlineLvl w:val="0"/>
        <w:rPr>
          <w:rFonts w:ascii="Arial" w:hAnsi="Arial" w:cs="Arial"/>
          <w:b/>
          <w:bCs/>
          <w:sz w:val="20"/>
          <w:lang w:val="es-ES"/>
        </w:rPr>
      </w:pPr>
      <w:bookmarkStart w:id="152" w:name="_Toc508637847"/>
      <w:bookmarkStart w:id="153" w:name="_Toc495396588"/>
      <w:r w:rsidRPr="00410129">
        <w:rPr>
          <w:rFonts w:ascii="Arial" w:hAnsi="Arial" w:cs="Arial"/>
          <w:b/>
          <w:bCs/>
          <w:sz w:val="20"/>
          <w:lang w:val="es-ES"/>
        </w:rPr>
        <w:t xml:space="preserve">CLÁUSULA </w:t>
      </w:r>
      <w:r w:rsidR="00677077" w:rsidRPr="00410129">
        <w:rPr>
          <w:rFonts w:ascii="Arial" w:hAnsi="Arial" w:cs="Arial"/>
          <w:b/>
          <w:bCs/>
          <w:sz w:val="20"/>
          <w:lang w:val="es-ES"/>
        </w:rPr>
        <w:t>20</w:t>
      </w:r>
      <w:bookmarkEnd w:id="152"/>
    </w:p>
    <w:p w14:paraId="510B40E8" w14:textId="77777777" w:rsidR="0024108A" w:rsidRPr="00410129" w:rsidRDefault="0024108A" w:rsidP="00680F54">
      <w:pPr>
        <w:pStyle w:val="Textoindependiente2"/>
        <w:shd w:val="clear" w:color="auto" w:fill="FFFFFF"/>
        <w:spacing w:before="240" w:after="240" w:line="245" w:lineRule="auto"/>
        <w:jc w:val="center"/>
        <w:outlineLvl w:val="0"/>
        <w:rPr>
          <w:rFonts w:ascii="Arial" w:hAnsi="Arial" w:cs="Arial"/>
          <w:b/>
          <w:bCs/>
          <w:sz w:val="20"/>
          <w:lang w:val="es-ES"/>
        </w:rPr>
      </w:pPr>
      <w:bookmarkStart w:id="154" w:name="_Toc508637848"/>
      <w:r w:rsidRPr="00410129">
        <w:rPr>
          <w:rFonts w:ascii="Arial" w:hAnsi="Arial" w:cs="Arial"/>
          <w:b/>
          <w:bCs/>
          <w:sz w:val="20"/>
          <w:lang w:val="es-ES"/>
        </w:rPr>
        <w:t>OTRAS DISPOSICIONES</w:t>
      </w:r>
      <w:bookmarkEnd w:id="154"/>
    </w:p>
    <w:p w14:paraId="37C5EB4F" w14:textId="77777777" w:rsidR="00813DB7" w:rsidRPr="00410129" w:rsidRDefault="00813DB7" w:rsidP="009278B7">
      <w:pPr>
        <w:tabs>
          <w:tab w:val="left" w:pos="1276"/>
          <w:tab w:val="left" w:pos="2268"/>
          <w:tab w:val="left" w:pos="2835"/>
        </w:tabs>
        <w:spacing w:before="120" w:after="0" w:line="250" w:lineRule="auto"/>
        <w:ind w:left="709" w:hanging="709"/>
        <w:rPr>
          <w:rFonts w:ascii="Arial" w:hAnsi="Arial" w:cs="Arial"/>
          <w:b/>
          <w:sz w:val="20"/>
          <w:szCs w:val="20"/>
        </w:rPr>
      </w:pPr>
      <w:r w:rsidRPr="00410129">
        <w:rPr>
          <w:rFonts w:ascii="Arial" w:hAnsi="Arial" w:cs="Arial"/>
          <w:sz w:val="20"/>
          <w:szCs w:val="20"/>
        </w:rPr>
        <w:t>20.1</w:t>
      </w:r>
      <w:r w:rsidRPr="00410129">
        <w:rPr>
          <w:rFonts w:ascii="Arial" w:hAnsi="Arial" w:cs="Arial"/>
          <w:sz w:val="20"/>
          <w:szCs w:val="20"/>
        </w:rPr>
        <w:tab/>
        <w:t>Régimen Tributario</w:t>
      </w:r>
    </w:p>
    <w:p w14:paraId="3EE1062C" w14:textId="77777777" w:rsidR="00813DB7" w:rsidRPr="00410129" w:rsidRDefault="00813DB7" w:rsidP="00813DB7">
      <w:pPr>
        <w:tabs>
          <w:tab w:val="left" w:pos="709"/>
          <w:tab w:val="left" w:pos="2268"/>
          <w:tab w:val="left" w:pos="2835"/>
        </w:tabs>
        <w:spacing w:before="120" w:after="0" w:line="250" w:lineRule="auto"/>
        <w:ind w:left="709" w:hanging="709"/>
        <w:jc w:val="both"/>
        <w:rPr>
          <w:rFonts w:ascii="Arial" w:hAnsi="Arial" w:cs="Arial"/>
          <w:sz w:val="20"/>
          <w:szCs w:val="20"/>
        </w:rPr>
      </w:pPr>
      <w:r w:rsidRPr="00410129">
        <w:rPr>
          <w:rFonts w:ascii="Arial" w:hAnsi="Arial" w:cs="Arial"/>
          <w:sz w:val="20"/>
          <w:szCs w:val="20"/>
        </w:rPr>
        <w:tab/>
        <w:t xml:space="preserve">El </w:t>
      </w:r>
      <w:r w:rsidR="00CE6FAB" w:rsidRPr="00410129">
        <w:rPr>
          <w:rFonts w:ascii="Arial" w:hAnsi="Arial" w:cs="Arial"/>
          <w:sz w:val="20"/>
          <w:szCs w:val="20"/>
        </w:rPr>
        <w:t>CONCESIONARIO</w:t>
      </w:r>
      <w:r w:rsidRPr="00410129">
        <w:rPr>
          <w:rFonts w:ascii="Arial" w:hAnsi="Arial" w:cs="Arial"/>
          <w:sz w:val="20"/>
          <w:szCs w:val="20"/>
        </w:rPr>
        <w:t xml:space="preserve"> estará sujeto a la legislación tributaria nacional, regional y municipal que le resulte aplicable, debiendo cumplir con todas las obligaciones de naturaleza tributaria que correspondan al ejercicio de su actividad. El </w:t>
      </w:r>
      <w:r w:rsidR="00CE6FAB" w:rsidRPr="00410129">
        <w:rPr>
          <w:rFonts w:ascii="Arial" w:hAnsi="Arial" w:cs="Arial"/>
          <w:sz w:val="20"/>
          <w:szCs w:val="20"/>
        </w:rPr>
        <w:t>CONCESIONARIO</w:t>
      </w:r>
      <w:r w:rsidRPr="00410129">
        <w:rPr>
          <w:rFonts w:ascii="Arial" w:hAnsi="Arial" w:cs="Arial"/>
          <w:sz w:val="20"/>
          <w:szCs w:val="20"/>
        </w:rPr>
        <w:t xml:space="preserve"> estará obligado, en los términos que señalen las Leyes y Disposiciones Aplicables, al pago de todos los impuestos, contribuciones y tasas que se apliquen entre otros, a los Bienes de la Concesión o los que se construyan o incorporen a la Concesión, sean dichos tributos administrados por el gobierno nacional, regional o municipal, siempre y cuando dichos impuestos, contribuciones y tasas estén directamente vinculados al ejercicio de las actividades en mérito del Contrato</w:t>
      </w:r>
    </w:p>
    <w:p w14:paraId="59B6A2F8" w14:textId="77777777" w:rsidR="00813DB7" w:rsidRPr="00410129" w:rsidRDefault="00813DB7" w:rsidP="00813DB7">
      <w:pPr>
        <w:tabs>
          <w:tab w:val="left" w:pos="709"/>
          <w:tab w:val="left" w:pos="2268"/>
          <w:tab w:val="left" w:pos="2835"/>
        </w:tabs>
        <w:spacing w:before="120" w:after="0" w:line="250" w:lineRule="auto"/>
        <w:ind w:left="709" w:hanging="709"/>
        <w:jc w:val="both"/>
        <w:rPr>
          <w:rFonts w:ascii="Arial" w:hAnsi="Arial" w:cs="Arial"/>
          <w:sz w:val="20"/>
          <w:szCs w:val="20"/>
        </w:rPr>
      </w:pPr>
      <w:r w:rsidRPr="00410129">
        <w:rPr>
          <w:rFonts w:ascii="Arial" w:hAnsi="Arial" w:cs="Arial"/>
          <w:sz w:val="20"/>
          <w:szCs w:val="20"/>
        </w:rPr>
        <w:tab/>
        <w:t xml:space="preserve">El </w:t>
      </w:r>
      <w:r w:rsidR="00CE6FAB" w:rsidRPr="00410129">
        <w:rPr>
          <w:rFonts w:ascii="Arial" w:hAnsi="Arial" w:cs="Arial"/>
          <w:sz w:val="20"/>
          <w:szCs w:val="20"/>
        </w:rPr>
        <w:t>CONCESIONARIO</w:t>
      </w:r>
      <w:r w:rsidRPr="00410129">
        <w:rPr>
          <w:rFonts w:ascii="Arial" w:hAnsi="Arial" w:cs="Arial"/>
          <w:sz w:val="20"/>
          <w:szCs w:val="20"/>
        </w:rPr>
        <w:t xml:space="preserve"> podrá suscribir con el </w:t>
      </w:r>
      <w:r w:rsidR="00231CC4">
        <w:rPr>
          <w:rFonts w:ascii="Arial" w:hAnsi="Arial" w:cs="Arial"/>
          <w:sz w:val="20"/>
          <w:szCs w:val="20"/>
        </w:rPr>
        <w:t>CONCEDENTE</w:t>
      </w:r>
      <w:r w:rsidR="00DA072F">
        <w:rPr>
          <w:rFonts w:ascii="Arial" w:hAnsi="Arial" w:cs="Arial"/>
          <w:sz w:val="20"/>
          <w:szCs w:val="20"/>
        </w:rPr>
        <w:t xml:space="preserve"> </w:t>
      </w:r>
      <w:r w:rsidRPr="00410129">
        <w:rPr>
          <w:rFonts w:ascii="Arial" w:hAnsi="Arial" w:cs="Arial"/>
          <w:sz w:val="20"/>
          <w:szCs w:val="20"/>
        </w:rPr>
        <w:t xml:space="preserve">un convenio de estabilidad jurídica el que conforme a la normatividad aplicable tiene rango de contrato ley, con arreglo a las disposiciones de los Decretos Legislativos Nº 662 y Nº 757 y el primer y segundo párrafo del </w:t>
      </w:r>
      <w:r w:rsidR="00287C7B">
        <w:rPr>
          <w:rFonts w:ascii="Arial" w:hAnsi="Arial" w:cs="Arial"/>
          <w:sz w:val="20"/>
          <w:szCs w:val="20"/>
        </w:rPr>
        <w:t>a</w:t>
      </w:r>
      <w:r w:rsidRPr="00410129">
        <w:rPr>
          <w:rFonts w:ascii="Arial" w:hAnsi="Arial" w:cs="Arial"/>
          <w:sz w:val="20"/>
          <w:szCs w:val="20"/>
        </w:rPr>
        <w:t>rtículo 19 del TUO,</w:t>
      </w:r>
      <w:r w:rsidRPr="00410129" w:rsidDel="000A75CE">
        <w:rPr>
          <w:rFonts w:ascii="Arial" w:hAnsi="Arial" w:cs="Arial"/>
          <w:sz w:val="20"/>
          <w:szCs w:val="20"/>
        </w:rPr>
        <w:t xml:space="preserve"> </w:t>
      </w:r>
      <w:r w:rsidRPr="00410129">
        <w:rPr>
          <w:rFonts w:ascii="Arial" w:hAnsi="Arial" w:cs="Arial"/>
          <w:sz w:val="20"/>
          <w:szCs w:val="20"/>
        </w:rPr>
        <w:t>previo cumplimiento de las condiciones y requisitos establecidos en dichas normas.</w:t>
      </w:r>
    </w:p>
    <w:p w14:paraId="4E96EDE4" w14:textId="77777777" w:rsidR="00A47511" w:rsidRPr="00410129" w:rsidRDefault="00813DB7" w:rsidP="009278B7">
      <w:pPr>
        <w:tabs>
          <w:tab w:val="left" w:pos="709"/>
          <w:tab w:val="left" w:pos="2268"/>
          <w:tab w:val="left" w:pos="2835"/>
        </w:tabs>
        <w:spacing w:before="120" w:after="0" w:line="250" w:lineRule="auto"/>
        <w:ind w:left="709" w:hanging="709"/>
        <w:jc w:val="both"/>
        <w:rPr>
          <w:rFonts w:ascii="Arial" w:hAnsi="Arial" w:cs="Arial"/>
          <w:sz w:val="20"/>
          <w:szCs w:val="20"/>
        </w:rPr>
      </w:pPr>
      <w:r w:rsidRPr="00410129">
        <w:rPr>
          <w:rFonts w:ascii="Arial" w:hAnsi="Arial" w:cs="Arial"/>
          <w:sz w:val="20"/>
          <w:szCs w:val="20"/>
        </w:rPr>
        <w:lastRenderedPageBreak/>
        <w:tab/>
        <w:t xml:space="preserve">Asimismo, el </w:t>
      </w:r>
      <w:r w:rsidR="00CE6FAB" w:rsidRPr="00410129">
        <w:rPr>
          <w:rFonts w:ascii="Arial" w:hAnsi="Arial" w:cs="Arial"/>
          <w:sz w:val="20"/>
          <w:szCs w:val="20"/>
        </w:rPr>
        <w:t>CONCESIONARIO</w:t>
      </w:r>
      <w:r w:rsidRPr="00410129">
        <w:rPr>
          <w:rFonts w:ascii="Arial" w:hAnsi="Arial" w:cs="Arial"/>
          <w:sz w:val="20"/>
          <w:szCs w:val="20"/>
        </w:rPr>
        <w:t xml:space="preserve"> podrá acceder a los beneficios tributarios que le correspondan, siempre que cumpla con los procedimientos, requisitos y condiciones sustanciales y formales señaladas en las Leyes y Disposiciones Aplicables.</w:t>
      </w:r>
    </w:p>
    <w:p w14:paraId="0F312FF4" w14:textId="77777777" w:rsidR="0024108A" w:rsidRPr="00410129" w:rsidRDefault="00813DB7" w:rsidP="00914B3A">
      <w:pPr>
        <w:tabs>
          <w:tab w:val="left" w:pos="1276"/>
          <w:tab w:val="left" w:pos="2268"/>
          <w:tab w:val="left" w:pos="2835"/>
        </w:tabs>
        <w:spacing w:before="120" w:after="0" w:line="250" w:lineRule="auto"/>
        <w:ind w:left="709" w:hanging="709"/>
        <w:rPr>
          <w:rFonts w:ascii="Arial" w:hAnsi="Arial" w:cs="Arial"/>
          <w:sz w:val="20"/>
          <w:szCs w:val="20"/>
        </w:rPr>
      </w:pPr>
      <w:r w:rsidRPr="00410129">
        <w:rPr>
          <w:rFonts w:ascii="Arial" w:hAnsi="Arial" w:cs="Arial"/>
          <w:sz w:val="20"/>
          <w:szCs w:val="20"/>
        </w:rPr>
        <w:t>20.2</w:t>
      </w:r>
      <w:r w:rsidRPr="00410129">
        <w:rPr>
          <w:rFonts w:ascii="Arial" w:hAnsi="Arial" w:cs="Arial"/>
          <w:sz w:val="20"/>
          <w:szCs w:val="20"/>
        </w:rPr>
        <w:tab/>
      </w:r>
      <w:r w:rsidR="0024108A" w:rsidRPr="00410129">
        <w:rPr>
          <w:rFonts w:ascii="Arial" w:hAnsi="Arial" w:cs="Arial"/>
          <w:sz w:val="20"/>
          <w:szCs w:val="20"/>
        </w:rPr>
        <w:t>Renuncia, Modificaciones y Aclaraciones</w:t>
      </w:r>
    </w:p>
    <w:p w14:paraId="6D095B3C" w14:textId="77777777" w:rsidR="0024108A" w:rsidRPr="00410129" w:rsidRDefault="0024108A" w:rsidP="002A796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 xml:space="preserve">La renuncia de cualquiera de las Partes a uno o más de los derechos que le correspondan conforme al presente Contrato sólo tendrá efecto si ésta se realiza por escrito y con debida notificación a la otra Parte. Si en cualquier momento durante el </w:t>
      </w:r>
      <w:r w:rsidR="00A41810" w:rsidRPr="00410129">
        <w:rPr>
          <w:rFonts w:ascii="Arial" w:hAnsi="Arial" w:cs="Arial"/>
          <w:sz w:val="20"/>
          <w:lang w:val="es-ES"/>
        </w:rPr>
        <w:t>p</w:t>
      </w:r>
      <w:r w:rsidRPr="00410129">
        <w:rPr>
          <w:rFonts w:ascii="Arial" w:hAnsi="Arial" w:cs="Arial"/>
          <w:sz w:val="20"/>
          <w:lang w:val="es-ES"/>
        </w:rPr>
        <w:t xml:space="preserve">lazo del Contrato una de las Partes renuncia o deja de ejercer un derecho específico consignado en el Contrato, dicha conducta no podrá ser considerada por la otra Parte como una renuncia permanente para hacer valer el mismo derecho o cualquier otro que le corresponda durante todo el </w:t>
      </w:r>
      <w:r w:rsidR="00A41810" w:rsidRPr="00410129">
        <w:rPr>
          <w:rFonts w:ascii="Arial" w:hAnsi="Arial" w:cs="Arial"/>
          <w:sz w:val="20"/>
          <w:lang w:val="es-ES"/>
        </w:rPr>
        <w:t>p</w:t>
      </w:r>
      <w:r w:rsidRPr="00410129">
        <w:rPr>
          <w:rFonts w:ascii="Arial" w:hAnsi="Arial" w:cs="Arial"/>
          <w:sz w:val="20"/>
          <w:lang w:val="es-ES"/>
        </w:rPr>
        <w:t>lazo del Contrato.</w:t>
      </w:r>
    </w:p>
    <w:p w14:paraId="1AFE0476" w14:textId="77777777" w:rsidR="0024108A" w:rsidRPr="00410129" w:rsidRDefault="0024108A" w:rsidP="002A796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 xml:space="preserve">Las modificaciones y aclaraciones al Contrato, incluyendo aquellas que el </w:t>
      </w:r>
      <w:r w:rsidR="00287502" w:rsidRPr="00410129">
        <w:rPr>
          <w:rFonts w:ascii="Arial" w:hAnsi="Arial" w:cs="Arial"/>
          <w:sz w:val="20"/>
          <w:lang w:val="es-ES"/>
        </w:rPr>
        <w:t>CONCESIONARIO</w:t>
      </w:r>
      <w:r w:rsidRPr="00410129">
        <w:rPr>
          <w:rFonts w:ascii="Arial" w:hAnsi="Arial" w:cs="Arial"/>
          <w:sz w:val="20"/>
          <w:lang w:val="es-ES"/>
        </w:rPr>
        <w:t xml:space="preserve"> pueda proponer a sugerencia de las entidades financieras, únicamente serán válidas cuando sean acordadas por escrito y suscritas por representantes con poder suficiente de las Partes, cumplan con los requisitos pertinentes de las Leyes</w:t>
      </w:r>
      <w:r w:rsidR="00D26EF1" w:rsidRPr="00410129">
        <w:rPr>
          <w:rFonts w:ascii="Arial" w:hAnsi="Arial" w:cs="Arial"/>
          <w:sz w:val="20"/>
          <w:lang w:val="es-ES"/>
        </w:rPr>
        <w:t xml:space="preserve"> y Disposiciones</w:t>
      </w:r>
      <w:r w:rsidRPr="00410129">
        <w:rPr>
          <w:rFonts w:ascii="Arial" w:hAnsi="Arial" w:cs="Arial"/>
          <w:sz w:val="20"/>
          <w:lang w:val="es-ES"/>
        </w:rPr>
        <w:t xml:space="preserve"> Aplicables y sean elevadas a escritura pública. Las Partes harán sus mejores esfuerzos para considerar las sugerencias de las entidades financieras.</w:t>
      </w:r>
    </w:p>
    <w:p w14:paraId="1DFDD97E" w14:textId="77777777" w:rsidR="0024108A" w:rsidRPr="00410129" w:rsidRDefault="0024108A" w:rsidP="00914B3A">
      <w:pPr>
        <w:pStyle w:val="Prrafodelista"/>
        <w:numPr>
          <w:ilvl w:val="1"/>
          <w:numId w:val="66"/>
        </w:numPr>
        <w:spacing w:before="120" w:after="0" w:line="250" w:lineRule="auto"/>
        <w:ind w:left="374" w:hanging="374"/>
        <w:contextualSpacing w:val="0"/>
        <w:jc w:val="both"/>
        <w:rPr>
          <w:rFonts w:ascii="Arial" w:hAnsi="Arial" w:cs="Arial"/>
          <w:sz w:val="20"/>
          <w:szCs w:val="20"/>
        </w:rPr>
      </w:pPr>
      <w:r w:rsidRPr="00410129">
        <w:rPr>
          <w:rFonts w:ascii="Arial" w:hAnsi="Arial" w:cs="Arial"/>
          <w:sz w:val="20"/>
          <w:szCs w:val="20"/>
        </w:rPr>
        <w:t>Invalidez Parcial</w:t>
      </w:r>
    </w:p>
    <w:p w14:paraId="2E8D7A36" w14:textId="77777777" w:rsidR="0024108A" w:rsidRPr="00410129" w:rsidRDefault="0024108A" w:rsidP="002A796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Si cualquier estipulación o disposición del Contrato se considerase nula, inválida o no exigible por laudo arbitral, dicha decisión será interpretada estrictamente para dicha estipulación o disposición y no afectará la validez de las otras estipulaciones del Contrato.</w:t>
      </w:r>
    </w:p>
    <w:p w14:paraId="04962F61" w14:textId="77777777" w:rsidR="0024108A" w:rsidRPr="00410129" w:rsidRDefault="0024108A" w:rsidP="00914B3A">
      <w:pPr>
        <w:pStyle w:val="Prrafodelista"/>
        <w:numPr>
          <w:ilvl w:val="1"/>
          <w:numId w:val="66"/>
        </w:numPr>
        <w:spacing w:before="120" w:after="0" w:line="250" w:lineRule="auto"/>
        <w:ind w:left="374" w:hanging="374"/>
        <w:jc w:val="both"/>
        <w:rPr>
          <w:rFonts w:ascii="Arial" w:hAnsi="Arial" w:cs="Arial"/>
          <w:sz w:val="20"/>
          <w:szCs w:val="20"/>
        </w:rPr>
      </w:pPr>
      <w:r w:rsidRPr="00410129">
        <w:rPr>
          <w:rFonts w:ascii="Arial" w:hAnsi="Arial" w:cs="Arial"/>
          <w:sz w:val="20"/>
          <w:szCs w:val="20"/>
        </w:rPr>
        <w:t>Notificaciones</w:t>
      </w:r>
    </w:p>
    <w:p w14:paraId="10A453D7" w14:textId="77777777" w:rsidR="005E7A34" w:rsidRPr="00410129" w:rsidRDefault="005E7A34" w:rsidP="005E7A34">
      <w:pPr>
        <w:pStyle w:val="Textoindependiente2"/>
        <w:shd w:val="clear" w:color="auto" w:fill="FFFFFF"/>
        <w:spacing w:before="120" w:line="250" w:lineRule="auto"/>
        <w:ind w:left="709"/>
        <w:rPr>
          <w:rFonts w:ascii="Arial" w:hAnsi="Arial" w:cs="Arial"/>
          <w:sz w:val="20"/>
          <w:lang w:val="es-ES"/>
        </w:rPr>
      </w:pPr>
      <w:r w:rsidRPr="00410129">
        <w:rPr>
          <w:rFonts w:ascii="Arial" w:hAnsi="Arial" w:cs="Arial"/>
          <w:sz w:val="20"/>
          <w:lang w:val="es-ES"/>
        </w:rPr>
        <w:t>Salvo estipulación expresa en sentido contrario prevista en el Contrato, las notificaciones, citaciones, peticiones, demandas y otras comunicaciones debidas o permitidas conforme al Contrato, deberán realizarse por escrito y mediante notificación personal, a las siguientes direcciones:</w:t>
      </w:r>
    </w:p>
    <w:p w14:paraId="0B310A0B" w14:textId="77777777" w:rsidR="005E7A34" w:rsidRPr="00410129" w:rsidRDefault="005E7A34" w:rsidP="005E7A34">
      <w:pPr>
        <w:pStyle w:val="Textoindependiente2"/>
        <w:shd w:val="clear" w:color="auto" w:fill="FFFFFF"/>
        <w:spacing w:before="120" w:line="250" w:lineRule="auto"/>
        <w:ind w:left="709"/>
        <w:rPr>
          <w:rFonts w:ascii="Arial" w:hAnsi="Arial" w:cs="Arial"/>
          <w:sz w:val="20"/>
          <w:lang w:val="es-ES"/>
        </w:rPr>
      </w:pPr>
      <w:r w:rsidRPr="00410129">
        <w:rPr>
          <w:rFonts w:ascii="Arial" w:hAnsi="Arial" w:cs="Arial"/>
          <w:sz w:val="20"/>
          <w:lang w:val="es-ES"/>
        </w:rPr>
        <w:t xml:space="preserve">Si es dirigida al </w:t>
      </w:r>
      <w:r w:rsidR="00231CC4">
        <w:rPr>
          <w:rFonts w:ascii="Arial" w:hAnsi="Arial" w:cs="Arial"/>
          <w:sz w:val="20"/>
          <w:lang w:val="es-ES"/>
        </w:rPr>
        <w:t>CONCEDENTE</w:t>
      </w:r>
      <w:r w:rsidRPr="00410129">
        <w:rPr>
          <w:rFonts w:ascii="Arial" w:hAnsi="Arial" w:cs="Arial"/>
          <w:sz w:val="20"/>
          <w:lang w:val="es-ES"/>
        </w:rPr>
        <w:t>:</w:t>
      </w:r>
    </w:p>
    <w:p w14:paraId="735AFE8B" w14:textId="77777777" w:rsidR="005E7A34" w:rsidRPr="00410129" w:rsidRDefault="005E7A34" w:rsidP="005E7A34">
      <w:pPr>
        <w:pStyle w:val="Textoindependiente2"/>
        <w:shd w:val="clear" w:color="auto" w:fill="FFFFFF"/>
        <w:spacing w:before="120" w:line="250" w:lineRule="auto"/>
        <w:ind w:left="709"/>
        <w:rPr>
          <w:rFonts w:ascii="Arial" w:hAnsi="Arial" w:cs="Arial"/>
          <w:sz w:val="20"/>
          <w:lang w:val="es-ES"/>
        </w:rPr>
      </w:pPr>
      <w:r w:rsidRPr="00410129">
        <w:rPr>
          <w:rFonts w:ascii="Arial" w:hAnsi="Arial" w:cs="Arial"/>
          <w:sz w:val="20"/>
          <w:lang w:val="es-ES"/>
        </w:rPr>
        <w:t xml:space="preserve">Nombre: </w:t>
      </w:r>
      <w:r w:rsidRPr="00410129">
        <w:rPr>
          <w:rFonts w:ascii="Arial" w:hAnsi="Arial" w:cs="Arial"/>
          <w:sz w:val="20"/>
          <w:lang w:val="es-ES"/>
        </w:rPr>
        <w:tab/>
        <w:t>Ministerio de Energía y Minas.</w:t>
      </w:r>
    </w:p>
    <w:p w14:paraId="04E3FD55" w14:textId="77777777" w:rsidR="005E7A34" w:rsidRPr="00410129" w:rsidRDefault="005E7A34" w:rsidP="005E7A34">
      <w:pPr>
        <w:pStyle w:val="Textoindependiente2"/>
        <w:shd w:val="clear" w:color="auto" w:fill="FFFFFF"/>
        <w:spacing w:before="120" w:line="250" w:lineRule="auto"/>
        <w:ind w:left="709"/>
        <w:rPr>
          <w:rFonts w:ascii="Arial" w:hAnsi="Arial" w:cs="Arial"/>
          <w:sz w:val="20"/>
          <w:lang w:val="es-ES"/>
        </w:rPr>
      </w:pPr>
      <w:r w:rsidRPr="00410129">
        <w:rPr>
          <w:rFonts w:ascii="Arial" w:hAnsi="Arial" w:cs="Arial"/>
          <w:sz w:val="20"/>
          <w:lang w:val="es-ES"/>
        </w:rPr>
        <w:t>Dirección:</w:t>
      </w:r>
      <w:r w:rsidRPr="00410129">
        <w:rPr>
          <w:rFonts w:ascii="Arial" w:hAnsi="Arial" w:cs="Arial"/>
          <w:sz w:val="20"/>
          <w:lang w:val="es-ES"/>
        </w:rPr>
        <w:tab/>
        <w:t>Av. Las Artes Sur 260, Lima 41, Perú.</w:t>
      </w:r>
    </w:p>
    <w:p w14:paraId="397A4978" w14:textId="77777777" w:rsidR="005E7A34" w:rsidRPr="00410129" w:rsidRDefault="005E7A34" w:rsidP="005E7A34">
      <w:pPr>
        <w:pStyle w:val="Textoindependiente2"/>
        <w:shd w:val="clear" w:color="auto" w:fill="FFFFFF"/>
        <w:spacing w:before="120" w:line="250" w:lineRule="auto"/>
        <w:ind w:left="709"/>
        <w:rPr>
          <w:rFonts w:ascii="Arial" w:hAnsi="Arial" w:cs="Arial"/>
          <w:sz w:val="20"/>
          <w:lang w:val="es-ES"/>
        </w:rPr>
      </w:pPr>
      <w:r w:rsidRPr="00410129">
        <w:rPr>
          <w:rFonts w:ascii="Arial" w:hAnsi="Arial" w:cs="Arial"/>
          <w:sz w:val="20"/>
          <w:lang w:val="es-ES"/>
        </w:rPr>
        <w:t>Atención:</w:t>
      </w:r>
    </w:p>
    <w:p w14:paraId="23616526" w14:textId="77777777" w:rsidR="005E7A34" w:rsidRPr="00410129" w:rsidRDefault="005E7A34" w:rsidP="005E7A34">
      <w:pPr>
        <w:pStyle w:val="Textoindependiente2"/>
        <w:shd w:val="clear" w:color="auto" w:fill="FFFFFF"/>
        <w:spacing w:before="120" w:line="250" w:lineRule="auto"/>
        <w:ind w:left="709"/>
        <w:rPr>
          <w:rFonts w:ascii="Arial" w:hAnsi="Arial" w:cs="Arial"/>
          <w:sz w:val="20"/>
          <w:lang w:val="es-ES"/>
        </w:rPr>
      </w:pPr>
      <w:r w:rsidRPr="00410129">
        <w:rPr>
          <w:rFonts w:ascii="Arial" w:hAnsi="Arial" w:cs="Arial"/>
          <w:sz w:val="20"/>
          <w:lang w:val="es-ES"/>
        </w:rPr>
        <w:t xml:space="preserve">Si es dirigida al </w:t>
      </w:r>
      <w:r w:rsidR="00287502" w:rsidRPr="00410129">
        <w:rPr>
          <w:rFonts w:ascii="Arial" w:hAnsi="Arial" w:cs="Arial"/>
          <w:sz w:val="20"/>
          <w:lang w:val="es-ES"/>
        </w:rPr>
        <w:t>CONCESIONARIO</w:t>
      </w:r>
      <w:r w:rsidRPr="00410129">
        <w:rPr>
          <w:rFonts w:ascii="Arial" w:hAnsi="Arial" w:cs="Arial"/>
          <w:sz w:val="20"/>
          <w:lang w:val="es-ES"/>
        </w:rPr>
        <w:t>:</w:t>
      </w:r>
    </w:p>
    <w:p w14:paraId="6A723380" w14:textId="77777777" w:rsidR="005E7A34" w:rsidRPr="00410129" w:rsidRDefault="005E7A34" w:rsidP="005E7A34">
      <w:pPr>
        <w:pStyle w:val="Textoindependiente2"/>
        <w:shd w:val="clear" w:color="auto" w:fill="FFFFFF"/>
        <w:spacing w:before="120" w:line="250" w:lineRule="auto"/>
        <w:ind w:left="709"/>
        <w:rPr>
          <w:rFonts w:ascii="Arial" w:hAnsi="Arial" w:cs="Arial"/>
          <w:sz w:val="20"/>
          <w:lang w:val="es-ES"/>
        </w:rPr>
      </w:pPr>
      <w:r w:rsidRPr="00410129">
        <w:rPr>
          <w:rFonts w:ascii="Arial" w:hAnsi="Arial" w:cs="Arial"/>
          <w:sz w:val="20"/>
          <w:lang w:val="es-ES"/>
        </w:rPr>
        <w:t>Nombre:</w:t>
      </w:r>
    </w:p>
    <w:p w14:paraId="3A2EA764" w14:textId="77777777" w:rsidR="005E7A34" w:rsidRPr="00410129" w:rsidRDefault="005E7A34" w:rsidP="005E7A34">
      <w:pPr>
        <w:pStyle w:val="Textoindependiente2"/>
        <w:shd w:val="clear" w:color="auto" w:fill="FFFFFF"/>
        <w:spacing w:before="120" w:line="250" w:lineRule="auto"/>
        <w:ind w:left="709"/>
        <w:rPr>
          <w:rFonts w:ascii="Arial" w:hAnsi="Arial" w:cs="Arial"/>
          <w:sz w:val="20"/>
          <w:lang w:val="es-ES"/>
        </w:rPr>
      </w:pPr>
      <w:r w:rsidRPr="00410129">
        <w:rPr>
          <w:rFonts w:ascii="Arial" w:hAnsi="Arial" w:cs="Arial"/>
          <w:sz w:val="20"/>
          <w:lang w:val="es-ES"/>
        </w:rPr>
        <w:t>Dirección:</w:t>
      </w:r>
    </w:p>
    <w:p w14:paraId="2AD884C4" w14:textId="77777777" w:rsidR="005E7A34" w:rsidRPr="00410129" w:rsidRDefault="005E7A34" w:rsidP="005E7A34">
      <w:pPr>
        <w:pStyle w:val="Textoindependiente2"/>
        <w:shd w:val="clear" w:color="auto" w:fill="FFFFFF"/>
        <w:spacing w:before="120" w:line="250" w:lineRule="auto"/>
        <w:ind w:left="709"/>
        <w:rPr>
          <w:rFonts w:ascii="Arial" w:hAnsi="Arial" w:cs="Arial"/>
          <w:sz w:val="20"/>
          <w:lang w:val="es-ES"/>
        </w:rPr>
      </w:pPr>
      <w:r w:rsidRPr="00410129">
        <w:rPr>
          <w:rFonts w:ascii="Arial" w:hAnsi="Arial" w:cs="Arial"/>
          <w:sz w:val="20"/>
          <w:lang w:val="es-ES"/>
        </w:rPr>
        <w:t>Atención:</w:t>
      </w:r>
    </w:p>
    <w:p w14:paraId="4F6A1A16" w14:textId="77777777" w:rsidR="0024108A" w:rsidRPr="00410129" w:rsidRDefault="005E7A34" w:rsidP="00661A2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o a cualquier otra dirección o persona designada por escrito por las Partes conforme al primer párrafo de esta cláusula.</w:t>
      </w:r>
    </w:p>
    <w:p w14:paraId="34779163" w14:textId="77777777" w:rsidR="0024108A" w:rsidRDefault="0024108A" w:rsidP="00914B3A">
      <w:pPr>
        <w:pStyle w:val="Prrafodelista"/>
        <w:numPr>
          <w:ilvl w:val="1"/>
          <w:numId w:val="66"/>
        </w:numPr>
        <w:spacing w:before="120" w:after="0" w:line="250" w:lineRule="auto"/>
        <w:ind w:left="709" w:hanging="709"/>
        <w:jc w:val="both"/>
        <w:rPr>
          <w:rFonts w:ascii="Arial" w:hAnsi="Arial" w:cs="Arial"/>
          <w:sz w:val="20"/>
          <w:szCs w:val="20"/>
        </w:rPr>
      </w:pPr>
      <w:r w:rsidRPr="00410129">
        <w:rPr>
          <w:rFonts w:ascii="Arial" w:hAnsi="Arial" w:cs="Arial"/>
          <w:sz w:val="20"/>
          <w:szCs w:val="20"/>
        </w:rPr>
        <w:t xml:space="preserve">Dentro de los sesenta (60) días calendario siguientes a la publicación de la resolución suprema que otorga la Concesión, ambas Partes otorgarán la escritura pública correspondiente al Contrato, debiéndose inscribir luego la Concesión en el Registro Público correspondiente. El </w:t>
      </w:r>
      <w:r w:rsidR="00287502" w:rsidRPr="00410129">
        <w:rPr>
          <w:rFonts w:ascii="Arial" w:hAnsi="Arial" w:cs="Arial"/>
          <w:sz w:val="20"/>
          <w:szCs w:val="20"/>
        </w:rPr>
        <w:t>CONCESIONARIO</w:t>
      </w:r>
      <w:r w:rsidRPr="00410129">
        <w:rPr>
          <w:rFonts w:ascii="Arial" w:hAnsi="Arial" w:cs="Arial"/>
          <w:sz w:val="20"/>
          <w:szCs w:val="20"/>
        </w:rPr>
        <w:t xml:space="preserve"> deberá entregar al </w:t>
      </w:r>
      <w:r w:rsidR="00231CC4">
        <w:rPr>
          <w:rFonts w:ascii="Arial" w:hAnsi="Arial" w:cs="Arial"/>
          <w:sz w:val="20"/>
          <w:szCs w:val="20"/>
        </w:rPr>
        <w:t>CONCEDENTE</w:t>
      </w:r>
      <w:r w:rsidRPr="00410129">
        <w:rPr>
          <w:rFonts w:ascii="Arial" w:hAnsi="Arial" w:cs="Arial"/>
          <w:sz w:val="20"/>
          <w:szCs w:val="20"/>
        </w:rPr>
        <w:t xml:space="preserve"> un testimonio de la escritura pública referida y copia literal de la respectiva inscripción registral. Son de cargo del </w:t>
      </w:r>
      <w:r w:rsidR="00287502" w:rsidRPr="00410129">
        <w:rPr>
          <w:rFonts w:ascii="Arial" w:hAnsi="Arial" w:cs="Arial"/>
          <w:sz w:val="20"/>
          <w:szCs w:val="20"/>
        </w:rPr>
        <w:t>CONCESIONARIO</w:t>
      </w:r>
      <w:r w:rsidRPr="00410129">
        <w:rPr>
          <w:rFonts w:ascii="Arial" w:hAnsi="Arial" w:cs="Arial"/>
          <w:sz w:val="20"/>
          <w:szCs w:val="20"/>
        </w:rPr>
        <w:t xml:space="preserve"> los gastos que estos trámites irroguen.</w:t>
      </w:r>
    </w:p>
    <w:p w14:paraId="6A11632C" w14:textId="77777777" w:rsidR="009E46DC" w:rsidRDefault="009E46DC" w:rsidP="009E46DC">
      <w:pPr>
        <w:pStyle w:val="Prrafodelista"/>
        <w:spacing w:before="120" w:after="0" w:line="250" w:lineRule="auto"/>
        <w:ind w:left="709"/>
        <w:jc w:val="both"/>
        <w:rPr>
          <w:rFonts w:ascii="Arial" w:hAnsi="Arial" w:cs="Arial"/>
          <w:sz w:val="20"/>
          <w:szCs w:val="20"/>
        </w:rPr>
      </w:pPr>
    </w:p>
    <w:p w14:paraId="38167184" w14:textId="77777777" w:rsidR="00BA0496" w:rsidRDefault="00BA0496" w:rsidP="009E46DC">
      <w:pPr>
        <w:pStyle w:val="Prrafodelista"/>
        <w:spacing w:before="120" w:after="0" w:line="250" w:lineRule="auto"/>
        <w:ind w:left="709"/>
        <w:jc w:val="both"/>
        <w:rPr>
          <w:rFonts w:ascii="Arial" w:hAnsi="Arial" w:cs="Arial"/>
          <w:sz w:val="20"/>
          <w:szCs w:val="20"/>
        </w:rPr>
      </w:pPr>
    </w:p>
    <w:p w14:paraId="500DA952" w14:textId="77777777" w:rsidR="009D069F" w:rsidRDefault="009D069F" w:rsidP="009E46DC">
      <w:pPr>
        <w:pStyle w:val="Prrafodelista"/>
        <w:spacing w:before="120" w:after="0" w:line="250" w:lineRule="auto"/>
        <w:ind w:left="709"/>
        <w:jc w:val="both"/>
        <w:rPr>
          <w:rFonts w:ascii="Arial" w:hAnsi="Arial" w:cs="Arial"/>
          <w:sz w:val="20"/>
          <w:szCs w:val="20"/>
        </w:rPr>
      </w:pPr>
    </w:p>
    <w:p w14:paraId="37259CDC" w14:textId="77777777" w:rsidR="009E46DC" w:rsidRDefault="009E46DC" w:rsidP="009E46DC">
      <w:pPr>
        <w:pStyle w:val="Prrafodelista"/>
        <w:spacing w:before="120" w:after="0" w:line="250" w:lineRule="auto"/>
        <w:ind w:left="709"/>
        <w:jc w:val="both"/>
        <w:rPr>
          <w:rFonts w:ascii="Arial" w:hAnsi="Arial" w:cs="Arial"/>
          <w:sz w:val="20"/>
          <w:szCs w:val="20"/>
        </w:rPr>
      </w:pPr>
    </w:p>
    <w:tbl>
      <w:tblPr>
        <w:tblW w:w="7905" w:type="dxa"/>
        <w:jc w:val="center"/>
        <w:tblLook w:val="01E0" w:firstRow="1" w:lastRow="1" w:firstColumn="1" w:lastColumn="1" w:noHBand="0" w:noVBand="0"/>
      </w:tblPr>
      <w:tblGrid>
        <w:gridCol w:w="3369"/>
        <w:gridCol w:w="992"/>
        <w:gridCol w:w="3544"/>
      </w:tblGrid>
      <w:tr w:rsidR="0006554A" w:rsidRPr="00410129" w14:paraId="3A34C6C5" w14:textId="77777777" w:rsidTr="008E58DD">
        <w:trPr>
          <w:jc w:val="center"/>
        </w:trPr>
        <w:tc>
          <w:tcPr>
            <w:tcW w:w="3369" w:type="dxa"/>
          </w:tcPr>
          <w:p w14:paraId="38FF773E" w14:textId="77777777" w:rsidR="0006554A" w:rsidRPr="00410129" w:rsidRDefault="0006554A" w:rsidP="00626A29">
            <w:pPr>
              <w:spacing w:before="60" w:line="250" w:lineRule="auto"/>
              <w:rPr>
                <w:rFonts w:ascii="Arial" w:hAnsi="Arial" w:cs="Arial"/>
                <w:sz w:val="20"/>
                <w:szCs w:val="20"/>
              </w:rPr>
            </w:pPr>
            <w:r w:rsidRPr="00410129">
              <w:rPr>
                <w:rFonts w:ascii="Arial" w:hAnsi="Arial" w:cs="Arial"/>
                <w:sz w:val="20"/>
                <w:szCs w:val="20"/>
              </w:rPr>
              <w:lastRenderedPageBreak/>
              <w:t xml:space="preserve">Por el </w:t>
            </w:r>
            <w:r w:rsidR="00287502" w:rsidRPr="00410129">
              <w:rPr>
                <w:rFonts w:ascii="Arial" w:hAnsi="Arial" w:cs="Arial"/>
                <w:sz w:val="20"/>
                <w:szCs w:val="20"/>
              </w:rPr>
              <w:t>CONCESIONARIO</w:t>
            </w:r>
            <w:r w:rsidRPr="00410129">
              <w:rPr>
                <w:rFonts w:ascii="Arial" w:hAnsi="Arial" w:cs="Arial"/>
                <w:sz w:val="20"/>
                <w:szCs w:val="20"/>
              </w:rPr>
              <w:t>:</w:t>
            </w:r>
          </w:p>
        </w:tc>
        <w:tc>
          <w:tcPr>
            <w:tcW w:w="992" w:type="dxa"/>
          </w:tcPr>
          <w:p w14:paraId="3B8E5EC3" w14:textId="77777777" w:rsidR="0006554A" w:rsidRPr="00410129" w:rsidRDefault="0006554A" w:rsidP="00626A29">
            <w:pPr>
              <w:spacing w:before="60" w:line="250" w:lineRule="auto"/>
              <w:rPr>
                <w:rFonts w:ascii="Arial" w:hAnsi="Arial" w:cs="Arial"/>
                <w:sz w:val="20"/>
                <w:szCs w:val="20"/>
              </w:rPr>
            </w:pPr>
          </w:p>
        </w:tc>
        <w:tc>
          <w:tcPr>
            <w:tcW w:w="3544" w:type="dxa"/>
          </w:tcPr>
          <w:p w14:paraId="5FD6457D" w14:textId="77777777" w:rsidR="0006554A" w:rsidRPr="00410129" w:rsidRDefault="0006554A" w:rsidP="00626A29">
            <w:pPr>
              <w:spacing w:before="60" w:line="250" w:lineRule="auto"/>
              <w:rPr>
                <w:rFonts w:ascii="Arial" w:hAnsi="Arial" w:cs="Arial"/>
                <w:sz w:val="20"/>
                <w:szCs w:val="20"/>
              </w:rPr>
            </w:pPr>
            <w:r w:rsidRPr="00410129">
              <w:rPr>
                <w:rFonts w:ascii="Arial" w:hAnsi="Arial" w:cs="Arial"/>
                <w:sz w:val="20"/>
                <w:szCs w:val="20"/>
              </w:rPr>
              <w:t xml:space="preserve">Por el </w:t>
            </w:r>
            <w:r w:rsidR="00231CC4">
              <w:rPr>
                <w:rFonts w:ascii="Arial" w:hAnsi="Arial" w:cs="Arial"/>
                <w:sz w:val="20"/>
                <w:szCs w:val="20"/>
              </w:rPr>
              <w:t>CONCEDENTE</w:t>
            </w:r>
            <w:r w:rsidRPr="00410129">
              <w:rPr>
                <w:rFonts w:ascii="Arial" w:hAnsi="Arial" w:cs="Arial"/>
                <w:sz w:val="20"/>
                <w:szCs w:val="20"/>
              </w:rPr>
              <w:t>:</w:t>
            </w:r>
          </w:p>
        </w:tc>
      </w:tr>
      <w:tr w:rsidR="0006554A" w:rsidRPr="00410129" w14:paraId="0022B949" w14:textId="77777777" w:rsidTr="008E58DD">
        <w:trPr>
          <w:jc w:val="center"/>
        </w:trPr>
        <w:tc>
          <w:tcPr>
            <w:tcW w:w="3369" w:type="dxa"/>
            <w:tcBorders>
              <w:bottom w:val="single" w:sz="12" w:space="0" w:color="auto"/>
            </w:tcBorders>
          </w:tcPr>
          <w:p w14:paraId="15BA3ECC" w14:textId="77777777" w:rsidR="0006554A" w:rsidRPr="00410129" w:rsidRDefault="0006554A" w:rsidP="00626A29">
            <w:pPr>
              <w:spacing w:before="60" w:line="250" w:lineRule="auto"/>
              <w:rPr>
                <w:rFonts w:ascii="Arial" w:hAnsi="Arial" w:cs="Arial"/>
                <w:sz w:val="20"/>
                <w:szCs w:val="20"/>
              </w:rPr>
            </w:pPr>
          </w:p>
          <w:p w14:paraId="2507D9AC" w14:textId="77777777" w:rsidR="0006554A" w:rsidRPr="00410129" w:rsidRDefault="0006554A" w:rsidP="00626A29">
            <w:pPr>
              <w:spacing w:before="60" w:line="250" w:lineRule="auto"/>
              <w:rPr>
                <w:rFonts w:ascii="Arial" w:hAnsi="Arial" w:cs="Arial"/>
                <w:sz w:val="20"/>
                <w:szCs w:val="20"/>
              </w:rPr>
            </w:pPr>
          </w:p>
          <w:p w14:paraId="393672DA" w14:textId="77777777" w:rsidR="0006554A" w:rsidRPr="00410129" w:rsidRDefault="0006554A" w:rsidP="00626A29">
            <w:pPr>
              <w:spacing w:before="60" w:line="250" w:lineRule="auto"/>
              <w:rPr>
                <w:rFonts w:ascii="Arial" w:hAnsi="Arial" w:cs="Arial"/>
                <w:sz w:val="20"/>
                <w:szCs w:val="20"/>
              </w:rPr>
            </w:pPr>
          </w:p>
          <w:p w14:paraId="78E0E717" w14:textId="77777777" w:rsidR="0006554A" w:rsidRPr="00410129" w:rsidRDefault="0006554A" w:rsidP="00626A29">
            <w:pPr>
              <w:spacing w:before="60" w:line="250" w:lineRule="auto"/>
              <w:rPr>
                <w:rFonts w:ascii="Arial" w:hAnsi="Arial" w:cs="Arial"/>
                <w:sz w:val="20"/>
                <w:szCs w:val="20"/>
              </w:rPr>
            </w:pPr>
          </w:p>
        </w:tc>
        <w:tc>
          <w:tcPr>
            <w:tcW w:w="992" w:type="dxa"/>
          </w:tcPr>
          <w:p w14:paraId="670E4BA6" w14:textId="77777777" w:rsidR="0006554A" w:rsidRPr="00410129" w:rsidRDefault="0006554A" w:rsidP="00626A29">
            <w:pPr>
              <w:spacing w:before="60" w:line="250" w:lineRule="auto"/>
              <w:rPr>
                <w:rFonts w:ascii="Arial" w:hAnsi="Arial" w:cs="Arial"/>
                <w:sz w:val="20"/>
                <w:szCs w:val="20"/>
              </w:rPr>
            </w:pPr>
          </w:p>
        </w:tc>
        <w:tc>
          <w:tcPr>
            <w:tcW w:w="3544" w:type="dxa"/>
            <w:tcBorders>
              <w:bottom w:val="single" w:sz="12" w:space="0" w:color="auto"/>
            </w:tcBorders>
          </w:tcPr>
          <w:p w14:paraId="2A790788" w14:textId="77777777" w:rsidR="0006554A" w:rsidRPr="00410129" w:rsidRDefault="0006554A" w:rsidP="00626A29">
            <w:pPr>
              <w:spacing w:before="60" w:line="250" w:lineRule="auto"/>
              <w:rPr>
                <w:rFonts w:ascii="Arial" w:hAnsi="Arial" w:cs="Arial"/>
                <w:sz w:val="20"/>
                <w:szCs w:val="20"/>
              </w:rPr>
            </w:pPr>
          </w:p>
        </w:tc>
      </w:tr>
      <w:tr w:rsidR="0006554A" w:rsidRPr="00410129" w14:paraId="0CA9F586" w14:textId="77777777" w:rsidTr="008E58DD">
        <w:trPr>
          <w:gridAfter w:val="1"/>
          <w:wAfter w:w="3544" w:type="dxa"/>
          <w:jc w:val="center"/>
        </w:trPr>
        <w:tc>
          <w:tcPr>
            <w:tcW w:w="3369" w:type="dxa"/>
            <w:tcBorders>
              <w:top w:val="single" w:sz="12" w:space="0" w:color="auto"/>
            </w:tcBorders>
          </w:tcPr>
          <w:p w14:paraId="4F2AE6EE" w14:textId="77777777" w:rsidR="0006554A" w:rsidRPr="00410129" w:rsidRDefault="0006554A" w:rsidP="00626A29">
            <w:pPr>
              <w:spacing w:before="60" w:after="160" w:line="250" w:lineRule="auto"/>
              <w:rPr>
                <w:rFonts w:ascii="Arial" w:hAnsi="Arial" w:cs="Arial"/>
                <w:sz w:val="20"/>
                <w:szCs w:val="20"/>
              </w:rPr>
            </w:pPr>
          </w:p>
          <w:p w14:paraId="3BEA2842" w14:textId="77777777" w:rsidR="00EE7377" w:rsidRPr="00410129" w:rsidRDefault="00EE7377" w:rsidP="00626A29">
            <w:pPr>
              <w:spacing w:before="60" w:after="160" w:line="250" w:lineRule="auto"/>
              <w:rPr>
                <w:rFonts w:ascii="Arial" w:hAnsi="Arial" w:cs="Arial"/>
                <w:sz w:val="20"/>
                <w:szCs w:val="20"/>
              </w:rPr>
            </w:pPr>
          </w:p>
          <w:p w14:paraId="21172E24" w14:textId="77777777" w:rsidR="0006554A" w:rsidRPr="00410129" w:rsidRDefault="0006554A" w:rsidP="00DF6C1D">
            <w:pPr>
              <w:spacing w:before="60" w:after="160" w:line="250" w:lineRule="auto"/>
              <w:rPr>
                <w:rFonts w:ascii="Arial" w:hAnsi="Arial" w:cs="Arial"/>
                <w:sz w:val="20"/>
                <w:szCs w:val="20"/>
              </w:rPr>
            </w:pPr>
            <w:r w:rsidRPr="00410129">
              <w:rPr>
                <w:rFonts w:ascii="Arial" w:hAnsi="Arial" w:cs="Arial"/>
                <w:sz w:val="20"/>
                <w:szCs w:val="20"/>
              </w:rPr>
              <w:t>Fecha de firma: __</w:t>
            </w:r>
            <w:r w:rsidR="00603C39" w:rsidRPr="00410129">
              <w:rPr>
                <w:rFonts w:ascii="Arial" w:hAnsi="Arial" w:cs="Arial"/>
                <w:sz w:val="20"/>
                <w:szCs w:val="20"/>
              </w:rPr>
              <w:t>_</w:t>
            </w:r>
            <w:r w:rsidRPr="00410129">
              <w:rPr>
                <w:rFonts w:ascii="Arial" w:hAnsi="Arial" w:cs="Arial"/>
                <w:sz w:val="20"/>
                <w:szCs w:val="20"/>
              </w:rPr>
              <w:t xml:space="preserve"> / ___ /2</w:t>
            </w:r>
            <w:r w:rsidR="00DF6C1D" w:rsidRPr="00410129">
              <w:rPr>
                <w:rFonts w:ascii="Arial" w:hAnsi="Arial" w:cs="Arial"/>
                <w:sz w:val="20"/>
                <w:szCs w:val="20"/>
              </w:rPr>
              <w:t>….</w:t>
            </w:r>
            <w:r w:rsidR="009661CC" w:rsidRPr="00410129">
              <w:rPr>
                <w:rFonts w:ascii="Arial" w:hAnsi="Arial" w:cs="Arial"/>
                <w:sz w:val="20"/>
                <w:szCs w:val="20"/>
              </w:rPr>
              <w:t xml:space="preserve"> </w:t>
            </w:r>
          </w:p>
        </w:tc>
        <w:tc>
          <w:tcPr>
            <w:tcW w:w="992" w:type="dxa"/>
          </w:tcPr>
          <w:p w14:paraId="1151DD78" w14:textId="77777777" w:rsidR="0006554A" w:rsidRPr="00410129" w:rsidRDefault="0006554A" w:rsidP="00626A29">
            <w:pPr>
              <w:spacing w:before="60" w:after="160" w:line="250" w:lineRule="auto"/>
              <w:rPr>
                <w:rFonts w:ascii="Arial" w:hAnsi="Arial" w:cs="Arial"/>
                <w:sz w:val="20"/>
                <w:szCs w:val="20"/>
              </w:rPr>
            </w:pPr>
          </w:p>
        </w:tc>
      </w:tr>
    </w:tbl>
    <w:p w14:paraId="6F3CE09B" w14:textId="77777777" w:rsidR="008C7A88" w:rsidRPr="00A77D97" w:rsidRDefault="0020061F" w:rsidP="00A91C4F">
      <w:pPr>
        <w:pStyle w:val="Ttulo1"/>
        <w:spacing w:before="240"/>
        <w:rPr>
          <w:rFonts w:ascii="Arial" w:hAnsi="Arial" w:cs="Arial"/>
          <w:bCs/>
          <w:sz w:val="20"/>
          <w:u w:val="single"/>
          <w:lang w:val="es-ES"/>
        </w:rPr>
      </w:pPr>
      <w:r w:rsidRPr="00410129">
        <w:rPr>
          <w:rFonts w:ascii="Arial" w:hAnsi="Arial" w:cs="Arial"/>
          <w:bCs/>
          <w:sz w:val="20"/>
          <w:u w:val="single"/>
          <w:lang w:val="es-ES"/>
        </w:rPr>
        <w:br w:type="page"/>
      </w:r>
      <w:bookmarkStart w:id="155" w:name="_Toc508637849"/>
      <w:r w:rsidR="008C7A88" w:rsidRPr="00A77D97">
        <w:rPr>
          <w:rFonts w:ascii="Arial" w:hAnsi="Arial" w:cs="Arial"/>
          <w:bCs/>
          <w:sz w:val="20"/>
          <w:u w:val="single"/>
          <w:lang w:val="es-ES"/>
        </w:rPr>
        <w:lastRenderedPageBreak/>
        <w:t>ANEXO 1</w:t>
      </w:r>
      <w:bookmarkEnd w:id="153"/>
      <w:bookmarkEnd w:id="155"/>
    </w:p>
    <w:p w14:paraId="0D818CBA" w14:textId="77777777" w:rsidR="008C7A88" w:rsidRPr="00A77D97" w:rsidRDefault="008C7A88" w:rsidP="00A77D97">
      <w:pPr>
        <w:pStyle w:val="Ttulo1"/>
        <w:spacing w:before="240" w:after="240" w:line="250" w:lineRule="auto"/>
        <w:rPr>
          <w:rFonts w:ascii="Arial" w:hAnsi="Arial" w:cs="Arial"/>
          <w:bCs/>
          <w:sz w:val="20"/>
          <w:lang w:val="es-ES"/>
        </w:rPr>
      </w:pPr>
      <w:bookmarkStart w:id="156" w:name="_Toc508637850"/>
      <w:bookmarkStart w:id="157" w:name="_Toc495396589"/>
      <w:r w:rsidRPr="00A77D97">
        <w:rPr>
          <w:rFonts w:ascii="Arial" w:hAnsi="Arial" w:cs="Arial"/>
          <w:bCs/>
          <w:sz w:val="20"/>
          <w:lang w:val="es-ES"/>
        </w:rPr>
        <w:t>CONDICIONES ESPECÍFICAS TÉCNICAS PARA EL DISEÑO, CONSTRUCCIÓN Y OPERACIÓN DEL SISTEMA DE DISTRIBUCIÓN</w:t>
      </w:r>
      <w:bookmarkEnd w:id="156"/>
    </w:p>
    <w:p w14:paraId="3E007D22" w14:textId="77777777" w:rsidR="008C7A88" w:rsidRPr="00410129" w:rsidRDefault="008C7A88" w:rsidP="004A3A83">
      <w:pPr>
        <w:numPr>
          <w:ilvl w:val="6"/>
          <w:numId w:val="7"/>
        </w:numPr>
        <w:shd w:val="clear" w:color="auto" w:fill="FFFFFF"/>
        <w:tabs>
          <w:tab w:val="clear" w:pos="2520"/>
          <w:tab w:val="left" w:pos="426"/>
        </w:tabs>
        <w:spacing w:before="360" w:after="0" w:line="250" w:lineRule="auto"/>
        <w:ind w:left="426" w:hanging="426"/>
        <w:rPr>
          <w:rFonts w:ascii="Arial" w:hAnsi="Arial" w:cs="Arial"/>
          <w:b/>
          <w:bCs/>
          <w:sz w:val="20"/>
          <w:szCs w:val="20"/>
        </w:rPr>
      </w:pPr>
      <w:r w:rsidRPr="00410129">
        <w:rPr>
          <w:rFonts w:ascii="Arial" w:hAnsi="Arial" w:cs="Arial"/>
          <w:b/>
          <w:bCs/>
          <w:sz w:val="20"/>
          <w:szCs w:val="20"/>
        </w:rPr>
        <w:t>Normas Técnicas</w:t>
      </w:r>
    </w:p>
    <w:p w14:paraId="33CD58B8" w14:textId="77777777" w:rsidR="008C7A88" w:rsidRPr="00410129" w:rsidRDefault="008C7A88" w:rsidP="008C7A88">
      <w:pPr>
        <w:pStyle w:val="Sangradetextonormal"/>
        <w:tabs>
          <w:tab w:val="clear" w:pos="567"/>
          <w:tab w:val="clear" w:pos="1134"/>
          <w:tab w:val="clear" w:pos="1701"/>
          <w:tab w:val="clear" w:pos="2268"/>
          <w:tab w:val="clear" w:pos="2835"/>
        </w:tabs>
        <w:spacing w:before="120" w:line="250" w:lineRule="auto"/>
        <w:ind w:left="425" w:firstLine="0"/>
        <w:rPr>
          <w:rFonts w:ascii="Arial" w:hAnsi="Arial" w:cs="Arial"/>
          <w:sz w:val="20"/>
        </w:rPr>
      </w:pPr>
      <w:r w:rsidRPr="00410129">
        <w:rPr>
          <w:rFonts w:ascii="Arial" w:hAnsi="Arial" w:cs="Arial"/>
          <w:sz w:val="20"/>
        </w:rPr>
        <w:t xml:space="preserve">El diseño, construcción, operación y mantenimiento del Sistema de Distribución se sujetarán a los parámetros y requerimientos establecidos en el Contrato, las Leyes </w:t>
      </w:r>
      <w:r w:rsidR="00D26EF1" w:rsidRPr="00410129">
        <w:rPr>
          <w:rFonts w:ascii="Arial" w:hAnsi="Arial" w:cs="Arial"/>
          <w:sz w:val="20"/>
        </w:rPr>
        <w:t xml:space="preserve">y Disposiciones </w:t>
      </w:r>
      <w:r w:rsidRPr="00410129">
        <w:rPr>
          <w:rFonts w:ascii="Arial" w:hAnsi="Arial" w:cs="Arial"/>
          <w:sz w:val="20"/>
        </w:rPr>
        <w:t>Aplicables y el presente Anexo.</w:t>
      </w:r>
    </w:p>
    <w:p w14:paraId="67D15CBD" w14:textId="77777777" w:rsidR="008C7A88" w:rsidRPr="00410129" w:rsidRDefault="008C7A88" w:rsidP="004A3A83">
      <w:pPr>
        <w:numPr>
          <w:ilvl w:val="6"/>
          <w:numId w:val="7"/>
        </w:numPr>
        <w:shd w:val="clear" w:color="auto" w:fill="FFFFFF"/>
        <w:tabs>
          <w:tab w:val="clear" w:pos="2520"/>
          <w:tab w:val="left" w:pos="426"/>
        </w:tabs>
        <w:spacing w:before="360" w:after="0" w:line="250" w:lineRule="auto"/>
        <w:ind w:left="426" w:hanging="426"/>
        <w:rPr>
          <w:rFonts w:ascii="Arial" w:hAnsi="Arial" w:cs="Arial"/>
          <w:b/>
          <w:bCs/>
          <w:sz w:val="20"/>
          <w:szCs w:val="20"/>
        </w:rPr>
      </w:pPr>
      <w:r w:rsidRPr="00410129">
        <w:rPr>
          <w:rFonts w:ascii="Arial" w:hAnsi="Arial" w:cs="Arial"/>
          <w:b/>
          <w:bCs/>
          <w:sz w:val="20"/>
          <w:szCs w:val="20"/>
        </w:rPr>
        <w:t>Parámetros Específicos de Diseño</w:t>
      </w:r>
    </w:p>
    <w:p w14:paraId="65DFACF4" w14:textId="77777777" w:rsidR="008C7A88" w:rsidRPr="00410129" w:rsidRDefault="008C7A88" w:rsidP="00983C57">
      <w:pPr>
        <w:pStyle w:val="Sangradetextonormal"/>
        <w:numPr>
          <w:ilvl w:val="1"/>
          <w:numId w:val="20"/>
        </w:numPr>
        <w:tabs>
          <w:tab w:val="clear" w:pos="567"/>
          <w:tab w:val="clear" w:pos="1134"/>
          <w:tab w:val="clear" w:pos="1701"/>
          <w:tab w:val="clear" w:pos="2268"/>
          <w:tab w:val="clear" w:pos="2835"/>
        </w:tabs>
        <w:spacing w:before="180" w:line="250" w:lineRule="auto"/>
        <w:ind w:left="862" w:hanging="437"/>
        <w:rPr>
          <w:rFonts w:ascii="Arial" w:hAnsi="Arial" w:cs="Arial"/>
          <w:b/>
          <w:bCs/>
          <w:sz w:val="20"/>
        </w:rPr>
      </w:pPr>
      <w:r w:rsidRPr="00410129">
        <w:rPr>
          <w:rFonts w:ascii="Arial" w:hAnsi="Arial" w:cs="Arial"/>
          <w:b/>
          <w:bCs/>
          <w:sz w:val="20"/>
        </w:rPr>
        <w:t>Control de Calidad:</w:t>
      </w:r>
    </w:p>
    <w:p w14:paraId="50FAF4DD" w14:textId="77777777" w:rsidR="008C7A88" w:rsidRPr="00410129" w:rsidRDefault="008C7A88" w:rsidP="008C7A88">
      <w:pPr>
        <w:pStyle w:val="Sangradetextonormal"/>
        <w:tabs>
          <w:tab w:val="clear" w:pos="567"/>
          <w:tab w:val="clear" w:pos="1134"/>
          <w:tab w:val="clear" w:pos="1701"/>
          <w:tab w:val="clear" w:pos="2268"/>
          <w:tab w:val="clear" w:pos="2835"/>
        </w:tabs>
        <w:spacing w:before="120" w:line="250" w:lineRule="auto"/>
        <w:ind w:left="851" w:firstLine="0"/>
        <w:rPr>
          <w:rFonts w:ascii="Arial" w:hAnsi="Arial" w:cs="Arial"/>
          <w:sz w:val="20"/>
        </w:rPr>
      </w:pPr>
      <w:r w:rsidRPr="00410129">
        <w:rPr>
          <w:rFonts w:ascii="Arial" w:hAnsi="Arial" w:cs="Arial"/>
          <w:sz w:val="20"/>
        </w:rPr>
        <w:t>Debe establecerse un programa de Gestión de Calidad que cubra todas las fases del proyecto: ingeniería, diseño, adquisición y fabricación de materiales y equipos, construcción, instalación, prueba y arranque, operación y mantenimiento. El programa debe considerar verificaciones, inspecciones y auditorías de calidad durante el desarrollo del proyecto a fin de asegurar el cumplimiento de las especificaciones de calidad exigidas.  En el caso de la fabricación de los materiales y equipos, la obl</w:t>
      </w:r>
      <w:r w:rsidR="00CA547C" w:rsidRPr="00410129">
        <w:rPr>
          <w:rFonts w:ascii="Arial" w:hAnsi="Arial" w:cs="Arial"/>
          <w:sz w:val="20"/>
        </w:rPr>
        <w:t xml:space="preserve">igación se entiende satisfecha </w:t>
      </w:r>
      <w:r w:rsidRPr="00410129">
        <w:rPr>
          <w:rFonts w:ascii="Arial" w:hAnsi="Arial" w:cs="Arial"/>
          <w:sz w:val="20"/>
        </w:rPr>
        <w:t>con las certificaciones de calidad emitidas por los respectivos fabricantes.</w:t>
      </w:r>
    </w:p>
    <w:p w14:paraId="4690B586" w14:textId="77777777" w:rsidR="008C7A88" w:rsidRPr="00410129" w:rsidRDefault="008C7A88" w:rsidP="00983C57">
      <w:pPr>
        <w:pStyle w:val="Sangradetextonormal"/>
        <w:numPr>
          <w:ilvl w:val="1"/>
          <w:numId w:val="20"/>
        </w:numPr>
        <w:tabs>
          <w:tab w:val="clear" w:pos="567"/>
          <w:tab w:val="clear" w:pos="1134"/>
          <w:tab w:val="clear" w:pos="1701"/>
          <w:tab w:val="clear" w:pos="2268"/>
          <w:tab w:val="clear" w:pos="2835"/>
        </w:tabs>
        <w:spacing w:before="180" w:line="250" w:lineRule="auto"/>
        <w:ind w:left="862" w:hanging="437"/>
        <w:rPr>
          <w:rFonts w:ascii="Arial" w:hAnsi="Arial" w:cs="Arial"/>
          <w:b/>
          <w:bCs/>
          <w:sz w:val="20"/>
        </w:rPr>
      </w:pPr>
      <w:r w:rsidRPr="00410129">
        <w:rPr>
          <w:rFonts w:ascii="Arial" w:hAnsi="Arial" w:cs="Arial"/>
          <w:b/>
          <w:bCs/>
          <w:sz w:val="20"/>
        </w:rPr>
        <w:t>Flujo y presión a suministrar:</w:t>
      </w:r>
    </w:p>
    <w:p w14:paraId="3890BD75" w14:textId="77777777" w:rsidR="008C7A88" w:rsidRPr="00410129" w:rsidRDefault="008C7A88" w:rsidP="008C7A88">
      <w:pPr>
        <w:pStyle w:val="Sangradetextonormal"/>
        <w:tabs>
          <w:tab w:val="clear" w:pos="567"/>
          <w:tab w:val="clear" w:pos="1134"/>
          <w:tab w:val="clear" w:pos="1701"/>
          <w:tab w:val="clear" w:pos="2268"/>
          <w:tab w:val="clear" w:pos="2835"/>
        </w:tabs>
        <w:spacing w:before="120" w:line="250" w:lineRule="auto"/>
        <w:ind w:left="851" w:firstLine="0"/>
        <w:rPr>
          <w:rFonts w:ascii="Arial" w:hAnsi="Arial" w:cs="Arial"/>
          <w:sz w:val="20"/>
        </w:rPr>
      </w:pPr>
      <w:r w:rsidRPr="00410129">
        <w:rPr>
          <w:rFonts w:ascii="Arial" w:hAnsi="Arial" w:cs="Arial"/>
          <w:sz w:val="20"/>
        </w:rPr>
        <w:t>El Sistema de Distribución deberá estar diseñado de acuerdo a lo establecido en el Anexo I del Reglamento</w:t>
      </w:r>
      <w:r w:rsidR="00CA547C" w:rsidRPr="00410129">
        <w:rPr>
          <w:rFonts w:ascii="Arial" w:hAnsi="Arial" w:cs="Arial"/>
          <w:sz w:val="20"/>
        </w:rPr>
        <w:t xml:space="preserve"> de Distribución</w:t>
      </w:r>
      <w:r w:rsidRPr="00410129">
        <w:rPr>
          <w:rFonts w:ascii="Arial" w:hAnsi="Arial" w:cs="Arial"/>
          <w:sz w:val="20"/>
        </w:rPr>
        <w:t>.</w:t>
      </w:r>
    </w:p>
    <w:p w14:paraId="23C0FAF0" w14:textId="77777777" w:rsidR="008C7A88" w:rsidRPr="00410129" w:rsidRDefault="008C7A88" w:rsidP="00983C57">
      <w:pPr>
        <w:pStyle w:val="Sangradetextonormal"/>
        <w:numPr>
          <w:ilvl w:val="1"/>
          <w:numId w:val="20"/>
        </w:numPr>
        <w:tabs>
          <w:tab w:val="clear" w:pos="567"/>
          <w:tab w:val="clear" w:pos="1134"/>
          <w:tab w:val="clear" w:pos="1701"/>
          <w:tab w:val="clear" w:pos="2268"/>
          <w:tab w:val="clear" w:pos="2835"/>
        </w:tabs>
        <w:spacing w:before="180" w:line="250" w:lineRule="auto"/>
        <w:ind w:left="862" w:hanging="437"/>
        <w:rPr>
          <w:rFonts w:ascii="Arial" w:hAnsi="Arial" w:cs="Arial"/>
          <w:b/>
          <w:bCs/>
          <w:sz w:val="20"/>
        </w:rPr>
      </w:pPr>
      <w:r w:rsidRPr="00410129">
        <w:rPr>
          <w:rFonts w:ascii="Arial" w:hAnsi="Arial" w:cs="Arial"/>
          <w:b/>
          <w:bCs/>
          <w:sz w:val="20"/>
        </w:rPr>
        <w:t>Velocidad de Diseño:</w:t>
      </w:r>
    </w:p>
    <w:p w14:paraId="3D677CF7" w14:textId="77777777" w:rsidR="008C7A88" w:rsidRPr="00410129" w:rsidRDefault="008C7A88" w:rsidP="008C7A88">
      <w:pPr>
        <w:pStyle w:val="Sangradetextonormal"/>
        <w:tabs>
          <w:tab w:val="clear" w:pos="567"/>
          <w:tab w:val="clear" w:pos="1134"/>
          <w:tab w:val="clear" w:pos="1701"/>
          <w:tab w:val="clear" w:pos="2268"/>
          <w:tab w:val="clear" w:pos="2835"/>
        </w:tabs>
        <w:spacing w:before="120" w:line="250" w:lineRule="auto"/>
        <w:ind w:left="851" w:firstLine="0"/>
        <w:rPr>
          <w:rFonts w:ascii="Arial" w:hAnsi="Arial" w:cs="Arial"/>
          <w:sz w:val="20"/>
        </w:rPr>
      </w:pPr>
      <w:r w:rsidRPr="00410129">
        <w:rPr>
          <w:rFonts w:ascii="Arial" w:hAnsi="Arial" w:cs="Arial"/>
          <w:sz w:val="20"/>
        </w:rPr>
        <w:t xml:space="preserve">De acuerdo con las prácticas de diseño en la industria, la velocidad del </w:t>
      </w:r>
      <w:r w:rsidR="00D26287">
        <w:rPr>
          <w:rFonts w:ascii="Arial" w:hAnsi="Arial" w:cs="Arial"/>
          <w:sz w:val="20"/>
        </w:rPr>
        <w:t>Gas Natural</w:t>
      </w:r>
      <w:r w:rsidRPr="00410129">
        <w:rPr>
          <w:rFonts w:ascii="Arial" w:hAnsi="Arial" w:cs="Arial"/>
          <w:sz w:val="20"/>
        </w:rPr>
        <w:t xml:space="preserve"> en l</w:t>
      </w:r>
      <w:r w:rsidR="00823C56" w:rsidRPr="00410129">
        <w:rPr>
          <w:rFonts w:ascii="Arial" w:hAnsi="Arial" w:cs="Arial"/>
          <w:sz w:val="20"/>
        </w:rPr>
        <w:t xml:space="preserve">as redes de acero </w:t>
      </w:r>
      <w:r w:rsidRPr="00410129">
        <w:rPr>
          <w:rFonts w:ascii="Arial" w:hAnsi="Arial" w:cs="Arial"/>
          <w:sz w:val="20"/>
        </w:rPr>
        <w:t>no debe</w:t>
      </w:r>
      <w:r w:rsidR="00823C56" w:rsidRPr="00410129">
        <w:rPr>
          <w:rFonts w:ascii="Arial" w:hAnsi="Arial" w:cs="Arial"/>
          <w:sz w:val="20"/>
        </w:rPr>
        <w:t>rá</w:t>
      </w:r>
      <w:r w:rsidRPr="00410129">
        <w:rPr>
          <w:rFonts w:ascii="Arial" w:hAnsi="Arial" w:cs="Arial"/>
          <w:sz w:val="20"/>
        </w:rPr>
        <w:t xml:space="preserve"> ser mayor </w:t>
      </w:r>
      <w:r w:rsidR="00CA547C" w:rsidRPr="00410129">
        <w:rPr>
          <w:rFonts w:ascii="Arial" w:hAnsi="Arial" w:cs="Arial"/>
          <w:sz w:val="20"/>
        </w:rPr>
        <w:t xml:space="preserve">a </w:t>
      </w:r>
      <w:r w:rsidR="00823C56" w:rsidRPr="00410129">
        <w:rPr>
          <w:rFonts w:ascii="Arial" w:hAnsi="Arial" w:cs="Arial"/>
          <w:sz w:val="20"/>
        </w:rPr>
        <w:t>2</w:t>
      </w:r>
      <w:r w:rsidRPr="00410129">
        <w:rPr>
          <w:rFonts w:ascii="Arial" w:hAnsi="Arial" w:cs="Arial"/>
          <w:sz w:val="20"/>
        </w:rPr>
        <w:t xml:space="preserve">0 m/s </w:t>
      </w:r>
      <w:r w:rsidR="00823C56" w:rsidRPr="00410129">
        <w:rPr>
          <w:rFonts w:ascii="Arial" w:hAnsi="Arial" w:cs="Arial"/>
          <w:sz w:val="20"/>
        </w:rPr>
        <w:t>y en las redes de polietileno no deberá ser mayor a 40 m/s</w:t>
      </w:r>
      <w:r w:rsidRPr="00410129">
        <w:rPr>
          <w:rFonts w:ascii="Arial" w:hAnsi="Arial" w:cs="Arial"/>
          <w:sz w:val="20"/>
        </w:rPr>
        <w:t>.</w:t>
      </w:r>
    </w:p>
    <w:p w14:paraId="4631D6EA" w14:textId="77777777" w:rsidR="008C7A88" w:rsidRPr="00410129" w:rsidRDefault="008C7A88" w:rsidP="00983C57">
      <w:pPr>
        <w:pStyle w:val="Sangradetextonormal"/>
        <w:numPr>
          <w:ilvl w:val="1"/>
          <w:numId w:val="20"/>
        </w:numPr>
        <w:tabs>
          <w:tab w:val="clear" w:pos="567"/>
          <w:tab w:val="clear" w:pos="1134"/>
          <w:tab w:val="clear" w:pos="1701"/>
          <w:tab w:val="clear" w:pos="2268"/>
          <w:tab w:val="clear" w:pos="2835"/>
        </w:tabs>
        <w:spacing w:before="180" w:line="250" w:lineRule="auto"/>
        <w:ind w:left="862" w:hanging="437"/>
        <w:rPr>
          <w:rFonts w:ascii="Arial" w:hAnsi="Arial" w:cs="Arial"/>
          <w:b/>
          <w:bCs/>
          <w:sz w:val="20"/>
        </w:rPr>
      </w:pPr>
      <w:r w:rsidRPr="00410129">
        <w:rPr>
          <w:rFonts w:ascii="Arial" w:hAnsi="Arial" w:cs="Arial"/>
          <w:b/>
          <w:bCs/>
          <w:sz w:val="20"/>
        </w:rPr>
        <w:t>Disponibilidad del Sistema de Distribución:</w:t>
      </w:r>
    </w:p>
    <w:p w14:paraId="010E97EB" w14:textId="77777777" w:rsidR="008C7A88" w:rsidRPr="00410129" w:rsidRDefault="008C7A88" w:rsidP="008C7A88">
      <w:pPr>
        <w:pStyle w:val="Sangradetextonormal"/>
        <w:tabs>
          <w:tab w:val="clear" w:pos="567"/>
          <w:tab w:val="clear" w:pos="1134"/>
          <w:tab w:val="clear" w:pos="1701"/>
          <w:tab w:val="clear" w:pos="2268"/>
          <w:tab w:val="clear" w:pos="2835"/>
        </w:tabs>
        <w:spacing w:before="120" w:line="250" w:lineRule="auto"/>
        <w:ind w:left="851" w:firstLine="0"/>
        <w:rPr>
          <w:rFonts w:ascii="Arial" w:hAnsi="Arial" w:cs="Arial"/>
          <w:sz w:val="20"/>
        </w:rPr>
      </w:pPr>
      <w:r w:rsidRPr="00410129">
        <w:rPr>
          <w:rFonts w:ascii="Arial" w:hAnsi="Arial" w:cs="Arial"/>
          <w:sz w:val="20"/>
        </w:rPr>
        <w:t>El Sistema de Distribución deberá ser diseñado, construido, mantenido y operado para restringir paros no programados y proporcionar una disponibilidad de 99% para un año continuo.</w:t>
      </w:r>
    </w:p>
    <w:p w14:paraId="27E6BBBC" w14:textId="77777777" w:rsidR="008C7A88" w:rsidRPr="00410129" w:rsidRDefault="008C7A88" w:rsidP="008C7A88">
      <w:pPr>
        <w:pStyle w:val="Sangradetextonormal"/>
        <w:tabs>
          <w:tab w:val="clear" w:pos="567"/>
          <w:tab w:val="clear" w:pos="1134"/>
          <w:tab w:val="clear" w:pos="1701"/>
          <w:tab w:val="clear" w:pos="2268"/>
          <w:tab w:val="clear" w:pos="2835"/>
        </w:tabs>
        <w:spacing w:before="120" w:line="250" w:lineRule="auto"/>
        <w:ind w:left="851" w:firstLine="0"/>
        <w:rPr>
          <w:rFonts w:ascii="Arial" w:hAnsi="Arial" w:cs="Arial"/>
          <w:sz w:val="20"/>
        </w:rPr>
      </w:pPr>
      <w:r w:rsidRPr="00410129">
        <w:rPr>
          <w:rFonts w:ascii="Arial" w:hAnsi="Arial" w:cs="Arial"/>
          <w:sz w:val="20"/>
        </w:rPr>
        <w:t>Un paro no programado será definido como una falla en cubrir la demanda de los Consumidores.</w:t>
      </w:r>
    </w:p>
    <w:p w14:paraId="59BCD8F6" w14:textId="77777777" w:rsidR="008C7A88" w:rsidRPr="00410129" w:rsidRDefault="008C7A88" w:rsidP="00416F4B">
      <w:pPr>
        <w:pStyle w:val="Sangradetextonormal"/>
        <w:tabs>
          <w:tab w:val="clear" w:pos="567"/>
          <w:tab w:val="clear" w:pos="1134"/>
          <w:tab w:val="clear" w:pos="1701"/>
          <w:tab w:val="clear" w:pos="2268"/>
          <w:tab w:val="clear" w:pos="2835"/>
        </w:tabs>
        <w:spacing w:before="120" w:after="240" w:line="250" w:lineRule="auto"/>
        <w:ind w:left="851" w:firstLine="0"/>
        <w:rPr>
          <w:rFonts w:ascii="Arial" w:hAnsi="Arial" w:cs="Arial"/>
          <w:sz w:val="20"/>
        </w:rPr>
      </w:pPr>
      <w:r w:rsidRPr="00410129">
        <w:rPr>
          <w:rFonts w:ascii="Arial" w:hAnsi="Arial" w:cs="Arial"/>
          <w:sz w:val="20"/>
        </w:rPr>
        <w:t xml:space="preserve">El Sistema de Distribución deberá tener suficiente capacidad de respaldo y </w:t>
      </w:r>
      <w:r w:rsidR="00CD4A5A" w:rsidRPr="00410129">
        <w:rPr>
          <w:rFonts w:ascii="Arial" w:hAnsi="Arial" w:cs="Arial"/>
          <w:sz w:val="20"/>
        </w:rPr>
        <w:t>redundancia,</w:t>
      </w:r>
      <w:r w:rsidRPr="00410129">
        <w:rPr>
          <w:rFonts w:ascii="Arial" w:hAnsi="Arial" w:cs="Arial"/>
          <w:sz w:val="20"/>
        </w:rPr>
        <w:t xml:space="preserve"> así como de efectivos procedimientos de mantenimiento para alcanzar la disponibilidad especificada.</w:t>
      </w:r>
    </w:p>
    <w:p w14:paraId="3CDC4D84" w14:textId="77777777" w:rsidR="00B72E9B" w:rsidRDefault="00CA547C" w:rsidP="00A91C4F">
      <w:pPr>
        <w:ind w:left="851"/>
        <w:jc w:val="both"/>
        <w:rPr>
          <w:rFonts w:ascii="Arial" w:hAnsi="Arial" w:cs="Arial"/>
          <w:sz w:val="20"/>
        </w:rPr>
      </w:pPr>
      <w:r w:rsidRPr="00410129">
        <w:rPr>
          <w:rFonts w:ascii="Arial" w:hAnsi="Arial" w:cs="Arial"/>
          <w:sz w:val="20"/>
        </w:rPr>
        <w:t xml:space="preserve">El </w:t>
      </w:r>
      <w:r w:rsidR="00287502" w:rsidRPr="00410129">
        <w:rPr>
          <w:rFonts w:ascii="Arial" w:hAnsi="Arial" w:cs="Arial"/>
          <w:sz w:val="20"/>
        </w:rPr>
        <w:t>CONCESIONARIO</w:t>
      </w:r>
      <w:r w:rsidRPr="00410129">
        <w:rPr>
          <w:rFonts w:ascii="Arial" w:hAnsi="Arial" w:cs="Arial"/>
          <w:sz w:val="20"/>
        </w:rPr>
        <w:t xml:space="preserve"> </w:t>
      </w:r>
      <w:r w:rsidR="008C7A88" w:rsidRPr="00410129">
        <w:rPr>
          <w:rFonts w:ascii="Arial" w:hAnsi="Arial" w:cs="Arial"/>
          <w:sz w:val="20"/>
        </w:rPr>
        <w:t xml:space="preserve">deberá preparar un estudio de disponibilidad y presentarlo al </w:t>
      </w:r>
      <w:r w:rsidR="00231CC4">
        <w:rPr>
          <w:rFonts w:ascii="Arial" w:hAnsi="Arial" w:cs="Arial"/>
          <w:sz w:val="20"/>
        </w:rPr>
        <w:t>CONCEDENTE</w:t>
      </w:r>
      <w:r w:rsidR="008C7A88" w:rsidRPr="00410129">
        <w:rPr>
          <w:rFonts w:ascii="Arial" w:hAnsi="Arial" w:cs="Arial"/>
          <w:sz w:val="20"/>
        </w:rPr>
        <w:t xml:space="preserve"> o a quien éste designe en la misma oportunidad que presente el cronograma a que hace referencia la Cláusula 3.2.a.  El estudio deberá tener en cuenta los valores de tiempo promedio entre fallas y el tiempo promedio de reparación para cada componente mayor del Sistema de Distribución el cual pueda afectar los valores de disponibilidad y confiabili</w:t>
      </w:r>
      <w:r w:rsidR="00A91C4F">
        <w:rPr>
          <w:rFonts w:ascii="Arial" w:hAnsi="Arial" w:cs="Arial"/>
          <w:sz w:val="20"/>
        </w:rPr>
        <w:t>dad de la instalación integral.</w:t>
      </w:r>
    </w:p>
    <w:p w14:paraId="6A969193" w14:textId="77777777" w:rsidR="00A91C4F" w:rsidRDefault="00A91C4F" w:rsidP="00A91C4F">
      <w:pPr>
        <w:ind w:left="851"/>
        <w:jc w:val="both"/>
        <w:rPr>
          <w:rFonts w:ascii="Arial" w:hAnsi="Arial" w:cs="Arial"/>
          <w:sz w:val="20"/>
        </w:rPr>
      </w:pPr>
    </w:p>
    <w:p w14:paraId="2D5B9F54" w14:textId="77777777" w:rsidR="00A91C4F" w:rsidRDefault="00A91C4F" w:rsidP="00A91C4F">
      <w:pPr>
        <w:ind w:left="851"/>
        <w:jc w:val="both"/>
        <w:rPr>
          <w:rFonts w:ascii="Arial" w:hAnsi="Arial" w:cs="Arial"/>
          <w:sz w:val="20"/>
        </w:rPr>
      </w:pPr>
    </w:p>
    <w:p w14:paraId="5A7E8711" w14:textId="77777777" w:rsidR="003373DF" w:rsidRDefault="003373DF" w:rsidP="00A91C4F">
      <w:pPr>
        <w:ind w:left="851"/>
        <w:jc w:val="both"/>
        <w:rPr>
          <w:rFonts w:ascii="Arial" w:hAnsi="Arial" w:cs="Arial"/>
          <w:sz w:val="20"/>
        </w:rPr>
      </w:pPr>
    </w:p>
    <w:p w14:paraId="43107A75" w14:textId="77777777" w:rsidR="003373DF" w:rsidRPr="00410129" w:rsidRDefault="003373DF" w:rsidP="00A91C4F">
      <w:pPr>
        <w:ind w:left="851"/>
        <w:jc w:val="both"/>
        <w:rPr>
          <w:rFonts w:ascii="Arial" w:hAnsi="Arial" w:cs="Arial"/>
          <w:sz w:val="20"/>
        </w:rPr>
      </w:pPr>
    </w:p>
    <w:p w14:paraId="2EFC14B6" w14:textId="77777777" w:rsidR="008C7A88" w:rsidRPr="00410129" w:rsidRDefault="008C7A88" w:rsidP="00A91C4F">
      <w:pPr>
        <w:pStyle w:val="Sangradetextonormal"/>
        <w:tabs>
          <w:tab w:val="clear" w:pos="567"/>
          <w:tab w:val="clear" w:pos="1134"/>
          <w:tab w:val="clear" w:pos="1701"/>
          <w:tab w:val="clear" w:pos="2268"/>
          <w:tab w:val="clear" w:pos="2835"/>
        </w:tabs>
        <w:spacing w:before="240" w:line="250" w:lineRule="auto"/>
        <w:ind w:left="851" w:firstLine="0"/>
        <w:rPr>
          <w:rFonts w:ascii="Arial" w:hAnsi="Arial" w:cs="Arial"/>
          <w:sz w:val="20"/>
        </w:rPr>
      </w:pPr>
      <w:r w:rsidRPr="00410129">
        <w:rPr>
          <w:rFonts w:ascii="Arial" w:hAnsi="Arial" w:cs="Arial"/>
          <w:sz w:val="20"/>
        </w:rPr>
        <w:lastRenderedPageBreak/>
        <w:t>La disponibilidad será definida como:</w:t>
      </w:r>
    </w:p>
    <w:p w14:paraId="17B350A1" w14:textId="77777777" w:rsidR="008C7A88" w:rsidRPr="00410129" w:rsidRDefault="008C7A88" w:rsidP="008C7A88">
      <w:pPr>
        <w:tabs>
          <w:tab w:val="left" w:pos="4140"/>
          <w:tab w:val="left" w:pos="4500"/>
        </w:tabs>
        <w:spacing w:before="240" w:line="250" w:lineRule="auto"/>
        <w:ind w:left="2517"/>
        <w:jc w:val="both"/>
        <w:rPr>
          <w:rFonts w:ascii="Arial" w:hAnsi="Arial" w:cs="Arial"/>
          <w:sz w:val="20"/>
          <w:szCs w:val="20"/>
        </w:rPr>
      </w:pPr>
      <w:r w:rsidRPr="00410129">
        <w:rPr>
          <w:rFonts w:ascii="Arial" w:hAnsi="Arial" w:cs="Arial"/>
          <w:sz w:val="20"/>
          <w:szCs w:val="20"/>
        </w:rPr>
        <w:t>Disponibilidad</w:t>
      </w:r>
      <w:r w:rsidRPr="00410129">
        <w:rPr>
          <w:rFonts w:ascii="Arial" w:hAnsi="Arial" w:cs="Arial"/>
          <w:sz w:val="20"/>
          <w:szCs w:val="20"/>
        </w:rPr>
        <w:tab/>
        <w:t>=</w:t>
      </w:r>
      <w:r w:rsidRPr="00410129">
        <w:rPr>
          <w:rFonts w:ascii="Arial" w:hAnsi="Arial" w:cs="Arial"/>
          <w:sz w:val="20"/>
          <w:szCs w:val="20"/>
        </w:rPr>
        <w:tab/>
      </w:r>
      <w:r w:rsidRPr="00410129">
        <w:rPr>
          <w:rFonts w:ascii="Arial" w:hAnsi="Arial" w:cs="Arial"/>
          <w:sz w:val="20"/>
          <w:szCs w:val="20"/>
          <w:u w:val="single"/>
        </w:rPr>
        <w:t xml:space="preserve">        MTBF       .</w:t>
      </w:r>
    </w:p>
    <w:p w14:paraId="5528E10A" w14:textId="77777777" w:rsidR="008C7A88" w:rsidRPr="00410129" w:rsidRDefault="008C7A88" w:rsidP="008C7A88">
      <w:pPr>
        <w:spacing w:line="250" w:lineRule="auto"/>
        <w:ind w:left="4502"/>
        <w:jc w:val="both"/>
        <w:rPr>
          <w:rFonts w:ascii="Arial" w:hAnsi="Arial" w:cs="Arial"/>
          <w:sz w:val="20"/>
          <w:szCs w:val="20"/>
        </w:rPr>
      </w:pPr>
      <w:r w:rsidRPr="00410129">
        <w:rPr>
          <w:rFonts w:ascii="Arial" w:hAnsi="Arial" w:cs="Arial"/>
          <w:sz w:val="20"/>
          <w:szCs w:val="20"/>
        </w:rPr>
        <w:t>MTBF + MTTR</w:t>
      </w:r>
    </w:p>
    <w:p w14:paraId="1C4E3173" w14:textId="77777777" w:rsidR="008C7A88" w:rsidRPr="00410129" w:rsidRDefault="008C7A88" w:rsidP="008C7A88">
      <w:pPr>
        <w:spacing w:before="240" w:line="250" w:lineRule="auto"/>
        <w:ind w:left="2517"/>
        <w:jc w:val="both"/>
        <w:rPr>
          <w:rFonts w:ascii="Arial" w:hAnsi="Arial" w:cs="Arial"/>
          <w:sz w:val="20"/>
          <w:szCs w:val="20"/>
        </w:rPr>
      </w:pPr>
      <w:r w:rsidRPr="00410129">
        <w:rPr>
          <w:rFonts w:ascii="Arial" w:hAnsi="Arial" w:cs="Arial"/>
          <w:sz w:val="20"/>
          <w:szCs w:val="20"/>
        </w:rPr>
        <w:t xml:space="preserve">MTBF = Tiempo promedio entre fallas </w:t>
      </w:r>
    </w:p>
    <w:p w14:paraId="7ECBC311" w14:textId="77777777" w:rsidR="008C7A88" w:rsidRPr="00410129" w:rsidRDefault="008C7A88" w:rsidP="008C7A88">
      <w:pPr>
        <w:spacing w:line="250" w:lineRule="auto"/>
        <w:ind w:left="2517"/>
        <w:jc w:val="both"/>
        <w:rPr>
          <w:rFonts w:ascii="Arial" w:hAnsi="Arial" w:cs="Arial"/>
          <w:sz w:val="20"/>
          <w:szCs w:val="20"/>
        </w:rPr>
      </w:pPr>
      <w:r w:rsidRPr="00410129">
        <w:rPr>
          <w:rFonts w:ascii="Arial" w:hAnsi="Arial" w:cs="Arial"/>
          <w:sz w:val="20"/>
          <w:szCs w:val="20"/>
        </w:rPr>
        <w:t xml:space="preserve">MTTR = Tiempo promedio de reparación </w:t>
      </w:r>
    </w:p>
    <w:p w14:paraId="6A076F84" w14:textId="77777777" w:rsidR="008C7A88" w:rsidRPr="00410129" w:rsidRDefault="008C7A88" w:rsidP="008C7A88">
      <w:pPr>
        <w:spacing w:before="240" w:line="250" w:lineRule="auto"/>
        <w:ind w:left="851"/>
        <w:jc w:val="both"/>
        <w:rPr>
          <w:rFonts w:ascii="Arial" w:hAnsi="Arial" w:cs="Arial"/>
          <w:sz w:val="20"/>
          <w:szCs w:val="20"/>
        </w:rPr>
      </w:pPr>
      <w:r w:rsidRPr="00410129">
        <w:rPr>
          <w:rFonts w:ascii="Arial" w:hAnsi="Arial" w:cs="Arial"/>
          <w:sz w:val="20"/>
          <w:szCs w:val="20"/>
        </w:rPr>
        <w:t>No se considerarán paros no programados los que resulten como consecuencia de:</w:t>
      </w:r>
      <w:r w:rsidRPr="00410129">
        <w:rPr>
          <w:rFonts w:ascii="Arial" w:hAnsi="Arial" w:cs="Arial"/>
          <w:sz w:val="20"/>
          <w:szCs w:val="20"/>
          <w:lang w:val="es-MX"/>
        </w:rPr>
        <w:t xml:space="preserve"> (i) trabajos de cualquier tipo de mantenimiento preventivo y/o predictivo, respecto del cual se haya informado previamente a los Consumidores, (ii) daños causados a la red por terceras Personas; y (iii) las suspensiones que realicen el Transportador o el Productor en sus respectivos sistemas o en el suministro del Gas Natural a</w:t>
      </w:r>
      <w:r w:rsidR="00B72E9B" w:rsidRPr="00410129">
        <w:rPr>
          <w:rFonts w:ascii="Arial" w:hAnsi="Arial" w:cs="Arial"/>
          <w:sz w:val="20"/>
          <w:szCs w:val="20"/>
          <w:lang w:val="es-MX"/>
        </w:rPr>
        <w:t xml:space="preserve">l </w:t>
      </w:r>
      <w:r w:rsidR="00287502" w:rsidRPr="00410129">
        <w:rPr>
          <w:rFonts w:ascii="Arial" w:hAnsi="Arial" w:cs="Arial"/>
          <w:sz w:val="20"/>
          <w:szCs w:val="20"/>
          <w:lang w:val="es-MX"/>
        </w:rPr>
        <w:t>CONCESIONARIO</w:t>
      </w:r>
      <w:r w:rsidRPr="00410129">
        <w:rPr>
          <w:rFonts w:ascii="Arial" w:hAnsi="Arial" w:cs="Arial"/>
          <w:sz w:val="20"/>
          <w:szCs w:val="20"/>
          <w:lang w:val="es-MX"/>
        </w:rPr>
        <w:t>.</w:t>
      </w:r>
    </w:p>
    <w:p w14:paraId="3A4DFD09" w14:textId="77777777" w:rsidR="008C7A88" w:rsidRPr="00410129" w:rsidRDefault="008C7A88" w:rsidP="00983C57">
      <w:pPr>
        <w:pStyle w:val="Sangradetextonormal"/>
        <w:numPr>
          <w:ilvl w:val="1"/>
          <w:numId w:val="20"/>
        </w:numPr>
        <w:tabs>
          <w:tab w:val="clear" w:pos="567"/>
          <w:tab w:val="clear" w:pos="1134"/>
          <w:tab w:val="clear" w:pos="1701"/>
          <w:tab w:val="clear" w:pos="2268"/>
          <w:tab w:val="clear" w:pos="2835"/>
        </w:tabs>
        <w:spacing w:before="180" w:line="250" w:lineRule="auto"/>
        <w:ind w:left="862" w:hanging="437"/>
        <w:rPr>
          <w:rFonts w:ascii="Arial" w:hAnsi="Arial" w:cs="Arial"/>
          <w:b/>
          <w:bCs/>
          <w:sz w:val="20"/>
        </w:rPr>
      </w:pPr>
      <w:r w:rsidRPr="00410129">
        <w:rPr>
          <w:rFonts w:ascii="Arial" w:hAnsi="Arial" w:cs="Arial"/>
          <w:b/>
          <w:bCs/>
          <w:sz w:val="20"/>
        </w:rPr>
        <w:t>Vida Útil de Diseño:</w:t>
      </w:r>
    </w:p>
    <w:p w14:paraId="5CF11331" w14:textId="77777777" w:rsidR="008C7A88" w:rsidRPr="00410129" w:rsidRDefault="008C7A88" w:rsidP="008C7A88">
      <w:pPr>
        <w:pStyle w:val="Sangradetextonormal"/>
        <w:tabs>
          <w:tab w:val="clear" w:pos="567"/>
          <w:tab w:val="clear" w:pos="1134"/>
          <w:tab w:val="clear" w:pos="1701"/>
          <w:tab w:val="clear" w:pos="2268"/>
          <w:tab w:val="clear" w:pos="2835"/>
        </w:tabs>
        <w:spacing w:before="120" w:line="250" w:lineRule="auto"/>
        <w:ind w:left="851" w:firstLine="0"/>
        <w:rPr>
          <w:rFonts w:ascii="Arial" w:hAnsi="Arial" w:cs="Arial"/>
          <w:sz w:val="20"/>
        </w:rPr>
      </w:pPr>
      <w:r w:rsidRPr="00410129">
        <w:rPr>
          <w:rFonts w:ascii="Arial" w:hAnsi="Arial" w:cs="Arial"/>
          <w:sz w:val="20"/>
        </w:rPr>
        <w:t>El Sistema de Distribución debe ser diseñado para una vida útil no menor al periodo de concesión.</w:t>
      </w:r>
    </w:p>
    <w:bookmarkEnd w:id="157"/>
    <w:p w14:paraId="277A1F3C" w14:textId="77777777" w:rsidR="008C7A88" w:rsidRPr="00410129" w:rsidRDefault="008C7A88" w:rsidP="008C7A88">
      <w:pPr>
        <w:pStyle w:val="Textoindependiente2"/>
        <w:shd w:val="clear" w:color="auto" w:fill="FFFFFF"/>
        <w:tabs>
          <w:tab w:val="clear" w:pos="582"/>
          <w:tab w:val="clear" w:pos="1134"/>
          <w:tab w:val="clear" w:pos="1701"/>
          <w:tab w:val="clear" w:pos="2280"/>
          <w:tab w:val="clear" w:pos="2835"/>
        </w:tabs>
        <w:spacing w:line="250" w:lineRule="auto"/>
        <w:jc w:val="center"/>
        <w:rPr>
          <w:rFonts w:ascii="Arial" w:hAnsi="Arial" w:cs="Arial"/>
          <w:bCs/>
          <w:sz w:val="20"/>
          <w:lang w:val="es-ES"/>
        </w:rPr>
      </w:pPr>
      <w:r w:rsidRPr="00410129">
        <w:rPr>
          <w:rFonts w:ascii="Arial" w:hAnsi="Arial" w:cs="Arial"/>
          <w:bCs/>
          <w:sz w:val="20"/>
          <w:lang w:val="es-ES"/>
        </w:rPr>
        <w:br w:type="page"/>
      </w:r>
    </w:p>
    <w:p w14:paraId="130D11DF" w14:textId="77777777" w:rsidR="008C7A88" w:rsidRPr="00A77D97" w:rsidRDefault="000B156E" w:rsidP="00A77D97">
      <w:pPr>
        <w:pStyle w:val="Ttulo1"/>
        <w:rPr>
          <w:rFonts w:ascii="Arial" w:hAnsi="Arial" w:cs="Arial"/>
          <w:bCs/>
          <w:sz w:val="20"/>
          <w:u w:val="single"/>
        </w:rPr>
      </w:pPr>
      <w:bookmarkStart w:id="158" w:name="_Toc508637851"/>
      <w:bookmarkStart w:id="159" w:name="_Toc495396600"/>
      <w:r w:rsidRPr="00A77D97">
        <w:rPr>
          <w:rFonts w:ascii="Arial" w:hAnsi="Arial" w:cs="Arial"/>
          <w:bCs/>
          <w:sz w:val="20"/>
          <w:u w:val="single"/>
        </w:rPr>
        <w:lastRenderedPageBreak/>
        <w:t>ANEXO 2</w:t>
      </w:r>
      <w:bookmarkEnd w:id="158"/>
      <w:r w:rsidRPr="00A77D97">
        <w:rPr>
          <w:rFonts w:ascii="Arial" w:hAnsi="Arial" w:cs="Arial"/>
          <w:bCs/>
          <w:sz w:val="20"/>
          <w:u w:val="single"/>
        </w:rPr>
        <w:t xml:space="preserve"> </w:t>
      </w:r>
    </w:p>
    <w:p w14:paraId="77736004" w14:textId="77777777" w:rsidR="008C7A88" w:rsidRPr="00A77D97" w:rsidRDefault="0031626F" w:rsidP="00A77D97">
      <w:pPr>
        <w:pStyle w:val="Ttulo1"/>
        <w:spacing w:before="240" w:after="240" w:line="250" w:lineRule="auto"/>
        <w:rPr>
          <w:rFonts w:ascii="Arial" w:hAnsi="Arial" w:cs="Arial"/>
          <w:bCs/>
          <w:sz w:val="20"/>
        </w:rPr>
      </w:pPr>
      <w:bookmarkStart w:id="160" w:name="_Toc508637852"/>
      <w:r w:rsidRPr="00A77D97">
        <w:rPr>
          <w:rFonts w:ascii="Arial" w:hAnsi="Arial" w:cs="Arial"/>
          <w:bCs/>
          <w:sz w:val="20"/>
        </w:rPr>
        <w:t>GARANTIA DE FIEL CUMPLIMIENTO</w:t>
      </w:r>
      <w:bookmarkEnd w:id="160"/>
      <w:r w:rsidRPr="00A77D97">
        <w:rPr>
          <w:rFonts w:ascii="Arial" w:hAnsi="Arial" w:cs="Arial"/>
          <w:bCs/>
          <w:sz w:val="20"/>
        </w:rPr>
        <w:t xml:space="preserve"> </w:t>
      </w:r>
    </w:p>
    <w:p w14:paraId="203768A6" w14:textId="77777777" w:rsidR="005460AE" w:rsidRPr="00410129" w:rsidRDefault="005460AE" w:rsidP="004066D7">
      <w:pPr>
        <w:jc w:val="right"/>
        <w:rPr>
          <w:rFonts w:ascii="Arial" w:hAnsi="Arial" w:cs="Arial"/>
          <w:sz w:val="20"/>
          <w:szCs w:val="20"/>
        </w:rPr>
      </w:pPr>
      <w:bookmarkStart w:id="161" w:name="_Toc495396608"/>
      <w:bookmarkEnd w:id="159"/>
      <w:r w:rsidRPr="00410129">
        <w:rPr>
          <w:rFonts w:ascii="Arial" w:hAnsi="Arial" w:cs="Arial"/>
          <w:sz w:val="20"/>
          <w:szCs w:val="20"/>
        </w:rPr>
        <w:t xml:space="preserve"> [•] de [•] de 201</w:t>
      </w:r>
      <w:r w:rsidR="00353AE9" w:rsidRPr="00410129">
        <w:rPr>
          <w:rFonts w:ascii="Arial" w:hAnsi="Arial" w:cs="Arial"/>
          <w:sz w:val="20"/>
          <w:szCs w:val="20"/>
        </w:rPr>
        <w:t>8</w:t>
      </w:r>
      <w:r w:rsidRPr="00410129">
        <w:rPr>
          <w:rFonts w:ascii="Arial" w:hAnsi="Arial" w:cs="Arial"/>
          <w:sz w:val="20"/>
          <w:szCs w:val="20"/>
        </w:rPr>
        <w:t>.</w:t>
      </w:r>
    </w:p>
    <w:p w14:paraId="08B67110" w14:textId="77777777" w:rsidR="005460AE" w:rsidRPr="00410129" w:rsidRDefault="005460AE" w:rsidP="00597ADA">
      <w:pPr>
        <w:rPr>
          <w:rFonts w:ascii="Arial" w:hAnsi="Arial" w:cs="Arial"/>
          <w:sz w:val="20"/>
          <w:szCs w:val="20"/>
        </w:rPr>
      </w:pPr>
      <w:r w:rsidRPr="00410129">
        <w:rPr>
          <w:rFonts w:ascii="Arial" w:hAnsi="Arial" w:cs="Arial"/>
          <w:sz w:val="20"/>
          <w:szCs w:val="20"/>
        </w:rPr>
        <w:t>Señores</w:t>
      </w:r>
    </w:p>
    <w:p w14:paraId="5A1C3499" w14:textId="77777777" w:rsidR="005460AE" w:rsidRPr="00410129" w:rsidRDefault="005460AE" w:rsidP="00D262D7">
      <w:pPr>
        <w:tabs>
          <w:tab w:val="left" w:pos="0"/>
          <w:tab w:val="left" w:pos="1276"/>
          <w:tab w:val="left" w:pos="2268"/>
        </w:tabs>
        <w:spacing w:before="120" w:line="240" w:lineRule="auto"/>
        <w:jc w:val="both"/>
        <w:rPr>
          <w:rFonts w:ascii="Arial" w:hAnsi="Arial" w:cs="Arial"/>
          <w:b/>
          <w:sz w:val="20"/>
          <w:szCs w:val="20"/>
        </w:rPr>
      </w:pPr>
      <w:r w:rsidRPr="00410129">
        <w:rPr>
          <w:rFonts w:ascii="Arial" w:hAnsi="Arial" w:cs="Arial"/>
          <w:b/>
          <w:sz w:val="20"/>
          <w:szCs w:val="20"/>
        </w:rPr>
        <w:t>MINISTERIO DE ENERGÍA Y MINAS</w:t>
      </w:r>
    </w:p>
    <w:p w14:paraId="071ABDDB" w14:textId="77777777" w:rsidR="005460AE" w:rsidRPr="00410129" w:rsidRDefault="005460AE" w:rsidP="00D262D7">
      <w:pPr>
        <w:tabs>
          <w:tab w:val="left" w:pos="0"/>
          <w:tab w:val="left" w:pos="1276"/>
          <w:tab w:val="left" w:pos="2268"/>
        </w:tabs>
        <w:spacing w:before="60" w:line="240" w:lineRule="auto"/>
        <w:jc w:val="both"/>
        <w:rPr>
          <w:rFonts w:ascii="Arial" w:hAnsi="Arial" w:cs="Arial"/>
          <w:sz w:val="20"/>
          <w:szCs w:val="20"/>
        </w:rPr>
      </w:pPr>
      <w:r w:rsidRPr="00410129">
        <w:rPr>
          <w:rFonts w:ascii="Arial" w:hAnsi="Arial" w:cs="Arial"/>
          <w:sz w:val="20"/>
          <w:szCs w:val="20"/>
        </w:rPr>
        <w:t>Av. Las Artes Nº 260, San Borja</w:t>
      </w:r>
    </w:p>
    <w:p w14:paraId="27F24018" w14:textId="77777777" w:rsidR="005460AE" w:rsidRPr="00410129" w:rsidRDefault="005460AE" w:rsidP="00D262D7">
      <w:pPr>
        <w:tabs>
          <w:tab w:val="left" w:pos="0"/>
          <w:tab w:val="left" w:pos="1276"/>
          <w:tab w:val="left" w:pos="2268"/>
        </w:tabs>
        <w:spacing w:before="60" w:line="240" w:lineRule="auto"/>
        <w:jc w:val="both"/>
        <w:rPr>
          <w:rFonts w:ascii="Arial" w:hAnsi="Arial" w:cs="Arial"/>
          <w:sz w:val="20"/>
          <w:szCs w:val="20"/>
        </w:rPr>
      </w:pPr>
      <w:r w:rsidRPr="00410129">
        <w:rPr>
          <w:rFonts w:ascii="Arial" w:hAnsi="Arial" w:cs="Arial"/>
          <w:sz w:val="20"/>
          <w:szCs w:val="20"/>
        </w:rPr>
        <w:t>Lima, Perú</w:t>
      </w:r>
    </w:p>
    <w:p w14:paraId="1391A1C7" w14:textId="77777777" w:rsidR="005460AE" w:rsidRPr="00410129" w:rsidRDefault="005460AE" w:rsidP="006338E4">
      <w:pPr>
        <w:ind w:left="4962" w:hanging="1134"/>
        <w:rPr>
          <w:rFonts w:ascii="Arial" w:hAnsi="Arial" w:cs="Arial"/>
          <w:sz w:val="20"/>
          <w:szCs w:val="20"/>
        </w:rPr>
      </w:pPr>
      <w:r w:rsidRPr="00410129">
        <w:rPr>
          <w:rFonts w:ascii="Arial" w:hAnsi="Arial" w:cs="Arial"/>
          <w:b/>
          <w:sz w:val="20"/>
          <w:szCs w:val="20"/>
        </w:rPr>
        <w:t>Referencia</w:t>
      </w:r>
      <w:r w:rsidRPr="00410129">
        <w:rPr>
          <w:rFonts w:ascii="Arial" w:hAnsi="Arial" w:cs="Arial"/>
          <w:sz w:val="20"/>
          <w:szCs w:val="20"/>
        </w:rPr>
        <w:t>:</w:t>
      </w:r>
      <w:r w:rsidR="00E809CE" w:rsidRPr="00410129">
        <w:rPr>
          <w:rFonts w:ascii="Arial" w:hAnsi="Arial" w:cs="Arial"/>
          <w:sz w:val="20"/>
          <w:szCs w:val="20"/>
        </w:rPr>
        <w:t xml:space="preserve"> </w:t>
      </w:r>
      <w:r w:rsidRPr="00410129">
        <w:rPr>
          <w:rFonts w:ascii="Arial" w:hAnsi="Arial" w:cs="Arial"/>
          <w:sz w:val="20"/>
          <w:szCs w:val="20"/>
        </w:rPr>
        <w:t xml:space="preserve">Concurso Público Internacional para otorgar la Concesión del Sistema de Distribución de Gas Natural Centro Sur. </w:t>
      </w:r>
    </w:p>
    <w:p w14:paraId="54F80697" w14:textId="1A14FB0E" w:rsidR="008E1133" w:rsidRPr="00410129" w:rsidRDefault="008E1133" w:rsidP="008E1133">
      <w:pPr>
        <w:tabs>
          <w:tab w:val="left" w:pos="0"/>
          <w:tab w:val="left" w:pos="1276"/>
          <w:tab w:val="left" w:pos="8505"/>
        </w:tabs>
        <w:jc w:val="both"/>
        <w:rPr>
          <w:rFonts w:ascii="Arial" w:hAnsi="Arial" w:cs="Arial"/>
          <w:sz w:val="20"/>
          <w:szCs w:val="20"/>
        </w:rPr>
      </w:pPr>
      <w:r w:rsidRPr="00410129">
        <w:rPr>
          <w:rFonts w:ascii="Arial" w:hAnsi="Arial" w:cs="Arial"/>
          <w:sz w:val="20"/>
          <w:szCs w:val="20"/>
        </w:rPr>
        <w:t xml:space="preserve">Por la presente y a solicitud de nuestros clientes, señores </w:t>
      </w:r>
      <w:r w:rsidRPr="00410129">
        <w:rPr>
          <w:rFonts w:ascii="Arial" w:hAnsi="Arial" w:cs="Arial"/>
          <w:b/>
          <w:sz w:val="20"/>
          <w:szCs w:val="20"/>
        </w:rPr>
        <w:t>[indicar nombre]</w:t>
      </w:r>
      <w:r w:rsidRPr="00410129">
        <w:rPr>
          <w:rFonts w:ascii="Arial" w:hAnsi="Arial" w:cs="Arial"/>
          <w:sz w:val="20"/>
          <w:szCs w:val="20"/>
        </w:rPr>
        <w:t xml:space="preserve"> constituimos esta fianza solidaria, irrevocable, incondicional, sin beneficio de excusión y de realización automática, por la suma de</w:t>
      </w:r>
      <w:r w:rsidR="00940D1A">
        <w:rPr>
          <w:rFonts w:ascii="Arial" w:hAnsi="Arial" w:cs="Arial"/>
          <w:sz w:val="20"/>
          <w:szCs w:val="20"/>
        </w:rPr>
        <w:t xml:space="preserve"> treinta y </w:t>
      </w:r>
      <w:r w:rsidR="00CF36BE">
        <w:rPr>
          <w:rFonts w:ascii="Arial" w:hAnsi="Arial" w:cs="Arial"/>
          <w:sz w:val="20"/>
          <w:szCs w:val="20"/>
        </w:rPr>
        <w:t xml:space="preserve">seis </w:t>
      </w:r>
      <w:r w:rsidR="00940D1A" w:rsidRPr="00991B53">
        <w:rPr>
          <w:rFonts w:ascii="Arial" w:hAnsi="Arial" w:cs="Arial"/>
          <w:sz w:val="20"/>
          <w:szCs w:val="20"/>
        </w:rPr>
        <w:t>mill</w:t>
      </w:r>
      <w:r w:rsidR="00CF36BE">
        <w:rPr>
          <w:rFonts w:ascii="Arial" w:hAnsi="Arial" w:cs="Arial"/>
          <w:sz w:val="20"/>
          <w:szCs w:val="20"/>
        </w:rPr>
        <w:t>ones</w:t>
      </w:r>
      <w:r w:rsidRPr="00991B53">
        <w:rPr>
          <w:rFonts w:ascii="Arial" w:hAnsi="Arial" w:cs="Arial"/>
          <w:sz w:val="20"/>
          <w:szCs w:val="20"/>
        </w:rPr>
        <w:t xml:space="preserve"> de Dólares de los Estados Unidos de América (US$ </w:t>
      </w:r>
      <w:r w:rsidR="00940D1A">
        <w:rPr>
          <w:rFonts w:ascii="Arial" w:hAnsi="Arial" w:cs="Arial"/>
          <w:sz w:val="20"/>
          <w:szCs w:val="20"/>
        </w:rPr>
        <w:t>3</w:t>
      </w:r>
      <w:r w:rsidR="00CF36BE">
        <w:rPr>
          <w:rFonts w:ascii="Arial" w:hAnsi="Arial" w:cs="Arial"/>
          <w:sz w:val="20"/>
          <w:szCs w:val="20"/>
        </w:rPr>
        <w:t>6</w:t>
      </w:r>
      <w:r w:rsidR="00991B53" w:rsidRPr="00991B53">
        <w:rPr>
          <w:rFonts w:ascii="Arial" w:hAnsi="Arial" w:cs="Arial"/>
          <w:sz w:val="20"/>
          <w:szCs w:val="20"/>
        </w:rPr>
        <w:t xml:space="preserve"> 000 000</w:t>
      </w:r>
      <w:r w:rsidRPr="00991B53">
        <w:rPr>
          <w:rFonts w:ascii="Arial" w:hAnsi="Arial" w:cs="Arial"/>
          <w:sz w:val="20"/>
          <w:szCs w:val="20"/>
        </w:rPr>
        <w:t>) a favor</w:t>
      </w:r>
      <w:r w:rsidRPr="00410129">
        <w:rPr>
          <w:rFonts w:ascii="Arial" w:hAnsi="Arial" w:cs="Arial"/>
          <w:sz w:val="20"/>
          <w:szCs w:val="20"/>
        </w:rPr>
        <w:t xml:space="preserve"> del Ministerio de Energía y Minas, para garantizar que </w:t>
      </w:r>
      <w:r w:rsidRPr="00410129">
        <w:rPr>
          <w:rFonts w:ascii="Arial" w:hAnsi="Arial" w:cs="Arial"/>
          <w:b/>
          <w:sz w:val="20"/>
          <w:szCs w:val="20"/>
        </w:rPr>
        <w:t>[indicar nombre]</w:t>
      </w:r>
      <w:r w:rsidRPr="00410129">
        <w:rPr>
          <w:rFonts w:ascii="Arial" w:hAnsi="Arial" w:cs="Arial"/>
          <w:sz w:val="20"/>
          <w:szCs w:val="20"/>
        </w:rPr>
        <w:t xml:space="preserve"> cumpla con el oportuno y correcto cumplimiento de todas y cada una de las obligaciones a cargo de ésta, según el Contrato de la referencia, así como que efectúe el pago de las penalidades establecidas en el mismo Contrato.</w:t>
      </w:r>
    </w:p>
    <w:p w14:paraId="4A21AAA4" w14:textId="77777777" w:rsidR="008E1133" w:rsidRPr="00410129" w:rsidRDefault="008E1133" w:rsidP="008E1133">
      <w:pPr>
        <w:tabs>
          <w:tab w:val="left" w:pos="0"/>
          <w:tab w:val="left" w:pos="1276"/>
          <w:tab w:val="left" w:pos="8505"/>
        </w:tabs>
        <w:jc w:val="both"/>
        <w:rPr>
          <w:rFonts w:ascii="Arial" w:hAnsi="Arial" w:cs="Arial"/>
          <w:sz w:val="20"/>
          <w:szCs w:val="20"/>
        </w:rPr>
      </w:pPr>
      <w:r w:rsidRPr="00410129">
        <w:rPr>
          <w:rFonts w:ascii="Arial" w:hAnsi="Arial" w:cs="Arial"/>
          <w:sz w:val="20"/>
          <w:szCs w:val="20"/>
        </w:rPr>
        <w:t xml:space="preserve">El pago de esta garantía se hará efectivo de manera automática y sin necesidad de acto posterior por parte de ustedes, al recibir nosotros una solicitud escrita en tal sentido, por conducto notarial, dentro de los quince (15) días siguientes a la expiración del plazo de vencimiento de esta carta Fianza, la cual deberá estar firmada por el (la) Director (a) de Administración y enviada a la </w:t>
      </w:r>
      <w:r w:rsidRPr="00410129">
        <w:rPr>
          <w:rFonts w:ascii="Arial" w:hAnsi="Arial" w:cs="Arial"/>
          <w:b/>
          <w:sz w:val="20"/>
          <w:szCs w:val="20"/>
        </w:rPr>
        <w:t>[indicar oficina y dirección]</w:t>
      </w:r>
      <w:r w:rsidRPr="00410129">
        <w:rPr>
          <w:rFonts w:ascii="Arial" w:hAnsi="Arial" w:cs="Arial"/>
          <w:sz w:val="20"/>
          <w:szCs w:val="20"/>
        </w:rPr>
        <w:t>.</w:t>
      </w:r>
    </w:p>
    <w:p w14:paraId="089C42FA" w14:textId="77777777" w:rsidR="008E1133" w:rsidRPr="00410129" w:rsidRDefault="008E1133" w:rsidP="008E1133">
      <w:pPr>
        <w:tabs>
          <w:tab w:val="left" w:pos="0"/>
          <w:tab w:val="left" w:pos="1276"/>
          <w:tab w:val="left" w:pos="8505"/>
        </w:tabs>
        <w:jc w:val="both"/>
        <w:rPr>
          <w:rFonts w:ascii="Arial" w:hAnsi="Arial" w:cs="Arial"/>
          <w:sz w:val="20"/>
          <w:szCs w:val="20"/>
        </w:rPr>
      </w:pPr>
      <w:r w:rsidRPr="00410129">
        <w:rPr>
          <w:rFonts w:ascii="Arial" w:hAnsi="Arial" w:cs="Arial"/>
          <w:sz w:val="20"/>
          <w:szCs w:val="20"/>
        </w:rPr>
        <w:t>Nuestras obligaciones bajo la presente garantía, incluyendo el pago del monto garantizado, no se verán afectadas por cualquier disputa entre el Ministerio de Energía y Minas</w:t>
      </w:r>
      <w:r w:rsidR="00603C39" w:rsidRPr="00410129">
        <w:rPr>
          <w:rFonts w:ascii="Arial" w:hAnsi="Arial" w:cs="Arial"/>
          <w:sz w:val="20"/>
          <w:szCs w:val="20"/>
        </w:rPr>
        <w:t>, PROINVERSIÓN</w:t>
      </w:r>
      <w:r w:rsidRPr="00410129">
        <w:rPr>
          <w:rFonts w:ascii="Arial" w:hAnsi="Arial" w:cs="Arial"/>
          <w:sz w:val="20"/>
          <w:szCs w:val="20"/>
        </w:rPr>
        <w:t>, o cualquier entidad del Estado Peruano y nuestros clientes.</w:t>
      </w:r>
    </w:p>
    <w:p w14:paraId="6DC22BC9" w14:textId="77777777" w:rsidR="008E1133" w:rsidRPr="00410129" w:rsidRDefault="008E1133" w:rsidP="008E1133">
      <w:pPr>
        <w:tabs>
          <w:tab w:val="left" w:pos="0"/>
          <w:tab w:val="left" w:pos="1276"/>
          <w:tab w:val="left" w:pos="8505"/>
        </w:tabs>
        <w:jc w:val="both"/>
        <w:rPr>
          <w:rFonts w:ascii="Arial" w:hAnsi="Arial" w:cs="Arial"/>
          <w:sz w:val="20"/>
          <w:szCs w:val="20"/>
        </w:rPr>
      </w:pPr>
      <w:r w:rsidRPr="00410129">
        <w:rPr>
          <w:rFonts w:ascii="Arial" w:hAnsi="Arial" w:cs="Arial"/>
          <w:sz w:val="20"/>
          <w:szCs w:val="20"/>
        </w:rPr>
        <w:t xml:space="preserve">Esta garantía estará vigente hasta el </w:t>
      </w:r>
      <w:r w:rsidRPr="00410129">
        <w:rPr>
          <w:rFonts w:ascii="Arial" w:hAnsi="Arial" w:cs="Arial"/>
          <w:b/>
          <w:sz w:val="20"/>
          <w:szCs w:val="20"/>
        </w:rPr>
        <w:t>[  ]</w:t>
      </w:r>
      <w:r w:rsidRPr="00410129">
        <w:rPr>
          <w:rFonts w:ascii="Arial" w:hAnsi="Arial" w:cs="Arial"/>
          <w:sz w:val="20"/>
          <w:szCs w:val="20"/>
        </w:rPr>
        <w:t xml:space="preserve"> de </w:t>
      </w:r>
      <w:r w:rsidRPr="00410129">
        <w:rPr>
          <w:rFonts w:ascii="Arial" w:hAnsi="Arial" w:cs="Arial"/>
          <w:b/>
          <w:sz w:val="20"/>
          <w:szCs w:val="20"/>
        </w:rPr>
        <w:t>[  ]</w:t>
      </w:r>
      <w:r w:rsidRPr="00410129">
        <w:rPr>
          <w:rFonts w:ascii="Arial" w:hAnsi="Arial" w:cs="Arial"/>
          <w:sz w:val="20"/>
          <w:szCs w:val="20"/>
        </w:rPr>
        <w:t xml:space="preserve"> de </w:t>
      </w:r>
      <w:r w:rsidRPr="00410129">
        <w:rPr>
          <w:rFonts w:ascii="Arial" w:hAnsi="Arial" w:cs="Arial"/>
          <w:b/>
          <w:sz w:val="20"/>
          <w:szCs w:val="20"/>
        </w:rPr>
        <w:t>[  ]</w:t>
      </w:r>
      <w:r w:rsidRPr="00410129">
        <w:rPr>
          <w:rFonts w:ascii="Arial" w:hAnsi="Arial" w:cs="Arial"/>
          <w:sz w:val="20"/>
          <w:szCs w:val="20"/>
        </w:rPr>
        <w:t>.</w:t>
      </w:r>
    </w:p>
    <w:p w14:paraId="4D16BC59" w14:textId="77777777" w:rsidR="008E1133" w:rsidRPr="00410129" w:rsidRDefault="008E1133" w:rsidP="008E1133">
      <w:pPr>
        <w:tabs>
          <w:tab w:val="left" w:pos="0"/>
          <w:tab w:val="left" w:pos="1276"/>
          <w:tab w:val="left" w:pos="8505"/>
        </w:tabs>
        <w:jc w:val="both"/>
        <w:rPr>
          <w:rFonts w:ascii="Arial" w:hAnsi="Arial" w:cs="Arial"/>
          <w:sz w:val="20"/>
          <w:szCs w:val="20"/>
        </w:rPr>
      </w:pPr>
      <w:r w:rsidRPr="00410129">
        <w:rPr>
          <w:rFonts w:ascii="Arial" w:hAnsi="Arial" w:cs="Arial"/>
          <w:sz w:val="20"/>
          <w:szCs w:val="20"/>
        </w:rPr>
        <w:t>Cualquier demora de nuestra parte para pagar el monto de esta garantía, a partir de la fecha en que sea requerida por ustedes conforme a los términos que aquí se indican, devengará un interés equivalente a la tasa LIBOR a un año más un margen de tres por ciento (3%). La tasa LIBOR aplicable será la establecida por el Cable Reuter diario a horas 05:00 p.m. de Londres, debiendo devengarse los intereses a partir de la fecha en que sea exigido su cumplimiento y hasta la fecha efectiva de pago.</w:t>
      </w:r>
    </w:p>
    <w:p w14:paraId="7C4485C2" w14:textId="77777777" w:rsidR="008E1133" w:rsidRPr="00410129" w:rsidRDefault="008E1133" w:rsidP="008E1133">
      <w:pPr>
        <w:tabs>
          <w:tab w:val="left" w:pos="0"/>
          <w:tab w:val="left" w:pos="1276"/>
          <w:tab w:val="left" w:pos="8505"/>
        </w:tabs>
        <w:jc w:val="both"/>
        <w:rPr>
          <w:rFonts w:ascii="Arial" w:hAnsi="Arial" w:cs="Arial"/>
          <w:sz w:val="20"/>
          <w:szCs w:val="20"/>
        </w:rPr>
      </w:pPr>
      <w:r w:rsidRPr="00410129">
        <w:rPr>
          <w:rFonts w:ascii="Arial" w:hAnsi="Arial" w:cs="Arial"/>
          <w:sz w:val="20"/>
          <w:szCs w:val="20"/>
        </w:rPr>
        <w:t>Salvo indicación expresa en sentido contrario, los términos utilizados en esta garantía tienen el mismo significado que se les atribuye en el Contrato.</w:t>
      </w:r>
    </w:p>
    <w:p w14:paraId="6BCC651A" w14:textId="77777777" w:rsidR="0020061F" w:rsidRPr="00410129" w:rsidRDefault="008E1133">
      <w:pPr>
        <w:rPr>
          <w:rFonts w:ascii="Arial" w:eastAsia="Times New Roman" w:hAnsi="Arial" w:cs="Arial"/>
          <w:b/>
          <w:bCs/>
          <w:sz w:val="20"/>
          <w:szCs w:val="20"/>
          <w:u w:val="single"/>
          <w:lang w:val="es-ES"/>
        </w:rPr>
      </w:pPr>
      <w:r w:rsidRPr="00410129">
        <w:rPr>
          <w:rFonts w:ascii="Arial" w:hAnsi="Arial" w:cs="Arial"/>
          <w:sz w:val="20"/>
          <w:szCs w:val="20"/>
        </w:rPr>
        <w:t>Atentamente,</w:t>
      </w:r>
      <w:r w:rsidR="0020061F" w:rsidRPr="00410129">
        <w:rPr>
          <w:rFonts w:ascii="Arial" w:hAnsi="Arial" w:cs="Arial"/>
          <w:b/>
          <w:bCs/>
          <w:sz w:val="20"/>
          <w:szCs w:val="20"/>
          <w:u w:val="single"/>
          <w:lang w:val="es-ES"/>
        </w:rPr>
        <w:br w:type="page"/>
      </w:r>
    </w:p>
    <w:p w14:paraId="1B4F7994" w14:textId="77777777" w:rsidR="008C7A88" w:rsidRPr="00410129" w:rsidRDefault="008C7A88" w:rsidP="00A77D97">
      <w:pPr>
        <w:pStyle w:val="Textoindependiente2"/>
        <w:shd w:val="clear" w:color="auto" w:fill="FFFFFF"/>
        <w:tabs>
          <w:tab w:val="clear" w:pos="582"/>
          <w:tab w:val="clear" w:pos="1134"/>
          <w:tab w:val="clear" w:pos="1701"/>
          <w:tab w:val="clear" w:pos="2280"/>
          <w:tab w:val="clear" w:pos="2835"/>
        </w:tabs>
        <w:spacing w:before="240" w:after="240" w:line="250" w:lineRule="auto"/>
        <w:jc w:val="center"/>
        <w:outlineLvl w:val="0"/>
        <w:rPr>
          <w:rFonts w:ascii="Arial" w:hAnsi="Arial" w:cs="Arial"/>
          <w:b/>
          <w:bCs/>
          <w:sz w:val="20"/>
          <w:u w:val="single"/>
          <w:lang w:val="es-ES"/>
        </w:rPr>
      </w:pPr>
      <w:bookmarkStart w:id="162" w:name="_Toc508637853"/>
      <w:r w:rsidRPr="00410129">
        <w:rPr>
          <w:rFonts w:ascii="Arial" w:hAnsi="Arial" w:cs="Arial"/>
          <w:b/>
          <w:bCs/>
          <w:sz w:val="20"/>
          <w:u w:val="single"/>
          <w:lang w:val="es-ES"/>
        </w:rPr>
        <w:lastRenderedPageBreak/>
        <w:t>ANEXO 3</w:t>
      </w:r>
      <w:bookmarkEnd w:id="162"/>
    </w:p>
    <w:p w14:paraId="52F7E23B" w14:textId="77777777" w:rsidR="005B18EE" w:rsidRPr="00410129" w:rsidRDefault="0031626F" w:rsidP="00A77D97">
      <w:pPr>
        <w:pStyle w:val="Textoindependiente2"/>
        <w:shd w:val="clear" w:color="auto" w:fill="FFFFFF"/>
        <w:tabs>
          <w:tab w:val="clear" w:pos="582"/>
          <w:tab w:val="clear" w:pos="1134"/>
          <w:tab w:val="clear" w:pos="1701"/>
          <w:tab w:val="clear" w:pos="2280"/>
          <w:tab w:val="clear" w:pos="2835"/>
        </w:tabs>
        <w:spacing w:before="240" w:after="240" w:line="250" w:lineRule="auto"/>
        <w:jc w:val="center"/>
        <w:outlineLvl w:val="0"/>
        <w:rPr>
          <w:rFonts w:ascii="Arial" w:hAnsi="Arial" w:cs="Arial"/>
          <w:b/>
          <w:sz w:val="20"/>
          <w:lang w:val="es-ES"/>
        </w:rPr>
      </w:pPr>
      <w:bookmarkStart w:id="163" w:name="_Toc508637854"/>
      <w:bookmarkEnd w:id="161"/>
      <w:r w:rsidRPr="00410129">
        <w:rPr>
          <w:rFonts w:ascii="Arial" w:hAnsi="Arial" w:cs="Arial"/>
          <w:b/>
          <w:sz w:val="20"/>
          <w:lang w:val="es-ES"/>
        </w:rPr>
        <w:t>GARANTIA DE FIEL CUMPLIMIENTO COMPLEMENTARIA</w:t>
      </w:r>
      <w:bookmarkEnd w:id="163"/>
    </w:p>
    <w:p w14:paraId="0AAEC582" w14:textId="77777777" w:rsidR="008E1133" w:rsidRPr="00410129" w:rsidRDefault="008E1133" w:rsidP="00597ADA">
      <w:pPr>
        <w:jc w:val="right"/>
        <w:rPr>
          <w:rFonts w:ascii="Arial" w:hAnsi="Arial" w:cs="Arial"/>
          <w:sz w:val="20"/>
          <w:szCs w:val="20"/>
        </w:rPr>
      </w:pPr>
      <w:r w:rsidRPr="00410129">
        <w:rPr>
          <w:rFonts w:ascii="Arial" w:hAnsi="Arial" w:cs="Arial"/>
          <w:sz w:val="20"/>
          <w:szCs w:val="20"/>
        </w:rPr>
        <w:t>[•] de [•] de 201</w:t>
      </w:r>
      <w:r w:rsidR="00353AE9" w:rsidRPr="00410129">
        <w:rPr>
          <w:rFonts w:ascii="Arial" w:hAnsi="Arial" w:cs="Arial"/>
          <w:sz w:val="20"/>
          <w:szCs w:val="20"/>
        </w:rPr>
        <w:t>8</w:t>
      </w:r>
      <w:r w:rsidRPr="00410129">
        <w:rPr>
          <w:rFonts w:ascii="Arial" w:hAnsi="Arial" w:cs="Arial"/>
          <w:sz w:val="20"/>
          <w:szCs w:val="20"/>
        </w:rPr>
        <w:t>.</w:t>
      </w:r>
    </w:p>
    <w:p w14:paraId="6DDBB80F" w14:textId="77777777" w:rsidR="008E1133" w:rsidRPr="00410129" w:rsidRDefault="008E1133" w:rsidP="00597ADA">
      <w:pPr>
        <w:rPr>
          <w:rFonts w:ascii="Arial" w:hAnsi="Arial" w:cs="Arial"/>
          <w:sz w:val="20"/>
          <w:szCs w:val="20"/>
        </w:rPr>
      </w:pPr>
      <w:r w:rsidRPr="00410129">
        <w:rPr>
          <w:rFonts w:ascii="Arial" w:hAnsi="Arial" w:cs="Arial"/>
          <w:sz w:val="20"/>
          <w:szCs w:val="20"/>
        </w:rPr>
        <w:t>Señores</w:t>
      </w:r>
    </w:p>
    <w:p w14:paraId="2130FB42" w14:textId="77777777" w:rsidR="008E1133" w:rsidRPr="00410129" w:rsidRDefault="008E1133" w:rsidP="00D262D7">
      <w:pPr>
        <w:tabs>
          <w:tab w:val="left" w:pos="0"/>
          <w:tab w:val="left" w:pos="1276"/>
          <w:tab w:val="left" w:pos="2268"/>
        </w:tabs>
        <w:spacing w:before="120" w:after="0" w:line="250" w:lineRule="auto"/>
        <w:jc w:val="both"/>
        <w:rPr>
          <w:rFonts w:ascii="Arial" w:hAnsi="Arial" w:cs="Arial"/>
          <w:b/>
          <w:sz w:val="20"/>
          <w:szCs w:val="20"/>
        </w:rPr>
      </w:pPr>
      <w:r w:rsidRPr="00410129">
        <w:rPr>
          <w:rFonts w:ascii="Arial" w:hAnsi="Arial" w:cs="Arial"/>
          <w:b/>
          <w:sz w:val="20"/>
          <w:szCs w:val="20"/>
        </w:rPr>
        <w:t>MINISTERIO DE ENERGÍA Y MINAS</w:t>
      </w:r>
    </w:p>
    <w:p w14:paraId="6F23C45A" w14:textId="77777777" w:rsidR="008E1133" w:rsidRPr="00410129" w:rsidRDefault="008E1133" w:rsidP="00D262D7">
      <w:pPr>
        <w:tabs>
          <w:tab w:val="left" w:pos="0"/>
          <w:tab w:val="left" w:pos="1276"/>
          <w:tab w:val="left" w:pos="2268"/>
        </w:tabs>
        <w:spacing w:before="60" w:after="0" w:line="250" w:lineRule="auto"/>
        <w:jc w:val="both"/>
        <w:rPr>
          <w:rFonts w:ascii="Arial" w:hAnsi="Arial" w:cs="Arial"/>
          <w:sz w:val="20"/>
          <w:szCs w:val="20"/>
        </w:rPr>
      </w:pPr>
      <w:r w:rsidRPr="00410129">
        <w:rPr>
          <w:rFonts w:ascii="Arial" w:hAnsi="Arial" w:cs="Arial"/>
          <w:sz w:val="20"/>
          <w:szCs w:val="20"/>
        </w:rPr>
        <w:t>Av. Las Artes Nº 260, San Borja</w:t>
      </w:r>
    </w:p>
    <w:p w14:paraId="4A30A56F" w14:textId="77777777" w:rsidR="008E1133" w:rsidRPr="00410129" w:rsidRDefault="008E1133" w:rsidP="00D262D7">
      <w:pPr>
        <w:tabs>
          <w:tab w:val="left" w:pos="0"/>
          <w:tab w:val="left" w:pos="1276"/>
          <w:tab w:val="left" w:pos="2268"/>
        </w:tabs>
        <w:spacing w:before="60" w:after="0" w:line="250" w:lineRule="auto"/>
        <w:jc w:val="both"/>
        <w:rPr>
          <w:rFonts w:ascii="Arial" w:hAnsi="Arial" w:cs="Arial"/>
          <w:sz w:val="20"/>
          <w:szCs w:val="20"/>
        </w:rPr>
      </w:pPr>
      <w:r w:rsidRPr="00410129">
        <w:rPr>
          <w:rFonts w:ascii="Arial" w:hAnsi="Arial" w:cs="Arial"/>
          <w:sz w:val="20"/>
          <w:szCs w:val="20"/>
        </w:rPr>
        <w:t>Lima, Perú</w:t>
      </w:r>
    </w:p>
    <w:p w14:paraId="47476D2A" w14:textId="77777777" w:rsidR="005B18EE" w:rsidRPr="006338E4" w:rsidRDefault="008E1133" w:rsidP="006338E4">
      <w:pPr>
        <w:tabs>
          <w:tab w:val="left" w:pos="4962"/>
        </w:tabs>
        <w:ind w:left="4962" w:hanging="1134"/>
        <w:rPr>
          <w:rFonts w:ascii="Arial" w:hAnsi="Arial" w:cs="Arial"/>
          <w:b/>
          <w:sz w:val="20"/>
          <w:szCs w:val="20"/>
        </w:rPr>
      </w:pPr>
      <w:r w:rsidRPr="00410129">
        <w:rPr>
          <w:rFonts w:ascii="Arial" w:hAnsi="Arial" w:cs="Arial"/>
          <w:b/>
          <w:sz w:val="20"/>
          <w:szCs w:val="20"/>
        </w:rPr>
        <w:t>Referencia</w:t>
      </w:r>
      <w:r w:rsidRPr="006338E4">
        <w:rPr>
          <w:rFonts w:ascii="Arial" w:hAnsi="Arial" w:cs="Arial"/>
          <w:b/>
          <w:sz w:val="20"/>
          <w:szCs w:val="20"/>
        </w:rPr>
        <w:t>:</w:t>
      </w:r>
      <w:r w:rsidRPr="006338E4">
        <w:rPr>
          <w:rFonts w:ascii="Arial" w:hAnsi="Arial" w:cs="Arial"/>
          <w:b/>
          <w:sz w:val="20"/>
          <w:szCs w:val="20"/>
        </w:rPr>
        <w:tab/>
      </w:r>
      <w:r w:rsidRPr="006338E4">
        <w:rPr>
          <w:rFonts w:ascii="Arial" w:hAnsi="Arial" w:cs="Arial"/>
          <w:sz w:val="20"/>
          <w:szCs w:val="20"/>
        </w:rPr>
        <w:t xml:space="preserve">Concurso Público Internacional para otorgar la </w:t>
      </w:r>
      <w:r w:rsidR="006338E4">
        <w:rPr>
          <w:rFonts w:ascii="Arial" w:hAnsi="Arial" w:cs="Arial"/>
          <w:sz w:val="20"/>
          <w:szCs w:val="20"/>
        </w:rPr>
        <w:t xml:space="preserve"> </w:t>
      </w:r>
      <w:r w:rsidRPr="006338E4">
        <w:rPr>
          <w:rFonts w:ascii="Arial" w:hAnsi="Arial" w:cs="Arial"/>
          <w:sz w:val="20"/>
          <w:szCs w:val="20"/>
        </w:rPr>
        <w:t>Concesión del Sistema de Distribución de Gas Natural Centro Sur.</w:t>
      </w:r>
      <w:r w:rsidRPr="006338E4">
        <w:rPr>
          <w:rFonts w:ascii="Arial" w:hAnsi="Arial" w:cs="Arial"/>
          <w:b/>
          <w:sz w:val="20"/>
          <w:szCs w:val="20"/>
        </w:rPr>
        <w:t xml:space="preserve"> </w:t>
      </w:r>
    </w:p>
    <w:p w14:paraId="1A33B5EF" w14:textId="70DAD714" w:rsidR="008E1133" w:rsidRPr="00410129" w:rsidRDefault="008E1133">
      <w:pPr>
        <w:pStyle w:val="Textoindependiente2"/>
        <w:shd w:val="clear" w:color="auto" w:fill="FFFFFF"/>
        <w:rPr>
          <w:rFonts w:ascii="Arial" w:hAnsi="Arial" w:cs="Arial"/>
          <w:b/>
          <w:sz w:val="20"/>
        </w:rPr>
      </w:pPr>
      <w:bookmarkStart w:id="164" w:name="_Toc411255979"/>
      <w:r w:rsidRPr="00410129">
        <w:rPr>
          <w:rFonts w:ascii="Arial" w:hAnsi="Arial" w:cs="Arial"/>
          <w:sz w:val="20"/>
        </w:rPr>
        <w:t xml:space="preserve">Por la presente y a solicitud de nuestros clientes, señores [indicar nombre] constituimos esta fianza solidaria, irrevocable, incondicional, sin beneficio de excusión y de realización automática, por la suma de </w:t>
      </w:r>
      <w:r w:rsidR="00201EF8">
        <w:rPr>
          <w:rFonts w:ascii="Arial" w:hAnsi="Arial" w:cs="Arial"/>
          <w:sz w:val="20"/>
        </w:rPr>
        <w:t>diecinueve</w:t>
      </w:r>
      <w:r w:rsidR="006F0D04">
        <w:rPr>
          <w:rFonts w:ascii="Arial" w:hAnsi="Arial" w:cs="Arial"/>
          <w:sz w:val="20"/>
        </w:rPr>
        <w:t xml:space="preserve"> </w:t>
      </w:r>
      <w:r w:rsidRPr="00A51526">
        <w:rPr>
          <w:rFonts w:ascii="Arial" w:hAnsi="Arial" w:cs="Arial"/>
          <w:sz w:val="20"/>
        </w:rPr>
        <w:t xml:space="preserve">millones </w:t>
      </w:r>
      <w:r w:rsidR="00A51526" w:rsidRPr="00A51526">
        <w:rPr>
          <w:rFonts w:ascii="Arial" w:hAnsi="Arial" w:cs="Arial"/>
          <w:sz w:val="20"/>
        </w:rPr>
        <w:t xml:space="preserve">de </w:t>
      </w:r>
      <w:r w:rsidRPr="00A51526">
        <w:rPr>
          <w:rFonts w:ascii="Arial" w:hAnsi="Arial" w:cs="Arial"/>
          <w:sz w:val="20"/>
        </w:rPr>
        <w:t>Dólares de los Estados Unidos de América (US$</w:t>
      </w:r>
      <w:r w:rsidR="00A51526" w:rsidRPr="00A51526">
        <w:rPr>
          <w:rFonts w:ascii="Arial" w:hAnsi="Arial" w:cs="Arial"/>
          <w:sz w:val="20"/>
        </w:rPr>
        <w:t xml:space="preserve"> </w:t>
      </w:r>
      <w:r w:rsidR="00201EF8">
        <w:rPr>
          <w:rFonts w:ascii="Arial" w:hAnsi="Arial" w:cs="Arial"/>
          <w:sz w:val="20"/>
        </w:rPr>
        <w:t>19</w:t>
      </w:r>
      <w:r w:rsidR="00A51526" w:rsidRPr="00A51526">
        <w:rPr>
          <w:rFonts w:ascii="Arial" w:hAnsi="Arial" w:cs="Arial"/>
          <w:sz w:val="20"/>
        </w:rPr>
        <w:t xml:space="preserve"> 000 000</w:t>
      </w:r>
      <w:r w:rsidRPr="00A51526">
        <w:rPr>
          <w:rFonts w:ascii="Arial" w:hAnsi="Arial" w:cs="Arial"/>
          <w:sz w:val="20"/>
        </w:rPr>
        <w:t>) a favor del Ministerio de</w:t>
      </w:r>
      <w:r w:rsidRPr="00410129">
        <w:rPr>
          <w:rFonts w:ascii="Arial" w:hAnsi="Arial" w:cs="Arial"/>
          <w:sz w:val="20"/>
        </w:rPr>
        <w:t xml:space="preserve"> Energía y Minas, para garantizar que [indicar nombre] cumpla con el oportuno y correcto cumplimiento de todas y cada una de las obligaciones a cargo de ésta, según el Contrato de la referencia, así como que efectúe el pago de las penalidades establecidas en el mismo Contrato.</w:t>
      </w:r>
      <w:bookmarkEnd w:id="164"/>
    </w:p>
    <w:p w14:paraId="4CD744DA" w14:textId="77777777" w:rsidR="008E1133" w:rsidRPr="00410129" w:rsidRDefault="008E1133">
      <w:pPr>
        <w:pStyle w:val="Textoindependiente2"/>
        <w:shd w:val="clear" w:color="auto" w:fill="FFFFFF"/>
        <w:jc w:val="center"/>
        <w:rPr>
          <w:rFonts w:ascii="Arial" w:hAnsi="Arial" w:cs="Arial"/>
          <w:b/>
          <w:sz w:val="20"/>
        </w:rPr>
      </w:pPr>
    </w:p>
    <w:p w14:paraId="79792D6B" w14:textId="77777777" w:rsidR="008E1133" w:rsidRPr="00410129" w:rsidRDefault="008E1133" w:rsidP="00D262D7">
      <w:pPr>
        <w:tabs>
          <w:tab w:val="left" w:pos="0"/>
          <w:tab w:val="left" w:pos="1276"/>
          <w:tab w:val="left" w:pos="8505"/>
        </w:tabs>
        <w:spacing w:line="240" w:lineRule="auto"/>
        <w:jc w:val="both"/>
        <w:rPr>
          <w:rFonts w:ascii="Arial" w:hAnsi="Arial" w:cs="Arial"/>
          <w:sz w:val="20"/>
          <w:szCs w:val="20"/>
        </w:rPr>
      </w:pPr>
      <w:r w:rsidRPr="00410129">
        <w:rPr>
          <w:rFonts w:ascii="Arial" w:hAnsi="Arial" w:cs="Arial"/>
          <w:sz w:val="20"/>
          <w:szCs w:val="20"/>
        </w:rPr>
        <w:t xml:space="preserve">El pago de esta garantía se hará efectivo de manera automática y sin necesidad de acto posterior por parte de ustedes, al recibir nosotros una solicitud escrita en tal sentido, por conducto notarial, dentro de los quince (15) días siguientes a la expiración del plazo de vencimiento de esta carta Fianza la cual deberá estar firmada por el (la) Director (a)  de Administración y  enviada a la </w:t>
      </w:r>
      <w:r w:rsidRPr="00410129">
        <w:rPr>
          <w:rFonts w:ascii="Arial" w:hAnsi="Arial" w:cs="Arial"/>
          <w:b/>
          <w:sz w:val="20"/>
          <w:szCs w:val="20"/>
        </w:rPr>
        <w:t>[indicar oficina y dirección]</w:t>
      </w:r>
      <w:r w:rsidRPr="00410129">
        <w:rPr>
          <w:rFonts w:ascii="Arial" w:hAnsi="Arial" w:cs="Arial"/>
          <w:sz w:val="20"/>
          <w:szCs w:val="20"/>
        </w:rPr>
        <w:t>.</w:t>
      </w:r>
    </w:p>
    <w:p w14:paraId="38D053FD" w14:textId="77777777" w:rsidR="008E1133" w:rsidRPr="00410129" w:rsidRDefault="008E1133" w:rsidP="00D262D7">
      <w:pPr>
        <w:tabs>
          <w:tab w:val="left" w:pos="0"/>
          <w:tab w:val="left" w:pos="1276"/>
          <w:tab w:val="left" w:pos="8505"/>
        </w:tabs>
        <w:spacing w:line="240" w:lineRule="auto"/>
        <w:jc w:val="both"/>
        <w:rPr>
          <w:rFonts w:ascii="Arial" w:hAnsi="Arial" w:cs="Arial"/>
          <w:sz w:val="20"/>
          <w:szCs w:val="20"/>
        </w:rPr>
      </w:pPr>
      <w:r w:rsidRPr="00410129">
        <w:rPr>
          <w:rFonts w:ascii="Arial" w:hAnsi="Arial" w:cs="Arial"/>
          <w:sz w:val="20"/>
          <w:szCs w:val="20"/>
        </w:rPr>
        <w:t>Nuestras obligaciones bajo la presente garantía, incluyendo el pago del monto garantizado, no se verán afectadas por cualquier disputa entre el Ministerio de Energía y Minas, PROINVERSIÓN, o cualquier entidad del Estado Peruano y nuestros clientes.</w:t>
      </w:r>
    </w:p>
    <w:p w14:paraId="2B32DCF7" w14:textId="77777777" w:rsidR="008E1133" w:rsidRPr="00410129" w:rsidRDefault="008E1133" w:rsidP="00D262D7">
      <w:pPr>
        <w:tabs>
          <w:tab w:val="left" w:pos="0"/>
          <w:tab w:val="left" w:pos="1276"/>
          <w:tab w:val="left" w:pos="8505"/>
        </w:tabs>
        <w:spacing w:line="240" w:lineRule="auto"/>
        <w:jc w:val="both"/>
        <w:rPr>
          <w:rFonts w:ascii="Arial" w:hAnsi="Arial" w:cs="Arial"/>
          <w:sz w:val="20"/>
          <w:szCs w:val="20"/>
        </w:rPr>
      </w:pPr>
      <w:r w:rsidRPr="00410129">
        <w:rPr>
          <w:rFonts w:ascii="Arial" w:hAnsi="Arial" w:cs="Arial"/>
          <w:sz w:val="20"/>
          <w:szCs w:val="20"/>
        </w:rPr>
        <w:t xml:space="preserve">El plazo de vigencia de esta garantía será de </w:t>
      </w:r>
      <w:r w:rsidRPr="00410129">
        <w:rPr>
          <w:rFonts w:ascii="Arial" w:hAnsi="Arial" w:cs="Arial"/>
          <w:b/>
          <w:sz w:val="20"/>
          <w:szCs w:val="20"/>
        </w:rPr>
        <w:t>XX (letras)</w:t>
      </w:r>
      <w:r w:rsidRPr="00410129">
        <w:rPr>
          <w:rFonts w:ascii="Arial" w:hAnsi="Arial" w:cs="Arial"/>
          <w:sz w:val="20"/>
          <w:szCs w:val="20"/>
        </w:rPr>
        <w:t xml:space="preserve"> años, contados a partir de ____ [fecha de la Puesta en Operación Comercial]___ y su vencimiento es el ______.. </w:t>
      </w:r>
      <w:r w:rsidRPr="00410129">
        <w:rPr>
          <w:rFonts w:ascii="Arial" w:hAnsi="Arial" w:cs="Arial"/>
          <w:b/>
          <w:sz w:val="20"/>
          <w:szCs w:val="20"/>
        </w:rPr>
        <w:t xml:space="preserve">(debe ser por lo </w:t>
      </w:r>
      <w:r w:rsidR="00CD4A5A" w:rsidRPr="00410129">
        <w:rPr>
          <w:rFonts w:ascii="Arial" w:hAnsi="Arial" w:cs="Arial"/>
          <w:b/>
          <w:sz w:val="20"/>
          <w:szCs w:val="20"/>
        </w:rPr>
        <w:t>menos de</w:t>
      </w:r>
      <w:r w:rsidRPr="00410129">
        <w:rPr>
          <w:rFonts w:ascii="Arial" w:hAnsi="Arial" w:cs="Arial"/>
          <w:b/>
          <w:sz w:val="20"/>
          <w:szCs w:val="20"/>
        </w:rPr>
        <w:t xml:space="preserve"> un año).</w:t>
      </w:r>
    </w:p>
    <w:p w14:paraId="5953B137" w14:textId="77777777" w:rsidR="008E1133" w:rsidRPr="00410129" w:rsidRDefault="008E1133" w:rsidP="00D262D7">
      <w:pPr>
        <w:tabs>
          <w:tab w:val="left" w:pos="0"/>
          <w:tab w:val="left" w:pos="1276"/>
          <w:tab w:val="left" w:pos="8505"/>
        </w:tabs>
        <w:spacing w:line="240" w:lineRule="auto"/>
        <w:jc w:val="both"/>
        <w:rPr>
          <w:rFonts w:ascii="Arial" w:hAnsi="Arial" w:cs="Arial"/>
          <w:sz w:val="20"/>
          <w:szCs w:val="20"/>
        </w:rPr>
      </w:pPr>
      <w:r w:rsidRPr="00410129">
        <w:rPr>
          <w:rFonts w:ascii="Arial" w:hAnsi="Arial" w:cs="Arial"/>
          <w:sz w:val="20"/>
          <w:szCs w:val="20"/>
        </w:rPr>
        <w:t>Cualquier demora de nuestra parte para pagar el monto de esta garantía, a partir de la fecha en que sea requerida por ustedes conforme a los términos que aquí se indican, devengará un interés equivalente a la tasa LIBOR a un año más un margen de tres por ciento (3%).  La tasa LIBOR aplicable será la establecida por el Cable Reuter diario a horas 05:00 p.m. de Londres, debiendo devengarse los intereses a partir de la fecha en que sea exigido su cumplimiento y hasta la fecha efectiva de pago.</w:t>
      </w:r>
    </w:p>
    <w:p w14:paraId="7AC281BD" w14:textId="77777777" w:rsidR="008E1133" w:rsidRPr="00410129" w:rsidRDefault="008E1133" w:rsidP="00D262D7">
      <w:pPr>
        <w:tabs>
          <w:tab w:val="left" w:pos="0"/>
          <w:tab w:val="left" w:pos="1276"/>
          <w:tab w:val="left" w:pos="8505"/>
        </w:tabs>
        <w:spacing w:line="240" w:lineRule="auto"/>
        <w:jc w:val="both"/>
        <w:rPr>
          <w:rFonts w:ascii="Arial" w:hAnsi="Arial" w:cs="Arial"/>
          <w:sz w:val="20"/>
          <w:szCs w:val="20"/>
        </w:rPr>
      </w:pPr>
      <w:r w:rsidRPr="00410129">
        <w:rPr>
          <w:rFonts w:ascii="Arial" w:hAnsi="Arial" w:cs="Arial"/>
          <w:sz w:val="20"/>
          <w:szCs w:val="20"/>
        </w:rPr>
        <w:t>Salvo indicación expresa en sentido contrario, los términos utilizados en esta garantía tienen el mismo significado que se les atribuye en el Contrato.</w:t>
      </w:r>
    </w:p>
    <w:p w14:paraId="12F82C0B" w14:textId="77777777" w:rsidR="0020061F" w:rsidRPr="00410129" w:rsidRDefault="008E1133" w:rsidP="0020061F">
      <w:pPr>
        <w:tabs>
          <w:tab w:val="left" w:pos="0"/>
          <w:tab w:val="left" w:pos="1276"/>
        </w:tabs>
        <w:ind w:left="567" w:hanging="567"/>
        <w:rPr>
          <w:rFonts w:ascii="Arial" w:eastAsia="Times New Roman" w:hAnsi="Arial" w:cs="Arial"/>
          <w:b/>
          <w:bCs/>
          <w:sz w:val="20"/>
          <w:szCs w:val="20"/>
          <w:u w:val="single"/>
          <w:lang w:val="es-ES"/>
        </w:rPr>
      </w:pPr>
      <w:r w:rsidRPr="00410129">
        <w:rPr>
          <w:rFonts w:ascii="Arial" w:hAnsi="Arial" w:cs="Arial"/>
          <w:sz w:val="20"/>
          <w:szCs w:val="20"/>
        </w:rPr>
        <w:t>Atentamente,</w:t>
      </w:r>
      <w:r w:rsidR="0020061F" w:rsidRPr="00410129">
        <w:rPr>
          <w:rFonts w:ascii="Arial" w:hAnsi="Arial" w:cs="Arial"/>
          <w:b/>
          <w:bCs/>
          <w:sz w:val="20"/>
          <w:szCs w:val="20"/>
          <w:u w:val="single"/>
          <w:lang w:val="es-ES"/>
        </w:rPr>
        <w:br w:type="page"/>
      </w:r>
    </w:p>
    <w:p w14:paraId="55BE698D" w14:textId="77777777" w:rsidR="008C7A88" w:rsidRPr="00410129" w:rsidRDefault="00EA1790" w:rsidP="00A77D97">
      <w:pPr>
        <w:pStyle w:val="Textoindependiente2"/>
        <w:shd w:val="clear" w:color="auto" w:fill="FFFFFF"/>
        <w:tabs>
          <w:tab w:val="clear" w:pos="582"/>
          <w:tab w:val="clear" w:pos="1134"/>
          <w:tab w:val="clear" w:pos="1701"/>
          <w:tab w:val="clear" w:pos="2280"/>
          <w:tab w:val="clear" w:pos="2835"/>
        </w:tabs>
        <w:spacing w:before="360" w:after="240" w:line="250" w:lineRule="auto"/>
        <w:jc w:val="center"/>
        <w:outlineLvl w:val="0"/>
        <w:rPr>
          <w:rFonts w:ascii="Arial" w:hAnsi="Arial" w:cs="Arial"/>
          <w:b/>
          <w:bCs/>
          <w:sz w:val="20"/>
          <w:u w:val="single"/>
          <w:lang w:val="es-ES"/>
        </w:rPr>
      </w:pPr>
      <w:bookmarkStart w:id="165" w:name="_Toc508637855"/>
      <w:r w:rsidRPr="00410129">
        <w:rPr>
          <w:rFonts w:ascii="Arial" w:hAnsi="Arial" w:cs="Arial"/>
          <w:b/>
          <w:bCs/>
          <w:sz w:val="20"/>
          <w:u w:val="single"/>
          <w:lang w:val="es-ES"/>
        </w:rPr>
        <w:lastRenderedPageBreak/>
        <w:t>ANEXO 4</w:t>
      </w:r>
      <w:bookmarkEnd w:id="165"/>
    </w:p>
    <w:p w14:paraId="04E431F9" w14:textId="28AB4677" w:rsidR="008C7A88" w:rsidRPr="00410129" w:rsidRDefault="008C7A88" w:rsidP="008C640F">
      <w:pPr>
        <w:pStyle w:val="Textoindependiente2"/>
        <w:shd w:val="clear" w:color="auto" w:fill="FFFFFF"/>
        <w:tabs>
          <w:tab w:val="clear" w:pos="582"/>
          <w:tab w:val="clear" w:pos="1134"/>
          <w:tab w:val="clear" w:pos="1701"/>
          <w:tab w:val="clear" w:pos="2280"/>
          <w:tab w:val="clear" w:pos="2835"/>
        </w:tabs>
        <w:spacing w:before="240" w:line="250" w:lineRule="auto"/>
        <w:jc w:val="center"/>
        <w:outlineLvl w:val="0"/>
        <w:rPr>
          <w:rFonts w:ascii="Arial" w:hAnsi="Arial" w:cs="Arial"/>
          <w:b/>
          <w:spacing w:val="-2"/>
          <w:sz w:val="20"/>
        </w:rPr>
      </w:pPr>
      <w:bookmarkStart w:id="166" w:name="_Toc508637856"/>
      <w:r w:rsidRPr="00410129">
        <w:rPr>
          <w:rFonts w:ascii="Arial" w:hAnsi="Arial" w:cs="Arial"/>
          <w:b/>
          <w:bCs/>
          <w:sz w:val="20"/>
          <w:lang w:val="es-ES"/>
        </w:rPr>
        <w:t>PROCEDIMIENTO DE PRUEBAS PARA LA PUESTA EN OPERACIÓN COMERCIAL</w:t>
      </w:r>
      <w:bookmarkEnd w:id="166"/>
      <w:r w:rsidR="00DF6882">
        <w:rPr>
          <w:rFonts w:ascii="Arial" w:hAnsi="Arial" w:cs="Arial"/>
          <w:b/>
          <w:bCs/>
          <w:sz w:val="20"/>
          <w:lang w:val="es-ES"/>
        </w:rPr>
        <w:t xml:space="preserve"> - </w:t>
      </w:r>
      <w:r w:rsidRPr="00410129">
        <w:rPr>
          <w:rFonts w:ascii="Arial" w:hAnsi="Arial" w:cs="Arial"/>
          <w:b/>
          <w:spacing w:val="-2"/>
          <w:sz w:val="20"/>
        </w:rPr>
        <w:t>ASPECTOS GENERALES</w:t>
      </w:r>
    </w:p>
    <w:p w14:paraId="415DD893" w14:textId="77777777" w:rsidR="008C7A88" w:rsidRPr="00EC5034" w:rsidRDefault="008C7A88" w:rsidP="007D61B3">
      <w:pPr>
        <w:shd w:val="clear" w:color="auto" w:fill="FFFFFF"/>
        <w:spacing w:before="120" w:after="0" w:line="250" w:lineRule="auto"/>
        <w:ind w:left="709"/>
        <w:jc w:val="both"/>
        <w:rPr>
          <w:rFonts w:ascii="Arial" w:hAnsi="Arial" w:cs="Arial"/>
          <w:spacing w:val="-2"/>
          <w:sz w:val="20"/>
          <w:szCs w:val="20"/>
        </w:rPr>
      </w:pPr>
      <w:r w:rsidRPr="00EC5034">
        <w:rPr>
          <w:rFonts w:ascii="Arial" w:hAnsi="Arial" w:cs="Arial"/>
          <w:spacing w:val="-2"/>
          <w:sz w:val="20"/>
          <w:szCs w:val="20"/>
        </w:rPr>
        <w:t xml:space="preserve">El objetivo de este Anexo es establecer un procedimiento sistematizado de las pruebas que deberán ser realizadas previamente a la Puesta </w:t>
      </w:r>
      <w:r w:rsidR="00EC3972" w:rsidRPr="00EC5034">
        <w:rPr>
          <w:rFonts w:ascii="Arial" w:hAnsi="Arial" w:cs="Arial"/>
          <w:spacing w:val="-2"/>
          <w:sz w:val="20"/>
          <w:szCs w:val="20"/>
        </w:rPr>
        <w:t>en</w:t>
      </w:r>
      <w:r w:rsidRPr="00EC5034">
        <w:rPr>
          <w:rFonts w:ascii="Arial" w:hAnsi="Arial" w:cs="Arial"/>
          <w:spacing w:val="-2"/>
          <w:sz w:val="20"/>
          <w:szCs w:val="20"/>
        </w:rPr>
        <w:t xml:space="preserve"> Operación Comercial</w:t>
      </w:r>
      <w:r w:rsidR="00E90207" w:rsidRPr="00EC5034">
        <w:rPr>
          <w:rFonts w:ascii="Arial" w:hAnsi="Arial" w:cs="Arial"/>
          <w:spacing w:val="-2"/>
          <w:sz w:val="20"/>
          <w:szCs w:val="20"/>
        </w:rPr>
        <w:t>.</w:t>
      </w:r>
      <w:r w:rsidR="00D06371">
        <w:rPr>
          <w:rFonts w:ascii="Arial" w:hAnsi="Arial" w:cs="Arial"/>
          <w:spacing w:val="-2"/>
          <w:sz w:val="20"/>
          <w:szCs w:val="20"/>
        </w:rPr>
        <w:t xml:space="preserve"> Asimismo, </w:t>
      </w:r>
      <w:r w:rsidR="00FE1CAE">
        <w:rPr>
          <w:rFonts w:ascii="Arial" w:hAnsi="Arial" w:cs="Arial"/>
          <w:sz w:val="20"/>
          <w:szCs w:val="20"/>
        </w:rPr>
        <w:t xml:space="preserve">en caso de que, con fecha posterior a la Puesta en Operación Comercial, se encuentre pendiente de certificar algún City Gate necesario para brindar servicio en alguna localidad, dichos City Gates deberán pasar las pruebas, en presencia del Inspector, </w:t>
      </w:r>
      <w:r w:rsidR="00FE1CAE" w:rsidRPr="00410129">
        <w:rPr>
          <w:rFonts w:ascii="Arial" w:hAnsi="Arial" w:cs="Arial"/>
          <w:sz w:val="20"/>
          <w:szCs w:val="20"/>
        </w:rPr>
        <w:t xml:space="preserve">en estricta concordancia con </w:t>
      </w:r>
      <w:r w:rsidR="00C20CF5">
        <w:rPr>
          <w:rFonts w:ascii="Arial" w:hAnsi="Arial" w:cs="Arial"/>
          <w:sz w:val="20"/>
          <w:szCs w:val="20"/>
        </w:rPr>
        <w:t>el presente anexo.</w:t>
      </w:r>
    </w:p>
    <w:p w14:paraId="484A654E" w14:textId="77777777" w:rsidR="008C7A88" w:rsidRPr="00EC5034" w:rsidRDefault="008C7A88" w:rsidP="008C640F">
      <w:pPr>
        <w:pStyle w:val="Prrafodelista"/>
        <w:numPr>
          <w:ilvl w:val="6"/>
          <w:numId w:val="8"/>
        </w:numPr>
        <w:shd w:val="clear" w:color="auto" w:fill="FFFFFF"/>
        <w:tabs>
          <w:tab w:val="clear" w:pos="2520"/>
          <w:tab w:val="num" w:pos="567"/>
        </w:tabs>
        <w:suppressAutoHyphens/>
        <w:spacing w:before="240" w:line="264" w:lineRule="auto"/>
        <w:ind w:left="426" w:hanging="426"/>
        <w:jc w:val="both"/>
        <w:rPr>
          <w:rFonts w:ascii="Arial" w:hAnsi="Arial" w:cs="Arial"/>
          <w:b/>
          <w:bCs/>
          <w:spacing w:val="-2"/>
          <w:sz w:val="20"/>
          <w:szCs w:val="20"/>
        </w:rPr>
      </w:pPr>
      <w:r w:rsidRPr="00EC5034">
        <w:rPr>
          <w:rFonts w:ascii="Arial" w:hAnsi="Arial" w:cs="Arial"/>
          <w:b/>
          <w:bCs/>
          <w:spacing w:val="-2"/>
          <w:sz w:val="20"/>
          <w:szCs w:val="20"/>
        </w:rPr>
        <w:t>Procedimientos generales</w:t>
      </w:r>
    </w:p>
    <w:p w14:paraId="691D3C5F" w14:textId="77777777" w:rsidR="008C7A88" w:rsidRPr="00EC5034" w:rsidRDefault="008C7A88" w:rsidP="004A3A83">
      <w:pPr>
        <w:numPr>
          <w:ilvl w:val="1"/>
          <w:numId w:val="11"/>
        </w:numPr>
        <w:shd w:val="clear" w:color="auto" w:fill="FFFFFF"/>
        <w:tabs>
          <w:tab w:val="left" w:pos="567"/>
          <w:tab w:val="left" w:pos="1134"/>
          <w:tab w:val="left" w:pos="1701"/>
          <w:tab w:val="left" w:pos="2268"/>
          <w:tab w:val="left" w:pos="2835"/>
        </w:tabs>
        <w:suppressAutoHyphens/>
        <w:spacing w:before="120" w:after="0" w:line="264" w:lineRule="auto"/>
        <w:ind w:left="862" w:hanging="437"/>
        <w:jc w:val="both"/>
        <w:rPr>
          <w:rFonts w:ascii="Arial" w:hAnsi="Arial" w:cs="Arial"/>
          <w:spacing w:val="-2"/>
          <w:sz w:val="20"/>
          <w:szCs w:val="20"/>
        </w:rPr>
      </w:pPr>
      <w:r w:rsidRPr="00EC5034">
        <w:rPr>
          <w:rFonts w:ascii="Arial" w:hAnsi="Arial" w:cs="Arial"/>
          <w:spacing w:val="-2"/>
          <w:sz w:val="20"/>
          <w:szCs w:val="20"/>
        </w:rPr>
        <w:t>Norma a utilizarse: Para las pruebas del Sistema de Distribución o una parte de él, se utilizará la norma ANSI/ASME B31.8</w:t>
      </w:r>
      <w:r w:rsidR="00F85560" w:rsidRPr="00EC5034">
        <w:rPr>
          <w:rFonts w:ascii="Arial" w:hAnsi="Arial" w:cs="Arial"/>
          <w:spacing w:val="-2"/>
          <w:sz w:val="20"/>
          <w:szCs w:val="20"/>
        </w:rPr>
        <w:t xml:space="preserve"> y la normativa aplicable.</w:t>
      </w:r>
    </w:p>
    <w:p w14:paraId="21A1FCF4" w14:textId="77777777" w:rsidR="008C7A88" w:rsidRPr="00EC5034" w:rsidRDefault="008C7A88" w:rsidP="004A3A83">
      <w:pPr>
        <w:numPr>
          <w:ilvl w:val="1"/>
          <w:numId w:val="11"/>
        </w:numPr>
        <w:shd w:val="clear" w:color="auto" w:fill="FFFFFF"/>
        <w:tabs>
          <w:tab w:val="left" w:pos="567"/>
          <w:tab w:val="left" w:pos="1134"/>
          <w:tab w:val="left" w:pos="1701"/>
          <w:tab w:val="left" w:pos="2268"/>
          <w:tab w:val="left" w:pos="2835"/>
        </w:tabs>
        <w:suppressAutoHyphens/>
        <w:spacing w:before="120" w:after="0" w:line="264" w:lineRule="auto"/>
        <w:ind w:left="862" w:hanging="437"/>
        <w:jc w:val="both"/>
        <w:rPr>
          <w:rFonts w:ascii="Arial" w:hAnsi="Arial" w:cs="Arial"/>
          <w:spacing w:val="-2"/>
          <w:sz w:val="20"/>
          <w:szCs w:val="20"/>
        </w:rPr>
      </w:pPr>
      <w:r w:rsidRPr="00EC5034">
        <w:rPr>
          <w:rFonts w:ascii="Arial" w:hAnsi="Arial" w:cs="Arial"/>
          <w:spacing w:val="-2"/>
          <w:sz w:val="20"/>
          <w:szCs w:val="20"/>
        </w:rPr>
        <w:t>Procedimiento de aviso de prueba:</w:t>
      </w:r>
    </w:p>
    <w:p w14:paraId="5E71DA74" w14:textId="77777777" w:rsidR="008C7A88" w:rsidRPr="00EC5034" w:rsidRDefault="005327BF" w:rsidP="004A3A83">
      <w:pPr>
        <w:numPr>
          <w:ilvl w:val="2"/>
          <w:numId w:val="11"/>
        </w:numPr>
        <w:shd w:val="clear" w:color="auto" w:fill="FFFFFF"/>
        <w:tabs>
          <w:tab w:val="left" w:pos="567"/>
          <w:tab w:val="left" w:pos="1134"/>
          <w:tab w:val="left" w:pos="1418"/>
          <w:tab w:val="left" w:pos="1701"/>
          <w:tab w:val="left" w:pos="2268"/>
          <w:tab w:val="left" w:pos="2835"/>
        </w:tabs>
        <w:suppressAutoHyphens/>
        <w:spacing w:before="120" w:after="0" w:line="264" w:lineRule="auto"/>
        <w:ind w:left="1418" w:hanging="567"/>
        <w:jc w:val="both"/>
        <w:rPr>
          <w:rFonts w:ascii="Arial" w:hAnsi="Arial" w:cs="Arial"/>
          <w:spacing w:val="-2"/>
          <w:sz w:val="20"/>
          <w:szCs w:val="20"/>
        </w:rPr>
      </w:pPr>
      <w:r w:rsidRPr="00EC5034">
        <w:rPr>
          <w:rFonts w:ascii="Arial" w:hAnsi="Arial" w:cs="Arial"/>
          <w:spacing w:val="-2"/>
          <w:sz w:val="20"/>
          <w:szCs w:val="20"/>
        </w:rPr>
        <w:t xml:space="preserve">El </w:t>
      </w:r>
      <w:r w:rsidR="00287502" w:rsidRPr="00EC5034">
        <w:rPr>
          <w:rFonts w:ascii="Arial" w:hAnsi="Arial" w:cs="Arial"/>
          <w:spacing w:val="-2"/>
          <w:sz w:val="20"/>
          <w:szCs w:val="20"/>
        </w:rPr>
        <w:t>CONCESIONARIO</w:t>
      </w:r>
      <w:r w:rsidR="008C7A88" w:rsidRPr="00EC5034">
        <w:rPr>
          <w:rFonts w:ascii="Arial" w:hAnsi="Arial" w:cs="Arial"/>
          <w:spacing w:val="-2"/>
          <w:sz w:val="20"/>
          <w:szCs w:val="20"/>
        </w:rPr>
        <w:t xml:space="preserve"> mediante aviso por carta, fax o correo certificado, avisará al </w:t>
      </w:r>
      <w:r w:rsidR="00231CC4" w:rsidRPr="00EC5034">
        <w:rPr>
          <w:rFonts w:ascii="Arial" w:hAnsi="Arial" w:cs="Arial"/>
          <w:spacing w:val="-2"/>
          <w:sz w:val="20"/>
          <w:szCs w:val="20"/>
        </w:rPr>
        <w:t>CONCEDENTE</w:t>
      </w:r>
      <w:r w:rsidR="00DA69CA" w:rsidRPr="00EC5034">
        <w:rPr>
          <w:rFonts w:ascii="Arial" w:hAnsi="Arial" w:cs="Arial"/>
          <w:spacing w:val="-2"/>
          <w:sz w:val="20"/>
          <w:szCs w:val="20"/>
        </w:rPr>
        <w:t xml:space="preserve"> y al OSINERGMIN</w:t>
      </w:r>
      <w:r w:rsidR="008C7A88" w:rsidRPr="00EC5034">
        <w:rPr>
          <w:rFonts w:ascii="Arial" w:hAnsi="Arial" w:cs="Arial"/>
          <w:spacing w:val="-2"/>
          <w:sz w:val="20"/>
          <w:szCs w:val="20"/>
        </w:rPr>
        <w:t xml:space="preserve"> con anticipación no menor de treinta (30) días calendario que se encuentra lista para realizar las pruebas. Dicha comunicación indicará lugar, fecha, hora y cronograma de pruebas a ser realizadas.</w:t>
      </w:r>
    </w:p>
    <w:p w14:paraId="50D68EB9" w14:textId="77777777" w:rsidR="008C7A88" w:rsidRPr="00EC5034" w:rsidRDefault="005327BF" w:rsidP="004A3A83">
      <w:pPr>
        <w:numPr>
          <w:ilvl w:val="2"/>
          <w:numId w:val="11"/>
        </w:numPr>
        <w:shd w:val="clear" w:color="auto" w:fill="FFFFFF"/>
        <w:tabs>
          <w:tab w:val="left" w:pos="567"/>
          <w:tab w:val="left" w:pos="1134"/>
          <w:tab w:val="left" w:pos="1418"/>
          <w:tab w:val="left" w:pos="1701"/>
          <w:tab w:val="left" w:pos="2268"/>
          <w:tab w:val="left" w:pos="2835"/>
        </w:tabs>
        <w:suppressAutoHyphens/>
        <w:spacing w:before="120" w:after="0" w:line="264" w:lineRule="auto"/>
        <w:ind w:left="1418" w:hanging="567"/>
        <w:jc w:val="both"/>
        <w:rPr>
          <w:rFonts w:ascii="Arial" w:hAnsi="Arial" w:cs="Arial"/>
          <w:spacing w:val="-2"/>
          <w:sz w:val="20"/>
          <w:szCs w:val="20"/>
        </w:rPr>
      </w:pPr>
      <w:r w:rsidRPr="00EC5034">
        <w:rPr>
          <w:rFonts w:ascii="Arial" w:hAnsi="Arial" w:cs="Arial"/>
          <w:spacing w:val="-2"/>
          <w:sz w:val="20"/>
          <w:szCs w:val="20"/>
        </w:rPr>
        <w:t xml:space="preserve">El </w:t>
      </w:r>
      <w:r w:rsidR="00287502" w:rsidRPr="00EC5034">
        <w:rPr>
          <w:rFonts w:ascii="Arial" w:hAnsi="Arial" w:cs="Arial"/>
          <w:spacing w:val="-2"/>
          <w:sz w:val="20"/>
          <w:szCs w:val="20"/>
        </w:rPr>
        <w:t>CONCESIONARIO</w:t>
      </w:r>
      <w:r w:rsidRPr="00EC5034">
        <w:rPr>
          <w:rFonts w:ascii="Arial" w:hAnsi="Arial" w:cs="Arial"/>
          <w:spacing w:val="-2"/>
          <w:sz w:val="20"/>
          <w:szCs w:val="20"/>
        </w:rPr>
        <w:t xml:space="preserve"> </w:t>
      </w:r>
      <w:r w:rsidR="008C7A88" w:rsidRPr="00EC5034">
        <w:rPr>
          <w:rFonts w:ascii="Arial" w:hAnsi="Arial" w:cs="Arial"/>
          <w:spacing w:val="-2"/>
          <w:sz w:val="20"/>
          <w:szCs w:val="20"/>
        </w:rPr>
        <w:t xml:space="preserve">destacará a su </w:t>
      </w:r>
      <w:r w:rsidR="00BF0FCF" w:rsidRPr="00EC5034">
        <w:rPr>
          <w:rFonts w:ascii="Arial" w:hAnsi="Arial" w:cs="Arial"/>
          <w:spacing w:val="-2"/>
          <w:sz w:val="20"/>
          <w:szCs w:val="20"/>
        </w:rPr>
        <w:t>Jefe</w:t>
      </w:r>
      <w:r w:rsidR="008C7A88" w:rsidRPr="00EC5034">
        <w:rPr>
          <w:rFonts w:ascii="Arial" w:hAnsi="Arial" w:cs="Arial"/>
          <w:spacing w:val="-2"/>
          <w:sz w:val="20"/>
          <w:szCs w:val="20"/>
        </w:rPr>
        <w:t xml:space="preserve"> de </w:t>
      </w:r>
      <w:r w:rsidR="00BF0FCF" w:rsidRPr="00EC5034">
        <w:rPr>
          <w:rFonts w:ascii="Arial" w:hAnsi="Arial" w:cs="Arial"/>
          <w:spacing w:val="-2"/>
          <w:sz w:val="20"/>
          <w:szCs w:val="20"/>
        </w:rPr>
        <w:t>P</w:t>
      </w:r>
      <w:r w:rsidR="008C7A88" w:rsidRPr="00EC5034">
        <w:rPr>
          <w:rFonts w:ascii="Arial" w:hAnsi="Arial" w:cs="Arial"/>
          <w:spacing w:val="-2"/>
          <w:sz w:val="20"/>
          <w:szCs w:val="20"/>
        </w:rPr>
        <w:t>ruebas y al personal de apoyo necesario suministrando todos los equipos e instrumentos, debidamente calibrados para la ejecución de las pruebas.</w:t>
      </w:r>
      <w:r w:rsidR="005418AA" w:rsidRPr="00EC5034">
        <w:rPr>
          <w:rFonts w:ascii="Arial" w:hAnsi="Arial" w:cs="Arial"/>
          <w:spacing w:val="-2"/>
          <w:sz w:val="20"/>
          <w:szCs w:val="20"/>
        </w:rPr>
        <w:t xml:space="preserve"> Debiendo presentar al </w:t>
      </w:r>
      <w:r w:rsidR="00231CC4" w:rsidRPr="00EC5034">
        <w:rPr>
          <w:rFonts w:ascii="Arial" w:hAnsi="Arial" w:cs="Arial"/>
          <w:spacing w:val="-2"/>
          <w:sz w:val="20"/>
          <w:szCs w:val="20"/>
        </w:rPr>
        <w:t>CONCEDENTE</w:t>
      </w:r>
      <w:r w:rsidR="005418AA" w:rsidRPr="00EC5034">
        <w:rPr>
          <w:rFonts w:ascii="Arial" w:hAnsi="Arial" w:cs="Arial"/>
          <w:spacing w:val="-2"/>
          <w:sz w:val="20"/>
          <w:szCs w:val="20"/>
        </w:rPr>
        <w:t xml:space="preserve"> dicho personal por escrito.</w:t>
      </w:r>
    </w:p>
    <w:p w14:paraId="522E2F57" w14:textId="77777777" w:rsidR="008C7A88" w:rsidRPr="00EC5034" w:rsidRDefault="008C7A88" w:rsidP="004A3A83">
      <w:pPr>
        <w:numPr>
          <w:ilvl w:val="2"/>
          <w:numId w:val="11"/>
        </w:numPr>
        <w:shd w:val="clear" w:color="auto" w:fill="FFFFFF"/>
        <w:tabs>
          <w:tab w:val="clear" w:pos="1570"/>
          <w:tab w:val="left" w:pos="567"/>
          <w:tab w:val="left" w:pos="1134"/>
          <w:tab w:val="left" w:pos="1418"/>
          <w:tab w:val="left" w:pos="1701"/>
          <w:tab w:val="left" w:pos="2268"/>
          <w:tab w:val="left" w:pos="2835"/>
        </w:tabs>
        <w:suppressAutoHyphens/>
        <w:spacing w:before="120" w:after="0" w:line="264" w:lineRule="auto"/>
        <w:ind w:left="1418" w:hanging="568"/>
        <w:jc w:val="both"/>
        <w:rPr>
          <w:rFonts w:ascii="Arial" w:hAnsi="Arial" w:cs="Arial"/>
          <w:spacing w:val="-2"/>
          <w:sz w:val="20"/>
          <w:szCs w:val="20"/>
        </w:rPr>
      </w:pPr>
      <w:r w:rsidRPr="00EC5034">
        <w:rPr>
          <w:rFonts w:ascii="Arial" w:hAnsi="Arial" w:cs="Arial"/>
          <w:spacing w:val="-2"/>
          <w:sz w:val="20"/>
          <w:szCs w:val="20"/>
        </w:rPr>
        <w:t>El Inspector designado tendrá la responsabilidad de supervisar el cumplimiento de todas las obligaciones establecidas en el presente Anexo.</w:t>
      </w:r>
    </w:p>
    <w:p w14:paraId="50DAF82B" w14:textId="77777777" w:rsidR="008C7A88" w:rsidRPr="00EC5034" w:rsidRDefault="008C7A88" w:rsidP="004A3A83">
      <w:pPr>
        <w:numPr>
          <w:ilvl w:val="2"/>
          <w:numId w:val="11"/>
        </w:numPr>
        <w:shd w:val="clear" w:color="auto" w:fill="FFFFFF"/>
        <w:tabs>
          <w:tab w:val="left" w:pos="567"/>
          <w:tab w:val="left" w:pos="1134"/>
          <w:tab w:val="left" w:pos="1418"/>
          <w:tab w:val="left" w:pos="1701"/>
          <w:tab w:val="left" w:pos="2268"/>
          <w:tab w:val="left" w:pos="2835"/>
        </w:tabs>
        <w:suppressAutoHyphens/>
        <w:spacing w:before="120" w:after="0" w:line="264" w:lineRule="auto"/>
        <w:ind w:left="1418" w:hanging="567"/>
        <w:jc w:val="both"/>
        <w:rPr>
          <w:rFonts w:ascii="Arial" w:hAnsi="Arial" w:cs="Arial"/>
          <w:spacing w:val="-2"/>
          <w:sz w:val="20"/>
          <w:szCs w:val="20"/>
        </w:rPr>
      </w:pPr>
      <w:r w:rsidRPr="00EC5034">
        <w:rPr>
          <w:rFonts w:ascii="Arial" w:hAnsi="Arial" w:cs="Arial"/>
          <w:spacing w:val="-2"/>
          <w:sz w:val="20"/>
          <w:szCs w:val="20"/>
        </w:rPr>
        <w:t xml:space="preserve">A la finalización de cada prueba, se firmará la respectiva </w:t>
      </w:r>
      <w:r w:rsidR="008A3663" w:rsidRPr="00EC5034">
        <w:rPr>
          <w:rFonts w:ascii="Arial" w:hAnsi="Arial" w:cs="Arial"/>
          <w:spacing w:val="-2"/>
          <w:sz w:val="20"/>
          <w:szCs w:val="20"/>
        </w:rPr>
        <w:t xml:space="preserve">acta de pruebas </w:t>
      </w:r>
      <w:r w:rsidRPr="00EC5034">
        <w:rPr>
          <w:rFonts w:ascii="Arial" w:hAnsi="Arial" w:cs="Arial"/>
          <w:spacing w:val="-2"/>
          <w:sz w:val="20"/>
          <w:szCs w:val="20"/>
        </w:rPr>
        <w:t>dando por concluida dicha prueba.</w:t>
      </w:r>
    </w:p>
    <w:p w14:paraId="7B6F621C" w14:textId="3B0464F0" w:rsidR="008C7A88" w:rsidRPr="00EC5034" w:rsidRDefault="00D06371" w:rsidP="004A3A83">
      <w:pPr>
        <w:numPr>
          <w:ilvl w:val="2"/>
          <w:numId w:val="11"/>
        </w:numPr>
        <w:shd w:val="clear" w:color="auto" w:fill="FFFFFF"/>
        <w:tabs>
          <w:tab w:val="left" w:pos="567"/>
          <w:tab w:val="left" w:pos="1134"/>
          <w:tab w:val="left" w:pos="1418"/>
          <w:tab w:val="left" w:pos="1701"/>
          <w:tab w:val="left" w:pos="2268"/>
          <w:tab w:val="left" w:pos="2835"/>
        </w:tabs>
        <w:suppressAutoHyphens/>
        <w:spacing w:before="120" w:after="0" w:line="264" w:lineRule="auto"/>
        <w:ind w:left="1418" w:hanging="567"/>
        <w:jc w:val="both"/>
        <w:rPr>
          <w:rFonts w:ascii="Arial" w:hAnsi="Arial" w:cs="Arial"/>
          <w:spacing w:val="-2"/>
          <w:sz w:val="20"/>
          <w:szCs w:val="20"/>
        </w:rPr>
      </w:pPr>
      <w:r w:rsidRPr="00EC5034">
        <w:rPr>
          <w:rFonts w:ascii="Arial" w:hAnsi="Arial" w:cs="Arial"/>
          <w:spacing w:val="-2"/>
          <w:sz w:val="20"/>
          <w:szCs w:val="20"/>
        </w:rPr>
        <w:t>En caso de que</w:t>
      </w:r>
      <w:r w:rsidR="008C7A88" w:rsidRPr="00EC5034">
        <w:rPr>
          <w:rFonts w:ascii="Arial" w:hAnsi="Arial" w:cs="Arial"/>
          <w:spacing w:val="-2"/>
          <w:sz w:val="20"/>
          <w:szCs w:val="20"/>
        </w:rPr>
        <w:t xml:space="preserve"> el Inspector considere que el resultado no es satisfactorio </w:t>
      </w:r>
      <w:r w:rsidR="00DA1B17" w:rsidRPr="00EC5034">
        <w:rPr>
          <w:rFonts w:ascii="Arial" w:hAnsi="Arial" w:cs="Arial"/>
          <w:spacing w:val="-2"/>
          <w:sz w:val="20"/>
          <w:szCs w:val="20"/>
        </w:rPr>
        <w:t>de acuerdo con</w:t>
      </w:r>
      <w:r w:rsidR="008C7A88" w:rsidRPr="00EC5034">
        <w:rPr>
          <w:rFonts w:ascii="Arial" w:hAnsi="Arial" w:cs="Arial"/>
          <w:spacing w:val="-2"/>
          <w:sz w:val="20"/>
          <w:szCs w:val="20"/>
        </w:rPr>
        <w:t xml:space="preserve"> lo establ</w:t>
      </w:r>
      <w:r w:rsidR="005327BF" w:rsidRPr="00EC5034">
        <w:rPr>
          <w:rFonts w:ascii="Arial" w:hAnsi="Arial" w:cs="Arial"/>
          <w:spacing w:val="-2"/>
          <w:sz w:val="20"/>
          <w:szCs w:val="20"/>
        </w:rPr>
        <w:t xml:space="preserve">ecido en el </w:t>
      </w:r>
      <w:r w:rsidR="008A3663" w:rsidRPr="00EC5034">
        <w:rPr>
          <w:rFonts w:ascii="Arial" w:hAnsi="Arial" w:cs="Arial"/>
          <w:spacing w:val="-2"/>
          <w:sz w:val="20"/>
          <w:szCs w:val="20"/>
        </w:rPr>
        <w:t>acta de pruebas</w:t>
      </w:r>
      <w:r w:rsidR="005327BF" w:rsidRPr="00EC5034">
        <w:rPr>
          <w:rFonts w:ascii="Arial" w:hAnsi="Arial" w:cs="Arial"/>
          <w:spacing w:val="-2"/>
          <w:sz w:val="20"/>
          <w:szCs w:val="20"/>
        </w:rPr>
        <w:t xml:space="preserve">, el </w:t>
      </w:r>
      <w:r w:rsidR="00287502" w:rsidRPr="00EC5034">
        <w:rPr>
          <w:rFonts w:ascii="Arial" w:hAnsi="Arial" w:cs="Arial"/>
          <w:spacing w:val="-2"/>
          <w:sz w:val="20"/>
          <w:szCs w:val="20"/>
        </w:rPr>
        <w:t>CONCESIONARIO</w:t>
      </w:r>
      <w:r w:rsidR="005327BF" w:rsidRPr="00EC5034">
        <w:rPr>
          <w:rFonts w:ascii="Arial" w:hAnsi="Arial" w:cs="Arial"/>
          <w:spacing w:val="-2"/>
          <w:sz w:val="20"/>
          <w:szCs w:val="20"/>
        </w:rPr>
        <w:t xml:space="preserve"> </w:t>
      </w:r>
      <w:r w:rsidR="008C7A88" w:rsidRPr="00EC5034">
        <w:rPr>
          <w:rFonts w:ascii="Arial" w:hAnsi="Arial" w:cs="Arial"/>
          <w:spacing w:val="-2"/>
          <w:sz w:val="20"/>
          <w:szCs w:val="20"/>
        </w:rPr>
        <w:t>procederá a efectuar la subsanación correspondiente. La nueva prueba se hará únicamente en el punto o en los puntos que no resultaron satisfactorios.</w:t>
      </w:r>
    </w:p>
    <w:p w14:paraId="7B13B9DD" w14:textId="77777777" w:rsidR="008C7A88" w:rsidRPr="00EC5034" w:rsidRDefault="008C7A88" w:rsidP="004A3A83">
      <w:pPr>
        <w:numPr>
          <w:ilvl w:val="1"/>
          <w:numId w:val="11"/>
        </w:numPr>
        <w:shd w:val="clear" w:color="auto" w:fill="FFFFFF"/>
        <w:tabs>
          <w:tab w:val="left" w:pos="567"/>
          <w:tab w:val="left" w:pos="1134"/>
          <w:tab w:val="left" w:pos="1701"/>
          <w:tab w:val="left" w:pos="2268"/>
          <w:tab w:val="left" w:pos="2835"/>
        </w:tabs>
        <w:suppressAutoHyphens/>
        <w:spacing w:before="120" w:after="0" w:line="264" w:lineRule="auto"/>
        <w:ind w:left="862" w:hanging="437"/>
        <w:jc w:val="both"/>
        <w:rPr>
          <w:rFonts w:ascii="Arial" w:hAnsi="Arial" w:cs="Arial"/>
          <w:spacing w:val="-2"/>
          <w:sz w:val="20"/>
          <w:szCs w:val="20"/>
        </w:rPr>
      </w:pPr>
      <w:r w:rsidRPr="00EC5034">
        <w:rPr>
          <w:rFonts w:ascii="Arial" w:hAnsi="Arial" w:cs="Arial"/>
          <w:spacing w:val="-2"/>
          <w:sz w:val="20"/>
          <w:szCs w:val="20"/>
        </w:rPr>
        <w:t>Acta de Pruebas:</w:t>
      </w:r>
    </w:p>
    <w:p w14:paraId="3ECE507E" w14:textId="32A12BEC" w:rsidR="008C7A88" w:rsidRPr="00EC5034" w:rsidRDefault="008C7A88" w:rsidP="008C7A88">
      <w:pPr>
        <w:shd w:val="clear" w:color="auto" w:fill="FFFFFF"/>
        <w:suppressAutoHyphens/>
        <w:spacing w:before="120" w:line="264" w:lineRule="auto"/>
        <w:ind w:left="851"/>
        <w:jc w:val="both"/>
        <w:rPr>
          <w:rFonts w:ascii="Arial" w:hAnsi="Arial" w:cs="Arial"/>
          <w:spacing w:val="-2"/>
          <w:sz w:val="20"/>
          <w:szCs w:val="20"/>
        </w:rPr>
      </w:pPr>
      <w:r w:rsidRPr="00EC5034">
        <w:rPr>
          <w:rFonts w:ascii="Arial" w:hAnsi="Arial" w:cs="Arial"/>
          <w:spacing w:val="-2"/>
          <w:sz w:val="20"/>
          <w:szCs w:val="20"/>
        </w:rPr>
        <w:t xml:space="preserve">A la finalización de las pruebas efectuadas </w:t>
      </w:r>
      <w:r w:rsidR="00D06371" w:rsidRPr="00EC5034">
        <w:rPr>
          <w:rFonts w:ascii="Arial" w:hAnsi="Arial" w:cs="Arial"/>
          <w:spacing w:val="-2"/>
          <w:sz w:val="20"/>
          <w:szCs w:val="20"/>
        </w:rPr>
        <w:t>de acuerdo con</w:t>
      </w:r>
      <w:r w:rsidRPr="00EC5034">
        <w:rPr>
          <w:rFonts w:ascii="Arial" w:hAnsi="Arial" w:cs="Arial"/>
          <w:spacing w:val="-2"/>
          <w:sz w:val="20"/>
          <w:szCs w:val="20"/>
        </w:rPr>
        <w:t xml:space="preserve"> los procedimientos de pruebas y protocolos que para este fin han sido suministrados por </w:t>
      </w:r>
      <w:r w:rsidR="005327BF" w:rsidRPr="00EC5034">
        <w:rPr>
          <w:rFonts w:ascii="Arial" w:hAnsi="Arial" w:cs="Arial"/>
          <w:spacing w:val="-2"/>
          <w:sz w:val="20"/>
          <w:szCs w:val="20"/>
        </w:rPr>
        <w:t>el</w:t>
      </w:r>
      <w:r w:rsidRPr="00EC5034">
        <w:rPr>
          <w:rFonts w:ascii="Arial" w:hAnsi="Arial" w:cs="Arial"/>
          <w:spacing w:val="-2"/>
          <w:sz w:val="20"/>
          <w:szCs w:val="20"/>
        </w:rPr>
        <w:t xml:space="preserve"> </w:t>
      </w:r>
      <w:r w:rsidR="00287502" w:rsidRPr="00EC5034">
        <w:rPr>
          <w:rFonts w:ascii="Arial" w:hAnsi="Arial" w:cs="Arial"/>
          <w:spacing w:val="-2"/>
          <w:sz w:val="20"/>
          <w:szCs w:val="20"/>
        </w:rPr>
        <w:t>CONCESIONARIO</w:t>
      </w:r>
      <w:r w:rsidRPr="00EC5034">
        <w:rPr>
          <w:rFonts w:ascii="Arial" w:hAnsi="Arial" w:cs="Arial"/>
          <w:spacing w:val="-2"/>
          <w:sz w:val="20"/>
          <w:szCs w:val="20"/>
        </w:rPr>
        <w:t>, las Partes firmarán el “Acta de Pruebas”</w:t>
      </w:r>
      <w:r w:rsidR="00DA1B17">
        <w:rPr>
          <w:rFonts w:ascii="Arial" w:hAnsi="Arial" w:cs="Arial"/>
          <w:spacing w:val="-2"/>
          <w:sz w:val="20"/>
          <w:szCs w:val="20"/>
        </w:rPr>
        <w:t xml:space="preserve"> o acta de certificación, según sea el caso</w:t>
      </w:r>
      <w:r w:rsidR="003F1A81" w:rsidRPr="00EC5034">
        <w:rPr>
          <w:rFonts w:ascii="Arial" w:hAnsi="Arial" w:cs="Arial"/>
          <w:spacing w:val="-2"/>
          <w:sz w:val="20"/>
          <w:szCs w:val="20"/>
        </w:rPr>
        <w:t>, conforme a lo establecido en el</w:t>
      </w:r>
      <w:r w:rsidR="00084429" w:rsidRPr="00EC5034">
        <w:rPr>
          <w:rFonts w:ascii="Arial" w:hAnsi="Arial" w:cs="Arial"/>
          <w:spacing w:val="-2"/>
          <w:sz w:val="20"/>
          <w:szCs w:val="20"/>
        </w:rPr>
        <w:t xml:space="preserve"> numeral 5.2 de la Cláusula Quinta del presente Contrato</w:t>
      </w:r>
      <w:r w:rsidRPr="00EC5034">
        <w:rPr>
          <w:rFonts w:ascii="Arial" w:hAnsi="Arial" w:cs="Arial"/>
          <w:spacing w:val="-2"/>
          <w:sz w:val="20"/>
          <w:szCs w:val="20"/>
        </w:rPr>
        <w:t>, adjuntando la siguiente información:</w:t>
      </w:r>
    </w:p>
    <w:p w14:paraId="0BF2B955" w14:textId="77777777" w:rsidR="008C7A88" w:rsidRPr="00EC5034" w:rsidRDefault="008C7A88" w:rsidP="004A3A83">
      <w:pPr>
        <w:numPr>
          <w:ilvl w:val="2"/>
          <w:numId w:val="11"/>
        </w:numPr>
        <w:shd w:val="clear" w:color="auto" w:fill="FFFFFF"/>
        <w:tabs>
          <w:tab w:val="left" w:pos="567"/>
          <w:tab w:val="left" w:pos="1134"/>
          <w:tab w:val="left" w:pos="1418"/>
          <w:tab w:val="left" w:pos="1701"/>
          <w:tab w:val="left" w:pos="2268"/>
          <w:tab w:val="left" w:pos="2835"/>
        </w:tabs>
        <w:suppressAutoHyphens/>
        <w:spacing w:before="120" w:after="0" w:line="264" w:lineRule="auto"/>
        <w:ind w:left="1418" w:hanging="567"/>
        <w:jc w:val="both"/>
        <w:rPr>
          <w:rFonts w:ascii="Arial" w:hAnsi="Arial" w:cs="Arial"/>
          <w:spacing w:val="-2"/>
          <w:sz w:val="20"/>
          <w:szCs w:val="20"/>
        </w:rPr>
      </w:pPr>
      <w:r w:rsidRPr="00EC5034">
        <w:rPr>
          <w:rFonts w:ascii="Arial" w:hAnsi="Arial" w:cs="Arial"/>
          <w:spacing w:val="-2"/>
          <w:sz w:val="20"/>
          <w:szCs w:val="20"/>
        </w:rPr>
        <w:t>Relación del personal que efec</w:t>
      </w:r>
      <w:r w:rsidR="005327BF" w:rsidRPr="00EC5034">
        <w:rPr>
          <w:rFonts w:ascii="Arial" w:hAnsi="Arial" w:cs="Arial"/>
          <w:spacing w:val="-2"/>
          <w:sz w:val="20"/>
          <w:szCs w:val="20"/>
        </w:rPr>
        <w:t xml:space="preserve">tuó las pruebas por parte del </w:t>
      </w:r>
      <w:r w:rsidR="00287502" w:rsidRPr="00EC5034">
        <w:rPr>
          <w:rFonts w:ascii="Arial" w:hAnsi="Arial" w:cs="Arial"/>
          <w:spacing w:val="-2"/>
          <w:sz w:val="20"/>
          <w:szCs w:val="20"/>
        </w:rPr>
        <w:t>CONCESIONARIO</w:t>
      </w:r>
      <w:r w:rsidR="008D62F3" w:rsidRPr="00EC5034">
        <w:rPr>
          <w:rFonts w:ascii="Arial" w:hAnsi="Arial" w:cs="Arial"/>
          <w:spacing w:val="-2"/>
          <w:sz w:val="20"/>
          <w:szCs w:val="20"/>
        </w:rPr>
        <w:t>,</w:t>
      </w:r>
      <w:r w:rsidR="005327BF" w:rsidRPr="00EC5034">
        <w:rPr>
          <w:rFonts w:ascii="Arial" w:hAnsi="Arial" w:cs="Arial"/>
          <w:spacing w:val="-2"/>
          <w:sz w:val="20"/>
          <w:szCs w:val="20"/>
        </w:rPr>
        <w:t xml:space="preserve"> </w:t>
      </w:r>
      <w:r w:rsidRPr="00EC5034">
        <w:rPr>
          <w:rFonts w:ascii="Arial" w:hAnsi="Arial" w:cs="Arial"/>
          <w:spacing w:val="-2"/>
          <w:sz w:val="20"/>
          <w:szCs w:val="20"/>
        </w:rPr>
        <w:t xml:space="preserve">el </w:t>
      </w:r>
      <w:r w:rsidR="00231CC4" w:rsidRPr="00EC5034">
        <w:rPr>
          <w:rFonts w:ascii="Arial" w:hAnsi="Arial" w:cs="Arial"/>
          <w:spacing w:val="-2"/>
          <w:sz w:val="20"/>
          <w:szCs w:val="20"/>
        </w:rPr>
        <w:t>CONCEDENTE</w:t>
      </w:r>
      <w:r w:rsidR="008D62F3" w:rsidRPr="00EC5034">
        <w:rPr>
          <w:rFonts w:ascii="Arial" w:hAnsi="Arial" w:cs="Arial"/>
          <w:spacing w:val="-2"/>
          <w:sz w:val="20"/>
          <w:szCs w:val="20"/>
        </w:rPr>
        <w:t xml:space="preserve"> y el Inspector</w:t>
      </w:r>
      <w:r w:rsidR="00993FE1" w:rsidRPr="00EC5034">
        <w:rPr>
          <w:rFonts w:ascii="Arial" w:hAnsi="Arial" w:cs="Arial"/>
          <w:spacing w:val="-2"/>
          <w:sz w:val="20"/>
          <w:szCs w:val="20"/>
        </w:rPr>
        <w:t>.</w:t>
      </w:r>
    </w:p>
    <w:p w14:paraId="79BCB742" w14:textId="77777777" w:rsidR="008C7A88" w:rsidRPr="00EC5034" w:rsidRDefault="008C7A88" w:rsidP="004A3A83">
      <w:pPr>
        <w:numPr>
          <w:ilvl w:val="2"/>
          <w:numId w:val="11"/>
        </w:numPr>
        <w:shd w:val="clear" w:color="auto" w:fill="FFFFFF"/>
        <w:tabs>
          <w:tab w:val="left" w:pos="567"/>
          <w:tab w:val="left" w:pos="1134"/>
          <w:tab w:val="left" w:pos="1440"/>
          <w:tab w:val="left" w:pos="1701"/>
          <w:tab w:val="left" w:pos="2268"/>
          <w:tab w:val="left" w:pos="2835"/>
        </w:tabs>
        <w:suppressAutoHyphens/>
        <w:spacing w:before="120" w:after="0" w:line="264" w:lineRule="auto"/>
        <w:ind w:left="1418" w:hanging="567"/>
        <w:jc w:val="both"/>
        <w:rPr>
          <w:rFonts w:ascii="Arial" w:hAnsi="Arial" w:cs="Arial"/>
          <w:spacing w:val="-2"/>
          <w:sz w:val="20"/>
          <w:szCs w:val="20"/>
        </w:rPr>
      </w:pPr>
      <w:r w:rsidRPr="00EC5034">
        <w:rPr>
          <w:rFonts w:ascii="Arial" w:hAnsi="Arial" w:cs="Arial"/>
          <w:spacing w:val="-2"/>
          <w:sz w:val="20"/>
          <w:szCs w:val="20"/>
        </w:rPr>
        <w:t xml:space="preserve">Las </w:t>
      </w:r>
      <w:r w:rsidR="008A3663" w:rsidRPr="00EC5034">
        <w:rPr>
          <w:rFonts w:ascii="Arial" w:hAnsi="Arial" w:cs="Arial"/>
          <w:spacing w:val="-2"/>
          <w:sz w:val="20"/>
          <w:szCs w:val="20"/>
        </w:rPr>
        <w:t xml:space="preserve">actas de pruebas </w:t>
      </w:r>
      <w:r w:rsidRPr="00EC5034">
        <w:rPr>
          <w:rFonts w:ascii="Arial" w:hAnsi="Arial" w:cs="Arial"/>
          <w:spacing w:val="-2"/>
          <w:sz w:val="20"/>
          <w:szCs w:val="20"/>
        </w:rPr>
        <w:t>y sus protocolos, con los resultados obtenidos.</w:t>
      </w:r>
    </w:p>
    <w:p w14:paraId="57CF66D2" w14:textId="6C1EC351" w:rsidR="006F1AFB" w:rsidRPr="00EC5034" w:rsidRDefault="00DA1B17" w:rsidP="006F1AFB">
      <w:pPr>
        <w:numPr>
          <w:ilvl w:val="2"/>
          <w:numId w:val="11"/>
        </w:numPr>
        <w:shd w:val="clear" w:color="auto" w:fill="FFFFFF"/>
        <w:tabs>
          <w:tab w:val="left" w:pos="567"/>
          <w:tab w:val="left" w:pos="1134"/>
          <w:tab w:val="left" w:pos="1440"/>
          <w:tab w:val="left" w:pos="1701"/>
          <w:tab w:val="left" w:pos="2268"/>
          <w:tab w:val="left" w:pos="2835"/>
        </w:tabs>
        <w:suppressAutoHyphens/>
        <w:spacing w:before="120" w:after="0" w:line="264" w:lineRule="auto"/>
        <w:ind w:left="1418" w:hanging="567"/>
        <w:jc w:val="both"/>
        <w:rPr>
          <w:rFonts w:ascii="Arial" w:hAnsi="Arial" w:cs="Arial"/>
          <w:spacing w:val="-2"/>
          <w:sz w:val="20"/>
          <w:szCs w:val="20"/>
        </w:rPr>
      </w:pPr>
      <w:r>
        <w:rPr>
          <w:rFonts w:ascii="Arial" w:hAnsi="Arial" w:cs="Arial"/>
          <w:spacing w:val="-2"/>
          <w:sz w:val="20"/>
          <w:szCs w:val="20"/>
        </w:rPr>
        <w:t>Para el caso de la suscripción del Acta de pruebas, el c</w:t>
      </w:r>
      <w:r w:rsidR="006F1AFB" w:rsidRPr="00EC5034">
        <w:rPr>
          <w:rFonts w:ascii="Arial" w:hAnsi="Arial" w:cs="Arial"/>
          <w:spacing w:val="-2"/>
          <w:sz w:val="20"/>
          <w:szCs w:val="20"/>
        </w:rPr>
        <w:t xml:space="preserve">argo de entrega del CONCESIONARIO al </w:t>
      </w:r>
      <w:r w:rsidR="00231CC4" w:rsidRPr="00EC5034">
        <w:rPr>
          <w:rFonts w:ascii="Arial" w:hAnsi="Arial" w:cs="Arial"/>
          <w:spacing w:val="-2"/>
          <w:sz w:val="20"/>
          <w:szCs w:val="20"/>
        </w:rPr>
        <w:t>CONCEDENTE</w:t>
      </w:r>
      <w:r w:rsidR="006F1AFB" w:rsidRPr="00EC5034">
        <w:rPr>
          <w:rFonts w:ascii="Arial" w:hAnsi="Arial" w:cs="Arial"/>
          <w:spacing w:val="-2"/>
          <w:sz w:val="20"/>
          <w:szCs w:val="20"/>
        </w:rPr>
        <w:t xml:space="preserve"> de la Garantía de Fiel Cumplimiento Complementaria</w:t>
      </w:r>
      <w:r w:rsidR="008A3663" w:rsidRPr="00EC5034">
        <w:rPr>
          <w:rFonts w:ascii="Arial" w:hAnsi="Arial" w:cs="Arial"/>
          <w:spacing w:val="-2"/>
          <w:sz w:val="20"/>
          <w:szCs w:val="20"/>
        </w:rPr>
        <w:t>.</w:t>
      </w:r>
    </w:p>
    <w:p w14:paraId="4AA86C44" w14:textId="77777777" w:rsidR="00EC3972" w:rsidRPr="00EC5034" w:rsidRDefault="00091E69" w:rsidP="008C640F">
      <w:pPr>
        <w:shd w:val="clear" w:color="auto" w:fill="FFFFFF"/>
        <w:tabs>
          <w:tab w:val="left" w:pos="567"/>
          <w:tab w:val="left" w:pos="1134"/>
          <w:tab w:val="left" w:pos="1440"/>
          <w:tab w:val="left" w:pos="1701"/>
          <w:tab w:val="left" w:pos="2268"/>
          <w:tab w:val="left" w:pos="2835"/>
        </w:tabs>
        <w:suppressAutoHyphens/>
        <w:spacing w:before="120" w:after="0" w:line="264" w:lineRule="auto"/>
        <w:jc w:val="both"/>
        <w:rPr>
          <w:rFonts w:ascii="Arial" w:hAnsi="Arial" w:cs="Arial"/>
          <w:spacing w:val="-2"/>
          <w:sz w:val="20"/>
          <w:szCs w:val="20"/>
        </w:rPr>
      </w:pPr>
      <w:r w:rsidRPr="00EC5034">
        <w:rPr>
          <w:rFonts w:ascii="Arial" w:hAnsi="Arial" w:cs="Arial"/>
          <w:spacing w:val="-2"/>
          <w:sz w:val="20"/>
          <w:szCs w:val="20"/>
        </w:rPr>
        <w:t xml:space="preserve">La referida </w:t>
      </w:r>
      <w:r w:rsidR="008A3663" w:rsidRPr="00EC5034">
        <w:rPr>
          <w:rFonts w:ascii="Arial" w:hAnsi="Arial" w:cs="Arial"/>
          <w:spacing w:val="-2"/>
          <w:sz w:val="20"/>
          <w:szCs w:val="20"/>
        </w:rPr>
        <w:t>“</w:t>
      </w:r>
      <w:r w:rsidRPr="00EC5034">
        <w:rPr>
          <w:rFonts w:ascii="Arial" w:hAnsi="Arial" w:cs="Arial"/>
          <w:spacing w:val="-2"/>
          <w:sz w:val="20"/>
          <w:szCs w:val="20"/>
        </w:rPr>
        <w:t>Acta</w:t>
      </w:r>
      <w:r w:rsidR="00C1668C" w:rsidRPr="00EC5034">
        <w:rPr>
          <w:rFonts w:ascii="Arial" w:hAnsi="Arial" w:cs="Arial"/>
          <w:spacing w:val="-2"/>
          <w:sz w:val="20"/>
          <w:szCs w:val="20"/>
        </w:rPr>
        <w:t xml:space="preserve"> </w:t>
      </w:r>
      <w:r w:rsidRPr="00EC5034">
        <w:rPr>
          <w:rFonts w:ascii="Arial" w:hAnsi="Arial" w:cs="Arial"/>
          <w:spacing w:val="-2"/>
          <w:sz w:val="20"/>
          <w:szCs w:val="20"/>
        </w:rPr>
        <w:t>de Pruebas</w:t>
      </w:r>
      <w:r w:rsidR="008A3663" w:rsidRPr="00EC5034">
        <w:rPr>
          <w:rFonts w:ascii="Arial" w:hAnsi="Arial" w:cs="Arial"/>
          <w:spacing w:val="-2"/>
          <w:sz w:val="20"/>
          <w:szCs w:val="20"/>
        </w:rPr>
        <w:t>”</w:t>
      </w:r>
      <w:r w:rsidRPr="00EC5034">
        <w:rPr>
          <w:rFonts w:ascii="Arial" w:hAnsi="Arial" w:cs="Arial"/>
          <w:spacing w:val="-2"/>
          <w:sz w:val="20"/>
          <w:szCs w:val="20"/>
        </w:rPr>
        <w:t xml:space="preserve"> no podrá ser suscrita válidamente si previamente </w:t>
      </w:r>
      <w:r w:rsidR="006F1AFB" w:rsidRPr="00EC5034">
        <w:rPr>
          <w:rFonts w:ascii="Arial" w:hAnsi="Arial" w:cs="Arial"/>
          <w:spacing w:val="-2"/>
          <w:sz w:val="20"/>
          <w:szCs w:val="20"/>
        </w:rPr>
        <w:t>e</w:t>
      </w:r>
      <w:r w:rsidR="008C3372" w:rsidRPr="00EC5034">
        <w:rPr>
          <w:rFonts w:ascii="Arial" w:hAnsi="Arial" w:cs="Arial"/>
          <w:spacing w:val="-2"/>
          <w:sz w:val="20"/>
          <w:szCs w:val="20"/>
        </w:rPr>
        <w:t>l CONCESIONARIO</w:t>
      </w:r>
      <w:r w:rsidRPr="00EC5034">
        <w:rPr>
          <w:rFonts w:ascii="Arial" w:hAnsi="Arial" w:cs="Arial"/>
          <w:spacing w:val="-2"/>
          <w:sz w:val="20"/>
          <w:szCs w:val="20"/>
        </w:rPr>
        <w:t xml:space="preserve"> no ha entregado al </w:t>
      </w:r>
      <w:r w:rsidR="00231CC4" w:rsidRPr="00EC5034">
        <w:rPr>
          <w:rFonts w:ascii="Arial" w:hAnsi="Arial" w:cs="Arial"/>
          <w:spacing w:val="-2"/>
          <w:sz w:val="20"/>
          <w:szCs w:val="20"/>
        </w:rPr>
        <w:t>CONCEDENTE</w:t>
      </w:r>
      <w:r w:rsidRPr="00EC5034">
        <w:rPr>
          <w:rFonts w:ascii="Arial" w:hAnsi="Arial" w:cs="Arial"/>
          <w:spacing w:val="-2"/>
          <w:sz w:val="20"/>
          <w:szCs w:val="20"/>
        </w:rPr>
        <w:t xml:space="preserve"> la Garantía de Fiel Cumplimiento Complementaria.</w:t>
      </w:r>
    </w:p>
    <w:p w14:paraId="3A4E4EB6" w14:textId="77777777" w:rsidR="008C7A88" w:rsidRPr="00EC5034" w:rsidRDefault="008C7A88" w:rsidP="008C640F">
      <w:pPr>
        <w:pStyle w:val="Prrafodelista"/>
        <w:numPr>
          <w:ilvl w:val="6"/>
          <w:numId w:val="8"/>
        </w:numPr>
        <w:shd w:val="clear" w:color="auto" w:fill="FFFFFF"/>
        <w:tabs>
          <w:tab w:val="clear" w:pos="2520"/>
          <w:tab w:val="num" w:pos="567"/>
        </w:tabs>
        <w:suppressAutoHyphens/>
        <w:spacing w:before="240" w:line="264" w:lineRule="auto"/>
        <w:ind w:left="426" w:hanging="426"/>
        <w:jc w:val="both"/>
        <w:rPr>
          <w:rFonts w:ascii="Arial" w:hAnsi="Arial" w:cs="Arial"/>
          <w:b/>
          <w:bCs/>
          <w:spacing w:val="-2"/>
          <w:sz w:val="20"/>
          <w:szCs w:val="20"/>
        </w:rPr>
      </w:pPr>
      <w:r w:rsidRPr="00EC5034">
        <w:rPr>
          <w:rFonts w:ascii="Arial" w:hAnsi="Arial" w:cs="Arial"/>
          <w:b/>
          <w:bCs/>
          <w:spacing w:val="-2"/>
          <w:sz w:val="20"/>
          <w:szCs w:val="20"/>
        </w:rPr>
        <w:t>UNIDADES</w:t>
      </w:r>
    </w:p>
    <w:p w14:paraId="692E6612" w14:textId="77777777" w:rsidR="008C7A88" w:rsidRPr="00EC5034" w:rsidRDefault="008C7A88" w:rsidP="004A3A83">
      <w:pPr>
        <w:numPr>
          <w:ilvl w:val="1"/>
          <w:numId w:val="12"/>
        </w:numPr>
        <w:shd w:val="clear" w:color="auto" w:fill="FFFFFF"/>
        <w:tabs>
          <w:tab w:val="left" w:pos="1134"/>
          <w:tab w:val="left" w:pos="1701"/>
          <w:tab w:val="left" w:pos="2268"/>
          <w:tab w:val="left" w:pos="2835"/>
        </w:tabs>
        <w:suppressAutoHyphens/>
        <w:spacing w:before="120" w:after="0" w:line="264" w:lineRule="auto"/>
        <w:ind w:left="862" w:hanging="437"/>
        <w:jc w:val="both"/>
        <w:rPr>
          <w:rFonts w:ascii="Arial" w:hAnsi="Arial" w:cs="Arial"/>
          <w:spacing w:val="-2"/>
          <w:sz w:val="20"/>
          <w:szCs w:val="20"/>
        </w:rPr>
      </w:pPr>
      <w:r w:rsidRPr="00EC5034">
        <w:rPr>
          <w:rFonts w:ascii="Arial" w:hAnsi="Arial" w:cs="Arial"/>
          <w:spacing w:val="-2"/>
          <w:sz w:val="20"/>
          <w:szCs w:val="20"/>
        </w:rPr>
        <w:t>A menos que se indique lo contrario se utilizará las unidades del Sistema Internacional.</w:t>
      </w:r>
    </w:p>
    <w:p w14:paraId="340EA518" w14:textId="77777777" w:rsidR="00A91C4F" w:rsidRPr="00EC5034" w:rsidRDefault="00A91C4F" w:rsidP="00A91C4F">
      <w:pPr>
        <w:shd w:val="clear" w:color="auto" w:fill="FFFFFF"/>
        <w:tabs>
          <w:tab w:val="left" w:pos="1134"/>
          <w:tab w:val="left" w:pos="1701"/>
          <w:tab w:val="left" w:pos="2268"/>
          <w:tab w:val="left" w:pos="2835"/>
        </w:tabs>
        <w:suppressAutoHyphens/>
        <w:spacing w:before="120" w:after="0" w:line="264" w:lineRule="auto"/>
        <w:ind w:left="862"/>
        <w:jc w:val="both"/>
        <w:rPr>
          <w:rFonts w:ascii="Arial" w:hAnsi="Arial" w:cs="Arial"/>
          <w:spacing w:val="-2"/>
          <w:sz w:val="20"/>
          <w:szCs w:val="20"/>
        </w:rPr>
      </w:pPr>
    </w:p>
    <w:p w14:paraId="30E05A6B" w14:textId="77777777" w:rsidR="008C7A88" w:rsidRPr="00EC5034" w:rsidRDefault="008C7A88" w:rsidP="00084429">
      <w:pPr>
        <w:pStyle w:val="Prrafodelista"/>
        <w:numPr>
          <w:ilvl w:val="6"/>
          <w:numId w:val="8"/>
        </w:numPr>
        <w:shd w:val="clear" w:color="auto" w:fill="FFFFFF"/>
        <w:tabs>
          <w:tab w:val="clear" w:pos="2520"/>
          <w:tab w:val="num" w:pos="567"/>
        </w:tabs>
        <w:suppressAutoHyphens/>
        <w:spacing w:before="240" w:line="264" w:lineRule="auto"/>
        <w:ind w:left="426" w:hanging="426"/>
        <w:jc w:val="both"/>
        <w:rPr>
          <w:rFonts w:ascii="Arial" w:hAnsi="Arial" w:cs="Arial"/>
          <w:b/>
          <w:bCs/>
          <w:spacing w:val="-2"/>
          <w:sz w:val="20"/>
          <w:szCs w:val="20"/>
        </w:rPr>
      </w:pPr>
      <w:r w:rsidRPr="00EC5034">
        <w:rPr>
          <w:rFonts w:ascii="Arial" w:hAnsi="Arial" w:cs="Arial"/>
          <w:b/>
          <w:bCs/>
          <w:spacing w:val="-2"/>
          <w:sz w:val="20"/>
          <w:szCs w:val="20"/>
        </w:rPr>
        <w:t>NATURALEZA Y EXTENSIÓN DE LAS METAS TÉCNICAS</w:t>
      </w:r>
    </w:p>
    <w:p w14:paraId="29F98667" w14:textId="77777777" w:rsidR="008C7A88" w:rsidRPr="00EC5034" w:rsidRDefault="008C7A88" w:rsidP="004A3A83">
      <w:pPr>
        <w:numPr>
          <w:ilvl w:val="1"/>
          <w:numId w:val="13"/>
        </w:numPr>
        <w:shd w:val="clear" w:color="auto" w:fill="FFFFFF"/>
        <w:tabs>
          <w:tab w:val="left" w:pos="567"/>
          <w:tab w:val="left" w:pos="851"/>
          <w:tab w:val="left" w:pos="1134"/>
          <w:tab w:val="left" w:pos="1701"/>
          <w:tab w:val="left" w:pos="2268"/>
          <w:tab w:val="left" w:pos="2835"/>
        </w:tabs>
        <w:suppressAutoHyphens/>
        <w:spacing w:before="120" w:after="0" w:line="264" w:lineRule="auto"/>
        <w:ind w:left="862" w:hanging="437"/>
        <w:jc w:val="both"/>
        <w:rPr>
          <w:rFonts w:ascii="Arial" w:hAnsi="Arial" w:cs="Arial"/>
          <w:sz w:val="20"/>
          <w:szCs w:val="20"/>
        </w:rPr>
      </w:pPr>
      <w:r w:rsidRPr="00EC5034">
        <w:rPr>
          <w:rFonts w:ascii="Arial" w:hAnsi="Arial" w:cs="Arial"/>
          <w:sz w:val="20"/>
          <w:szCs w:val="20"/>
        </w:rPr>
        <w:t>Generalidades</w:t>
      </w:r>
    </w:p>
    <w:p w14:paraId="64A5D47D" w14:textId="77777777" w:rsidR="008C7A88" w:rsidRPr="00EC5034" w:rsidRDefault="005327BF" w:rsidP="008C7A88">
      <w:pPr>
        <w:shd w:val="clear" w:color="auto" w:fill="FFFFFF"/>
        <w:suppressAutoHyphens/>
        <w:spacing w:before="120" w:line="264" w:lineRule="auto"/>
        <w:ind w:left="851"/>
        <w:jc w:val="both"/>
        <w:rPr>
          <w:rFonts w:ascii="Arial" w:hAnsi="Arial" w:cs="Arial"/>
          <w:spacing w:val="-2"/>
          <w:sz w:val="20"/>
          <w:szCs w:val="20"/>
        </w:rPr>
      </w:pPr>
      <w:r w:rsidRPr="00EC5034">
        <w:rPr>
          <w:rFonts w:ascii="Arial" w:hAnsi="Arial" w:cs="Arial"/>
          <w:spacing w:val="-2"/>
          <w:sz w:val="20"/>
          <w:szCs w:val="20"/>
        </w:rPr>
        <w:t xml:space="preserve">El </w:t>
      </w:r>
      <w:r w:rsidR="00287502" w:rsidRPr="00EC5034">
        <w:rPr>
          <w:rFonts w:ascii="Arial" w:hAnsi="Arial" w:cs="Arial"/>
          <w:spacing w:val="-2"/>
          <w:sz w:val="20"/>
          <w:szCs w:val="20"/>
        </w:rPr>
        <w:t>CONCESIONARIO</w:t>
      </w:r>
      <w:r w:rsidRPr="00EC5034">
        <w:rPr>
          <w:rFonts w:ascii="Arial" w:hAnsi="Arial" w:cs="Arial"/>
          <w:spacing w:val="-2"/>
          <w:sz w:val="20"/>
          <w:szCs w:val="20"/>
        </w:rPr>
        <w:t xml:space="preserve"> </w:t>
      </w:r>
      <w:r w:rsidR="008C7A88" w:rsidRPr="00EC5034">
        <w:rPr>
          <w:rFonts w:ascii="Arial" w:hAnsi="Arial" w:cs="Arial"/>
          <w:spacing w:val="-2"/>
          <w:sz w:val="20"/>
          <w:szCs w:val="20"/>
        </w:rPr>
        <w:t>deberá dar todas las facilidades razonables al Inspector para obtener datos reales, completos y aceptables con respecto a todas las partes del equipo relacionados con el Sistema de Distribución o parte de él. Adicionalmente a lo anterior, el Inspector deberá tener acceso a todos los mecanismos relacionados con el equipamiento del Sistema de Distribución.</w:t>
      </w:r>
    </w:p>
    <w:p w14:paraId="48D5ACA8" w14:textId="77777777" w:rsidR="008C7A88" w:rsidRPr="00EC5034" w:rsidRDefault="008C7A88" w:rsidP="00084429">
      <w:pPr>
        <w:pStyle w:val="Prrafodelista"/>
        <w:numPr>
          <w:ilvl w:val="6"/>
          <w:numId w:val="8"/>
        </w:numPr>
        <w:shd w:val="clear" w:color="auto" w:fill="FFFFFF"/>
        <w:tabs>
          <w:tab w:val="clear" w:pos="2520"/>
          <w:tab w:val="num" w:pos="567"/>
        </w:tabs>
        <w:suppressAutoHyphens/>
        <w:spacing w:before="240" w:line="264" w:lineRule="auto"/>
        <w:ind w:left="426" w:hanging="426"/>
        <w:jc w:val="both"/>
        <w:rPr>
          <w:rFonts w:ascii="Arial" w:hAnsi="Arial" w:cs="Arial"/>
          <w:b/>
          <w:bCs/>
          <w:spacing w:val="-2"/>
          <w:sz w:val="20"/>
          <w:szCs w:val="20"/>
        </w:rPr>
      </w:pPr>
      <w:r w:rsidRPr="00EC5034">
        <w:rPr>
          <w:rFonts w:ascii="Arial" w:hAnsi="Arial" w:cs="Arial"/>
          <w:b/>
          <w:bCs/>
          <w:spacing w:val="-2"/>
          <w:sz w:val="20"/>
          <w:szCs w:val="20"/>
        </w:rPr>
        <w:t>PROCEDIMIENTO DE PRUEBA</w:t>
      </w:r>
    </w:p>
    <w:p w14:paraId="484D7C6D" w14:textId="77777777" w:rsidR="008C7A88" w:rsidRPr="00EC5034" w:rsidRDefault="008C7A88" w:rsidP="004A3A83">
      <w:pPr>
        <w:numPr>
          <w:ilvl w:val="1"/>
          <w:numId w:val="14"/>
        </w:numPr>
        <w:shd w:val="clear" w:color="auto" w:fill="FFFFFF"/>
        <w:tabs>
          <w:tab w:val="clear" w:pos="570"/>
        </w:tabs>
        <w:suppressAutoHyphens/>
        <w:spacing w:before="120" w:after="0" w:line="264" w:lineRule="auto"/>
        <w:ind w:left="862" w:hanging="437"/>
        <w:jc w:val="both"/>
        <w:rPr>
          <w:rFonts w:ascii="Arial" w:hAnsi="Arial" w:cs="Arial"/>
          <w:sz w:val="20"/>
          <w:szCs w:val="20"/>
        </w:rPr>
      </w:pPr>
      <w:r w:rsidRPr="00EC5034">
        <w:rPr>
          <w:rFonts w:ascii="Arial" w:hAnsi="Arial" w:cs="Arial"/>
          <w:sz w:val="20"/>
          <w:szCs w:val="20"/>
        </w:rPr>
        <w:t>Personal</w:t>
      </w:r>
    </w:p>
    <w:p w14:paraId="5FAB41CE" w14:textId="77777777" w:rsidR="008C7A88" w:rsidRPr="00EC5034" w:rsidRDefault="008C7A88" w:rsidP="004A3A83">
      <w:pPr>
        <w:numPr>
          <w:ilvl w:val="2"/>
          <w:numId w:val="14"/>
        </w:numPr>
        <w:shd w:val="clear" w:color="auto" w:fill="FFFFFF"/>
        <w:tabs>
          <w:tab w:val="left" w:pos="567"/>
          <w:tab w:val="left" w:pos="1134"/>
          <w:tab w:val="left" w:pos="1418"/>
          <w:tab w:val="left" w:pos="1701"/>
          <w:tab w:val="left" w:pos="2268"/>
          <w:tab w:val="left" w:pos="2835"/>
        </w:tabs>
        <w:suppressAutoHyphens/>
        <w:spacing w:before="120" w:after="0" w:line="264" w:lineRule="auto"/>
        <w:ind w:left="1418" w:hanging="567"/>
        <w:rPr>
          <w:rFonts w:ascii="Arial" w:hAnsi="Arial" w:cs="Arial"/>
          <w:sz w:val="20"/>
          <w:szCs w:val="20"/>
        </w:rPr>
      </w:pPr>
      <w:r w:rsidRPr="00EC5034">
        <w:rPr>
          <w:rFonts w:ascii="Arial" w:hAnsi="Arial" w:cs="Arial"/>
          <w:sz w:val="20"/>
          <w:szCs w:val="20"/>
        </w:rPr>
        <w:t>Autoridad para la Prueba</w:t>
      </w:r>
    </w:p>
    <w:p w14:paraId="48085E5E" w14:textId="77777777" w:rsidR="008C7A88" w:rsidRPr="00EC5034" w:rsidRDefault="005327BF" w:rsidP="008C7A88">
      <w:pPr>
        <w:shd w:val="clear" w:color="auto" w:fill="FFFFFF"/>
        <w:suppressAutoHyphens/>
        <w:spacing w:before="120" w:line="264" w:lineRule="auto"/>
        <w:ind w:left="1418"/>
        <w:jc w:val="both"/>
        <w:rPr>
          <w:rFonts w:ascii="Arial" w:hAnsi="Arial" w:cs="Arial"/>
          <w:sz w:val="20"/>
          <w:szCs w:val="20"/>
        </w:rPr>
      </w:pPr>
      <w:r w:rsidRPr="00EC5034">
        <w:rPr>
          <w:rFonts w:ascii="Arial" w:hAnsi="Arial" w:cs="Arial"/>
          <w:sz w:val="20"/>
          <w:szCs w:val="20"/>
        </w:rPr>
        <w:t xml:space="preserve">El </w:t>
      </w:r>
      <w:r w:rsidR="00287502" w:rsidRPr="00EC5034">
        <w:rPr>
          <w:rFonts w:ascii="Arial" w:hAnsi="Arial" w:cs="Arial"/>
          <w:sz w:val="20"/>
          <w:szCs w:val="20"/>
        </w:rPr>
        <w:t>CONCESIONARIO</w:t>
      </w:r>
      <w:r w:rsidRPr="00EC5034">
        <w:rPr>
          <w:rFonts w:ascii="Arial" w:hAnsi="Arial" w:cs="Arial"/>
          <w:sz w:val="20"/>
          <w:szCs w:val="20"/>
        </w:rPr>
        <w:t xml:space="preserve"> </w:t>
      </w:r>
      <w:r w:rsidR="008C7A88" w:rsidRPr="00EC5034">
        <w:rPr>
          <w:rFonts w:ascii="Arial" w:hAnsi="Arial" w:cs="Arial"/>
          <w:sz w:val="20"/>
          <w:szCs w:val="20"/>
        </w:rPr>
        <w:t>tendrá la autoridad para llevar adelante las pruebas.</w:t>
      </w:r>
    </w:p>
    <w:p w14:paraId="04191086" w14:textId="77777777" w:rsidR="008C7A88" w:rsidRPr="00EC5034" w:rsidRDefault="008C7A88" w:rsidP="004A3A83">
      <w:pPr>
        <w:numPr>
          <w:ilvl w:val="2"/>
          <w:numId w:val="14"/>
        </w:numPr>
        <w:shd w:val="clear" w:color="auto" w:fill="FFFFFF"/>
        <w:tabs>
          <w:tab w:val="left" w:pos="567"/>
          <w:tab w:val="left" w:pos="1134"/>
          <w:tab w:val="left" w:pos="1418"/>
          <w:tab w:val="left" w:pos="1701"/>
          <w:tab w:val="left" w:pos="2268"/>
          <w:tab w:val="left" w:pos="2835"/>
        </w:tabs>
        <w:suppressAutoHyphens/>
        <w:spacing w:before="120" w:after="0" w:line="264" w:lineRule="auto"/>
        <w:ind w:left="1418" w:hanging="567"/>
        <w:rPr>
          <w:rFonts w:ascii="Arial" w:hAnsi="Arial" w:cs="Arial"/>
          <w:sz w:val="20"/>
          <w:szCs w:val="20"/>
        </w:rPr>
      </w:pPr>
      <w:r w:rsidRPr="00EC5034">
        <w:rPr>
          <w:rFonts w:ascii="Arial" w:hAnsi="Arial" w:cs="Arial"/>
          <w:sz w:val="20"/>
          <w:szCs w:val="20"/>
        </w:rPr>
        <w:t>Jefe de Prueba</w:t>
      </w:r>
      <w:r w:rsidR="00255041" w:rsidRPr="00EC5034">
        <w:rPr>
          <w:rFonts w:ascii="Arial" w:hAnsi="Arial" w:cs="Arial"/>
          <w:sz w:val="20"/>
          <w:szCs w:val="20"/>
        </w:rPr>
        <w:t>s</w:t>
      </w:r>
    </w:p>
    <w:p w14:paraId="509B8606" w14:textId="77777777" w:rsidR="008C7A88" w:rsidRPr="00EC5034" w:rsidRDefault="008C7A88" w:rsidP="008C7A88">
      <w:pPr>
        <w:shd w:val="clear" w:color="auto" w:fill="FFFFFF"/>
        <w:suppressAutoHyphens/>
        <w:spacing w:before="120" w:line="264" w:lineRule="auto"/>
        <w:ind w:left="1418"/>
        <w:jc w:val="both"/>
        <w:rPr>
          <w:rFonts w:ascii="Arial" w:hAnsi="Arial" w:cs="Arial"/>
          <w:sz w:val="20"/>
          <w:szCs w:val="20"/>
        </w:rPr>
      </w:pPr>
      <w:r w:rsidRPr="00EC5034">
        <w:rPr>
          <w:rFonts w:ascii="Arial" w:hAnsi="Arial" w:cs="Arial"/>
          <w:sz w:val="20"/>
          <w:szCs w:val="20"/>
        </w:rPr>
        <w:t>El Jef</w:t>
      </w:r>
      <w:r w:rsidR="005327BF" w:rsidRPr="00EC5034">
        <w:rPr>
          <w:rFonts w:ascii="Arial" w:hAnsi="Arial" w:cs="Arial"/>
          <w:sz w:val="20"/>
          <w:szCs w:val="20"/>
        </w:rPr>
        <w:t>e de Prueba</w:t>
      </w:r>
      <w:r w:rsidR="00255041" w:rsidRPr="00EC5034">
        <w:rPr>
          <w:rFonts w:ascii="Arial" w:hAnsi="Arial" w:cs="Arial"/>
          <w:sz w:val="20"/>
          <w:szCs w:val="20"/>
        </w:rPr>
        <w:t>s</w:t>
      </w:r>
      <w:r w:rsidR="005327BF" w:rsidRPr="00EC5034">
        <w:rPr>
          <w:rFonts w:ascii="Arial" w:hAnsi="Arial" w:cs="Arial"/>
          <w:sz w:val="20"/>
          <w:szCs w:val="20"/>
        </w:rPr>
        <w:t xml:space="preserve"> será nombrado por el </w:t>
      </w:r>
      <w:r w:rsidR="00287502" w:rsidRPr="00EC5034">
        <w:rPr>
          <w:rFonts w:ascii="Arial" w:hAnsi="Arial" w:cs="Arial"/>
          <w:sz w:val="20"/>
          <w:szCs w:val="20"/>
        </w:rPr>
        <w:t>CONCESIONARIO</w:t>
      </w:r>
      <w:r w:rsidRPr="00EC5034">
        <w:rPr>
          <w:rFonts w:ascii="Arial" w:hAnsi="Arial" w:cs="Arial"/>
          <w:sz w:val="20"/>
          <w:szCs w:val="20"/>
        </w:rPr>
        <w:t>. Conducirá y supervisará la prueba e informará sobre las condiciones de la misma. Será responsable de todas las mediciones, el cómputo de los resultados y la preparación del informe final. Su decisión será determinante ante cualquier pregunta concerniente a la</w:t>
      </w:r>
      <w:r w:rsidR="00255041" w:rsidRPr="00EC5034">
        <w:rPr>
          <w:rFonts w:ascii="Arial" w:hAnsi="Arial" w:cs="Arial"/>
          <w:sz w:val="20"/>
          <w:szCs w:val="20"/>
        </w:rPr>
        <w:t>s</w:t>
      </w:r>
      <w:r w:rsidRPr="00EC5034">
        <w:rPr>
          <w:rFonts w:ascii="Arial" w:hAnsi="Arial" w:cs="Arial"/>
          <w:sz w:val="20"/>
          <w:szCs w:val="20"/>
        </w:rPr>
        <w:t xml:space="preserve"> prueba</w:t>
      </w:r>
      <w:r w:rsidR="00255041" w:rsidRPr="00EC5034">
        <w:rPr>
          <w:rFonts w:ascii="Arial" w:hAnsi="Arial" w:cs="Arial"/>
          <w:sz w:val="20"/>
          <w:szCs w:val="20"/>
        </w:rPr>
        <w:t>s</w:t>
      </w:r>
      <w:r w:rsidRPr="00EC5034">
        <w:rPr>
          <w:rFonts w:ascii="Arial" w:hAnsi="Arial" w:cs="Arial"/>
          <w:sz w:val="20"/>
          <w:szCs w:val="20"/>
        </w:rPr>
        <w:t xml:space="preserve"> o su ejecución.</w:t>
      </w:r>
    </w:p>
    <w:p w14:paraId="7971677F" w14:textId="77777777" w:rsidR="008C7A88" w:rsidRPr="00EC5034" w:rsidRDefault="008C7A88" w:rsidP="004A3A83">
      <w:pPr>
        <w:numPr>
          <w:ilvl w:val="2"/>
          <w:numId w:val="14"/>
        </w:numPr>
        <w:shd w:val="clear" w:color="auto" w:fill="FFFFFF"/>
        <w:tabs>
          <w:tab w:val="left" w:pos="567"/>
          <w:tab w:val="left" w:pos="1134"/>
          <w:tab w:val="left" w:pos="1440"/>
          <w:tab w:val="left" w:pos="1701"/>
          <w:tab w:val="left" w:pos="2268"/>
          <w:tab w:val="left" w:pos="2835"/>
        </w:tabs>
        <w:suppressAutoHyphens/>
        <w:spacing w:before="120" w:after="0" w:line="264" w:lineRule="auto"/>
        <w:ind w:left="1418" w:hanging="567"/>
        <w:rPr>
          <w:rFonts w:ascii="Arial" w:hAnsi="Arial" w:cs="Arial"/>
          <w:sz w:val="20"/>
          <w:szCs w:val="20"/>
        </w:rPr>
      </w:pPr>
      <w:r w:rsidRPr="00EC5034">
        <w:rPr>
          <w:rFonts w:ascii="Arial" w:hAnsi="Arial" w:cs="Arial"/>
          <w:sz w:val="20"/>
          <w:szCs w:val="20"/>
        </w:rPr>
        <w:t>Número y Competencia del Personal</w:t>
      </w:r>
    </w:p>
    <w:p w14:paraId="0E9C72BE" w14:textId="77777777" w:rsidR="008C7A88" w:rsidRPr="00EC5034" w:rsidRDefault="00255041" w:rsidP="00A91C4F">
      <w:pPr>
        <w:shd w:val="clear" w:color="auto" w:fill="FFFFFF"/>
        <w:tabs>
          <w:tab w:val="left" w:pos="284"/>
        </w:tabs>
        <w:suppressAutoHyphens/>
        <w:spacing w:before="120" w:line="264" w:lineRule="auto"/>
        <w:ind w:left="1418"/>
        <w:jc w:val="both"/>
        <w:rPr>
          <w:rFonts w:ascii="Arial" w:hAnsi="Arial" w:cs="Arial"/>
          <w:sz w:val="20"/>
          <w:szCs w:val="20"/>
        </w:rPr>
      </w:pPr>
      <w:r w:rsidRPr="00EC5034">
        <w:rPr>
          <w:rFonts w:ascii="Arial" w:hAnsi="Arial" w:cs="Arial"/>
          <w:sz w:val="20"/>
          <w:szCs w:val="20"/>
        </w:rPr>
        <w:t>El CONCESIONARIO</w:t>
      </w:r>
      <w:r w:rsidR="008C7A88" w:rsidRPr="00EC5034">
        <w:rPr>
          <w:rFonts w:ascii="Arial" w:hAnsi="Arial" w:cs="Arial"/>
          <w:sz w:val="20"/>
          <w:szCs w:val="20"/>
        </w:rPr>
        <w:t xml:space="preserve"> seleccionará ingenieros especializados experimentados para la medición de los parámetros correspondientes. Los otros miembros del equipo de la prueba tendrán la experiencia necesaria en los puestos que les sean confiados.</w:t>
      </w:r>
    </w:p>
    <w:p w14:paraId="22EAA364" w14:textId="77777777" w:rsidR="008C7A88" w:rsidRPr="00EC5034" w:rsidRDefault="008C7A88" w:rsidP="004A3A83">
      <w:pPr>
        <w:numPr>
          <w:ilvl w:val="2"/>
          <w:numId w:val="14"/>
        </w:numPr>
        <w:shd w:val="clear" w:color="auto" w:fill="FFFFFF"/>
        <w:tabs>
          <w:tab w:val="left" w:pos="567"/>
          <w:tab w:val="left" w:pos="1134"/>
          <w:tab w:val="left" w:pos="1440"/>
          <w:tab w:val="left" w:pos="1701"/>
          <w:tab w:val="left" w:pos="2268"/>
          <w:tab w:val="left" w:pos="2835"/>
        </w:tabs>
        <w:suppressAutoHyphens/>
        <w:spacing w:before="120" w:after="0" w:line="264" w:lineRule="auto"/>
        <w:ind w:left="1418" w:hanging="567"/>
        <w:rPr>
          <w:rFonts w:ascii="Arial" w:hAnsi="Arial" w:cs="Arial"/>
          <w:sz w:val="20"/>
          <w:szCs w:val="20"/>
        </w:rPr>
      </w:pPr>
      <w:r w:rsidRPr="00EC5034">
        <w:rPr>
          <w:rFonts w:ascii="Arial" w:hAnsi="Arial" w:cs="Arial"/>
          <w:sz w:val="20"/>
          <w:szCs w:val="20"/>
        </w:rPr>
        <w:t>Presencia en las Pruebas</w:t>
      </w:r>
    </w:p>
    <w:p w14:paraId="1E8AE7EE" w14:textId="77777777" w:rsidR="008C7A88" w:rsidRPr="00EC5034" w:rsidRDefault="008C7A88" w:rsidP="008C7A88">
      <w:pPr>
        <w:shd w:val="clear" w:color="auto" w:fill="FFFFFF"/>
        <w:suppressAutoHyphens/>
        <w:spacing w:before="120" w:line="264" w:lineRule="auto"/>
        <w:ind w:left="1418"/>
        <w:jc w:val="both"/>
        <w:rPr>
          <w:rFonts w:ascii="Arial" w:hAnsi="Arial" w:cs="Arial"/>
          <w:sz w:val="20"/>
          <w:szCs w:val="20"/>
        </w:rPr>
      </w:pPr>
      <w:r w:rsidRPr="00EC5034">
        <w:rPr>
          <w:rFonts w:ascii="Arial" w:hAnsi="Arial" w:cs="Arial"/>
          <w:sz w:val="20"/>
          <w:szCs w:val="20"/>
        </w:rPr>
        <w:t>Los fabricantes de los equipos estarán autorizados para que miembros de su personal participen como observadores de las pruebas.</w:t>
      </w:r>
    </w:p>
    <w:p w14:paraId="51F05C91" w14:textId="77777777" w:rsidR="008C7A88" w:rsidRPr="00EC5034" w:rsidRDefault="008C7A88" w:rsidP="004A3A83">
      <w:pPr>
        <w:numPr>
          <w:ilvl w:val="1"/>
          <w:numId w:val="14"/>
        </w:numPr>
        <w:shd w:val="clear" w:color="auto" w:fill="FFFFFF"/>
        <w:tabs>
          <w:tab w:val="clear" w:pos="570"/>
        </w:tabs>
        <w:suppressAutoHyphens/>
        <w:spacing w:before="120" w:after="0" w:line="264" w:lineRule="auto"/>
        <w:ind w:left="862" w:hanging="437"/>
        <w:jc w:val="both"/>
        <w:rPr>
          <w:rFonts w:ascii="Arial" w:hAnsi="Arial" w:cs="Arial"/>
          <w:sz w:val="20"/>
          <w:szCs w:val="20"/>
        </w:rPr>
      </w:pPr>
      <w:r w:rsidRPr="00EC5034">
        <w:rPr>
          <w:rFonts w:ascii="Arial" w:hAnsi="Arial" w:cs="Arial"/>
          <w:sz w:val="20"/>
          <w:szCs w:val="20"/>
        </w:rPr>
        <w:t>Preparación para la Prueba</w:t>
      </w:r>
    </w:p>
    <w:p w14:paraId="0D1C0EFB" w14:textId="77777777" w:rsidR="008C7A88" w:rsidRPr="00EC5034" w:rsidRDefault="008C7A88" w:rsidP="004A3A83">
      <w:pPr>
        <w:numPr>
          <w:ilvl w:val="2"/>
          <w:numId w:val="14"/>
        </w:numPr>
        <w:shd w:val="clear" w:color="auto" w:fill="FFFFFF"/>
        <w:tabs>
          <w:tab w:val="left" w:pos="567"/>
          <w:tab w:val="left" w:pos="1134"/>
          <w:tab w:val="left" w:pos="1701"/>
          <w:tab w:val="left" w:pos="2268"/>
          <w:tab w:val="left" w:pos="2835"/>
        </w:tabs>
        <w:suppressAutoHyphens/>
        <w:spacing w:before="120" w:after="0" w:line="264" w:lineRule="auto"/>
        <w:ind w:left="1418" w:hanging="567"/>
        <w:jc w:val="both"/>
        <w:rPr>
          <w:rFonts w:ascii="Arial" w:hAnsi="Arial" w:cs="Arial"/>
          <w:sz w:val="20"/>
          <w:szCs w:val="20"/>
        </w:rPr>
      </w:pPr>
      <w:r w:rsidRPr="00EC5034">
        <w:rPr>
          <w:rFonts w:ascii="Arial" w:hAnsi="Arial" w:cs="Arial"/>
          <w:sz w:val="20"/>
          <w:szCs w:val="20"/>
        </w:rPr>
        <w:t>Presentación de diseños y datos afines</w:t>
      </w:r>
    </w:p>
    <w:p w14:paraId="087760AB" w14:textId="77777777" w:rsidR="008C7A88" w:rsidRPr="00EC5034" w:rsidRDefault="008C7A88" w:rsidP="008C7A88">
      <w:pPr>
        <w:shd w:val="clear" w:color="auto" w:fill="FFFFFF"/>
        <w:suppressAutoHyphens/>
        <w:spacing w:before="120" w:line="264" w:lineRule="auto"/>
        <w:ind w:left="1418"/>
        <w:jc w:val="both"/>
        <w:rPr>
          <w:rFonts w:ascii="Arial" w:hAnsi="Arial" w:cs="Arial"/>
          <w:sz w:val="20"/>
          <w:szCs w:val="20"/>
        </w:rPr>
      </w:pPr>
      <w:r w:rsidRPr="00EC5034">
        <w:rPr>
          <w:rFonts w:ascii="Arial" w:hAnsi="Arial" w:cs="Arial"/>
          <w:sz w:val="20"/>
          <w:szCs w:val="20"/>
        </w:rPr>
        <w:t>Todos los diseños de importancia para la prueba, los datos afines, documentos, especificaciones y certificado e informes sobre las condiciones de operación, serán puestos a disposición de los observad</w:t>
      </w:r>
      <w:r w:rsidR="005327BF" w:rsidRPr="00EC5034">
        <w:rPr>
          <w:rFonts w:ascii="Arial" w:hAnsi="Arial" w:cs="Arial"/>
          <w:sz w:val="20"/>
          <w:szCs w:val="20"/>
        </w:rPr>
        <w:t>ores por el Jefe de Prueba</w:t>
      </w:r>
      <w:r w:rsidR="006E794E" w:rsidRPr="00EC5034">
        <w:rPr>
          <w:rFonts w:ascii="Arial" w:hAnsi="Arial" w:cs="Arial"/>
          <w:sz w:val="20"/>
          <w:szCs w:val="20"/>
        </w:rPr>
        <w:t>s</w:t>
      </w:r>
      <w:r w:rsidR="005327BF" w:rsidRPr="00EC5034">
        <w:rPr>
          <w:rFonts w:ascii="Arial" w:hAnsi="Arial" w:cs="Arial"/>
          <w:sz w:val="20"/>
          <w:szCs w:val="20"/>
        </w:rPr>
        <w:t xml:space="preserve"> del </w:t>
      </w:r>
      <w:r w:rsidR="00287502" w:rsidRPr="00EC5034">
        <w:rPr>
          <w:rFonts w:ascii="Arial" w:hAnsi="Arial" w:cs="Arial"/>
          <w:sz w:val="20"/>
          <w:szCs w:val="20"/>
        </w:rPr>
        <w:t>CONCESIONARIO</w:t>
      </w:r>
      <w:r w:rsidRPr="00EC5034">
        <w:rPr>
          <w:rFonts w:ascii="Arial" w:hAnsi="Arial" w:cs="Arial"/>
          <w:sz w:val="20"/>
          <w:szCs w:val="20"/>
        </w:rPr>
        <w:t>.</w:t>
      </w:r>
    </w:p>
    <w:p w14:paraId="66C43D69" w14:textId="77777777" w:rsidR="008C7A88" w:rsidRPr="00EC5034" w:rsidRDefault="008C7A88" w:rsidP="004A3A83">
      <w:pPr>
        <w:numPr>
          <w:ilvl w:val="2"/>
          <w:numId w:val="14"/>
        </w:numPr>
        <w:shd w:val="clear" w:color="auto" w:fill="FFFFFF"/>
        <w:tabs>
          <w:tab w:val="left" w:pos="567"/>
          <w:tab w:val="left" w:pos="1134"/>
          <w:tab w:val="left" w:pos="1701"/>
          <w:tab w:val="left" w:pos="2268"/>
          <w:tab w:val="left" w:pos="2835"/>
        </w:tabs>
        <w:suppressAutoHyphens/>
        <w:spacing w:before="120" w:after="0" w:line="264" w:lineRule="auto"/>
        <w:ind w:left="1418" w:hanging="567"/>
        <w:jc w:val="both"/>
        <w:rPr>
          <w:rFonts w:ascii="Arial" w:hAnsi="Arial" w:cs="Arial"/>
          <w:sz w:val="20"/>
          <w:szCs w:val="20"/>
        </w:rPr>
      </w:pPr>
      <w:r w:rsidRPr="00EC5034">
        <w:rPr>
          <w:rFonts w:ascii="Arial" w:hAnsi="Arial" w:cs="Arial"/>
          <w:sz w:val="20"/>
          <w:szCs w:val="20"/>
        </w:rPr>
        <w:t>Inspección en el lugar</w:t>
      </w:r>
    </w:p>
    <w:p w14:paraId="1174D551" w14:textId="77777777" w:rsidR="008C7A88" w:rsidRPr="00EC5034" w:rsidRDefault="008C7A88" w:rsidP="008C7A88">
      <w:pPr>
        <w:shd w:val="clear" w:color="auto" w:fill="FFFFFF"/>
        <w:suppressAutoHyphens/>
        <w:spacing w:before="120" w:line="264" w:lineRule="auto"/>
        <w:ind w:left="1418"/>
        <w:jc w:val="both"/>
        <w:rPr>
          <w:rFonts w:ascii="Arial" w:hAnsi="Arial" w:cs="Arial"/>
          <w:sz w:val="20"/>
          <w:szCs w:val="20"/>
        </w:rPr>
      </w:pPr>
      <w:r w:rsidRPr="00EC5034">
        <w:rPr>
          <w:rFonts w:ascii="Arial" w:hAnsi="Arial" w:cs="Arial"/>
          <w:sz w:val="20"/>
          <w:szCs w:val="20"/>
        </w:rPr>
        <w:t>Los principales componentes constitutivos del Sistema de Distribución o parte de él, serán sometidos a inspección a requerimiento del Inspector antes del inicio de la</w:t>
      </w:r>
      <w:r w:rsidR="0098516F" w:rsidRPr="00EC5034">
        <w:rPr>
          <w:rFonts w:ascii="Arial" w:hAnsi="Arial" w:cs="Arial"/>
          <w:sz w:val="20"/>
          <w:szCs w:val="20"/>
        </w:rPr>
        <w:t>s</w:t>
      </w:r>
      <w:r w:rsidRPr="00EC5034">
        <w:rPr>
          <w:rFonts w:ascii="Arial" w:hAnsi="Arial" w:cs="Arial"/>
          <w:sz w:val="20"/>
          <w:szCs w:val="20"/>
        </w:rPr>
        <w:t xml:space="preserve"> prueba</w:t>
      </w:r>
      <w:r w:rsidR="0098516F" w:rsidRPr="00EC5034">
        <w:rPr>
          <w:rFonts w:ascii="Arial" w:hAnsi="Arial" w:cs="Arial"/>
          <w:sz w:val="20"/>
          <w:szCs w:val="20"/>
        </w:rPr>
        <w:t>s</w:t>
      </w:r>
      <w:r w:rsidRPr="00EC5034">
        <w:rPr>
          <w:rFonts w:ascii="Arial" w:hAnsi="Arial" w:cs="Arial"/>
          <w:sz w:val="20"/>
          <w:szCs w:val="20"/>
        </w:rPr>
        <w:t>.</w:t>
      </w:r>
    </w:p>
    <w:p w14:paraId="4A2834AE" w14:textId="77777777" w:rsidR="008C7A88" w:rsidRPr="00EC5034" w:rsidRDefault="008C7A88" w:rsidP="004A3A83">
      <w:pPr>
        <w:numPr>
          <w:ilvl w:val="1"/>
          <w:numId w:val="14"/>
        </w:numPr>
        <w:shd w:val="clear" w:color="auto" w:fill="FFFFFF"/>
        <w:tabs>
          <w:tab w:val="clear" w:pos="570"/>
        </w:tabs>
        <w:suppressAutoHyphens/>
        <w:spacing w:before="120" w:after="0" w:line="264" w:lineRule="auto"/>
        <w:ind w:left="862" w:hanging="437"/>
        <w:jc w:val="both"/>
        <w:rPr>
          <w:rFonts w:ascii="Arial" w:hAnsi="Arial" w:cs="Arial"/>
          <w:sz w:val="20"/>
          <w:szCs w:val="20"/>
        </w:rPr>
      </w:pPr>
      <w:r w:rsidRPr="00EC5034">
        <w:rPr>
          <w:rFonts w:ascii="Arial" w:hAnsi="Arial" w:cs="Arial"/>
          <w:sz w:val="20"/>
          <w:szCs w:val="20"/>
        </w:rPr>
        <w:t>Aprobación del Procedimiento de Prueba</w:t>
      </w:r>
    </w:p>
    <w:p w14:paraId="0379D028" w14:textId="77777777" w:rsidR="008C7A88" w:rsidRPr="00EC5034" w:rsidRDefault="008C7A88" w:rsidP="004A3A83">
      <w:pPr>
        <w:numPr>
          <w:ilvl w:val="2"/>
          <w:numId w:val="14"/>
        </w:numPr>
        <w:shd w:val="clear" w:color="auto" w:fill="FFFFFF"/>
        <w:tabs>
          <w:tab w:val="left" w:pos="567"/>
          <w:tab w:val="left" w:pos="1134"/>
          <w:tab w:val="left" w:pos="1418"/>
          <w:tab w:val="left" w:pos="1701"/>
          <w:tab w:val="left" w:pos="2268"/>
          <w:tab w:val="left" w:pos="2835"/>
        </w:tabs>
        <w:suppressAutoHyphens/>
        <w:spacing w:before="120" w:after="0" w:line="264" w:lineRule="auto"/>
        <w:ind w:left="1418" w:hanging="567"/>
        <w:jc w:val="both"/>
        <w:rPr>
          <w:rFonts w:ascii="Arial" w:hAnsi="Arial" w:cs="Arial"/>
          <w:sz w:val="20"/>
          <w:szCs w:val="20"/>
        </w:rPr>
      </w:pPr>
      <w:r w:rsidRPr="00EC5034">
        <w:rPr>
          <w:rFonts w:ascii="Arial" w:hAnsi="Arial" w:cs="Arial"/>
          <w:sz w:val="20"/>
          <w:szCs w:val="20"/>
        </w:rPr>
        <w:t>Aprobación del Procedimiento</w:t>
      </w:r>
    </w:p>
    <w:p w14:paraId="733332F2" w14:textId="77777777" w:rsidR="008C7A88" w:rsidRPr="00EC5034" w:rsidRDefault="008C7A88" w:rsidP="008C7A88">
      <w:pPr>
        <w:shd w:val="clear" w:color="auto" w:fill="FFFFFF"/>
        <w:suppressAutoHyphens/>
        <w:spacing w:before="120" w:line="264" w:lineRule="auto"/>
        <w:ind w:left="1418"/>
        <w:jc w:val="both"/>
        <w:rPr>
          <w:rFonts w:ascii="Arial" w:hAnsi="Arial" w:cs="Arial"/>
          <w:sz w:val="20"/>
          <w:szCs w:val="20"/>
        </w:rPr>
      </w:pPr>
      <w:r w:rsidRPr="00EC5034">
        <w:rPr>
          <w:rFonts w:ascii="Arial" w:hAnsi="Arial" w:cs="Arial"/>
          <w:sz w:val="20"/>
          <w:szCs w:val="20"/>
        </w:rPr>
        <w:t>Todos los protocolos, incluyendo los niveles de acep</w:t>
      </w:r>
      <w:r w:rsidR="00654588" w:rsidRPr="00EC5034">
        <w:rPr>
          <w:rFonts w:ascii="Arial" w:hAnsi="Arial" w:cs="Arial"/>
          <w:sz w:val="20"/>
          <w:szCs w:val="20"/>
        </w:rPr>
        <w:t xml:space="preserve">tación, serán entregados por el </w:t>
      </w:r>
      <w:r w:rsidR="00287502" w:rsidRPr="00EC5034">
        <w:rPr>
          <w:rFonts w:ascii="Arial" w:hAnsi="Arial" w:cs="Arial"/>
          <w:sz w:val="20"/>
          <w:szCs w:val="20"/>
        </w:rPr>
        <w:t>CONCESIONARIO</w:t>
      </w:r>
      <w:r w:rsidR="00654588" w:rsidRPr="00EC5034">
        <w:rPr>
          <w:rFonts w:ascii="Arial" w:hAnsi="Arial" w:cs="Arial"/>
          <w:sz w:val="20"/>
          <w:szCs w:val="20"/>
        </w:rPr>
        <w:t xml:space="preserve"> </w:t>
      </w:r>
      <w:r w:rsidRPr="00EC5034">
        <w:rPr>
          <w:rFonts w:ascii="Arial" w:hAnsi="Arial" w:cs="Arial"/>
          <w:sz w:val="20"/>
          <w:szCs w:val="20"/>
        </w:rPr>
        <w:t>al Inspector para su consideración y aprobación. La aprobación se hará por escrito.</w:t>
      </w:r>
      <w:r w:rsidR="006E794E" w:rsidRPr="00EC5034">
        <w:rPr>
          <w:rFonts w:ascii="Arial" w:hAnsi="Arial" w:cs="Arial"/>
          <w:sz w:val="20"/>
          <w:szCs w:val="20"/>
        </w:rPr>
        <w:t xml:space="preserve"> </w:t>
      </w:r>
    </w:p>
    <w:p w14:paraId="0E365265" w14:textId="77777777" w:rsidR="008C7A88" w:rsidRPr="00EC5034" w:rsidRDefault="008C7A88" w:rsidP="004A3A83">
      <w:pPr>
        <w:numPr>
          <w:ilvl w:val="2"/>
          <w:numId w:val="14"/>
        </w:numPr>
        <w:shd w:val="clear" w:color="auto" w:fill="FFFFFF"/>
        <w:tabs>
          <w:tab w:val="left" w:pos="567"/>
          <w:tab w:val="left" w:pos="1134"/>
          <w:tab w:val="left" w:pos="1418"/>
          <w:tab w:val="left" w:pos="1701"/>
          <w:tab w:val="left" w:pos="2268"/>
          <w:tab w:val="left" w:pos="2835"/>
        </w:tabs>
        <w:suppressAutoHyphens/>
        <w:spacing w:before="120" w:after="0" w:line="264" w:lineRule="auto"/>
        <w:ind w:left="1418" w:hanging="567"/>
        <w:jc w:val="both"/>
        <w:rPr>
          <w:rFonts w:ascii="Arial" w:hAnsi="Arial" w:cs="Arial"/>
          <w:sz w:val="20"/>
          <w:szCs w:val="20"/>
        </w:rPr>
      </w:pPr>
      <w:r w:rsidRPr="00EC5034">
        <w:rPr>
          <w:rFonts w:ascii="Arial" w:hAnsi="Arial" w:cs="Arial"/>
          <w:sz w:val="20"/>
          <w:szCs w:val="20"/>
        </w:rPr>
        <w:t>Programa General</w:t>
      </w:r>
    </w:p>
    <w:p w14:paraId="5503B67F" w14:textId="77777777" w:rsidR="008C7A88" w:rsidRPr="00EC5034" w:rsidRDefault="008C7A88" w:rsidP="008C7A88">
      <w:pPr>
        <w:shd w:val="clear" w:color="auto" w:fill="FFFFFF"/>
        <w:suppressAutoHyphens/>
        <w:spacing w:before="120" w:line="264" w:lineRule="auto"/>
        <w:ind w:left="1418"/>
        <w:jc w:val="both"/>
        <w:rPr>
          <w:rFonts w:ascii="Arial" w:hAnsi="Arial" w:cs="Arial"/>
          <w:sz w:val="20"/>
          <w:szCs w:val="20"/>
        </w:rPr>
      </w:pPr>
      <w:r w:rsidRPr="00EC5034">
        <w:rPr>
          <w:rFonts w:ascii="Arial" w:hAnsi="Arial" w:cs="Arial"/>
          <w:sz w:val="20"/>
          <w:szCs w:val="20"/>
        </w:rPr>
        <w:lastRenderedPageBreak/>
        <w:t>El programa general será establecido por el Jefe de Prueba</w:t>
      </w:r>
      <w:r w:rsidR="00255041" w:rsidRPr="00EC5034">
        <w:rPr>
          <w:rFonts w:ascii="Arial" w:hAnsi="Arial" w:cs="Arial"/>
          <w:sz w:val="20"/>
          <w:szCs w:val="20"/>
        </w:rPr>
        <w:t>s</w:t>
      </w:r>
      <w:r w:rsidRPr="00EC5034">
        <w:rPr>
          <w:rFonts w:ascii="Arial" w:hAnsi="Arial" w:cs="Arial"/>
          <w:sz w:val="20"/>
          <w:szCs w:val="20"/>
        </w:rPr>
        <w:t xml:space="preserve"> y será sometido al Inspector para su aprobación. Si transcurriesen quince (15) Días sin respuesta del Inspector, el programa se entenderá aprobado.</w:t>
      </w:r>
    </w:p>
    <w:p w14:paraId="0A7CFCC2" w14:textId="77777777" w:rsidR="008C7A88" w:rsidRPr="00EC5034" w:rsidRDefault="008C7A88" w:rsidP="00084429">
      <w:pPr>
        <w:pStyle w:val="Prrafodelista"/>
        <w:numPr>
          <w:ilvl w:val="6"/>
          <w:numId w:val="8"/>
        </w:numPr>
        <w:shd w:val="clear" w:color="auto" w:fill="FFFFFF"/>
        <w:tabs>
          <w:tab w:val="clear" w:pos="2520"/>
          <w:tab w:val="num" w:pos="567"/>
        </w:tabs>
        <w:suppressAutoHyphens/>
        <w:spacing w:before="240" w:line="264" w:lineRule="auto"/>
        <w:ind w:left="426" w:hanging="426"/>
        <w:jc w:val="both"/>
        <w:rPr>
          <w:rFonts w:ascii="Arial" w:hAnsi="Arial" w:cs="Arial"/>
          <w:b/>
          <w:bCs/>
          <w:spacing w:val="-2"/>
          <w:sz w:val="20"/>
          <w:szCs w:val="20"/>
        </w:rPr>
      </w:pPr>
      <w:r w:rsidRPr="00EC5034">
        <w:rPr>
          <w:rFonts w:ascii="Arial" w:hAnsi="Arial" w:cs="Arial"/>
          <w:b/>
          <w:bCs/>
          <w:spacing w:val="-2"/>
          <w:sz w:val="20"/>
          <w:szCs w:val="20"/>
        </w:rPr>
        <w:t>INFORME FINAL</w:t>
      </w:r>
    </w:p>
    <w:p w14:paraId="77F9510D" w14:textId="77777777" w:rsidR="008C7A88" w:rsidRPr="00EC5034" w:rsidRDefault="008C7A88" w:rsidP="004A3A83">
      <w:pPr>
        <w:numPr>
          <w:ilvl w:val="1"/>
          <w:numId w:val="15"/>
        </w:numPr>
        <w:shd w:val="clear" w:color="auto" w:fill="FFFFFF"/>
        <w:tabs>
          <w:tab w:val="left" w:pos="142"/>
          <w:tab w:val="left" w:pos="567"/>
          <w:tab w:val="left" w:pos="1134"/>
          <w:tab w:val="left" w:pos="1701"/>
          <w:tab w:val="left" w:pos="2268"/>
          <w:tab w:val="left" w:pos="2835"/>
        </w:tabs>
        <w:suppressAutoHyphens/>
        <w:spacing w:before="120" w:after="0" w:line="264" w:lineRule="auto"/>
        <w:ind w:left="862" w:hanging="437"/>
        <w:jc w:val="both"/>
        <w:rPr>
          <w:rFonts w:ascii="Arial" w:hAnsi="Arial" w:cs="Arial"/>
          <w:sz w:val="20"/>
          <w:szCs w:val="20"/>
        </w:rPr>
      </w:pPr>
      <w:r w:rsidRPr="00EC5034">
        <w:rPr>
          <w:rFonts w:ascii="Arial" w:hAnsi="Arial" w:cs="Arial"/>
          <w:sz w:val="20"/>
          <w:szCs w:val="20"/>
        </w:rPr>
        <w:t>Preparación del Informe</w:t>
      </w:r>
    </w:p>
    <w:p w14:paraId="32A750DE" w14:textId="7337D84F" w:rsidR="008C7A88" w:rsidRPr="00EC5034" w:rsidRDefault="008C7A88" w:rsidP="006A6277">
      <w:pPr>
        <w:shd w:val="clear" w:color="auto" w:fill="FFFFFF"/>
        <w:suppressAutoHyphens/>
        <w:spacing w:before="120" w:line="264" w:lineRule="auto"/>
        <w:ind w:left="851"/>
        <w:jc w:val="both"/>
        <w:rPr>
          <w:rFonts w:ascii="Arial" w:hAnsi="Arial" w:cs="Arial"/>
          <w:sz w:val="20"/>
          <w:szCs w:val="20"/>
        </w:rPr>
      </w:pPr>
      <w:r w:rsidRPr="00EC5034">
        <w:rPr>
          <w:rFonts w:ascii="Arial" w:hAnsi="Arial" w:cs="Arial"/>
          <w:sz w:val="20"/>
          <w:szCs w:val="20"/>
        </w:rPr>
        <w:t>El informe final será presentado por el Jefe de Prueba</w:t>
      </w:r>
      <w:r w:rsidR="00EF1FA5" w:rsidRPr="00EC5034">
        <w:rPr>
          <w:rFonts w:ascii="Arial" w:hAnsi="Arial" w:cs="Arial"/>
          <w:sz w:val="20"/>
          <w:szCs w:val="20"/>
        </w:rPr>
        <w:t>s</w:t>
      </w:r>
      <w:r w:rsidRPr="00EC5034">
        <w:rPr>
          <w:rFonts w:ascii="Arial" w:hAnsi="Arial" w:cs="Arial"/>
          <w:sz w:val="20"/>
          <w:szCs w:val="20"/>
        </w:rPr>
        <w:t xml:space="preserve"> al Inspector para obtener su aprobación con los detalles de cálculo y la presentación de resultados. Cualquier diferencia de criterio será </w:t>
      </w:r>
      <w:r w:rsidR="00D06371" w:rsidRPr="00EC5034">
        <w:rPr>
          <w:rFonts w:ascii="Arial" w:hAnsi="Arial" w:cs="Arial"/>
          <w:sz w:val="20"/>
          <w:szCs w:val="20"/>
        </w:rPr>
        <w:t>resuelta</w:t>
      </w:r>
      <w:r w:rsidRPr="00EC5034">
        <w:rPr>
          <w:rFonts w:ascii="Arial" w:hAnsi="Arial" w:cs="Arial"/>
          <w:sz w:val="20"/>
          <w:szCs w:val="20"/>
        </w:rPr>
        <w:t xml:space="preserve"> por </w:t>
      </w:r>
      <w:r w:rsidR="00F45E2D" w:rsidRPr="00EC5034">
        <w:rPr>
          <w:rFonts w:ascii="Arial" w:hAnsi="Arial" w:cs="Arial"/>
          <w:sz w:val="20"/>
          <w:szCs w:val="20"/>
        </w:rPr>
        <w:t>el CONCESIONARIO y el Inspector</w:t>
      </w:r>
      <w:r w:rsidRPr="00EC5034">
        <w:rPr>
          <w:rFonts w:ascii="Arial" w:hAnsi="Arial" w:cs="Arial"/>
          <w:sz w:val="20"/>
          <w:szCs w:val="20"/>
        </w:rPr>
        <w:t xml:space="preserve"> en el lapso de treinta (30) días calendario.</w:t>
      </w:r>
    </w:p>
    <w:p w14:paraId="57D612EA" w14:textId="77777777" w:rsidR="008C7A88" w:rsidRPr="00EC5034" w:rsidRDefault="008C7A88" w:rsidP="004A3A83">
      <w:pPr>
        <w:numPr>
          <w:ilvl w:val="1"/>
          <w:numId w:val="15"/>
        </w:numPr>
        <w:shd w:val="clear" w:color="auto" w:fill="FFFFFF"/>
        <w:tabs>
          <w:tab w:val="clear" w:pos="855"/>
          <w:tab w:val="left" w:pos="142"/>
          <w:tab w:val="left" w:pos="1134"/>
          <w:tab w:val="left" w:pos="1701"/>
          <w:tab w:val="left" w:pos="2268"/>
          <w:tab w:val="left" w:pos="2835"/>
        </w:tabs>
        <w:suppressAutoHyphens/>
        <w:spacing w:before="120" w:after="0" w:line="264" w:lineRule="auto"/>
        <w:ind w:left="862" w:hanging="437"/>
        <w:jc w:val="both"/>
        <w:rPr>
          <w:rFonts w:ascii="Arial" w:hAnsi="Arial" w:cs="Arial"/>
          <w:sz w:val="20"/>
          <w:szCs w:val="20"/>
        </w:rPr>
      </w:pPr>
      <w:r w:rsidRPr="00EC5034">
        <w:rPr>
          <w:rFonts w:ascii="Arial" w:hAnsi="Arial" w:cs="Arial"/>
          <w:sz w:val="20"/>
          <w:szCs w:val="20"/>
        </w:rPr>
        <w:t>Contenido</w:t>
      </w:r>
    </w:p>
    <w:p w14:paraId="4AA072AC" w14:textId="77777777" w:rsidR="008C7A88" w:rsidRPr="00EC5034" w:rsidRDefault="008C7A88" w:rsidP="008C7A88">
      <w:pPr>
        <w:shd w:val="clear" w:color="auto" w:fill="FFFFFF"/>
        <w:tabs>
          <w:tab w:val="left" w:pos="142"/>
        </w:tabs>
        <w:suppressAutoHyphens/>
        <w:spacing w:before="120" w:line="264" w:lineRule="auto"/>
        <w:ind w:left="851"/>
        <w:jc w:val="both"/>
        <w:rPr>
          <w:rFonts w:ascii="Arial" w:hAnsi="Arial" w:cs="Arial"/>
          <w:sz w:val="20"/>
          <w:szCs w:val="20"/>
        </w:rPr>
      </w:pPr>
      <w:r w:rsidRPr="00EC5034">
        <w:rPr>
          <w:rFonts w:ascii="Arial" w:hAnsi="Arial" w:cs="Arial"/>
          <w:sz w:val="20"/>
          <w:szCs w:val="20"/>
        </w:rPr>
        <w:t>El contenido del informe final será determinado por</w:t>
      </w:r>
      <w:r w:rsidR="00654588" w:rsidRPr="00EC5034">
        <w:rPr>
          <w:rFonts w:ascii="Arial" w:hAnsi="Arial" w:cs="Arial"/>
          <w:sz w:val="20"/>
          <w:szCs w:val="20"/>
        </w:rPr>
        <w:t xml:space="preserve"> el </w:t>
      </w:r>
      <w:r w:rsidR="00231CC4" w:rsidRPr="00EC5034">
        <w:rPr>
          <w:rFonts w:ascii="Arial" w:hAnsi="Arial" w:cs="Arial"/>
          <w:sz w:val="20"/>
          <w:szCs w:val="20"/>
        </w:rPr>
        <w:t>CONCEDENTE</w:t>
      </w:r>
      <w:r w:rsidR="00654588" w:rsidRPr="00EC5034">
        <w:rPr>
          <w:rFonts w:ascii="Arial" w:hAnsi="Arial" w:cs="Arial"/>
          <w:sz w:val="20"/>
          <w:szCs w:val="20"/>
        </w:rPr>
        <w:t xml:space="preserve"> y alcanzado al </w:t>
      </w:r>
      <w:r w:rsidR="00287502" w:rsidRPr="00EC5034">
        <w:rPr>
          <w:rFonts w:ascii="Arial" w:hAnsi="Arial" w:cs="Arial"/>
          <w:sz w:val="20"/>
          <w:szCs w:val="20"/>
        </w:rPr>
        <w:t>CONCESIONARIO</w:t>
      </w:r>
      <w:r w:rsidR="00654588" w:rsidRPr="00EC5034">
        <w:rPr>
          <w:rFonts w:ascii="Arial" w:hAnsi="Arial" w:cs="Arial"/>
          <w:sz w:val="20"/>
          <w:szCs w:val="20"/>
        </w:rPr>
        <w:t xml:space="preserve"> </w:t>
      </w:r>
      <w:r w:rsidRPr="00EC5034">
        <w:rPr>
          <w:rFonts w:ascii="Arial" w:hAnsi="Arial" w:cs="Arial"/>
          <w:sz w:val="20"/>
          <w:szCs w:val="20"/>
        </w:rPr>
        <w:t>sesenta (60) días calendario antes de su presentación.</w:t>
      </w:r>
    </w:p>
    <w:p w14:paraId="085C1E42" w14:textId="77777777" w:rsidR="006A6277" w:rsidRPr="00EC5034" w:rsidRDefault="006A6277" w:rsidP="004A3A83">
      <w:pPr>
        <w:pStyle w:val="Prrafodelista"/>
        <w:numPr>
          <w:ilvl w:val="1"/>
          <w:numId w:val="15"/>
        </w:numPr>
        <w:shd w:val="clear" w:color="auto" w:fill="FFFFFF"/>
        <w:tabs>
          <w:tab w:val="clear" w:pos="855"/>
          <w:tab w:val="left" w:pos="142"/>
        </w:tabs>
        <w:suppressAutoHyphens/>
        <w:spacing w:before="120" w:line="264" w:lineRule="auto"/>
        <w:ind w:hanging="429"/>
        <w:jc w:val="both"/>
        <w:rPr>
          <w:rFonts w:ascii="Arial" w:hAnsi="Arial" w:cs="Arial"/>
          <w:sz w:val="20"/>
          <w:szCs w:val="20"/>
        </w:rPr>
      </w:pPr>
      <w:r w:rsidRPr="00EC5034">
        <w:rPr>
          <w:rFonts w:ascii="Arial" w:hAnsi="Arial" w:cs="Arial"/>
          <w:sz w:val="20"/>
          <w:szCs w:val="20"/>
        </w:rPr>
        <w:t>Puesta en Operación</w:t>
      </w:r>
      <w:r w:rsidR="00F06564" w:rsidRPr="00EC5034">
        <w:rPr>
          <w:rFonts w:ascii="Arial" w:hAnsi="Arial" w:cs="Arial"/>
          <w:sz w:val="20"/>
          <w:szCs w:val="20"/>
        </w:rPr>
        <w:t xml:space="preserve"> Comercial</w:t>
      </w:r>
    </w:p>
    <w:p w14:paraId="5101816C" w14:textId="77777777" w:rsidR="006A6277" w:rsidRPr="00410129" w:rsidRDefault="006A6277" w:rsidP="006A6277">
      <w:pPr>
        <w:pStyle w:val="Prrafodelista"/>
        <w:shd w:val="clear" w:color="auto" w:fill="FFFFFF"/>
        <w:tabs>
          <w:tab w:val="left" w:pos="142"/>
        </w:tabs>
        <w:suppressAutoHyphens/>
        <w:spacing w:before="120" w:line="264" w:lineRule="auto"/>
        <w:ind w:left="855"/>
        <w:jc w:val="both"/>
        <w:rPr>
          <w:rFonts w:ascii="Arial" w:hAnsi="Arial" w:cs="Arial"/>
          <w:sz w:val="20"/>
          <w:szCs w:val="20"/>
        </w:rPr>
      </w:pPr>
      <w:r w:rsidRPr="00EC5034">
        <w:rPr>
          <w:rFonts w:ascii="Arial" w:hAnsi="Arial" w:cs="Arial"/>
          <w:sz w:val="20"/>
          <w:szCs w:val="20"/>
        </w:rPr>
        <w:t>Para llevar a cabo la Puesta en Operación</w:t>
      </w:r>
      <w:r w:rsidR="00F06564" w:rsidRPr="00EC5034">
        <w:rPr>
          <w:rFonts w:ascii="Arial" w:hAnsi="Arial" w:cs="Arial"/>
          <w:sz w:val="20"/>
          <w:szCs w:val="20"/>
        </w:rPr>
        <w:t xml:space="preserve"> Comercial</w:t>
      </w:r>
      <w:r w:rsidRPr="00EC5034">
        <w:rPr>
          <w:rFonts w:ascii="Arial" w:hAnsi="Arial" w:cs="Arial"/>
          <w:sz w:val="20"/>
          <w:szCs w:val="20"/>
        </w:rPr>
        <w:t xml:space="preserve"> se deberá cumplir con las exigencias previstas en el presente anexo.</w:t>
      </w:r>
    </w:p>
    <w:p w14:paraId="41CEF5F5" w14:textId="77777777" w:rsidR="0020061F" w:rsidRPr="00410129" w:rsidRDefault="008C7A88" w:rsidP="008C7A88">
      <w:pPr>
        <w:pStyle w:val="Textoindependiente2"/>
        <w:shd w:val="clear" w:color="auto" w:fill="FFFFFF"/>
        <w:tabs>
          <w:tab w:val="clear" w:pos="582"/>
          <w:tab w:val="clear" w:pos="1134"/>
          <w:tab w:val="clear" w:pos="1701"/>
          <w:tab w:val="clear" w:pos="2280"/>
          <w:tab w:val="clear" w:pos="2835"/>
        </w:tabs>
        <w:spacing w:before="240" w:after="240" w:line="250" w:lineRule="auto"/>
        <w:jc w:val="center"/>
        <w:rPr>
          <w:rFonts w:ascii="Arial" w:hAnsi="Arial" w:cs="Arial"/>
          <w:bCs/>
          <w:sz w:val="20"/>
          <w:u w:val="single"/>
        </w:rPr>
      </w:pPr>
      <w:r w:rsidRPr="00410129">
        <w:rPr>
          <w:rFonts w:ascii="Arial" w:hAnsi="Arial" w:cs="Arial"/>
          <w:bCs/>
          <w:sz w:val="20"/>
          <w:u w:val="single"/>
        </w:rPr>
        <w:br w:type="page"/>
      </w:r>
    </w:p>
    <w:p w14:paraId="3BBE9D28" w14:textId="77777777" w:rsidR="008C7A88" w:rsidRPr="00410129" w:rsidRDefault="008C7A88" w:rsidP="00A77D97">
      <w:pPr>
        <w:pStyle w:val="Textoindependiente2"/>
        <w:shd w:val="clear" w:color="auto" w:fill="FFFFFF"/>
        <w:tabs>
          <w:tab w:val="clear" w:pos="582"/>
          <w:tab w:val="clear" w:pos="1134"/>
          <w:tab w:val="clear" w:pos="1701"/>
          <w:tab w:val="clear" w:pos="2280"/>
          <w:tab w:val="clear" w:pos="2835"/>
        </w:tabs>
        <w:spacing w:before="240" w:after="240" w:line="250" w:lineRule="auto"/>
        <w:jc w:val="center"/>
        <w:outlineLvl w:val="0"/>
        <w:rPr>
          <w:rFonts w:ascii="Arial" w:hAnsi="Arial" w:cs="Arial"/>
          <w:b/>
          <w:color w:val="000000"/>
          <w:sz w:val="20"/>
          <w:u w:val="single"/>
          <w:lang w:val="es-ES"/>
        </w:rPr>
      </w:pPr>
      <w:bookmarkStart w:id="167" w:name="_Toc508637857"/>
      <w:r w:rsidRPr="00410129">
        <w:rPr>
          <w:rFonts w:ascii="Arial" w:hAnsi="Arial" w:cs="Arial"/>
          <w:b/>
          <w:bCs/>
          <w:sz w:val="20"/>
          <w:u w:val="single"/>
          <w:lang w:val="es-ES"/>
        </w:rPr>
        <w:lastRenderedPageBreak/>
        <w:t>ANEXO 5</w:t>
      </w:r>
      <w:bookmarkEnd w:id="167"/>
    </w:p>
    <w:p w14:paraId="1A9FE99D" w14:textId="77777777" w:rsidR="008C7A88" w:rsidRPr="00410129" w:rsidRDefault="008C7A88" w:rsidP="00A77D97">
      <w:pPr>
        <w:pStyle w:val="Textoindependiente2"/>
        <w:shd w:val="clear" w:color="auto" w:fill="FFFFFF"/>
        <w:tabs>
          <w:tab w:val="clear" w:pos="582"/>
          <w:tab w:val="clear" w:pos="1134"/>
          <w:tab w:val="clear" w:pos="1701"/>
          <w:tab w:val="clear" w:pos="2280"/>
          <w:tab w:val="clear" w:pos="2835"/>
        </w:tabs>
        <w:spacing w:before="240" w:after="240" w:line="250" w:lineRule="auto"/>
        <w:jc w:val="center"/>
        <w:outlineLvl w:val="0"/>
        <w:rPr>
          <w:rFonts w:ascii="Arial" w:hAnsi="Arial" w:cs="Arial"/>
          <w:b/>
          <w:bCs/>
          <w:sz w:val="20"/>
          <w:lang w:val="es-ES"/>
        </w:rPr>
      </w:pPr>
      <w:bookmarkStart w:id="168" w:name="_Toc508637858"/>
      <w:bookmarkStart w:id="169" w:name="_Toc495396616"/>
      <w:r w:rsidRPr="00410129">
        <w:rPr>
          <w:rFonts w:ascii="Arial" w:hAnsi="Arial" w:cs="Arial"/>
          <w:b/>
          <w:bCs/>
          <w:sz w:val="20"/>
          <w:lang w:val="es-ES"/>
        </w:rPr>
        <w:t>OFERTA</w:t>
      </w:r>
      <w:bookmarkEnd w:id="168"/>
      <w:r w:rsidRPr="00410129">
        <w:rPr>
          <w:rFonts w:ascii="Arial" w:hAnsi="Arial" w:cs="Arial"/>
          <w:b/>
          <w:bCs/>
          <w:sz w:val="20"/>
          <w:lang w:val="es-ES"/>
        </w:rPr>
        <w:t xml:space="preserve"> </w:t>
      </w:r>
      <w:bookmarkEnd w:id="169"/>
    </w:p>
    <w:p w14:paraId="03D1FCF6" w14:textId="77777777" w:rsidR="008C7A88" w:rsidRPr="00410129" w:rsidRDefault="008C7A88" w:rsidP="008C7A88">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(Para ser remplazada en la Fecha de Cierre por una copia legalizada de la Oferta presentada por el Adjudicatario, conforme al Formulario 4 de las Bases)</w:t>
      </w:r>
    </w:p>
    <w:p w14:paraId="29E22370" w14:textId="77777777" w:rsidR="008C7A88" w:rsidRPr="00410129" w:rsidRDefault="008C7A88" w:rsidP="008C7A88">
      <w:pPr>
        <w:pStyle w:val="Textoindependiente2"/>
        <w:shd w:val="clear" w:color="auto" w:fill="FFFFFF"/>
        <w:tabs>
          <w:tab w:val="clear" w:pos="582"/>
          <w:tab w:val="clear" w:pos="1134"/>
          <w:tab w:val="clear" w:pos="1701"/>
          <w:tab w:val="clear" w:pos="2280"/>
          <w:tab w:val="clear" w:pos="2835"/>
        </w:tabs>
        <w:spacing w:line="250" w:lineRule="auto"/>
        <w:jc w:val="center"/>
        <w:rPr>
          <w:rFonts w:ascii="Arial" w:hAnsi="Arial" w:cs="Arial"/>
          <w:bCs/>
          <w:sz w:val="20"/>
          <w:lang w:val="es-ES"/>
        </w:rPr>
      </w:pPr>
      <w:r w:rsidRPr="00410129">
        <w:rPr>
          <w:rFonts w:ascii="Arial" w:hAnsi="Arial" w:cs="Arial"/>
          <w:sz w:val="20"/>
          <w:lang w:val="es-ES"/>
        </w:rPr>
        <w:br w:type="page"/>
      </w:r>
    </w:p>
    <w:p w14:paraId="637650C2" w14:textId="77777777" w:rsidR="005B18EE" w:rsidRPr="00410129" w:rsidRDefault="005B18EE" w:rsidP="00A77D9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line="250" w:lineRule="auto"/>
        <w:jc w:val="center"/>
        <w:outlineLvl w:val="0"/>
        <w:rPr>
          <w:rFonts w:ascii="Arial" w:hAnsi="Arial" w:cs="Arial"/>
          <w:b/>
          <w:bCs/>
          <w:sz w:val="20"/>
          <w:u w:val="single"/>
          <w:lang w:val="es-ES"/>
        </w:rPr>
      </w:pPr>
      <w:bookmarkStart w:id="170" w:name="_Toc508637859"/>
      <w:r w:rsidRPr="00410129">
        <w:rPr>
          <w:rFonts w:ascii="Arial" w:hAnsi="Arial" w:cs="Arial"/>
          <w:b/>
          <w:bCs/>
          <w:sz w:val="20"/>
          <w:u w:val="single"/>
          <w:lang w:val="es-ES"/>
        </w:rPr>
        <w:lastRenderedPageBreak/>
        <w:t>ANEXO 6</w:t>
      </w:r>
      <w:bookmarkEnd w:id="170"/>
    </w:p>
    <w:p w14:paraId="4D0510D8" w14:textId="77777777" w:rsidR="005B18EE" w:rsidRPr="00410129" w:rsidRDefault="005B18EE" w:rsidP="00A77D9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after="240" w:line="250" w:lineRule="auto"/>
        <w:jc w:val="center"/>
        <w:outlineLvl w:val="0"/>
        <w:rPr>
          <w:rFonts w:ascii="Arial" w:hAnsi="Arial" w:cs="Arial"/>
          <w:b/>
          <w:bCs/>
          <w:sz w:val="20"/>
          <w:lang w:val="es-ES"/>
        </w:rPr>
      </w:pPr>
      <w:bookmarkStart w:id="171" w:name="_Toc508637860"/>
      <w:r w:rsidRPr="00410129">
        <w:rPr>
          <w:rFonts w:ascii="Arial" w:hAnsi="Arial" w:cs="Arial"/>
          <w:b/>
          <w:bCs/>
          <w:sz w:val="20"/>
          <w:lang w:val="es-ES"/>
        </w:rPr>
        <w:t>TABLA DE PENALIDADES</w:t>
      </w:r>
      <w:bookmarkEnd w:id="171"/>
    </w:p>
    <w:tbl>
      <w:tblPr>
        <w:tblW w:w="9214" w:type="dxa"/>
        <w:tblInd w:w="2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103"/>
        <w:gridCol w:w="4111"/>
      </w:tblGrid>
      <w:tr w:rsidR="005B18EE" w:rsidRPr="00410129" w14:paraId="06D648BE" w14:textId="77777777" w:rsidTr="00A00091">
        <w:trPr>
          <w:trHeight w:val="20"/>
        </w:trPr>
        <w:tc>
          <w:tcPr>
            <w:tcW w:w="5103" w:type="dxa"/>
            <w:vAlign w:val="center"/>
          </w:tcPr>
          <w:p w14:paraId="56641DA9" w14:textId="77777777" w:rsidR="005B18EE" w:rsidRPr="00410129" w:rsidRDefault="005B18EE" w:rsidP="00A00091">
            <w:pPr>
              <w:shd w:val="clear" w:color="auto" w:fill="FFFFFF"/>
              <w:tabs>
                <w:tab w:val="left" w:pos="0"/>
                <w:tab w:val="left" w:pos="360"/>
                <w:tab w:val="left" w:pos="1380"/>
                <w:tab w:val="left" w:pos="1500"/>
                <w:tab w:val="left" w:pos="1980"/>
                <w:tab w:val="left" w:pos="2280"/>
                <w:tab w:val="left" w:pos="2616"/>
                <w:tab w:val="left" w:pos="4320"/>
              </w:tabs>
              <w:spacing w:before="40" w:after="40" w:line="250" w:lineRule="auto"/>
              <w:jc w:val="center"/>
              <w:rPr>
                <w:rFonts w:ascii="Arial" w:hAnsi="Arial" w:cs="Arial"/>
                <w:b/>
                <w:sz w:val="20"/>
                <w:szCs w:val="20"/>
              </w:rPr>
            </w:pPr>
            <w:r w:rsidRPr="00410129">
              <w:rPr>
                <w:rFonts w:ascii="Arial" w:hAnsi="Arial" w:cs="Arial"/>
                <w:b/>
                <w:sz w:val="20"/>
                <w:szCs w:val="20"/>
              </w:rPr>
              <w:t>EVENTO</w:t>
            </w:r>
          </w:p>
        </w:tc>
        <w:tc>
          <w:tcPr>
            <w:tcW w:w="4111" w:type="dxa"/>
            <w:vAlign w:val="center"/>
          </w:tcPr>
          <w:p w14:paraId="59D2CB83" w14:textId="77777777" w:rsidR="005B18EE" w:rsidRPr="00410129" w:rsidRDefault="005B18EE" w:rsidP="00A00091">
            <w:pPr>
              <w:shd w:val="clear" w:color="auto" w:fill="FFFFFF"/>
              <w:tabs>
                <w:tab w:val="left" w:pos="0"/>
                <w:tab w:val="left" w:pos="1380"/>
                <w:tab w:val="left" w:pos="1500"/>
                <w:tab w:val="left" w:pos="1980"/>
                <w:tab w:val="left" w:pos="2280"/>
                <w:tab w:val="left" w:pos="2616"/>
                <w:tab w:val="left" w:pos="4320"/>
              </w:tabs>
              <w:spacing w:before="40" w:after="40" w:line="250" w:lineRule="auto"/>
              <w:jc w:val="center"/>
              <w:rPr>
                <w:rFonts w:ascii="Arial" w:hAnsi="Arial" w:cs="Arial"/>
                <w:b/>
                <w:sz w:val="20"/>
                <w:szCs w:val="20"/>
              </w:rPr>
            </w:pPr>
            <w:r w:rsidRPr="00410129">
              <w:rPr>
                <w:rFonts w:ascii="Arial" w:hAnsi="Arial" w:cs="Arial"/>
                <w:b/>
                <w:sz w:val="20"/>
                <w:szCs w:val="20"/>
              </w:rPr>
              <w:t>PENALIDAD</w:t>
            </w:r>
          </w:p>
        </w:tc>
      </w:tr>
      <w:tr w:rsidR="005B18EE" w:rsidRPr="00410129" w14:paraId="61C6A45B" w14:textId="77777777" w:rsidTr="00A00091">
        <w:trPr>
          <w:trHeight w:val="20"/>
        </w:trPr>
        <w:tc>
          <w:tcPr>
            <w:tcW w:w="9214" w:type="dxa"/>
            <w:gridSpan w:val="2"/>
            <w:vAlign w:val="center"/>
          </w:tcPr>
          <w:p w14:paraId="65B166EE" w14:textId="77777777" w:rsidR="005B18EE" w:rsidRPr="00410129" w:rsidRDefault="005B18EE" w:rsidP="00A00091">
            <w:pPr>
              <w:shd w:val="clear" w:color="auto" w:fill="FFFFFF"/>
              <w:spacing w:before="120" w:line="250" w:lineRule="auto"/>
              <w:rPr>
                <w:rFonts w:ascii="Arial" w:hAnsi="Arial" w:cs="Arial"/>
                <w:b/>
                <w:i/>
                <w:sz w:val="20"/>
                <w:szCs w:val="20"/>
              </w:rPr>
            </w:pPr>
            <w:r w:rsidRPr="00410129">
              <w:rPr>
                <w:rFonts w:ascii="Arial" w:hAnsi="Arial" w:cs="Arial"/>
                <w:b/>
                <w:i/>
                <w:sz w:val="20"/>
                <w:szCs w:val="20"/>
              </w:rPr>
              <w:t>Obligaciones exigibles hasta la Puesta de Operación Comercial, inclusive</w:t>
            </w:r>
          </w:p>
        </w:tc>
      </w:tr>
      <w:tr w:rsidR="005B18EE" w:rsidRPr="00410129" w14:paraId="2DA8BFF9" w14:textId="77777777" w:rsidTr="00A00091">
        <w:trPr>
          <w:trHeight w:val="20"/>
        </w:trPr>
        <w:tc>
          <w:tcPr>
            <w:tcW w:w="5103" w:type="dxa"/>
            <w:vAlign w:val="center"/>
          </w:tcPr>
          <w:p w14:paraId="1C9C267B" w14:textId="77777777" w:rsidR="005B18EE" w:rsidRPr="00410129" w:rsidRDefault="005B18EE" w:rsidP="00A00091">
            <w:pPr>
              <w:pStyle w:val="Textoindependiente2"/>
              <w:shd w:val="clear" w:color="auto" w:fill="FFFFFF"/>
              <w:tabs>
                <w:tab w:val="clear" w:pos="582"/>
                <w:tab w:val="clear" w:pos="1134"/>
                <w:tab w:val="clear" w:pos="1701"/>
                <w:tab w:val="clear" w:pos="2280"/>
                <w:tab w:val="clear" w:pos="2835"/>
              </w:tabs>
              <w:spacing w:before="40" w:after="40" w:line="250" w:lineRule="auto"/>
              <w:ind w:left="110" w:right="110"/>
              <w:rPr>
                <w:rFonts w:ascii="Arial" w:hAnsi="Arial" w:cs="Arial"/>
                <w:b/>
                <w:sz w:val="20"/>
                <w:lang w:val="es-ES"/>
              </w:rPr>
            </w:pPr>
            <w:r w:rsidRPr="00410129">
              <w:rPr>
                <w:rFonts w:ascii="Arial" w:hAnsi="Arial" w:cs="Arial"/>
                <w:b/>
                <w:sz w:val="20"/>
                <w:lang w:val="es-ES"/>
              </w:rPr>
              <w:t>Demora en la fecha de Puesta en Operación Comercial.</w:t>
            </w:r>
          </w:p>
        </w:tc>
        <w:tc>
          <w:tcPr>
            <w:tcW w:w="4111" w:type="dxa"/>
            <w:vAlign w:val="center"/>
          </w:tcPr>
          <w:p w14:paraId="2D7CF3FB" w14:textId="77777777" w:rsidR="005B18EE" w:rsidRPr="00410129" w:rsidRDefault="005B18EE" w:rsidP="00D262D7">
            <w:pPr>
              <w:shd w:val="clear" w:color="auto" w:fill="FFFFFF"/>
              <w:tabs>
                <w:tab w:val="left" w:pos="319"/>
              </w:tabs>
              <w:spacing w:before="40" w:after="40" w:line="250" w:lineRule="auto"/>
              <w:ind w:left="110" w:right="110"/>
              <w:jc w:val="both"/>
              <w:rPr>
                <w:rFonts w:ascii="Arial" w:eastAsia="Times New Roman" w:hAnsi="Arial" w:cs="Arial"/>
                <w:b/>
                <w:bCs/>
                <w:sz w:val="20"/>
                <w:szCs w:val="20"/>
                <w:lang w:val="es-ES"/>
              </w:rPr>
            </w:pPr>
            <w:r w:rsidRPr="00410129">
              <w:rPr>
                <w:rFonts w:ascii="Arial" w:hAnsi="Arial" w:cs="Arial"/>
                <w:sz w:val="20"/>
                <w:szCs w:val="20"/>
              </w:rPr>
              <w:t xml:space="preserve">Monto por día calendario de atraso, conforme a la Tabla de Penalidades Escalonadas </w:t>
            </w:r>
            <w:r w:rsidR="00D07EE6" w:rsidRPr="00410129">
              <w:rPr>
                <w:rFonts w:ascii="Arial" w:hAnsi="Arial" w:cs="Arial"/>
                <w:sz w:val="20"/>
                <w:szCs w:val="20"/>
              </w:rPr>
              <w:t>siguiente:</w:t>
            </w:r>
          </w:p>
        </w:tc>
      </w:tr>
    </w:tbl>
    <w:p w14:paraId="3DD97A7D" w14:textId="77777777" w:rsidR="00D07EE6" w:rsidRPr="00410129" w:rsidRDefault="00D07EE6" w:rsidP="00D262D7">
      <w:pPr>
        <w:pStyle w:val="Textoindependiente2"/>
        <w:shd w:val="clear" w:color="auto" w:fill="FFFFFF"/>
        <w:tabs>
          <w:tab w:val="clear" w:pos="582"/>
          <w:tab w:val="clear" w:pos="1134"/>
          <w:tab w:val="clear" w:pos="1701"/>
          <w:tab w:val="clear" w:pos="2280"/>
          <w:tab w:val="clear" w:pos="2835"/>
        </w:tabs>
        <w:spacing w:before="120" w:after="240"/>
        <w:jc w:val="center"/>
        <w:rPr>
          <w:rFonts w:ascii="Arial" w:hAnsi="Arial" w:cs="Arial"/>
          <w:b/>
          <w:bCs/>
          <w:sz w:val="20"/>
          <w:lang w:val="es-ES"/>
        </w:rPr>
      </w:pPr>
      <w:r w:rsidRPr="00410129">
        <w:rPr>
          <w:rFonts w:ascii="Arial" w:hAnsi="Arial" w:cs="Arial"/>
          <w:b/>
          <w:bCs/>
          <w:sz w:val="20"/>
          <w:lang w:val="es-ES"/>
        </w:rPr>
        <w:t>TABLA DE PENALIDADES ESCALONADAS</w:t>
      </w:r>
    </w:p>
    <w:tbl>
      <w:tblPr>
        <w:tblW w:w="557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23"/>
        <w:gridCol w:w="1678"/>
        <w:gridCol w:w="1678"/>
      </w:tblGrid>
      <w:tr w:rsidR="00D07EE6" w:rsidRPr="00410129" w14:paraId="16971421" w14:textId="77777777" w:rsidTr="00FA2C49">
        <w:trPr>
          <w:trHeight w:val="252"/>
          <w:jc w:val="center"/>
        </w:trPr>
        <w:tc>
          <w:tcPr>
            <w:tcW w:w="2223" w:type="dxa"/>
            <w:shd w:val="clear" w:color="auto" w:fill="C6D9F1"/>
            <w:vAlign w:val="center"/>
          </w:tcPr>
          <w:p w14:paraId="5B3CEEBE" w14:textId="77777777" w:rsidR="00D07EE6" w:rsidRPr="00410129" w:rsidRDefault="00D07EE6" w:rsidP="00FA2C49">
            <w:pPr>
              <w:spacing w:before="120" w:line="250" w:lineRule="auto"/>
              <w:jc w:val="center"/>
              <w:rPr>
                <w:rFonts w:ascii="Arial" w:hAnsi="Arial" w:cs="Arial"/>
                <w:b/>
                <w:sz w:val="20"/>
                <w:szCs w:val="20"/>
              </w:rPr>
            </w:pPr>
            <w:r w:rsidRPr="00410129">
              <w:rPr>
                <w:rFonts w:ascii="Arial" w:hAnsi="Arial" w:cs="Arial"/>
                <w:b/>
                <w:sz w:val="20"/>
                <w:szCs w:val="20"/>
              </w:rPr>
              <w:t>Atraso</w:t>
            </w:r>
          </w:p>
        </w:tc>
        <w:tc>
          <w:tcPr>
            <w:tcW w:w="1678" w:type="dxa"/>
            <w:shd w:val="clear" w:color="auto" w:fill="C6D9F1"/>
            <w:vAlign w:val="center"/>
          </w:tcPr>
          <w:p w14:paraId="4B9FC6FD" w14:textId="77777777" w:rsidR="00D07EE6" w:rsidRPr="00410129" w:rsidRDefault="00D07EE6" w:rsidP="00FA2C49">
            <w:pPr>
              <w:spacing w:before="120" w:line="250" w:lineRule="auto"/>
              <w:jc w:val="center"/>
              <w:rPr>
                <w:rFonts w:ascii="Arial" w:hAnsi="Arial" w:cs="Arial"/>
                <w:b/>
                <w:sz w:val="20"/>
                <w:szCs w:val="20"/>
              </w:rPr>
            </w:pPr>
            <w:r w:rsidRPr="00410129">
              <w:rPr>
                <w:rFonts w:ascii="Arial" w:hAnsi="Arial" w:cs="Arial"/>
                <w:b/>
                <w:sz w:val="20"/>
                <w:szCs w:val="20"/>
              </w:rPr>
              <w:t>Monto diario (en US$)</w:t>
            </w:r>
          </w:p>
        </w:tc>
        <w:tc>
          <w:tcPr>
            <w:tcW w:w="1678" w:type="dxa"/>
            <w:shd w:val="clear" w:color="auto" w:fill="C6D9F1"/>
            <w:vAlign w:val="center"/>
          </w:tcPr>
          <w:p w14:paraId="4BA1BB31" w14:textId="77777777" w:rsidR="00D07EE6" w:rsidRPr="00410129" w:rsidRDefault="00D07EE6" w:rsidP="00FA2C49">
            <w:pPr>
              <w:spacing w:before="120" w:line="250" w:lineRule="auto"/>
              <w:jc w:val="center"/>
              <w:rPr>
                <w:rFonts w:ascii="Arial" w:hAnsi="Arial" w:cs="Arial"/>
                <w:b/>
                <w:sz w:val="20"/>
                <w:szCs w:val="20"/>
              </w:rPr>
            </w:pPr>
            <w:r w:rsidRPr="00410129">
              <w:rPr>
                <w:rFonts w:ascii="Arial" w:hAnsi="Arial" w:cs="Arial"/>
                <w:b/>
                <w:sz w:val="20"/>
                <w:szCs w:val="20"/>
              </w:rPr>
              <w:t>Acumulado       (en US$)</w:t>
            </w:r>
          </w:p>
        </w:tc>
      </w:tr>
      <w:tr w:rsidR="00D07EE6" w:rsidRPr="00410129" w14:paraId="536B71F7" w14:textId="77777777" w:rsidTr="00FA2C49">
        <w:trPr>
          <w:trHeight w:val="504"/>
          <w:jc w:val="center"/>
        </w:trPr>
        <w:tc>
          <w:tcPr>
            <w:tcW w:w="2223" w:type="dxa"/>
            <w:shd w:val="clear" w:color="auto" w:fill="auto"/>
            <w:vAlign w:val="center"/>
          </w:tcPr>
          <w:p w14:paraId="3CEBFAD9" w14:textId="77777777" w:rsidR="00D07EE6" w:rsidRPr="00410129" w:rsidRDefault="00D07EE6" w:rsidP="00FA2C49">
            <w:pPr>
              <w:spacing w:before="120" w:line="250" w:lineRule="auto"/>
              <w:jc w:val="center"/>
              <w:rPr>
                <w:rFonts w:ascii="Arial" w:hAnsi="Arial" w:cs="Arial"/>
                <w:sz w:val="20"/>
                <w:szCs w:val="20"/>
              </w:rPr>
            </w:pPr>
            <w:r w:rsidRPr="00410129">
              <w:rPr>
                <w:rFonts w:ascii="Arial" w:hAnsi="Arial" w:cs="Arial"/>
                <w:sz w:val="20"/>
                <w:szCs w:val="20"/>
              </w:rPr>
              <w:t>Del   1° al 30° día</w:t>
            </w:r>
          </w:p>
        </w:tc>
        <w:tc>
          <w:tcPr>
            <w:tcW w:w="1678" w:type="dxa"/>
            <w:shd w:val="clear" w:color="auto" w:fill="auto"/>
            <w:vAlign w:val="center"/>
          </w:tcPr>
          <w:p w14:paraId="44032DE6" w14:textId="77777777" w:rsidR="00D07EE6" w:rsidRPr="00410129" w:rsidRDefault="00D07EE6" w:rsidP="00FA2C49">
            <w:pPr>
              <w:spacing w:before="120" w:line="250" w:lineRule="auto"/>
              <w:jc w:val="center"/>
              <w:rPr>
                <w:rFonts w:ascii="Arial" w:hAnsi="Arial" w:cs="Arial"/>
                <w:sz w:val="20"/>
                <w:szCs w:val="20"/>
              </w:rPr>
            </w:pPr>
            <w:r w:rsidRPr="00410129">
              <w:rPr>
                <w:rFonts w:ascii="Arial" w:hAnsi="Arial" w:cs="Arial"/>
                <w:sz w:val="20"/>
                <w:szCs w:val="20"/>
              </w:rPr>
              <w:t>100 000.00</w:t>
            </w:r>
          </w:p>
        </w:tc>
        <w:tc>
          <w:tcPr>
            <w:tcW w:w="1678" w:type="dxa"/>
            <w:shd w:val="clear" w:color="auto" w:fill="auto"/>
            <w:vAlign w:val="center"/>
          </w:tcPr>
          <w:p w14:paraId="4904ACF1" w14:textId="77777777" w:rsidR="00D07EE6" w:rsidRPr="00410129" w:rsidRDefault="00D07EE6" w:rsidP="00FA2C49">
            <w:pPr>
              <w:spacing w:before="120" w:line="250" w:lineRule="auto"/>
              <w:jc w:val="center"/>
              <w:rPr>
                <w:rFonts w:ascii="Arial" w:hAnsi="Arial" w:cs="Arial"/>
                <w:sz w:val="20"/>
                <w:szCs w:val="20"/>
              </w:rPr>
            </w:pPr>
            <w:r w:rsidRPr="00410129">
              <w:rPr>
                <w:rFonts w:ascii="Arial" w:hAnsi="Arial" w:cs="Arial"/>
                <w:sz w:val="20"/>
                <w:szCs w:val="20"/>
              </w:rPr>
              <w:t>3 000 000.00</w:t>
            </w:r>
          </w:p>
        </w:tc>
      </w:tr>
      <w:tr w:rsidR="00D07EE6" w:rsidRPr="00410129" w14:paraId="770AC353" w14:textId="77777777" w:rsidTr="00FA2C49">
        <w:trPr>
          <w:trHeight w:val="553"/>
          <w:jc w:val="center"/>
        </w:trPr>
        <w:tc>
          <w:tcPr>
            <w:tcW w:w="2223" w:type="dxa"/>
            <w:shd w:val="clear" w:color="auto" w:fill="auto"/>
            <w:vAlign w:val="center"/>
          </w:tcPr>
          <w:p w14:paraId="5BFFF775" w14:textId="77777777" w:rsidR="00D07EE6" w:rsidRPr="00410129" w:rsidRDefault="00D07EE6" w:rsidP="00FA2C49">
            <w:pPr>
              <w:spacing w:before="120" w:line="250" w:lineRule="auto"/>
              <w:jc w:val="center"/>
              <w:rPr>
                <w:rFonts w:ascii="Arial" w:hAnsi="Arial" w:cs="Arial"/>
                <w:sz w:val="20"/>
                <w:szCs w:val="20"/>
              </w:rPr>
            </w:pPr>
            <w:r w:rsidRPr="00410129">
              <w:rPr>
                <w:rFonts w:ascii="Arial" w:hAnsi="Arial" w:cs="Arial"/>
                <w:sz w:val="20"/>
                <w:szCs w:val="20"/>
              </w:rPr>
              <w:t>Del  31° al 60° día</w:t>
            </w:r>
          </w:p>
        </w:tc>
        <w:tc>
          <w:tcPr>
            <w:tcW w:w="1678" w:type="dxa"/>
            <w:shd w:val="clear" w:color="auto" w:fill="auto"/>
            <w:vAlign w:val="center"/>
          </w:tcPr>
          <w:p w14:paraId="05C51E79" w14:textId="77777777" w:rsidR="00D07EE6" w:rsidRPr="00410129" w:rsidRDefault="00D07EE6" w:rsidP="00FA2C49">
            <w:pPr>
              <w:spacing w:before="120" w:line="250" w:lineRule="auto"/>
              <w:jc w:val="center"/>
              <w:rPr>
                <w:rFonts w:ascii="Arial" w:hAnsi="Arial" w:cs="Arial"/>
                <w:sz w:val="20"/>
                <w:szCs w:val="20"/>
              </w:rPr>
            </w:pPr>
            <w:r w:rsidRPr="00410129">
              <w:rPr>
                <w:rFonts w:ascii="Arial" w:hAnsi="Arial" w:cs="Arial"/>
                <w:sz w:val="20"/>
                <w:szCs w:val="20"/>
              </w:rPr>
              <w:t>200 000.00</w:t>
            </w:r>
          </w:p>
        </w:tc>
        <w:tc>
          <w:tcPr>
            <w:tcW w:w="1678" w:type="dxa"/>
            <w:shd w:val="clear" w:color="auto" w:fill="auto"/>
            <w:vAlign w:val="center"/>
          </w:tcPr>
          <w:p w14:paraId="762EA8B3" w14:textId="77777777" w:rsidR="00D07EE6" w:rsidRPr="00410129" w:rsidRDefault="00D07EE6" w:rsidP="00FA2C49">
            <w:pPr>
              <w:spacing w:before="120" w:line="250" w:lineRule="auto"/>
              <w:jc w:val="center"/>
              <w:rPr>
                <w:rFonts w:ascii="Arial" w:hAnsi="Arial" w:cs="Arial"/>
                <w:sz w:val="20"/>
                <w:szCs w:val="20"/>
              </w:rPr>
            </w:pPr>
            <w:r w:rsidRPr="00410129">
              <w:rPr>
                <w:rFonts w:ascii="Arial" w:hAnsi="Arial" w:cs="Arial"/>
                <w:sz w:val="20"/>
                <w:szCs w:val="20"/>
              </w:rPr>
              <w:t>9 000 000.00</w:t>
            </w:r>
          </w:p>
        </w:tc>
      </w:tr>
      <w:tr w:rsidR="00D07EE6" w:rsidRPr="00410129" w14:paraId="6722F1EA" w14:textId="77777777" w:rsidTr="00FA2C49">
        <w:trPr>
          <w:trHeight w:val="553"/>
          <w:jc w:val="center"/>
        </w:trPr>
        <w:tc>
          <w:tcPr>
            <w:tcW w:w="2223" w:type="dxa"/>
            <w:shd w:val="clear" w:color="auto" w:fill="auto"/>
            <w:vAlign w:val="center"/>
          </w:tcPr>
          <w:p w14:paraId="72F4415C" w14:textId="77777777" w:rsidR="00D07EE6" w:rsidRPr="00410129" w:rsidRDefault="00D07EE6" w:rsidP="00FA2C49">
            <w:pPr>
              <w:spacing w:before="120" w:line="250" w:lineRule="auto"/>
              <w:jc w:val="center"/>
              <w:rPr>
                <w:rFonts w:ascii="Arial" w:hAnsi="Arial" w:cs="Arial"/>
                <w:sz w:val="20"/>
                <w:szCs w:val="20"/>
              </w:rPr>
            </w:pPr>
            <w:r w:rsidRPr="00410129">
              <w:rPr>
                <w:rFonts w:ascii="Arial" w:hAnsi="Arial" w:cs="Arial"/>
                <w:sz w:val="20"/>
                <w:szCs w:val="20"/>
              </w:rPr>
              <w:t>Del  61° en adelante</w:t>
            </w:r>
          </w:p>
        </w:tc>
        <w:tc>
          <w:tcPr>
            <w:tcW w:w="1678" w:type="dxa"/>
            <w:shd w:val="clear" w:color="auto" w:fill="auto"/>
            <w:vAlign w:val="center"/>
          </w:tcPr>
          <w:p w14:paraId="1F7C4A27" w14:textId="77777777" w:rsidR="00D07EE6" w:rsidRPr="00410129" w:rsidRDefault="00D07EE6" w:rsidP="00FA2C49">
            <w:pPr>
              <w:spacing w:before="120" w:line="250" w:lineRule="auto"/>
              <w:jc w:val="center"/>
              <w:rPr>
                <w:rFonts w:ascii="Arial" w:hAnsi="Arial" w:cs="Arial"/>
                <w:sz w:val="20"/>
                <w:szCs w:val="20"/>
              </w:rPr>
            </w:pPr>
            <w:r w:rsidRPr="00410129">
              <w:rPr>
                <w:rFonts w:ascii="Arial" w:hAnsi="Arial" w:cs="Arial"/>
                <w:sz w:val="20"/>
                <w:szCs w:val="20"/>
              </w:rPr>
              <w:t>300 000.00</w:t>
            </w:r>
          </w:p>
        </w:tc>
        <w:tc>
          <w:tcPr>
            <w:tcW w:w="1678" w:type="dxa"/>
            <w:shd w:val="clear" w:color="auto" w:fill="auto"/>
            <w:vAlign w:val="center"/>
          </w:tcPr>
          <w:p w14:paraId="7E358B03" w14:textId="5E3E83CD" w:rsidR="00D07EE6" w:rsidRPr="00410129" w:rsidRDefault="00797396" w:rsidP="005C499A">
            <w:pPr>
              <w:spacing w:before="120" w:line="250" w:lineRule="auto"/>
              <w:jc w:val="center"/>
              <w:rPr>
                <w:rFonts w:ascii="Arial" w:hAnsi="Arial" w:cs="Arial"/>
                <w:sz w:val="20"/>
                <w:szCs w:val="20"/>
              </w:rPr>
            </w:pPr>
            <w:r>
              <w:rPr>
                <w:rFonts w:ascii="Arial" w:hAnsi="Arial" w:cs="Arial"/>
                <w:sz w:val="20"/>
                <w:szCs w:val="20"/>
              </w:rPr>
              <w:t>18</w:t>
            </w:r>
            <w:r w:rsidR="00D07EE6" w:rsidRPr="00410129">
              <w:rPr>
                <w:rFonts w:ascii="Arial" w:hAnsi="Arial" w:cs="Arial"/>
                <w:sz w:val="20"/>
                <w:szCs w:val="20"/>
              </w:rPr>
              <w:t xml:space="preserve"> 000 000.00</w:t>
            </w:r>
          </w:p>
        </w:tc>
      </w:tr>
    </w:tbl>
    <w:p w14:paraId="42A799B7" w14:textId="77777777" w:rsidR="00D07EE6" w:rsidRPr="00410129" w:rsidRDefault="00D07EE6" w:rsidP="00D07EE6">
      <w:pPr>
        <w:shd w:val="clear" w:color="auto" w:fill="FFFFFF"/>
        <w:spacing w:before="120" w:line="250" w:lineRule="auto"/>
        <w:ind w:left="1843" w:right="1701"/>
        <w:rPr>
          <w:rFonts w:ascii="Arial" w:hAnsi="Arial" w:cs="Arial"/>
          <w:sz w:val="20"/>
          <w:szCs w:val="20"/>
        </w:rPr>
      </w:pPr>
      <w:r w:rsidRPr="00410129">
        <w:rPr>
          <w:rFonts w:ascii="Arial" w:hAnsi="Arial" w:cs="Arial"/>
          <w:sz w:val="20"/>
          <w:szCs w:val="20"/>
        </w:rPr>
        <w:t>La columna de "acumulado" muestra el monto acumulado al último día del período respectivo.</w:t>
      </w:r>
      <w:r w:rsidR="005C499A" w:rsidRPr="00410129">
        <w:rPr>
          <w:rFonts w:ascii="Arial" w:hAnsi="Arial" w:cs="Arial"/>
          <w:sz w:val="20"/>
          <w:szCs w:val="20"/>
        </w:rPr>
        <w:t xml:space="preserve"> </w:t>
      </w:r>
    </w:p>
    <w:p w14:paraId="32C0D70D" w14:textId="77777777" w:rsidR="00416F4B" w:rsidRPr="00410129" w:rsidRDefault="00416F4B" w:rsidP="00D07EE6">
      <w:pPr>
        <w:shd w:val="clear" w:color="auto" w:fill="FFFFFF"/>
        <w:spacing w:before="120" w:line="250" w:lineRule="auto"/>
        <w:ind w:left="1843" w:right="1701"/>
        <w:rPr>
          <w:rFonts w:ascii="Arial" w:hAnsi="Arial" w:cs="Arial"/>
          <w:sz w:val="20"/>
          <w:szCs w:val="20"/>
        </w:rPr>
      </w:pPr>
    </w:p>
    <w:tbl>
      <w:tblPr>
        <w:tblW w:w="9214" w:type="dxa"/>
        <w:tblInd w:w="2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103"/>
        <w:gridCol w:w="4111"/>
      </w:tblGrid>
      <w:tr w:rsidR="005B18EE" w:rsidRPr="00410129" w14:paraId="5FE1B8A4" w14:textId="77777777" w:rsidTr="00D262D7">
        <w:trPr>
          <w:trHeight w:val="20"/>
        </w:trPr>
        <w:tc>
          <w:tcPr>
            <w:tcW w:w="5103" w:type="dxa"/>
          </w:tcPr>
          <w:p w14:paraId="2B06D1D6" w14:textId="77777777" w:rsidR="005B18EE" w:rsidRPr="00410129" w:rsidRDefault="005B18EE">
            <w:pPr>
              <w:pStyle w:val="Textoindependiente2"/>
              <w:shd w:val="clear" w:color="auto" w:fill="FFFFFF"/>
              <w:tabs>
                <w:tab w:val="clear" w:pos="582"/>
                <w:tab w:val="clear" w:pos="1134"/>
                <w:tab w:val="clear" w:pos="1701"/>
                <w:tab w:val="clear" w:pos="2280"/>
                <w:tab w:val="clear" w:pos="2835"/>
              </w:tabs>
              <w:spacing w:before="40" w:after="40" w:line="250" w:lineRule="auto"/>
              <w:ind w:left="110" w:right="110"/>
              <w:rPr>
                <w:rFonts w:ascii="Arial" w:hAnsi="Arial" w:cs="Arial"/>
                <w:b/>
                <w:sz w:val="20"/>
                <w:lang w:val="es-ES"/>
              </w:rPr>
            </w:pPr>
            <w:r w:rsidRPr="00410129">
              <w:rPr>
                <w:rFonts w:ascii="Arial" w:hAnsi="Arial" w:cs="Arial"/>
                <w:b/>
                <w:sz w:val="20"/>
              </w:rPr>
              <w:t xml:space="preserve">Incumplimiento del número mínimo comprometido de Consumidores Conectados conforme al </w:t>
            </w:r>
            <w:r w:rsidR="00B15C4C" w:rsidRPr="00410129">
              <w:rPr>
                <w:rFonts w:ascii="Arial" w:hAnsi="Arial" w:cs="Arial"/>
                <w:b/>
                <w:sz w:val="20"/>
              </w:rPr>
              <w:t>Plan Mínimo de Conexiones</w:t>
            </w:r>
            <w:r w:rsidRPr="00410129">
              <w:rPr>
                <w:rFonts w:ascii="Arial" w:hAnsi="Arial" w:cs="Arial"/>
                <w:b/>
                <w:sz w:val="20"/>
              </w:rPr>
              <w:t xml:space="preserve"> de la Cláusula 10.2.</w:t>
            </w:r>
          </w:p>
        </w:tc>
        <w:tc>
          <w:tcPr>
            <w:tcW w:w="4111" w:type="dxa"/>
            <w:vAlign w:val="center"/>
          </w:tcPr>
          <w:p w14:paraId="3FACB67D" w14:textId="77777777" w:rsidR="005B18EE" w:rsidRPr="00410129" w:rsidRDefault="00D07EE6" w:rsidP="00D262D7">
            <w:pPr>
              <w:shd w:val="clear" w:color="auto" w:fill="FFFFFF"/>
              <w:tabs>
                <w:tab w:val="left" w:pos="319"/>
              </w:tabs>
              <w:spacing w:before="40" w:after="40" w:line="250" w:lineRule="auto"/>
              <w:ind w:left="110" w:right="110"/>
              <w:jc w:val="both"/>
              <w:rPr>
                <w:rFonts w:ascii="Arial" w:eastAsia="Times New Roman" w:hAnsi="Arial" w:cs="Arial"/>
                <w:b/>
                <w:bCs/>
                <w:sz w:val="20"/>
                <w:szCs w:val="20"/>
                <w:lang w:val="es-ES"/>
              </w:rPr>
            </w:pPr>
            <w:r w:rsidRPr="00410129">
              <w:rPr>
                <w:rFonts w:ascii="Arial" w:hAnsi="Arial" w:cs="Arial"/>
                <w:sz w:val="20"/>
                <w:szCs w:val="20"/>
                <w:lang w:val="es-ES"/>
              </w:rPr>
              <w:t>US$</w:t>
            </w:r>
            <w:r w:rsidR="005B18EE" w:rsidRPr="00410129">
              <w:rPr>
                <w:rFonts w:ascii="Arial" w:hAnsi="Arial" w:cs="Arial"/>
                <w:sz w:val="20"/>
                <w:szCs w:val="20"/>
                <w:lang w:val="es-ES"/>
              </w:rPr>
              <w:t xml:space="preserve">. </w:t>
            </w:r>
            <w:r w:rsidRPr="00410129">
              <w:rPr>
                <w:rFonts w:ascii="Arial" w:hAnsi="Arial" w:cs="Arial"/>
                <w:sz w:val="20"/>
                <w:szCs w:val="20"/>
                <w:lang w:val="es-ES"/>
              </w:rPr>
              <w:t>6</w:t>
            </w:r>
            <w:r w:rsidR="005B18EE" w:rsidRPr="00410129">
              <w:rPr>
                <w:rFonts w:ascii="Arial" w:hAnsi="Arial" w:cs="Arial"/>
                <w:sz w:val="20"/>
                <w:szCs w:val="20"/>
                <w:lang w:val="es-ES"/>
              </w:rPr>
              <w:t>0.00</w:t>
            </w:r>
            <w:r w:rsidRPr="00410129">
              <w:rPr>
                <w:rFonts w:ascii="Arial" w:hAnsi="Arial" w:cs="Arial"/>
                <w:sz w:val="20"/>
                <w:szCs w:val="20"/>
                <w:lang w:val="es-ES"/>
              </w:rPr>
              <w:t xml:space="preserve"> (Sesenta Dólares)</w:t>
            </w:r>
            <w:r w:rsidR="005B18EE" w:rsidRPr="00410129">
              <w:rPr>
                <w:rFonts w:ascii="Arial" w:hAnsi="Arial" w:cs="Arial"/>
                <w:sz w:val="20"/>
                <w:szCs w:val="20"/>
                <w:lang w:val="es-ES"/>
              </w:rPr>
              <w:t xml:space="preserve"> por Consumidor Conectado por mes o fracción de mes de atraso, por el número de Consumidores Conectados que falten para cumplir conforme a lo previsto como meta para cada año, conforme al cuadro del </w:t>
            </w:r>
            <w:r w:rsidR="00B15C4C" w:rsidRPr="00410129">
              <w:rPr>
                <w:rFonts w:ascii="Arial" w:hAnsi="Arial" w:cs="Arial"/>
                <w:sz w:val="20"/>
                <w:szCs w:val="20"/>
                <w:lang w:val="es-ES"/>
              </w:rPr>
              <w:t>Plan Mínimo de Conexiones</w:t>
            </w:r>
            <w:r w:rsidR="005B18EE" w:rsidRPr="00410129">
              <w:rPr>
                <w:rFonts w:ascii="Arial" w:hAnsi="Arial" w:cs="Arial"/>
                <w:sz w:val="20"/>
                <w:szCs w:val="20"/>
                <w:lang w:val="es-ES"/>
              </w:rPr>
              <w:t xml:space="preserve"> de la Cláusula 10.2, hasta el cumplimiento de la obligación </w:t>
            </w:r>
          </w:p>
        </w:tc>
      </w:tr>
    </w:tbl>
    <w:p w14:paraId="7175669C" w14:textId="77777777" w:rsidR="00A9648B" w:rsidRPr="00410129" w:rsidRDefault="00A9648B" w:rsidP="00A9648B">
      <w:pPr>
        <w:spacing w:before="120" w:after="0" w:line="245" w:lineRule="auto"/>
        <w:jc w:val="both"/>
        <w:rPr>
          <w:rFonts w:ascii="Arial" w:hAnsi="Arial" w:cs="Arial"/>
          <w:bCs/>
          <w:sz w:val="20"/>
          <w:szCs w:val="20"/>
          <w:u w:val="single"/>
          <w:lang w:val="es-ES"/>
        </w:rPr>
      </w:pPr>
    </w:p>
    <w:p w14:paraId="3FEE5240" w14:textId="77777777" w:rsidR="00A9648B" w:rsidRPr="00410129" w:rsidRDefault="00A9648B" w:rsidP="003454B6">
      <w:pPr>
        <w:spacing w:before="120" w:after="0" w:line="245" w:lineRule="auto"/>
        <w:jc w:val="both"/>
        <w:rPr>
          <w:rFonts w:ascii="Arial" w:hAnsi="Arial" w:cs="Arial"/>
          <w:sz w:val="20"/>
          <w:szCs w:val="20"/>
        </w:rPr>
      </w:pPr>
      <w:r w:rsidRPr="00410129">
        <w:rPr>
          <w:rFonts w:ascii="Arial" w:hAnsi="Arial" w:cs="Arial"/>
          <w:sz w:val="20"/>
          <w:szCs w:val="20"/>
        </w:rPr>
        <w:t xml:space="preserve">El incumplimiento en la obligación de pago de las penalidades referidas en el Anexo 6, generará un interés moratorio correspondiente a la tasa de interés activa promedio de mercado efectiva en moneda extranjera (TAMEX), publicada por la Superintendencia de Banca, Seguros y </w:t>
      </w:r>
      <w:proofErr w:type="spellStart"/>
      <w:r w:rsidRPr="00410129">
        <w:rPr>
          <w:rFonts w:ascii="Arial" w:hAnsi="Arial" w:cs="Arial"/>
          <w:sz w:val="20"/>
          <w:szCs w:val="20"/>
        </w:rPr>
        <w:t>AFPs</w:t>
      </w:r>
      <w:proofErr w:type="spellEnd"/>
      <w:r w:rsidRPr="00410129">
        <w:rPr>
          <w:rFonts w:ascii="Arial" w:hAnsi="Arial" w:cs="Arial"/>
          <w:sz w:val="20"/>
          <w:szCs w:val="20"/>
        </w:rPr>
        <w:t xml:space="preserve">. Dicho interés será computado desde el día en que sea exigible el pago hasta la fecha efectiva de pago por parte del CONCESIONARIO. </w:t>
      </w:r>
    </w:p>
    <w:p w14:paraId="34D64A86" w14:textId="77777777" w:rsidR="0020061F" w:rsidRPr="00410129" w:rsidRDefault="0020061F">
      <w:pPr>
        <w:rPr>
          <w:rFonts w:ascii="Arial" w:hAnsi="Arial" w:cs="Arial"/>
          <w:bCs/>
          <w:sz w:val="20"/>
          <w:szCs w:val="20"/>
          <w:u w:val="single"/>
        </w:rPr>
      </w:pPr>
    </w:p>
    <w:p w14:paraId="1BF5D864" w14:textId="77777777" w:rsidR="00A9648B" w:rsidRPr="00410129" w:rsidRDefault="00A9648B">
      <w:pPr>
        <w:rPr>
          <w:rFonts w:ascii="Arial" w:hAnsi="Arial" w:cs="Arial"/>
          <w:bCs/>
          <w:sz w:val="20"/>
          <w:szCs w:val="20"/>
          <w:u w:val="single"/>
        </w:rPr>
      </w:pPr>
    </w:p>
    <w:p w14:paraId="417B2269" w14:textId="77777777" w:rsidR="00A9648B" w:rsidRPr="00410129" w:rsidRDefault="00A9648B">
      <w:pPr>
        <w:rPr>
          <w:rFonts w:ascii="Arial" w:hAnsi="Arial" w:cs="Arial"/>
          <w:bCs/>
          <w:sz w:val="20"/>
          <w:szCs w:val="20"/>
          <w:u w:val="single"/>
        </w:rPr>
      </w:pPr>
    </w:p>
    <w:p w14:paraId="2BE3E4D2" w14:textId="77777777" w:rsidR="00A9648B" w:rsidRPr="00410129" w:rsidRDefault="00A9648B">
      <w:pPr>
        <w:rPr>
          <w:rFonts w:ascii="Arial" w:hAnsi="Arial" w:cs="Arial"/>
          <w:bCs/>
          <w:sz w:val="20"/>
          <w:szCs w:val="20"/>
          <w:u w:val="single"/>
        </w:rPr>
      </w:pPr>
    </w:p>
    <w:p w14:paraId="60CE1B7D" w14:textId="77777777" w:rsidR="00A9648B" w:rsidRPr="00410129" w:rsidRDefault="00A9648B">
      <w:pPr>
        <w:rPr>
          <w:rFonts w:ascii="Arial" w:hAnsi="Arial" w:cs="Arial"/>
          <w:bCs/>
          <w:sz w:val="20"/>
          <w:szCs w:val="20"/>
          <w:u w:val="single"/>
        </w:rPr>
      </w:pPr>
    </w:p>
    <w:p w14:paraId="5E016406" w14:textId="77777777" w:rsidR="00A9648B" w:rsidRPr="00410129" w:rsidRDefault="00A9648B">
      <w:pPr>
        <w:rPr>
          <w:rFonts w:ascii="Arial" w:hAnsi="Arial" w:cs="Arial"/>
          <w:bCs/>
          <w:sz w:val="20"/>
          <w:szCs w:val="20"/>
          <w:u w:val="single"/>
        </w:rPr>
      </w:pPr>
    </w:p>
    <w:p w14:paraId="76671D4F" w14:textId="77777777" w:rsidR="00A9648B" w:rsidRPr="00410129" w:rsidRDefault="00A9648B">
      <w:pPr>
        <w:rPr>
          <w:rFonts w:ascii="Arial" w:eastAsia="Times New Roman" w:hAnsi="Arial" w:cs="Arial"/>
          <w:bCs/>
          <w:sz w:val="20"/>
          <w:szCs w:val="20"/>
          <w:u w:val="single"/>
        </w:rPr>
      </w:pPr>
    </w:p>
    <w:p w14:paraId="6CDC4573" w14:textId="77777777" w:rsidR="00C9580F" w:rsidRPr="00A77D97" w:rsidRDefault="00C9580F" w:rsidP="00A77D97">
      <w:pPr>
        <w:pStyle w:val="Ttulo1"/>
        <w:rPr>
          <w:rFonts w:ascii="Arial" w:hAnsi="Arial" w:cs="Arial"/>
          <w:bCs/>
          <w:sz w:val="20"/>
          <w:u w:val="single"/>
          <w:lang w:val="es-ES"/>
        </w:rPr>
      </w:pPr>
      <w:bookmarkStart w:id="172" w:name="_Toc508637861"/>
      <w:r w:rsidRPr="00A77D97">
        <w:rPr>
          <w:rFonts w:ascii="Arial" w:hAnsi="Arial" w:cs="Arial"/>
          <w:bCs/>
          <w:sz w:val="20"/>
          <w:u w:val="single"/>
          <w:lang w:val="es-ES"/>
        </w:rPr>
        <w:lastRenderedPageBreak/>
        <w:t>ANEXO 7</w:t>
      </w:r>
      <w:bookmarkEnd w:id="172"/>
    </w:p>
    <w:p w14:paraId="59614064" w14:textId="77777777" w:rsidR="00C9580F" w:rsidRPr="00A77D97" w:rsidRDefault="00C9580F" w:rsidP="00A77D97">
      <w:pPr>
        <w:pStyle w:val="Ttulo1"/>
        <w:spacing w:before="240"/>
        <w:rPr>
          <w:rFonts w:ascii="Arial" w:hAnsi="Arial" w:cs="Arial"/>
          <w:sz w:val="20"/>
        </w:rPr>
      </w:pPr>
      <w:bookmarkStart w:id="173" w:name="_Toc508637862"/>
      <w:r w:rsidRPr="00A77D97">
        <w:rPr>
          <w:rFonts w:ascii="Arial" w:hAnsi="Arial" w:cs="Arial"/>
          <w:sz w:val="20"/>
        </w:rPr>
        <w:t>COSTO MEDIO DE SUMINISTRO Y TRANSPORTE DE GAS NATURAL</w:t>
      </w:r>
      <w:bookmarkEnd w:id="173"/>
    </w:p>
    <w:p w14:paraId="02F020A9" w14:textId="77777777" w:rsidR="00446E05" w:rsidRPr="00410129" w:rsidRDefault="00446E05" w:rsidP="00445CFD">
      <w:pPr>
        <w:rPr>
          <w:rFonts w:ascii="Arial" w:hAnsi="Arial" w:cs="Arial"/>
          <w:sz w:val="20"/>
          <w:szCs w:val="20"/>
        </w:rPr>
      </w:pPr>
    </w:p>
    <w:p w14:paraId="5121AF30" w14:textId="77777777" w:rsidR="00472F36" w:rsidRPr="00410129" w:rsidRDefault="00472F36" w:rsidP="00CD4A5A">
      <w:pPr>
        <w:tabs>
          <w:tab w:val="left" w:pos="2268"/>
          <w:tab w:val="left" w:pos="8505"/>
        </w:tabs>
        <w:spacing w:before="120" w:line="250" w:lineRule="auto"/>
        <w:ind w:left="567"/>
        <w:jc w:val="both"/>
        <w:rPr>
          <w:rFonts w:ascii="Arial" w:hAnsi="Arial" w:cs="Arial"/>
          <w:b/>
          <w:sz w:val="20"/>
          <w:szCs w:val="20"/>
        </w:rPr>
      </w:pPr>
      <w:r w:rsidRPr="00410129">
        <w:rPr>
          <w:rFonts w:ascii="Arial" w:hAnsi="Arial" w:cs="Arial"/>
          <w:sz w:val="20"/>
          <w:szCs w:val="20"/>
        </w:rPr>
        <w:t>A) La determinación del costo medio de suministro se desarrolla aplicando las siguientes ecuaciones:</w:t>
      </w:r>
    </w:p>
    <w:p w14:paraId="144A9C55" w14:textId="77777777" w:rsidR="00472F36" w:rsidRPr="00410129" w:rsidRDefault="00472F36" w:rsidP="00CD4A5A">
      <w:pPr>
        <w:ind w:left="567"/>
        <w:jc w:val="both"/>
        <w:rPr>
          <w:rFonts w:ascii="Arial" w:hAnsi="Arial" w:cs="Arial"/>
          <w:sz w:val="20"/>
          <w:szCs w:val="20"/>
        </w:rPr>
      </w:pPr>
      <m:oMathPara>
        <m:oMath>
          <m:r>
            <w:rPr>
              <w:rFonts w:ascii="Cambria Math" w:hAnsi="Cambria Math" w:cs="Arial"/>
              <w:sz w:val="20"/>
              <w:szCs w:val="20"/>
            </w:rPr>
            <m:t>Cms=</m:t>
          </m:r>
          <m:f>
            <m:fPr>
              <m:ctrlPr>
                <w:rPr>
                  <w:rFonts w:ascii="Cambria Math" w:hAnsi="Cambria Math" w:cs="Arial"/>
                  <w:i/>
                  <w:sz w:val="20"/>
                  <w:szCs w:val="20"/>
                </w:rPr>
              </m:ctrlPr>
            </m:fPr>
            <m:num>
              <m:nary>
                <m:naryPr>
                  <m:chr m:val="∑"/>
                  <m:limLoc m:val="undOvr"/>
                  <m:ctrlPr>
                    <w:rPr>
                      <w:rFonts w:ascii="Cambria Math" w:hAnsi="Cambria Math" w:cs="Arial"/>
                      <w:i/>
                      <w:sz w:val="20"/>
                      <w:szCs w:val="20"/>
                    </w:rPr>
                  </m:ctrlPr>
                </m:naryPr>
                <m:sub>
                  <m:r>
                    <w:rPr>
                      <w:rFonts w:ascii="Cambria Math" w:hAnsi="Cambria Math" w:cs="Arial"/>
                      <w:sz w:val="20"/>
                      <w:szCs w:val="20"/>
                    </w:rPr>
                    <m:t>1</m:t>
                  </m:r>
                </m:sub>
                <m:sup>
                  <m:r>
                    <w:rPr>
                      <w:rFonts w:ascii="Cambria Math" w:hAnsi="Cambria Math" w:cs="Arial"/>
                      <w:sz w:val="20"/>
                      <w:szCs w:val="20"/>
                    </w:rPr>
                    <m:t>n</m:t>
                  </m:r>
                </m:sup>
                <m:e>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si</m:t>
                      </m:r>
                    </m:sub>
                  </m:sSub>
                  <m:r>
                    <w:rPr>
                      <w:rFonts w:ascii="Cambria Math" w:hAnsi="Cambria Math" w:cs="Arial"/>
                      <w:sz w:val="20"/>
                      <w:szCs w:val="20"/>
                    </w:rPr>
                    <m:t>)</m:t>
                  </m:r>
                </m:e>
              </m:nary>
            </m:num>
            <m:den>
              <m:nary>
                <m:naryPr>
                  <m:chr m:val="∑"/>
                  <m:limLoc m:val="undOvr"/>
                  <m:ctrlPr>
                    <w:rPr>
                      <w:rFonts w:ascii="Cambria Math" w:hAnsi="Cambria Math" w:cs="Arial"/>
                      <w:i/>
                      <w:sz w:val="20"/>
                      <w:szCs w:val="20"/>
                    </w:rPr>
                  </m:ctrlPr>
                </m:naryPr>
                <m:sub>
                  <m:r>
                    <w:rPr>
                      <w:rFonts w:ascii="Cambria Math" w:hAnsi="Cambria Math" w:cs="Arial"/>
                      <w:sz w:val="20"/>
                      <w:szCs w:val="20"/>
                    </w:rPr>
                    <m:t>1</m:t>
                  </m:r>
                </m:sub>
                <m:sup>
                  <m:r>
                    <w:rPr>
                      <w:rFonts w:ascii="Cambria Math" w:hAnsi="Cambria Math" w:cs="Arial"/>
                      <w:sz w:val="20"/>
                      <w:szCs w:val="20"/>
                    </w:rPr>
                    <m:t>n</m:t>
                  </m:r>
                </m:sup>
                <m:e>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si</m:t>
                      </m:r>
                    </m:sub>
                  </m:sSub>
                </m:e>
              </m:nary>
            </m:den>
          </m:f>
        </m:oMath>
      </m:oMathPara>
    </w:p>
    <w:p w14:paraId="0D5C35D5" w14:textId="77777777" w:rsidR="00472F36" w:rsidRPr="00410129" w:rsidRDefault="00472F36" w:rsidP="00CD4A5A">
      <w:pPr>
        <w:ind w:left="567"/>
        <w:jc w:val="both"/>
        <w:rPr>
          <w:rFonts w:ascii="Arial" w:hAnsi="Arial" w:cs="Arial"/>
          <w:sz w:val="20"/>
          <w:szCs w:val="20"/>
        </w:rPr>
      </w:pPr>
      <w:r w:rsidRPr="00410129">
        <w:rPr>
          <w:rFonts w:ascii="Arial" w:hAnsi="Arial" w:cs="Arial"/>
          <w:sz w:val="20"/>
          <w:szCs w:val="20"/>
        </w:rPr>
        <w:t>Donde:</w:t>
      </w:r>
    </w:p>
    <w:p w14:paraId="2589F4C3" w14:textId="77777777" w:rsidR="00472F36" w:rsidRPr="00410129" w:rsidRDefault="00472F36" w:rsidP="00CD4A5A">
      <w:pPr>
        <w:ind w:left="567"/>
        <w:jc w:val="both"/>
        <w:rPr>
          <w:rFonts w:ascii="Arial" w:hAnsi="Arial" w:cs="Arial"/>
          <w:sz w:val="20"/>
          <w:szCs w:val="20"/>
        </w:rPr>
      </w:pPr>
      <w:r w:rsidRPr="00410129">
        <w:rPr>
          <w:rFonts w:ascii="Arial" w:hAnsi="Arial" w:cs="Arial"/>
          <w:sz w:val="20"/>
          <w:szCs w:val="20"/>
        </w:rPr>
        <w:t>1…n: fuentes de suministro.</w:t>
      </w:r>
    </w:p>
    <w:p w14:paraId="387FA226" w14:textId="77777777" w:rsidR="00472F36" w:rsidRPr="00410129" w:rsidRDefault="00472F36" w:rsidP="00CD4A5A">
      <w:pPr>
        <w:ind w:left="567"/>
        <w:jc w:val="both"/>
        <w:rPr>
          <w:rFonts w:ascii="Arial" w:hAnsi="Arial" w:cs="Arial"/>
          <w:sz w:val="20"/>
          <w:szCs w:val="20"/>
        </w:rPr>
      </w:pPr>
      <w:proofErr w:type="spellStart"/>
      <w:r w:rsidRPr="00410129">
        <w:rPr>
          <w:rFonts w:ascii="Arial" w:hAnsi="Arial" w:cs="Arial"/>
          <w:sz w:val="20"/>
          <w:szCs w:val="20"/>
        </w:rPr>
        <w:t>Cms</w:t>
      </w:r>
      <w:proofErr w:type="spellEnd"/>
      <w:r w:rsidRPr="00410129">
        <w:rPr>
          <w:rFonts w:ascii="Arial" w:hAnsi="Arial" w:cs="Arial"/>
          <w:sz w:val="20"/>
          <w:szCs w:val="20"/>
        </w:rPr>
        <w:t>: Costo medio de suministro.</w:t>
      </w:r>
    </w:p>
    <w:p w14:paraId="137C6652" w14:textId="77777777" w:rsidR="00472F36" w:rsidRPr="00410129" w:rsidRDefault="00472F36" w:rsidP="00CD4A5A">
      <w:pPr>
        <w:ind w:left="567"/>
        <w:jc w:val="both"/>
        <w:rPr>
          <w:rFonts w:ascii="Arial" w:hAnsi="Arial" w:cs="Arial"/>
          <w:sz w:val="20"/>
          <w:szCs w:val="20"/>
        </w:rPr>
      </w:pPr>
      <w:r w:rsidRPr="00410129">
        <w:rPr>
          <w:rFonts w:ascii="Arial" w:hAnsi="Arial" w:cs="Arial"/>
          <w:sz w:val="20"/>
          <w:szCs w:val="20"/>
        </w:rPr>
        <w:t>Psi: Precio de suministro para la fuente i.</w:t>
      </w:r>
    </w:p>
    <w:p w14:paraId="266E1B74" w14:textId="77777777" w:rsidR="00472F36" w:rsidRPr="00410129" w:rsidRDefault="00472F36" w:rsidP="00CD4A5A">
      <w:pPr>
        <w:ind w:left="567"/>
        <w:jc w:val="both"/>
        <w:rPr>
          <w:rFonts w:ascii="Arial" w:hAnsi="Arial" w:cs="Arial"/>
          <w:sz w:val="20"/>
          <w:szCs w:val="20"/>
        </w:rPr>
      </w:pPr>
      <w:proofErr w:type="spellStart"/>
      <w:r w:rsidRPr="00410129">
        <w:rPr>
          <w:rFonts w:ascii="Arial" w:hAnsi="Arial" w:cs="Arial"/>
          <w:sz w:val="20"/>
          <w:szCs w:val="20"/>
        </w:rPr>
        <w:t>Vsi</w:t>
      </w:r>
      <w:proofErr w:type="spellEnd"/>
      <w:r w:rsidRPr="00410129">
        <w:rPr>
          <w:rFonts w:ascii="Arial" w:hAnsi="Arial" w:cs="Arial"/>
          <w:sz w:val="20"/>
          <w:szCs w:val="20"/>
        </w:rPr>
        <w:t>: Volumen suministrado por la fuente i.</w:t>
      </w:r>
    </w:p>
    <w:p w14:paraId="691FE570" w14:textId="77777777" w:rsidR="00472F36" w:rsidRPr="00410129" w:rsidRDefault="00472F36" w:rsidP="00CD4A5A">
      <w:pPr>
        <w:ind w:left="567"/>
        <w:jc w:val="both"/>
        <w:rPr>
          <w:rFonts w:ascii="Arial" w:hAnsi="Arial" w:cs="Arial"/>
          <w:sz w:val="20"/>
          <w:szCs w:val="20"/>
        </w:rPr>
      </w:pPr>
    </w:p>
    <w:p w14:paraId="07B1F1A7" w14:textId="77777777" w:rsidR="00446E05" w:rsidRPr="00410129" w:rsidRDefault="00472F36" w:rsidP="00CD4A5A">
      <w:pPr>
        <w:ind w:left="567"/>
        <w:jc w:val="both"/>
        <w:rPr>
          <w:rFonts w:ascii="Arial" w:hAnsi="Arial" w:cs="Arial"/>
          <w:sz w:val="20"/>
          <w:szCs w:val="20"/>
        </w:rPr>
      </w:pPr>
      <w:r w:rsidRPr="00410129">
        <w:rPr>
          <w:rFonts w:ascii="Arial" w:hAnsi="Arial" w:cs="Arial"/>
          <w:sz w:val="20"/>
          <w:szCs w:val="20"/>
        </w:rPr>
        <w:t>B</w:t>
      </w:r>
      <w:r w:rsidR="00446E05" w:rsidRPr="00410129">
        <w:rPr>
          <w:rFonts w:ascii="Arial" w:hAnsi="Arial" w:cs="Arial"/>
          <w:sz w:val="20"/>
          <w:szCs w:val="20"/>
        </w:rPr>
        <w:t>) La determinación del costo medio de transporte se desarrolla aplicando las siguientes ecuaciones:</w:t>
      </w:r>
    </w:p>
    <w:p w14:paraId="50903FBA" w14:textId="77777777" w:rsidR="00446E05" w:rsidRPr="00410129" w:rsidRDefault="00446E05" w:rsidP="00CD4A5A">
      <w:pPr>
        <w:ind w:left="567"/>
        <w:jc w:val="both"/>
        <w:rPr>
          <w:rFonts w:ascii="Arial" w:hAnsi="Arial" w:cs="Arial"/>
          <w:sz w:val="20"/>
          <w:szCs w:val="20"/>
        </w:rPr>
      </w:pPr>
      <m:oMathPara>
        <m:oMath>
          <m:r>
            <w:rPr>
              <w:rFonts w:ascii="Cambria Math" w:hAnsi="Cambria Math" w:cs="Arial"/>
              <w:sz w:val="20"/>
              <w:szCs w:val="20"/>
            </w:rPr>
            <m:t>Cmt=</m:t>
          </m:r>
          <m:f>
            <m:fPr>
              <m:ctrlPr>
                <w:rPr>
                  <w:rFonts w:ascii="Cambria Math" w:hAnsi="Cambria Math" w:cs="Arial"/>
                  <w:i/>
                  <w:sz w:val="20"/>
                  <w:szCs w:val="20"/>
                </w:rPr>
              </m:ctrlPr>
            </m:fPr>
            <m:num>
              <m:nary>
                <m:naryPr>
                  <m:chr m:val="∑"/>
                  <m:limLoc m:val="undOvr"/>
                  <m:ctrlPr>
                    <w:rPr>
                      <w:rFonts w:ascii="Cambria Math" w:hAnsi="Cambria Math" w:cs="Arial"/>
                      <w:i/>
                      <w:sz w:val="20"/>
                      <w:szCs w:val="20"/>
                    </w:rPr>
                  </m:ctrlPr>
                </m:naryPr>
                <m:sub>
                  <m:r>
                    <w:rPr>
                      <w:rFonts w:ascii="Cambria Math" w:hAnsi="Cambria Math" w:cs="Arial"/>
                      <w:sz w:val="20"/>
                      <w:szCs w:val="20"/>
                    </w:rPr>
                    <m:t>1</m:t>
                  </m:r>
                </m:sub>
                <m:sup>
                  <m:r>
                    <w:rPr>
                      <w:rFonts w:ascii="Cambria Math" w:hAnsi="Cambria Math" w:cs="Arial"/>
                      <w:sz w:val="20"/>
                      <w:szCs w:val="20"/>
                    </w:rPr>
                    <m:t>n</m:t>
                  </m:r>
                </m:sup>
                <m:e>
                  <m:sSub>
                    <m:sSubPr>
                      <m:ctrlPr>
                        <w:rPr>
                          <w:rFonts w:ascii="Cambria Math" w:hAnsi="Cambria Math" w:cs="Arial"/>
                          <w:i/>
                          <w:sz w:val="20"/>
                          <w:szCs w:val="20"/>
                        </w:rPr>
                      </m:ctrlPr>
                    </m:sSubPr>
                    <m:e>
                      <m:r>
                        <w:rPr>
                          <w:rFonts w:ascii="Cambria Math" w:hAnsi="Cambria Math" w:cs="Arial"/>
                          <w:sz w:val="20"/>
                          <w:szCs w:val="20"/>
                        </w:rPr>
                        <m:t>(FT</m:t>
                      </m:r>
                    </m:e>
                    <m:sub>
                      <m:r>
                        <w:rPr>
                          <w:rFonts w:ascii="Cambria Math" w:hAnsi="Cambria Math" w:cs="Arial"/>
                          <w:sz w:val="20"/>
                          <w:szCs w:val="20"/>
                        </w:rPr>
                        <m:t>i</m:t>
                      </m:r>
                    </m:sub>
                  </m:sSub>
                  <m:r>
                    <w:rPr>
                      <w:rFonts w:ascii="Cambria Math" w:hAnsi="Cambria Math" w:cs="Arial"/>
                      <w:sz w:val="20"/>
                      <w:szCs w:val="20"/>
                    </w:rPr>
                    <m:t>)</m:t>
                  </m:r>
                </m:e>
              </m:nary>
            </m:num>
            <m:den>
              <m:nary>
                <m:naryPr>
                  <m:chr m:val="∑"/>
                  <m:limLoc m:val="undOvr"/>
                  <m:ctrlPr>
                    <w:rPr>
                      <w:rFonts w:ascii="Cambria Math" w:hAnsi="Cambria Math" w:cs="Arial"/>
                      <w:i/>
                      <w:sz w:val="20"/>
                      <w:szCs w:val="20"/>
                    </w:rPr>
                  </m:ctrlPr>
                </m:naryPr>
                <m:sub>
                  <m:r>
                    <w:rPr>
                      <w:rFonts w:ascii="Cambria Math" w:hAnsi="Cambria Math" w:cs="Arial"/>
                      <w:sz w:val="20"/>
                      <w:szCs w:val="20"/>
                    </w:rPr>
                    <m:t>1</m:t>
                  </m:r>
                </m:sub>
                <m:sup>
                  <m:r>
                    <w:rPr>
                      <w:rFonts w:ascii="Cambria Math" w:hAnsi="Cambria Math" w:cs="Arial"/>
                      <w:sz w:val="20"/>
                      <w:szCs w:val="20"/>
                    </w:rPr>
                    <m:t>n</m:t>
                  </m:r>
                </m:sup>
                <m:e>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ti</m:t>
                      </m:r>
                    </m:sub>
                  </m:sSub>
                </m:e>
              </m:nary>
            </m:den>
          </m:f>
        </m:oMath>
      </m:oMathPara>
    </w:p>
    <w:p w14:paraId="48E994EB" w14:textId="77777777" w:rsidR="00446E05" w:rsidRPr="00410129" w:rsidRDefault="00446E05" w:rsidP="00CD4A5A">
      <w:pPr>
        <w:ind w:left="567"/>
        <w:jc w:val="both"/>
        <w:rPr>
          <w:rFonts w:ascii="Arial" w:hAnsi="Arial" w:cs="Arial"/>
          <w:sz w:val="20"/>
          <w:szCs w:val="20"/>
        </w:rPr>
      </w:pPr>
      <w:r w:rsidRPr="00410129">
        <w:rPr>
          <w:rFonts w:ascii="Arial" w:hAnsi="Arial" w:cs="Arial"/>
          <w:sz w:val="20"/>
          <w:szCs w:val="20"/>
        </w:rPr>
        <w:t>Donde:</w:t>
      </w:r>
    </w:p>
    <w:p w14:paraId="4402C6C0" w14:textId="77777777" w:rsidR="00446E05" w:rsidRPr="00410129" w:rsidRDefault="00446E05" w:rsidP="00CD4A5A">
      <w:pPr>
        <w:ind w:left="567"/>
        <w:jc w:val="both"/>
        <w:rPr>
          <w:rFonts w:ascii="Arial" w:hAnsi="Arial" w:cs="Arial"/>
          <w:sz w:val="20"/>
          <w:szCs w:val="20"/>
        </w:rPr>
      </w:pPr>
      <w:r w:rsidRPr="00410129">
        <w:rPr>
          <w:rFonts w:ascii="Arial" w:hAnsi="Arial" w:cs="Arial"/>
          <w:sz w:val="20"/>
          <w:szCs w:val="20"/>
        </w:rPr>
        <w:t>1…n</w:t>
      </w:r>
      <w:r w:rsidR="00DB0591" w:rsidRPr="00410129">
        <w:rPr>
          <w:rFonts w:ascii="Arial" w:hAnsi="Arial" w:cs="Arial"/>
          <w:sz w:val="20"/>
          <w:szCs w:val="20"/>
        </w:rPr>
        <w:t xml:space="preserve">: </w:t>
      </w:r>
      <w:r w:rsidR="00472F36" w:rsidRPr="00410129">
        <w:rPr>
          <w:rFonts w:ascii="Arial" w:hAnsi="Arial" w:cs="Arial"/>
          <w:sz w:val="20"/>
          <w:szCs w:val="20"/>
        </w:rPr>
        <w:t>Sistemas de T</w:t>
      </w:r>
      <w:r w:rsidR="00DB0591" w:rsidRPr="00410129">
        <w:rPr>
          <w:rFonts w:ascii="Arial" w:hAnsi="Arial" w:cs="Arial"/>
          <w:sz w:val="20"/>
          <w:szCs w:val="20"/>
        </w:rPr>
        <w:t xml:space="preserve">ransportes </w:t>
      </w:r>
      <w:r w:rsidR="00472F36" w:rsidRPr="00410129">
        <w:rPr>
          <w:rFonts w:ascii="Arial" w:hAnsi="Arial" w:cs="Arial"/>
          <w:sz w:val="20"/>
          <w:szCs w:val="20"/>
        </w:rPr>
        <w:t xml:space="preserve">de los cuales se tomen </w:t>
      </w:r>
      <w:r w:rsidR="00DB0591" w:rsidRPr="00410129">
        <w:rPr>
          <w:rFonts w:ascii="Arial" w:hAnsi="Arial" w:cs="Arial"/>
          <w:sz w:val="20"/>
          <w:szCs w:val="20"/>
        </w:rPr>
        <w:t xml:space="preserve">Gas </w:t>
      </w:r>
      <w:r w:rsidR="00472F36" w:rsidRPr="00410129">
        <w:rPr>
          <w:rFonts w:ascii="Arial" w:hAnsi="Arial" w:cs="Arial"/>
          <w:sz w:val="20"/>
          <w:szCs w:val="20"/>
        </w:rPr>
        <w:t>p</w:t>
      </w:r>
      <w:r w:rsidR="00DB0591" w:rsidRPr="00410129">
        <w:rPr>
          <w:rFonts w:ascii="Arial" w:hAnsi="Arial" w:cs="Arial"/>
          <w:sz w:val="20"/>
          <w:szCs w:val="20"/>
        </w:rPr>
        <w:t>a</w:t>
      </w:r>
      <w:r w:rsidR="00472F36" w:rsidRPr="00410129">
        <w:rPr>
          <w:rFonts w:ascii="Arial" w:hAnsi="Arial" w:cs="Arial"/>
          <w:sz w:val="20"/>
          <w:szCs w:val="20"/>
        </w:rPr>
        <w:t>ra</w:t>
      </w:r>
      <w:r w:rsidR="00DB0591" w:rsidRPr="00410129">
        <w:rPr>
          <w:rFonts w:ascii="Arial" w:hAnsi="Arial" w:cs="Arial"/>
          <w:sz w:val="20"/>
          <w:szCs w:val="20"/>
        </w:rPr>
        <w:t xml:space="preserve"> la C</w:t>
      </w:r>
      <w:r w:rsidRPr="00410129">
        <w:rPr>
          <w:rFonts w:ascii="Arial" w:hAnsi="Arial" w:cs="Arial"/>
          <w:sz w:val="20"/>
          <w:szCs w:val="20"/>
        </w:rPr>
        <w:t>oncesión.</w:t>
      </w:r>
    </w:p>
    <w:p w14:paraId="398F8340" w14:textId="77777777" w:rsidR="00446E05" w:rsidRPr="00410129" w:rsidRDefault="00446E05" w:rsidP="00CD4A5A">
      <w:pPr>
        <w:ind w:left="567"/>
        <w:jc w:val="both"/>
        <w:rPr>
          <w:rFonts w:ascii="Arial" w:hAnsi="Arial" w:cs="Arial"/>
          <w:sz w:val="20"/>
          <w:szCs w:val="20"/>
        </w:rPr>
      </w:pPr>
      <w:proofErr w:type="spellStart"/>
      <w:r w:rsidRPr="00410129">
        <w:rPr>
          <w:rFonts w:ascii="Arial" w:hAnsi="Arial" w:cs="Arial"/>
          <w:sz w:val="20"/>
          <w:szCs w:val="20"/>
        </w:rPr>
        <w:t>Cmt</w:t>
      </w:r>
      <w:proofErr w:type="spellEnd"/>
      <w:r w:rsidRPr="00410129">
        <w:rPr>
          <w:rFonts w:ascii="Arial" w:hAnsi="Arial" w:cs="Arial"/>
          <w:sz w:val="20"/>
          <w:szCs w:val="20"/>
        </w:rPr>
        <w:t>: Costo medio de transporte.</w:t>
      </w:r>
    </w:p>
    <w:p w14:paraId="51AAFD60" w14:textId="77777777" w:rsidR="00446E05" w:rsidRPr="00410129" w:rsidRDefault="00446E05" w:rsidP="00CD4A5A">
      <w:pPr>
        <w:ind w:left="567"/>
        <w:jc w:val="both"/>
        <w:rPr>
          <w:rFonts w:ascii="Arial" w:hAnsi="Arial" w:cs="Arial"/>
          <w:sz w:val="20"/>
          <w:szCs w:val="20"/>
        </w:rPr>
      </w:pPr>
      <w:proofErr w:type="spellStart"/>
      <w:r w:rsidRPr="00410129">
        <w:rPr>
          <w:rFonts w:ascii="Arial" w:hAnsi="Arial" w:cs="Arial"/>
          <w:sz w:val="20"/>
          <w:szCs w:val="20"/>
        </w:rPr>
        <w:t>FTi</w:t>
      </w:r>
      <w:proofErr w:type="spellEnd"/>
      <w:r w:rsidRPr="00410129">
        <w:rPr>
          <w:rFonts w:ascii="Arial" w:hAnsi="Arial" w:cs="Arial"/>
          <w:sz w:val="20"/>
          <w:szCs w:val="20"/>
        </w:rPr>
        <w:t>: Facturado transportador i.</w:t>
      </w:r>
    </w:p>
    <w:p w14:paraId="27C71E86" w14:textId="77777777" w:rsidR="008E1133" w:rsidRPr="00410129" w:rsidRDefault="00446E05">
      <w:pPr>
        <w:ind w:left="567"/>
        <w:jc w:val="both"/>
        <w:rPr>
          <w:rFonts w:ascii="Arial" w:hAnsi="Arial" w:cs="Arial"/>
          <w:sz w:val="20"/>
          <w:szCs w:val="20"/>
        </w:rPr>
      </w:pPr>
      <w:proofErr w:type="spellStart"/>
      <w:r w:rsidRPr="00410129">
        <w:rPr>
          <w:rFonts w:ascii="Arial" w:hAnsi="Arial" w:cs="Arial"/>
          <w:sz w:val="20"/>
          <w:szCs w:val="20"/>
        </w:rPr>
        <w:t>Vti</w:t>
      </w:r>
      <w:proofErr w:type="spellEnd"/>
      <w:r w:rsidRPr="00410129">
        <w:rPr>
          <w:rFonts w:ascii="Arial" w:hAnsi="Arial" w:cs="Arial"/>
          <w:sz w:val="20"/>
          <w:szCs w:val="20"/>
        </w:rPr>
        <w:t xml:space="preserve">: Volumen transportado por el transportador i. Para las fuentes que cuenten con contratos en firme de </w:t>
      </w:r>
      <w:r w:rsidR="00472F36" w:rsidRPr="00410129">
        <w:rPr>
          <w:rFonts w:ascii="Arial" w:hAnsi="Arial" w:cs="Arial"/>
          <w:sz w:val="20"/>
          <w:szCs w:val="20"/>
        </w:rPr>
        <w:t>transporte</w:t>
      </w:r>
      <w:r w:rsidRPr="00410129">
        <w:rPr>
          <w:rFonts w:ascii="Arial" w:hAnsi="Arial" w:cs="Arial"/>
          <w:sz w:val="20"/>
          <w:szCs w:val="20"/>
        </w:rPr>
        <w:t xml:space="preserve"> se considerara los valores definidos en firme más los interrumpibles entregados.</w:t>
      </w:r>
    </w:p>
    <w:p w14:paraId="1CEABB92" w14:textId="77777777" w:rsidR="00472F36" w:rsidRPr="00410129" w:rsidRDefault="00472F36" w:rsidP="00472F36">
      <w:pPr>
        <w:ind w:left="567"/>
        <w:rPr>
          <w:rFonts w:ascii="Arial" w:hAnsi="Arial" w:cs="Arial"/>
          <w:sz w:val="20"/>
          <w:szCs w:val="20"/>
        </w:rPr>
      </w:pPr>
      <w:bookmarkStart w:id="174" w:name="_Toc389152745"/>
      <w:bookmarkStart w:id="175" w:name="_Toc411257609"/>
    </w:p>
    <w:p w14:paraId="742A8F0D" w14:textId="77777777" w:rsidR="0020061F" w:rsidRPr="00410129" w:rsidRDefault="0020061F" w:rsidP="00C01551">
      <w:pPr>
        <w:rPr>
          <w:rFonts w:ascii="Arial" w:hAnsi="Arial" w:cs="Arial"/>
          <w:sz w:val="20"/>
          <w:u w:val="single"/>
        </w:rPr>
      </w:pPr>
    </w:p>
    <w:p w14:paraId="1FBEDCB6" w14:textId="77777777" w:rsidR="00445CFD" w:rsidRPr="00410129" w:rsidRDefault="0020061F" w:rsidP="00445CFD">
      <w:pPr>
        <w:rPr>
          <w:rFonts w:ascii="Arial" w:eastAsia="Times New Roman" w:hAnsi="Arial" w:cs="Arial"/>
          <w:b/>
          <w:sz w:val="20"/>
          <w:szCs w:val="20"/>
          <w:u w:val="single"/>
          <w:lang w:val="es-ES_tradnl"/>
        </w:rPr>
      </w:pPr>
      <w:r w:rsidRPr="00410129">
        <w:rPr>
          <w:rFonts w:ascii="Arial" w:hAnsi="Arial" w:cs="Arial"/>
          <w:sz w:val="20"/>
          <w:szCs w:val="20"/>
          <w:u w:val="single"/>
        </w:rPr>
        <w:br w:type="page"/>
      </w:r>
    </w:p>
    <w:p w14:paraId="7825F6AC" w14:textId="77777777" w:rsidR="00445CFD" w:rsidRPr="00410129" w:rsidRDefault="00445CFD" w:rsidP="00A77D97">
      <w:pPr>
        <w:pStyle w:val="Textoindependiente2"/>
        <w:shd w:val="clear" w:color="auto" w:fill="FFFFFF"/>
        <w:tabs>
          <w:tab w:val="clear" w:pos="582"/>
          <w:tab w:val="clear" w:pos="1134"/>
          <w:tab w:val="clear" w:pos="1701"/>
          <w:tab w:val="clear" w:pos="2280"/>
          <w:tab w:val="clear" w:pos="2835"/>
        </w:tabs>
        <w:spacing w:before="360" w:after="240" w:line="250" w:lineRule="auto"/>
        <w:jc w:val="center"/>
        <w:outlineLvl w:val="0"/>
        <w:rPr>
          <w:rFonts w:ascii="Arial" w:hAnsi="Arial" w:cs="Arial"/>
          <w:b/>
          <w:bCs/>
          <w:sz w:val="20"/>
          <w:u w:val="single"/>
          <w:lang w:val="es-ES"/>
        </w:rPr>
      </w:pPr>
      <w:bookmarkStart w:id="176" w:name="_Toc508637863"/>
      <w:r w:rsidRPr="00410129">
        <w:rPr>
          <w:rFonts w:ascii="Arial" w:hAnsi="Arial" w:cs="Arial"/>
          <w:b/>
          <w:bCs/>
          <w:sz w:val="20"/>
          <w:u w:val="single"/>
          <w:lang w:val="es-ES"/>
        </w:rPr>
        <w:lastRenderedPageBreak/>
        <w:t>ANEXO 8</w:t>
      </w:r>
      <w:bookmarkEnd w:id="176"/>
    </w:p>
    <w:p w14:paraId="63752C67" w14:textId="77777777" w:rsidR="0006161C" w:rsidRPr="00410129" w:rsidRDefault="0006161C" w:rsidP="00A77D97">
      <w:pPr>
        <w:pStyle w:val="Textoindependiente2"/>
        <w:shd w:val="clear" w:color="auto" w:fill="FFFFFF"/>
        <w:tabs>
          <w:tab w:val="clear" w:pos="582"/>
          <w:tab w:val="clear" w:pos="1134"/>
          <w:tab w:val="clear" w:pos="1701"/>
          <w:tab w:val="clear" w:pos="2280"/>
          <w:tab w:val="clear" w:pos="2835"/>
        </w:tabs>
        <w:spacing w:before="360" w:after="240" w:line="250" w:lineRule="auto"/>
        <w:jc w:val="center"/>
        <w:outlineLvl w:val="0"/>
        <w:rPr>
          <w:rFonts w:ascii="Arial" w:hAnsi="Arial" w:cs="Arial"/>
          <w:b/>
          <w:bCs/>
          <w:sz w:val="20"/>
          <w:lang w:val="es-ES"/>
        </w:rPr>
      </w:pPr>
      <w:bookmarkStart w:id="177" w:name="_Toc508637864"/>
      <w:r w:rsidRPr="00410129">
        <w:rPr>
          <w:rFonts w:ascii="Arial" w:hAnsi="Arial" w:cs="Arial"/>
          <w:b/>
          <w:bCs/>
          <w:sz w:val="20"/>
          <w:lang w:val="es-ES"/>
        </w:rPr>
        <w:t>FIDEICOMISO</w:t>
      </w:r>
      <w:bookmarkEnd w:id="177"/>
      <w:r w:rsidRPr="00410129">
        <w:rPr>
          <w:rFonts w:ascii="Arial" w:hAnsi="Arial" w:cs="Arial"/>
          <w:b/>
          <w:bCs/>
          <w:sz w:val="20"/>
          <w:lang w:val="es-ES"/>
        </w:rPr>
        <w:t xml:space="preserve"> </w:t>
      </w:r>
    </w:p>
    <w:p w14:paraId="21355871" w14:textId="77777777" w:rsidR="0006161C" w:rsidRPr="00410129" w:rsidRDefault="0006161C" w:rsidP="00C01551">
      <w:pPr>
        <w:rPr>
          <w:rFonts w:ascii="Arial" w:hAnsi="Arial" w:cs="Arial"/>
          <w:color w:val="000000"/>
          <w:sz w:val="20"/>
        </w:rPr>
      </w:pPr>
    </w:p>
    <w:p w14:paraId="168EA58B" w14:textId="77777777" w:rsidR="0006161C" w:rsidRPr="00410129" w:rsidRDefault="0006161C" w:rsidP="0006161C">
      <w:pPr>
        <w:jc w:val="both"/>
        <w:rPr>
          <w:rFonts w:ascii="Arial" w:hAnsi="Arial" w:cs="Arial"/>
          <w:sz w:val="20"/>
          <w:szCs w:val="20"/>
        </w:rPr>
      </w:pPr>
      <w:r w:rsidRPr="00410129">
        <w:rPr>
          <w:rFonts w:ascii="Arial" w:hAnsi="Arial" w:cs="Arial"/>
          <w:sz w:val="20"/>
          <w:szCs w:val="20"/>
        </w:rPr>
        <w:t xml:space="preserve">Con la finalidad de facilitar la recaudación y pago de relacionado con </w:t>
      </w:r>
      <w:r w:rsidR="00C51B17" w:rsidRPr="00410129">
        <w:rPr>
          <w:rFonts w:ascii="Arial" w:hAnsi="Arial" w:cs="Arial"/>
          <w:sz w:val="20"/>
          <w:szCs w:val="20"/>
        </w:rPr>
        <w:t>los Costos de Conexión, el Mecanismo de Ingresos Complementarios a favor del CONCESIONARIO</w:t>
      </w:r>
      <w:r w:rsidR="00285589" w:rsidRPr="00410129">
        <w:rPr>
          <w:rFonts w:ascii="Arial" w:hAnsi="Arial" w:cs="Arial"/>
          <w:sz w:val="20"/>
          <w:szCs w:val="20"/>
        </w:rPr>
        <w:t xml:space="preserve">, </w:t>
      </w:r>
      <w:r w:rsidR="00C51B17" w:rsidRPr="00410129">
        <w:rPr>
          <w:rFonts w:ascii="Arial" w:hAnsi="Arial" w:cs="Arial"/>
          <w:sz w:val="20"/>
          <w:szCs w:val="20"/>
        </w:rPr>
        <w:t>los ingresos del CONCESIONARIO generados por el Servicio de Distribución</w:t>
      </w:r>
      <w:r w:rsidR="00285589" w:rsidRPr="00410129">
        <w:rPr>
          <w:rFonts w:ascii="Arial" w:hAnsi="Arial" w:cs="Arial"/>
          <w:sz w:val="20"/>
          <w:szCs w:val="20"/>
        </w:rPr>
        <w:t xml:space="preserve"> y otros ingresos generados por la </w:t>
      </w:r>
      <w:r w:rsidR="00A9648B" w:rsidRPr="00410129">
        <w:rPr>
          <w:rFonts w:ascii="Arial" w:hAnsi="Arial" w:cs="Arial"/>
          <w:sz w:val="20"/>
          <w:szCs w:val="20"/>
        </w:rPr>
        <w:t>Explotación</w:t>
      </w:r>
      <w:r w:rsidR="00285589" w:rsidRPr="00410129">
        <w:rPr>
          <w:rFonts w:ascii="Arial" w:hAnsi="Arial" w:cs="Arial"/>
          <w:sz w:val="20"/>
          <w:szCs w:val="20"/>
        </w:rPr>
        <w:t xml:space="preserve"> de los Bienes de la </w:t>
      </w:r>
      <w:r w:rsidR="00A9648B" w:rsidRPr="00410129">
        <w:rPr>
          <w:rFonts w:ascii="Arial" w:hAnsi="Arial" w:cs="Arial"/>
          <w:sz w:val="20"/>
          <w:szCs w:val="20"/>
        </w:rPr>
        <w:t>Concesión</w:t>
      </w:r>
      <w:r w:rsidR="00285589" w:rsidRPr="00410129">
        <w:rPr>
          <w:rFonts w:ascii="Arial" w:hAnsi="Arial" w:cs="Arial"/>
          <w:sz w:val="20"/>
          <w:szCs w:val="20"/>
        </w:rPr>
        <w:t>,</w:t>
      </w:r>
      <w:r w:rsidRPr="00410129">
        <w:rPr>
          <w:rFonts w:ascii="Arial" w:hAnsi="Arial" w:cs="Arial"/>
          <w:sz w:val="20"/>
          <w:szCs w:val="20"/>
        </w:rPr>
        <w:t xml:space="preserve"> el </w:t>
      </w:r>
      <w:r w:rsidR="00A9648B" w:rsidRPr="00410129">
        <w:rPr>
          <w:rFonts w:ascii="Arial" w:hAnsi="Arial" w:cs="Arial"/>
          <w:sz w:val="20"/>
          <w:szCs w:val="20"/>
        </w:rPr>
        <w:t xml:space="preserve">CONCESIONARIO </w:t>
      </w:r>
      <w:r w:rsidRPr="00410129">
        <w:rPr>
          <w:rFonts w:ascii="Arial" w:hAnsi="Arial" w:cs="Arial"/>
          <w:sz w:val="20"/>
          <w:szCs w:val="20"/>
        </w:rPr>
        <w:t>se obliga a mantener a su costo, en calidad de fideicomisario, un fideicomiso irrevocable de recaudación y pago (</w:t>
      </w:r>
      <w:r w:rsidRPr="00410129">
        <w:rPr>
          <w:rFonts w:ascii="Arial" w:hAnsi="Arial" w:cs="Arial"/>
          <w:b/>
          <w:bCs/>
          <w:sz w:val="20"/>
          <w:szCs w:val="20"/>
          <w:lang w:val="es-ES"/>
        </w:rPr>
        <w:t>Fideicomiso</w:t>
      </w:r>
      <w:r w:rsidRPr="00410129">
        <w:rPr>
          <w:rFonts w:ascii="Arial" w:hAnsi="Arial" w:cs="Arial"/>
          <w:sz w:val="20"/>
          <w:szCs w:val="20"/>
        </w:rPr>
        <w:t xml:space="preserve">), el cual se regirá por las normas y disposiciones que para dicho efecto se emita conforme a lo previsto en el presente Contrato y las demás Leyes </w:t>
      </w:r>
      <w:r w:rsidR="00D26EF1" w:rsidRPr="00410129">
        <w:rPr>
          <w:rFonts w:ascii="Arial" w:hAnsi="Arial" w:cs="Arial"/>
          <w:sz w:val="20"/>
          <w:szCs w:val="20"/>
        </w:rPr>
        <w:t xml:space="preserve">y Disposiciones </w:t>
      </w:r>
      <w:r w:rsidRPr="00410129">
        <w:rPr>
          <w:rFonts w:ascii="Arial" w:hAnsi="Arial" w:cs="Arial"/>
          <w:sz w:val="20"/>
          <w:szCs w:val="20"/>
        </w:rPr>
        <w:t>Aplicables:</w:t>
      </w:r>
    </w:p>
    <w:p w14:paraId="79718BB3" w14:textId="77777777" w:rsidR="0006161C" w:rsidRPr="00410129" w:rsidRDefault="0006161C" w:rsidP="00983C57">
      <w:pPr>
        <w:numPr>
          <w:ilvl w:val="0"/>
          <w:numId w:val="28"/>
        </w:numPr>
        <w:jc w:val="both"/>
        <w:rPr>
          <w:rFonts w:ascii="Arial" w:hAnsi="Arial" w:cs="Arial"/>
          <w:sz w:val="20"/>
          <w:szCs w:val="20"/>
        </w:rPr>
      </w:pPr>
      <w:r w:rsidRPr="00410129">
        <w:rPr>
          <w:rFonts w:ascii="Arial" w:hAnsi="Arial" w:cs="Arial"/>
          <w:sz w:val="20"/>
          <w:szCs w:val="20"/>
        </w:rPr>
        <w:t xml:space="preserve">El Fideicomiso será celebrado con una empresa bancaria o alguna otra </w:t>
      </w:r>
      <w:r w:rsidR="00285589" w:rsidRPr="00410129">
        <w:rPr>
          <w:rFonts w:ascii="Arial" w:hAnsi="Arial" w:cs="Arial"/>
          <w:sz w:val="20"/>
          <w:szCs w:val="20"/>
        </w:rPr>
        <w:t>E</w:t>
      </w:r>
      <w:r w:rsidRPr="00410129">
        <w:rPr>
          <w:rFonts w:ascii="Arial" w:hAnsi="Arial" w:cs="Arial"/>
          <w:sz w:val="20"/>
          <w:szCs w:val="20"/>
        </w:rPr>
        <w:t xml:space="preserve">ntidad </w:t>
      </w:r>
      <w:r w:rsidR="00285589" w:rsidRPr="00410129">
        <w:rPr>
          <w:rFonts w:ascii="Arial" w:hAnsi="Arial" w:cs="Arial"/>
          <w:sz w:val="20"/>
          <w:szCs w:val="20"/>
        </w:rPr>
        <w:t>F</w:t>
      </w:r>
      <w:r w:rsidRPr="00410129">
        <w:rPr>
          <w:rFonts w:ascii="Arial" w:hAnsi="Arial" w:cs="Arial"/>
          <w:sz w:val="20"/>
          <w:szCs w:val="20"/>
        </w:rPr>
        <w:t xml:space="preserve">inanciera, quien actuará en calidad de entidad fiduciaria, la cual deberá ser aprobada por el </w:t>
      </w:r>
      <w:r w:rsidR="00231CC4">
        <w:rPr>
          <w:rFonts w:ascii="Arial" w:hAnsi="Arial" w:cs="Arial"/>
          <w:sz w:val="20"/>
          <w:szCs w:val="20"/>
        </w:rPr>
        <w:t>CONCEDENTE</w:t>
      </w:r>
      <w:r w:rsidRPr="00410129">
        <w:rPr>
          <w:rFonts w:ascii="Arial" w:hAnsi="Arial" w:cs="Arial"/>
          <w:sz w:val="20"/>
          <w:szCs w:val="20"/>
        </w:rPr>
        <w:t>.</w:t>
      </w:r>
    </w:p>
    <w:p w14:paraId="140959CD" w14:textId="439E398D" w:rsidR="0006161C" w:rsidRPr="00410129" w:rsidRDefault="0006161C" w:rsidP="00983C57">
      <w:pPr>
        <w:numPr>
          <w:ilvl w:val="0"/>
          <w:numId w:val="28"/>
        </w:numPr>
        <w:jc w:val="both"/>
        <w:rPr>
          <w:rFonts w:ascii="Arial" w:hAnsi="Arial" w:cs="Arial"/>
          <w:sz w:val="20"/>
          <w:szCs w:val="20"/>
        </w:rPr>
      </w:pPr>
      <w:r w:rsidRPr="00410129">
        <w:rPr>
          <w:rFonts w:ascii="Arial" w:hAnsi="Arial" w:cs="Arial"/>
          <w:sz w:val="20"/>
          <w:szCs w:val="20"/>
        </w:rPr>
        <w:t xml:space="preserve">A más tardar a los </w:t>
      </w:r>
      <w:r w:rsidR="00893F63" w:rsidRPr="00410129">
        <w:rPr>
          <w:rFonts w:ascii="Arial" w:hAnsi="Arial" w:cs="Arial"/>
          <w:sz w:val="20"/>
          <w:szCs w:val="20"/>
        </w:rPr>
        <w:t xml:space="preserve">ocho </w:t>
      </w:r>
      <w:r w:rsidRPr="00410129">
        <w:rPr>
          <w:rFonts w:ascii="Arial" w:hAnsi="Arial" w:cs="Arial"/>
          <w:sz w:val="20"/>
          <w:szCs w:val="20"/>
        </w:rPr>
        <w:t>(</w:t>
      </w:r>
      <w:r w:rsidR="00893F63" w:rsidRPr="00410129">
        <w:rPr>
          <w:rFonts w:ascii="Arial" w:hAnsi="Arial" w:cs="Arial"/>
          <w:sz w:val="20"/>
          <w:szCs w:val="20"/>
        </w:rPr>
        <w:t>8</w:t>
      </w:r>
      <w:r w:rsidRPr="00410129">
        <w:rPr>
          <w:rFonts w:ascii="Arial" w:hAnsi="Arial" w:cs="Arial"/>
          <w:sz w:val="20"/>
          <w:szCs w:val="20"/>
        </w:rPr>
        <w:t xml:space="preserve">) meses contados desde la Fecha de Cierre, el </w:t>
      </w:r>
      <w:r w:rsidR="00287502" w:rsidRPr="00410129">
        <w:rPr>
          <w:rFonts w:ascii="Arial" w:hAnsi="Arial" w:cs="Arial"/>
          <w:sz w:val="20"/>
          <w:szCs w:val="20"/>
        </w:rPr>
        <w:t>CONCESIONARIO</w:t>
      </w:r>
      <w:r w:rsidRPr="00410129">
        <w:rPr>
          <w:rFonts w:ascii="Arial" w:hAnsi="Arial" w:cs="Arial"/>
          <w:sz w:val="20"/>
          <w:szCs w:val="20"/>
        </w:rPr>
        <w:t xml:space="preserve"> deberá presentar al </w:t>
      </w:r>
      <w:r w:rsidR="00231CC4">
        <w:rPr>
          <w:rFonts w:ascii="Arial" w:hAnsi="Arial" w:cs="Arial"/>
          <w:sz w:val="20"/>
          <w:szCs w:val="20"/>
        </w:rPr>
        <w:t>CONCEDENTE</w:t>
      </w:r>
      <w:r w:rsidRPr="00410129">
        <w:rPr>
          <w:rFonts w:ascii="Arial" w:hAnsi="Arial" w:cs="Arial"/>
          <w:sz w:val="20"/>
          <w:szCs w:val="20"/>
        </w:rPr>
        <w:t xml:space="preserve"> un proyecto </w:t>
      </w:r>
      <w:r w:rsidR="00A8386C" w:rsidRPr="00410129">
        <w:rPr>
          <w:rFonts w:ascii="Arial" w:hAnsi="Arial" w:cs="Arial"/>
          <w:sz w:val="20"/>
          <w:szCs w:val="20"/>
        </w:rPr>
        <w:t>de Contrato</w:t>
      </w:r>
      <w:r w:rsidRPr="00410129">
        <w:rPr>
          <w:rFonts w:ascii="Arial" w:hAnsi="Arial" w:cs="Arial"/>
          <w:sz w:val="20"/>
          <w:szCs w:val="20"/>
        </w:rPr>
        <w:t xml:space="preserve"> de Fideicomiso Recaudador-Pagador. Para ese momento, </w:t>
      </w:r>
      <w:r w:rsidR="00C9580F" w:rsidRPr="00410129">
        <w:rPr>
          <w:rFonts w:ascii="Arial" w:hAnsi="Arial" w:cs="Arial"/>
          <w:sz w:val="20"/>
          <w:szCs w:val="20"/>
        </w:rPr>
        <w:t xml:space="preserve">el </w:t>
      </w:r>
      <w:r w:rsidR="00A013AB" w:rsidRPr="00410129">
        <w:rPr>
          <w:rFonts w:ascii="Arial" w:hAnsi="Arial" w:cs="Arial"/>
          <w:sz w:val="20"/>
          <w:szCs w:val="20"/>
        </w:rPr>
        <w:t>Administrador del Cargo</w:t>
      </w:r>
      <w:r w:rsidRPr="00410129">
        <w:rPr>
          <w:rFonts w:ascii="Arial" w:hAnsi="Arial" w:cs="Arial"/>
          <w:sz w:val="20"/>
          <w:szCs w:val="20"/>
        </w:rPr>
        <w:t xml:space="preserve"> deberá haber determinado como se realizará los procedimientos para la</w:t>
      </w:r>
      <w:r w:rsidR="00893F63" w:rsidRPr="00410129">
        <w:rPr>
          <w:rFonts w:ascii="Arial" w:hAnsi="Arial" w:cs="Arial"/>
          <w:sz w:val="20"/>
          <w:szCs w:val="20"/>
        </w:rPr>
        <w:t xml:space="preserve"> transferencia de los fondos del FISE</w:t>
      </w:r>
      <w:r w:rsidR="00CE349C">
        <w:rPr>
          <w:rFonts w:ascii="Arial" w:hAnsi="Arial" w:cs="Arial"/>
          <w:sz w:val="20"/>
          <w:szCs w:val="20"/>
        </w:rPr>
        <w:t>/SISE</w:t>
      </w:r>
      <w:r w:rsidR="00893F63" w:rsidRPr="00410129">
        <w:rPr>
          <w:rFonts w:ascii="Arial" w:hAnsi="Arial" w:cs="Arial"/>
          <w:sz w:val="20"/>
          <w:szCs w:val="20"/>
        </w:rPr>
        <w:t xml:space="preserve"> al Fideicomiso para cubrir los ingresos complementarios y los Costos de Conexión, así como los ingresos del CONCESIONARIO generados por el Servicio de Distribución y otros ingresos generados por la Explotación de los Bienes de la Concesión</w:t>
      </w:r>
      <w:r w:rsidR="00A8386C" w:rsidRPr="00410129">
        <w:rPr>
          <w:rFonts w:ascii="Arial" w:hAnsi="Arial" w:cs="Arial"/>
          <w:sz w:val="20"/>
          <w:szCs w:val="20"/>
        </w:rPr>
        <w:t>.</w:t>
      </w:r>
      <w:r w:rsidR="00843F40" w:rsidRPr="00410129">
        <w:rPr>
          <w:rFonts w:ascii="Arial" w:hAnsi="Arial" w:cs="Arial"/>
          <w:sz w:val="20"/>
          <w:szCs w:val="20"/>
        </w:rPr>
        <w:t xml:space="preserve"> Asimismo, el Administrador del Cargo deberá haber determinado el monto que corresponda abonar al Fideicomiso hasta por el monto correspondiente al primer año del Plan Mínimo de Conexiones de la Cláusula 10.2 del Contrato. Para los años siguientes el desembolso al Fideicomiso, respecto a la cuenta de los Costos de Conexión, estará sujeto al procedimiento que apruebe el Administrador del Cargo.</w:t>
      </w:r>
    </w:p>
    <w:p w14:paraId="45C6C60B" w14:textId="77777777" w:rsidR="0006161C" w:rsidRPr="00410129" w:rsidRDefault="0006161C" w:rsidP="004A3349">
      <w:pPr>
        <w:ind w:left="709"/>
        <w:jc w:val="both"/>
        <w:rPr>
          <w:rFonts w:ascii="Arial" w:hAnsi="Arial" w:cs="Arial"/>
          <w:sz w:val="20"/>
          <w:szCs w:val="20"/>
        </w:rPr>
      </w:pPr>
      <w:r w:rsidRPr="00410129">
        <w:rPr>
          <w:rFonts w:ascii="Arial" w:hAnsi="Arial" w:cs="Arial"/>
          <w:sz w:val="20"/>
          <w:szCs w:val="20"/>
        </w:rPr>
        <w:t xml:space="preserve">El </w:t>
      </w:r>
      <w:r w:rsidR="00231CC4">
        <w:rPr>
          <w:rFonts w:ascii="Arial" w:hAnsi="Arial" w:cs="Arial"/>
          <w:sz w:val="20"/>
          <w:szCs w:val="20"/>
        </w:rPr>
        <w:t>CONCEDENTE</w:t>
      </w:r>
      <w:r w:rsidRPr="00410129">
        <w:rPr>
          <w:rFonts w:ascii="Arial" w:hAnsi="Arial" w:cs="Arial"/>
          <w:sz w:val="20"/>
          <w:szCs w:val="20"/>
        </w:rPr>
        <w:t xml:space="preserve"> dispondrá de un plazo máximo de treinta (30) Días, a partir de recibido el proyecto de Contrato de Contrato de Fideicomiso, para emitir sus observaciones al respecto. El </w:t>
      </w:r>
      <w:r w:rsidR="00287502" w:rsidRPr="00410129">
        <w:rPr>
          <w:rFonts w:ascii="Arial" w:hAnsi="Arial" w:cs="Arial"/>
          <w:sz w:val="20"/>
          <w:szCs w:val="20"/>
        </w:rPr>
        <w:t>CONCESIONARIO</w:t>
      </w:r>
      <w:r w:rsidRPr="00410129">
        <w:rPr>
          <w:rFonts w:ascii="Arial" w:hAnsi="Arial" w:cs="Arial"/>
          <w:sz w:val="20"/>
          <w:szCs w:val="20"/>
        </w:rPr>
        <w:t xml:space="preserve"> deberá subsanar las observaciones en un plazo no mayor a diez (10) Días desde que es </w:t>
      </w:r>
      <w:r w:rsidR="00410129">
        <w:rPr>
          <w:rFonts w:ascii="Arial" w:hAnsi="Arial" w:cs="Arial"/>
          <w:sz w:val="20"/>
          <w:szCs w:val="20"/>
        </w:rPr>
        <w:t>notificado.</w:t>
      </w:r>
    </w:p>
    <w:p w14:paraId="75A87327" w14:textId="77777777" w:rsidR="0006161C" w:rsidRPr="00410129" w:rsidRDefault="0006161C" w:rsidP="00983C57">
      <w:pPr>
        <w:numPr>
          <w:ilvl w:val="0"/>
          <w:numId w:val="28"/>
        </w:numPr>
        <w:ind w:left="284" w:hanging="295"/>
        <w:jc w:val="both"/>
        <w:rPr>
          <w:rFonts w:ascii="Arial" w:hAnsi="Arial" w:cs="Arial"/>
          <w:sz w:val="20"/>
          <w:szCs w:val="20"/>
        </w:rPr>
      </w:pPr>
      <w:r w:rsidRPr="00410129">
        <w:rPr>
          <w:rFonts w:ascii="Arial" w:hAnsi="Arial" w:cs="Arial"/>
          <w:sz w:val="20"/>
          <w:szCs w:val="20"/>
        </w:rPr>
        <w:t xml:space="preserve">Una vez absueltas las observaciones por parte del </w:t>
      </w:r>
      <w:r w:rsidR="00287502" w:rsidRPr="00410129">
        <w:rPr>
          <w:rFonts w:ascii="Arial" w:hAnsi="Arial" w:cs="Arial"/>
          <w:sz w:val="20"/>
          <w:szCs w:val="20"/>
        </w:rPr>
        <w:t>CONCESIONARIO</w:t>
      </w:r>
      <w:r w:rsidRPr="00410129">
        <w:rPr>
          <w:rFonts w:ascii="Arial" w:hAnsi="Arial" w:cs="Arial"/>
          <w:sz w:val="20"/>
          <w:szCs w:val="20"/>
        </w:rPr>
        <w:t xml:space="preserve">, el </w:t>
      </w:r>
      <w:r w:rsidR="00231CC4">
        <w:rPr>
          <w:rFonts w:ascii="Arial" w:hAnsi="Arial" w:cs="Arial"/>
          <w:sz w:val="20"/>
          <w:szCs w:val="20"/>
        </w:rPr>
        <w:t>CONCEDENTE</w:t>
      </w:r>
      <w:r w:rsidRPr="00410129">
        <w:rPr>
          <w:rFonts w:ascii="Arial" w:hAnsi="Arial" w:cs="Arial"/>
          <w:sz w:val="20"/>
          <w:szCs w:val="20"/>
        </w:rPr>
        <w:t xml:space="preserve"> dispondrá de un plazo de veinte (20) Días para la aprobación respectiva de dicho proyecto de contrato.</w:t>
      </w:r>
    </w:p>
    <w:p w14:paraId="5A56933B" w14:textId="77777777" w:rsidR="0006161C" w:rsidRPr="00410129" w:rsidRDefault="0006161C" w:rsidP="00983C57">
      <w:pPr>
        <w:numPr>
          <w:ilvl w:val="0"/>
          <w:numId w:val="28"/>
        </w:numPr>
        <w:ind w:left="284" w:hanging="295"/>
        <w:jc w:val="both"/>
        <w:rPr>
          <w:rFonts w:ascii="Arial" w:hAnsi="Arial" w:cs="Arial"/>
          <w:sz w:val="20"/>
          <w:szCs w:val="20"/>
        </w:rPr>
      </w:pPr>
      <w:r w:rsidRPr="00410129">
        <w:rPr>
          <w:rFonts w:ascii="Arial" w:hAnsi="Arial" w:cs="Arial"/>
          <w:sz w:val="20"/>
          <w:szCs w:val="20"/>
        </w:rPr>
        <w:t xml:space="preserve">Transcurrido los plazos a que se refieren los párrafos anteriores, según sea el caso, y el </w:t>
      </w:r>
      <w:r w:rsidR="00231CC4">
        <w:rPr>
          <w:rFonts w:ascii="Arial" w:hAnsi="Arial" w:cs="Arial"/>
          <w:sz w:val="20"/>
          <w:szCs w:val="20"/>
        </w:rPr>
        <w:t>CONCEDENTE</w:t>
      </w:r>
      <w:r w:rsidRPr="00410129">
        <w:rPr>
          <w:rFonts w:ascii="Arial" w:hAnsi="Arial" w:cs="Arial"/>
          <w:sz w:val="20"/>
          <w:szCs w:val="20"/>
        </w:rPr>
        <w:t xml:space="preserve"> no se hubiere pronunciado, se entenderá que el proyecto de contrato se ha aceptado y aprobado, debiendo el </w:t>
      </w:r>
      <w:r w:rsidR="00287502" w:rsidRPr="00410129">
        <w:rPr>
          <w:rFonts w:ascii="Arial" w:hAnsi="Arial" w:cs="Arial"/>
          <w:sz w:val="20"/>
          <w:szCs w:val="20"/>
        </w:rPr>
        <w:t>CONCESIONARIO</w:t>
      </w:r>
      <w:r w:rsidR="002E15BC" w:rsidRPr="00410129">
        <w:rPr>
          <w:rFonts w:ascii="Arial" w:hAnsi="Arial" w:cs="Arial"/>
          <w:sz w:val="20"/>
          <w:szCs w:val="20"/>
        </w:rPr>
        <w:t xml:space="preserve"> </w:t>
      </w:r>
      <w:r w:rsidRPr="00410129">
        <w:rPr>
          <w:rFonts w:ascii="Arial" w:hAnsi="Arial" w:cs="Arial"/>
          <w:sz w:val="20"/>
          <w:szCs w:val="20"/>
        </w:rPr>
        <w:t xml:space="preserve">remitir al </w:t>
      </w:r>
      <w:r w:rsidR="00231CC4">
        <w:rPr>
          <w:rFonts w:ascii="Arial" w:hAnsi="Arial" w:cs="Arial"/>
          <w:sz w:val="20"/>
          <w:szCs w:val="20"/>
        </w:rPr>
        <w:t>CONCEDENTE</w:t>
      </w:r>
      <w:r w:rsidRPr="00410129">
        <w:rPr>
          <w:rFonts w:ascii="Arial" w:hAnsi="Arial" w:cs="Arial"/>
          <w:sz w:val="20"/>
          <w:szCs w:val="20"/>
        </w:rPr>
        <w:t xml:space="preserve"> una copia del mismo.</w:t>
      </w:r>
    </w:p>
    <w:p w14:paraId="465B2636" w14:textId="77777777" w:rsidR="000156E5" w:rsidRPr="004A3A83" w:rsidRDefault="000755A0" w:rsidP="00A47511">
      <w:pPr>
        <w:pStyle w:val="Textoindependiente2"/>
        <w:shd w:val="clear" w:color="auto" w:fill="FFFFFF"/>
        <w:tabs>
          <w:tab w:val="clear" w:pos="582"/>
          <w:tab w:val="clear" w:pos="1134"/>
          <w:tab w:val="clear" w:pos="1701"/>
          <w:tab w:val="clear" w:pos="2280"/>
          <w:tab w:val="clear" w:pos="2835"/>
        </w:tabs>
        <w:spacing w:before="360" w:after="240" w:line="250" w:lineRule="auto"/>
        <w:rPr>
          <w:rFonts w:ascii="Arial" w:hAnsi="Arial" w:cs="Arial"/>
          <w:b/>
          <w:sz w:val="20"/>
          <w:lang w:val="es-ES"/>
        </w:rPr>
      </w:pPr>
      <w:r w:rsidRPr="00410129">
        <w:rPr>
          <w:rFonts w:ascii="Arial" w:hAnsi="Arial" w:cs="Arial"/>
          <w:sz w:val="20"/>
        </w:rPr>
        <w:t>Conforme con el artículo 22 del Texto Único Ordenado del Decreto Legislativo Nº 1224, la constitución del Fideicomiso deberá ser aprobada de manera previa mediante Resolución Ministerial del sector.</w:t>
      </w:r>
      <w:r>
        <w:rPr>
          <w:rFonts w:ascii="Arial" w:hAnsi="Arial" w:cs="Arial"/>
          <w:sz w:val="20"/>
        </w:rPr>
        <w:t xml:space="preserve"> </w:t>
      </w:r>
      <w:r w:rsidR="0006161C" w:rsidRPr="00410129">
        <w:rPr>
          <w:rFonts w:ascii="Arial" w:hAnsi="Arial" w:cs="Arial"/>
          <w:sz w:val="20"/>
        </w:rPr>
        <w:t>El Contrato de Fideicomiso deberá respetar las obligaciones establecidas en el Contrato</w:t>
      </w:r>
      <w:r w:rsidR="00A013AB" w:rsidRPr="00410129">
        <w:rPr>
          <w:rFonts w:ascii="Arial" w:hAnsi="Arial" w:cs="Arial"/>
          <w:sz w:val="20"/>
        </w:rPr>
        <w:t>,</w:t>
      </w:r>
      <w:r w:rsidR="0006161C" w:rsidRPr="00410129">
        <w:rPr>
          <w:rFonts w:ascii="Arial" w:hAnsi="Arial" w:cs="Arial"/>
          <w:sz w:val="20"/>
        </w:rPr>
        <w:t xml:space="preserve"> </w:t>
      </w:r>
      <w:r w:rsidR="00A013AB" w:rsidRPr="00410129">
        <w:rPr>
          <w:rFonts w:ascii="Arial" w:hAnsi="Arial" w:cs="Arial"/>
          <w:sz w:val="20"/>
        </w:rPr>
        <w:t>así como las</w:t>
      </w:r>
      <w:r w:rsidR="0006161C" w:rsidRPr="00410129">
        <w:rPr>
          <w:rFonts w:ascii="Arial" w:hAnsi="Arial" w:cs="Arial"/>
          <w:sz w:val="20"/>
        </w:rPr>
        <w:t xml:space="preserve"> normas y disposiciones que </w:t>
      </w:r>
      <w:r w:rsidR="00A013AB" w:rsidRPr="00410129">
        <w:rPr>
          <w:rFonts w:ascii="Arial" w:hAnsi="Arial" w:cs="Arial"/>
          <w:sz w:val="20"/>
        </w:rPr>
        <w:t>emitan</w:t>
      </w:r>
      <w:r w:rsidR="0006161C" w:rsidRPr="00410129">
        <w:rPr>
          <w:rFonts w:ascii="Arial" w:hAnsi="Arial" w:cs="Arial"/>
          <w:sz w:val="20"/>
        </w:rPr>
        <w:t xml:space="preserve"> </w:t>
      </w:r>
      <w:r w:rsidR="00A013AB" w:rsidRPr="00410129">
        <w:rPr>
          <w:rFonts w:ascii="Arial" w:hAnsi="Arial" w:cs="Arial"/>
          <w:sz w:val="20"/>
        </w:rPr>
        <w:t xml:space="preserve">Administrador del Cargo, </w:t>
      </w:r>
      <w:r w:rsidR="0006161C" w:rsidRPr="00410129">
        <w:rPr>
          <w:rFonts w:ascii="Arial" w:hAnsi="Arial" w:cs="Arial"/>
          <w:sz w:val="20"/>
        </w:rPr>
        <w:t xml:space="preserve">OSINERGMIN y las Leyes </w:t>
      </w:r>
      <w:r w:rsidR="00D26EF1" w:rsidRPr="00410129">
        <w:rPr>
          <w:rFonts w:ascii="Arial" w:hAnsi="Arial" w:cs="Arial"/>
          <w:sz w:val="20"/>
        </w:rPr>
        <w:t xml:space="preserve">y Disposiciones </w:t>
      </w:r>
      <w:r w:rsidR="0006161C" w:rsidRPr="00410129">
        <w:rPr>
          <w:rFonts w:ascii="Arial" w:hAnsi="Arial" w:cs="Arial"/>
          <w:sz w:val="20"/>
        </w:rPr>
        <w:t>Aplicables</w:t>
      </w:r>
      <w:r w:rsidR="00A013AB" w:rsidRPr="00410129">
        <w:rPr>
          <w:rFonts w:ascii="Arial" w:hAnsi="Arial" w:cs="Arial"/>
          <w:sz w:val="20"/>
        </w:rPr>
        <w:t>, según correspondan</w:t>
      </w:r>
      <w:r w:rsidR="0006161C" w:rsidRPr="00410129">
        <w:rPr>
          <w:rFonts w:ascii="Arial" w:hAnsi="Arial" w:cs="Arial"/>
          <w:sz w:val="20"/>
        </w:rPr>
        <w:t>.</w:t>
      </w:r>
      <w:bookmarkEnd w:id="174"/>
      <w:bookmarkEnd w:id="175"/>
    </w:p>
    <w:sectPr w:rsidR="000156E5" w:rsidRPr="004A3A83" w:rsidSect="00E90702">
      <w:headerReference w:type="default" r:id="rId11"/>
      <w:footerReference w:type="default" r:id="rId12"/>
      <w:headerReference w:type="first" r:id="rId13"/>
      <w:footerReference w:type="first" r:id="rId14"/>
      <w:pgSz w:w="11907" w:h="16840" w:code="9"/>
      <w:pgMar w:top="2693" w:right="1134" w:bottom="1134" w:left="1418" w:header="851" w:footer="45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70A0B" w14:textId="77777777" w:rsidR="00AA3299" w:rsidRDefault="00AA3299" w:rsidP="008C7A88">
      <w:pPr>
        <w:spacing w:after="0" w:line="240" w:lineRule="auto"/>
      </w:pPr>
      <w:r>
        <w:separator/>
      </w:r>
    </w:p>
  </w:endnote>
  <w:endnote w:type="continuationSeparator" w:id="0">
    <w:p w14:paraId="1A019E08" w14:textId="77777777" w:rsidR="00AA3299" w:rsidRDefault="00AA3299" w:rsidP="008C7A88">
      <w:pPr>
        <w:spacing w:after="0" w:line="240" w:lineRule="auto"/>
      </w:pPr>
      <w:r>
        <w:continuationSeparator/>
      </w:r>
    </w:p>
  </w:endnote>
  <w:endnote w:type="continuationNotice" w:id="1">
    <w:p w14:paraId="0198565A" w14:textId="77777777" w:rsidR="00AA3299" w:rsidRDefault="00AA3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Gras">
    <w:altName w:val="Arial"/>
    <w:panose1 w:val="00000000000000000000"/>
    <w:charset w:val="00"/>
    <w:family w:val="roman"/>
    <w:notTrueType/>
    <w:pitch w:val="default"/>
  </w:font>
  <w:font w:name="Arial Negrita">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0E656" w14:textId="77777777" w:rsidR="00AA3299" w:rsidRDefault="00AA3299">
    <w:pPr>
      <w:pStyle w:val="Piedepgina"/>
      <w:pBdr>
        <w:top w:val="dotted" w:sz="4" w:space="1" w:color="auto"/>
      </w:pBdr>
      <w:tabs>
        <w:tab w:val="right" w:pos="8760"/>
      </w:tabs>
      <w:jc w:val="both"/>
      <w:rPr>
        <w:b/>
        <w:bCs/>
        <w:smallCaps/>
        <w:sz w:val="4"/>
      </w:rPr>
    </w:pPr>
  </w:p>
  <w:p w14:paraId="2A2135E1" w14:textId="77777777" w:rsidR="00AA3299" w:rsidRPr="00E90D74" w:rsidRDefault="00AA3299" w:rsidP="00135A6B">
    <w:pPr>
      <w:pStyle w:val="Piedepgina"/>
      <w:tabs>
        <w:tab w:val="clear" w:pos="567"/>
        <w:tab w:val="clear" w:pos="1134"/>
        <w:tab w:val="clear" w:pos="1701"/>
        <w:tab w:val="clear" w:pos="2268"/>
        <w:tab w:val="clear" w:pos="2835"/>
        <w:tab w:val="clear" w:pos="4252"/>
        <w:tab w:val="clear" w:pos="8504"/>
        <w:tab w:val="right" w:pos="9356"/>
      </w:tabs>
      <w:spacing w:before="80"/>
      <w:ind w:right="28"/>
      <w:jc w:val="both"/>
      <w:rPr>
        <w:rStyle w:val="Nmerodepgina"/>
        <w:rFonts w:cs="Arial"/>
        <w:b/>
        <w:bCs/>
        <w:sz w:val="18"/>
      </w:rPr>
    </w:pPr>
    <w:r w:rsidRPr="00E90D74">
      <w:rPr>
        <w:rFonts w:cs="Arial"/>
        <w:b/>
        <w:bCs/>
        <w:smallCaps/>
        <w:sz w:val="18"/>
      </w:rPr>
      <w:t>Contrato de Concesión</w:t>
    </w:r>
    <w:r w:rsidRPr="00E90D74">
      <w:rPr>
        <w:rFonts w:cs="Arial"/>
        <w:b/>
        <w:bCs/>
        <w:smallCaps/>
        <w:sz w:val="18"/>
      </w:rPr>
      <w:tab/>
    </w:r>
    <w:r w:rsidRPr="00E90D74">
      <w:rPr>
        <w:rFonts w:cs="Arial"/>
        <w:b/>
        <w:bCs/>
        <w:sz w:val="18"/>
      </w:rPr>
      <w:t>Pág</w:t>
    </w:r>
    <w:r w:rsidRPr="00E90D74">
      <w:rPr>
        <w:rFonts w:cs="Arial"/>
        <w:b/>
        <w:bCs/>
        <w:smallCaps/>
        <w:sz w:val="18"/>
      </w:rPr>
      <w:t xml:space="preserve">. </w:t>
    </w:r>
    <w:r w:rsidRPr="00E90D74">
      <w:rPr>
        <w:rStyle w:val="Nmerodepgina"/>
        <w:rFonts w:cs="Arial"/>
        <w:b/>
        <w:bCs/>
        <w:sz w:val="18"/>
      </w:rPr>
      <w:fldChar w:fldCharType="begin"/>
    </w:r>
    <w:r w:rsidRPr="00E90D74">
      <w:rPr>
        <w:rStyle w:val="Nmerodepgina"/>
        <w:rFonts w:cs="Arial"/>
        <w:b/>
        <w:bCs/>
        <w:sz w:val="18"/>
      </w:rPr>
      <w:instrText xml:space="preserve"> PAGE </w:instrText>
    </w:r>
    <w:r w:rsidRPr="00E90D74">
      <w:rPr>
        <w:rStyle w:val="Nmerodepgina"/>
        <w:rFonts w:cs="Arial"/>
        <w:b/>
        <w:bCs/>
        <w:sz w:val="18"/>
      </w:rPr>
      <w:fldChar w:fldCharType="separate"/>
    </w:r>
    <w:r w:rsidR="006D67FA">
      <w:rPr>
        <w:rStyle w:val="Nmerodepgina"/>
        <w:rFonts w:cs="Arial"/>
        <w:b/>
        <w:bCs/>
        <w:noProof/>
        <w:sz w:val="18"/>
      </w:rPr>
      <w:t>28</w:t>
    </w:r>
    <w:r w:rsidRPr="00E90D74">
      <w:rPr>
        <w:rStyle w:val="Nmerodepgina"/>
        <w:rFonts w:cs="Arial"/>
        <w:b/>
        <w:bCs/>
        <w:sz w:val="18"/>
      </w:rPr>
      <w:fldChar w:fldCharType="end"/>
    </w:r>
    <w:r w:rsidRPr="00E90D74">
      <w:rPr>
        <w:rStyle w:val="Nmerodepgina"/>
        <w:rFonts w:cs="Arial"/>
        <w:b/>
        <w:bCs/>
        <w:sz w:val="18"/>
      </w:rPr>
      <w:t xml:space="preserve"> de </w:t>
    </w:r>
    <w:r w:rsidRPr="00E90D74">
      <w:rPr>
        <w:rStyle w:val="Nmerodepgina"/>
        <w:rFonts w:cs="Arial"/>
        <w:b/>
        <w:bCs/>
        <w:sz w:val="18"/>
      </w:rPr>
      <w:fldChar w:fldCharType="begin"/>
    </w:r>
    <w:r w:rsidRPr="00E90D74">
      <w:rPr>
        <w:rStyle w:val="Nmerodepgina"/>
        <w:rFonts w:cs="Arial"/>
        <w:b/>
        <w:bCs/>
        <w:sz w:val="18"/>
      </w:rPr>
      <w:instrText xml:space="preserve"> NUMPAGES </w:instrText>
    </w:r>
    <w:r w:rsidRPr="00E90D74">
      <w:rPr>
        <w:rStyle w:val="Nmerodepgina"/>
        <w:rFonts w:cs="Arial"/>
        <w:b/>
        <w:bCs/>
        <w:sz w:val="18"/>
      </w:rPr>
      <w:fldChar w:fldCharType="separate"/>
    </w:r>
    <w:r w:rsidR="006D67FA">
      <w:rPr>
        <w:rStyle w:val="Nmerodepgina"/>
        <w:rFonts w:cs="Arial"/>
        <w:b/>
        <w:bCs/>
        <w:noProof/>
        <w:sz w:val="18"/>
      </w:rPr>
      <w:t>74</w:t>
    </w:r>
    <w:r w:rsidRPr="00E90D74">
      <w:rPr>
        <w:rStyle w:val="Nmerodepgina"/>
        <w:rFonts w:cs="Arial"/>
        <w:b/>
        <w:bCs/>
        <w:sz w:val="18"/>
      </w:rPr>
      <w:fldChar w:fldCharType="end"/>
    </w:r>
  </w:p>
  <w:p w14:paraId="571CBAE6" w14:textId="66B7714D" w:rsidR="00AA3299" w:rsidRPr="00E90D74" w:rsidRDefault="00AA3299" w:rsidP="00135A6B">
    <w:pPr>
      <w:pStyle w:val="Piedepgina"/>
      <w:tabs>
        <w:tab w:val="clear" w:pos="567"/>
        <w:tab w:val="clear" w:pos="1134"/>
        <w:tab w:val="clear" w:pos="1701"/>
        <w:tab w:val="clear" w:pos="2268"/>
        <w:tab w:val="clear" w:pos="2835"/>
        <w:tab w:val="clear" w:pos="4252"/>
        <w:tab w:val="clear" w:pos="8504"/>
        <w:tab w:val="right" w:pos="9072"/>
      </w:tabs>
      <w:ind w:right="28"/>
      <w:jc w:val="both"/>
      <w:rPr>
        <w:rFonts w:cs="Arial"/>
        <w:b/>
        <w:i/>
        <w:smallCaps/>
        <w:sz w:val="18"/>
      </w:rPr>
    </w:pPr>
    <w:r w:rsidRPr="00E90D74">
      <w:rPr>
        <w:rFonts w:cs="Arial"/>
        <w:b/>
        <w:bCs/>
        <w:i/>
        <w:smallCaps/>
        <w:sz w:val="18"/>
      </w:rPr>
      <w:t>Cuarta ve</w:t>
    </w:r>
    <w:r w:rsidRPr="005F3DC2">
      <w:rPr>
        <w:rFonts w:cs="Arial"/>
        <w:b/>
        <w:bCs/>
        <w:i/>
        <w:smallCaps/>
        <w:sz w:val="18"/>
      </w:rPr>
      <w:t>rsió</w:t>
    </w:r>
    <w:r w:rsidRPr="00E90D74">
      <w:rPr>
        <w:rFonts w:cs="Arial"/>
        <w:b/>
        <w:bCs/>
        <w:i/>
        <w:smallCaps/>
        <w:sz w:val="18"/>
      </w:rPr>
      <w:t>n del Contrato de Concesión</w:t>
    </w:r>
    <w:r w:rsidRPr="005F3DC2">
      <w:rPr>
        <w:rFonts w:cs="Arial"/>
        <w:b/>
        <w:bCs/>
        <w:i/>
        <w:smallCaps/>
        <w:sz w:val="18"/>
      </w:rPr>
      <w:t xml:space="preserve">- </w:t>
    </w:r>
    <w:r>
      <w:rPr>
        <w:rFonts w:cs="Arial"/>
        <w:b/>
        <w:bCs/>
        <w:i/>
        <w:smallCaps/>
        <w:sz w:val="18"/>
      </w:rPr>
      <w:t xml:space="preserve">Julio </w:t>
    </w:r>
    <w:r w:rsidRPr="005F3DC2">
      <w:rPr>
        <w:rFonts w:cs="Arial"/>
        <w:b/>
        <w:bCs/>
        <w:i/>
        <w:smallCaps/>
        <w:sz w:val="16"/>
      </w:rPr>
      <w:t>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F02CE" w14:textId="77777777" w:rsidR="00AA3299" w:rsidRDefault="00AA3299">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FD26B" w14:textId="77777777" w:rsidR="00AA3299" w:rsidRDefault="00AA3299" w:rsidP="008C7A88">
      <w:pPr>
        <w:spacing w:after="0" w:line="240" w:lineRule="auto"/>
      </w:pPr>
      <w:r>
        <w:separator/>
      </w:r>
    </w:p>
  </w:footnote>
  <w:footnote w:type="continuationSeparator" w:id="0">
    <w:p w14:paraId="69CE6ADD" w14:textId="77777777" w:rsidR="00AA3299" w:rsidRDefault="00AA3299" w:rsidP="008C7A88">
      <w:pPr>
        <w:spacing w:after="0" w:line="240" w:lineRule="auto"/>
      </w:pPr>
      <w:r>
        <w:continuationSeparator/>
      </w:r>
    </w:p>
  </w:footnote>
  <w:footnote w:type="continuationNotice" w:id="1">
    <w:p w14:paraId="5E37E925" w14:textId="77777777" w:rsidR="00AA3299" w:rsidRDefault="00AA3299">
      <w:pPr>
        <w:spacing w:after="0" w:line="240" w:lineRule="auto"/>
      </w:pPr>
    </w:p>
  </w:footnote>
  <w:footnote w:id="2">
    <w:p w14:paraId="34B7FF8A" w14:textId="77777777" w:rsidR="00AA3299" w:rsidRPr="004E5E8E" w:rsidRDefault="00AA3299" w:rsidP="004E5E8E">
      <w:pPr>
        <w:pStyle w:val="Textonotapie"/>
        <w:jc w:val="both"/>
        <w:rPr>
          <w:b w:val="0"/>
        </w:rPr>
      </w:pPr>
      <w:r w:rsidRPr="004E5E8E">
        <w:rPr>
          <w:rStyle w:val="Refdenotaalpie"/>
          <w:b w:val="0"/>
        </w:rPr>
        <w:footnoteRef/>
      </w:r>
      <w:r w:rsidRPr="004E5E8E">
        <w:rPr>
          <w:b w:val="0"/>
        </w:rPr>
        <w:t xml:space="preserve"> Para consumidores ubicados en el mismo predio, la instalación de Acometidas contiguas o en una misma caja, significará un descuento en el monto a compensar del 10% en cada Acometida ubicada de forma contigua.</w:t>
      </w:r>
    </w:p>
  </w:footnote>
  <w:footnote w:id="3">
    <w:p w14:paraId="11D329B4" w14:textId="77777777" w:rsidR="00AA3299" w:rsidRPr="002F6053" w:rsidRDefault="00AA3299" w:rsidP="008455CB">
      <w:pPr>
        <w:pStyle w:val="Textonotapie"/>
        <w:rPr>
          <w:b w:val="0"/>
          <w:lang w:val="es-ES"/>
        </w:rPr>
      </w:pPr>
      <w:r>
        <w:rPr>
          <w:rStyle w:val="Refdenotaalpie"/>
        </w:rPr>
        <w:footnoteRef/>
      </w:r>
      <w:r>
        <w:t xml:space="preserve"> </w:t>
      </w:r>
      <w:r w:rsidRPr="002F6053">
        <w:rPr>
          <w:b w:val="0"/>
          <w:lang w:val="es-ES"/>
        </w:rPr>
        <w:t>El factor de 1.05 incorpora los efectos de comprar y pagar un Servicio a Firme al Concesionario del Gasoducto “Camisea a Lima” u otro que afecte a la concesión.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D5681" w14:textId="77777777" w:rsidR="00AA3299" w:rsidRDefault="00AA3299" w:rsidP="00D149BF">
    <w:pPr>
      <w:pStyle w:val="Encabezado"/>
    </w:pPr>
    <w:r w:rsidRPr="000F27AB">
      <w:rPr>
        <w:noProof/>
        <w:lang w:val="es-ES" w:eastAsia="es-ES"/>
      </w:rPr>
      <mc:AlternateContent>
        <mc:Choice Requires="wps">
          <w:drawing>
            <wp:anchor distT="0" distB="0" distL="114300" distR="114300" simplePos="0" relativeHeight="251678720" behindDoc="0" locked="0" layoutInCell="1" allowOverlap="1" wp14:anchorId="39EA0426" wp14:editId="61ADF11B">
              <wp:simplePos x="0" y="0"/>
              <wp:positionH relativeFrom="margin">
                <wp:posOffset>4465320</wp:posOffset>
              </wp:positionH>
              <wp:positionV relativeFrom="paragraph">
                <wp:posOffset>145415</wp:posOffset>
              </wp:positionV>
              <wp:extent cx="1479550" cy="44767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8C7F1" w14:textId="77777777" w:rsidR="00AA3299" w:rsidRPr="00341866" w:rsidRDefault="00AA3299" w:rsidP="003C1424">
                          <w:pPr>
                            <w:rPr>
                              <w:rFonts w:ascii="Arial" w:hAnsi="Arial" w:cs="Arial"/>
                              <w:color w:val="000000" w:themeColor="text1"/>
                              <w:sz w:val="18"/>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1866">
                            <w:rPr>
                              <w:rFonts w:ascii="Arial" w:hAnsi="Arial" w:cs="Arial"/>
                              <w:color w:val="000000" w:themeColor="text1"/>
                              <w:sz w:val="18"/>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de Portafolio de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A0426" id="_x0000_t202" coordsize="21600,21600" o:spt="202" path="m,l,21600r21600,l21600,xe">
              <v:stroke joinstyle="miter"/>
              <v:path gradientshapeok="t" o:connecttype="rect"/>
            </v:shapetype>
            <v:shape id="Cuadro de texto 7" o:spid="_x0000_s1026" type="#_x0000_t202" style="position:absolute;margin-left:351.6pt;margin-top:11.45pt;width:116.5pt;height:35.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" filled="f" stroked="f">
              <v:textbox>
                <w:txbxContent>
                  <w:p w14:paraId="0F58C7F1" w14:textId="77777777" w:rsidR="00AA3299" w:rsidRPr="00341866" w:rsidRDefault="00AA3299" w:rsidP="003C1424">
                    <w:pPr>
                      <w:rPr>
                        <w:rFonts w:ascii="Arial" w:hAnsi="Arial" w:cs="Arial"/>
                        <w:color w:val="000000" w:themeColor="text1"/>
                        <w:sz w:val="18"/>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1866">
                      <w:rPr>
                        <w:rFonts w:ascii="Arial" w:hAnsi="Arial" w:cs="Arial"/>
                        <w:color w:val="000000" w:themeColor="text1"/>
                        <w:sz w:val="18"/>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de Portafolio de Proyectos</w:t>
                    </w:r>
                  </w:p>
                </w:txbxContent>
              </v:textbox>
              <w10:wrap anchorx="margin"/>
            </v:shape>
          </w:pict>
        </mc:Fallback>
      </mc:AlternateContent>
    </w:r>
    <w:r w:rsidRPr="00883880">
      <w:rPr>
        <w:rFonts w:ascii="Calibri" w:hAnsi="Calibri"/>
        <w:noProof/>
        <w:szCs w:val="22"/>
        <w:lang w:val="es-ES" w:eastAsia="es-ES"/>
      </w:rPr>
      <w:drawing>
        <wp:anchor distT="0" distB="0" distL="114300" distR="114300" simplePos="0" relativeHeight="251673600" behindDoc="0" locked="0" layoutInCell="1" allowOverlap="1" wp14:anchorId="690787B3" wp14:editId="60EDD7A2">
          <wp:simplePos x="0" y="0"/>
          <wp:positionH relativeFrom="margin">
            <wp:posOffset>132723</wp:posOffset>
          </wp:positionH>
          <wp:positionV relativeFrom="paragraph">
            <wp:posOffset>5880</wp:posOffset>
          </wp:positionV>
          <wp:extent cx="6019800" cy="760021"/>
          <wp:effectExtent l="0" t="0" r="0" b="2540"/>
          <wp:wrapNone/>
          <wp:docPr id="23" name="Imagen 7" descr="Captura de pantalla 2015-01-05 a la(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7" descr="Captura de pantalla 2015-01-05 a la(s) 10"/>
                  <pic:cNvPicPr>
                    <a:picLocks noChangeAspect="1"/>
                  </pic:cNvPicPr>
                </pic:nvPicPr>
                <pic:blipFill rotWithShape="1">
                  <a:blip r:embed="rId1">
                    <a:extLst>
                      <a:ext uri="{28A0092B-C50C-407E-A947-70E740481C1C}">
                        <a14:useLocalDpi xmlns:a14="http://schemas.microsoft.com/office/drawing/2010/main" val="0"/>
                      </a:ext>
                    </a:extLst>
                  </a:blip>
                  <a:srcRect b="30133"/>
                  <a:stretch/>
                </pic:blipFill>
                <pic:spPr bwMode="auto">
                  <a:xfrm>
                    <a:off x="0" y="0"/>
                    <a:ext cx="6027671" cy="76101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val="es-ES" w:eastAsia="es-ES"/>
      </w:rPr>
      <mc:AlternateContent>
        <mc:Choice Requires="wps">
          <w:drawing>
            <wp:anchor distT="0" distB="0" distL="114300" distR="114300" simplePos="0" relativeHeight="251663360" behindDoc="0" locked="0" layoutInCell="1" allowOverlap="1" wp14:anchorId="1F765A7D" wp14:editId="1A7A31D3">
              <wp:simplePos x="0" y="0"/>
              <wp:positionH relativeFrom="column">
                <wp:posOffset>4293235</wp:posOffset>
              </wp:positionH>
              <wp:positionV relativeFrom="paragraph">
                <wp:posOffset>68580</wp:posOffset>
              </wp:positionV>
              <wp:extent cx="1591310" cy="226695"/>
              <wp:effectExtent l="0" t="0" r="0" b="1905"/>
              <wp:wrapNone/>
              <wp:docPr id="1"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0A075" w14:textId="77777777" w:rsidR="00AA3299" w:rsidRPr="006E187B" w:rsidRDefault="00AA3299" w:rsidP="00D149BF">
                          <w:pPr>
                            <w:jc w:val="center"/>
                            <w:rPr>
                              <w:rFonts w:ascii="Arial" w:hAnsi="Arial"/>
                              <w:sz w:val="15"/>
                              <w:szCs w:val="15"/>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65A7D" id="Cuadro de texto 12" o:spid="_x0000_s1027" type="#_x0000_t202" style="position:absolute;margin-left:338.05pt;margin-top:5.4pt;width:125.3pt;height: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" filled="f" stroked="f">
              <v:textbox>
                <w:txbxContent>
                  <w:p w14:paraId="4980A075" w14:textId="77777777" w:rsidR="00AA3299" w:rsidRPr="006E187B" w:rsidRDefault="00AA3299" w:rsidP="00D149BF">
                    <w:pPr>
                      <w:jc w:val="center"/>
                      <w:rPr>
                        <w:rFonts w:ascii="Arial" w:hAnsi="Arial"/>
                        <w:sz w:val="15"/>
                        <w:szCs w:val="15"/>
                        <w:lang w:val="es-MX"/>
                      </w:rPr>
                    </w:pPr>
                  </w:p>
                </w:txbxContent>
              </v:textbox>
            </v:shape>
          </w:pict>
        </mc:Fallback>
      </mc:AlternateContent>
    </w:r>
  </w:p>
  <w:p w14:paraId="161C814F" w14:textId="77777777" w:rsidR="00AA3299" w:rsidRDefault="00AA3299">
    <w:pPr>
      <w:pStyle w:val="Encabezado"/>
    </w:pPr>
  </w:p>
  <w:p w14:paraId="5E9983A5" w14:textId="77777777" w:rsidR="00AA3299" w:rsidRDefault="00AA3299">
    <w:pPr>
      <w:pStyle w:val="Encabezado"/>
    </w:pPr>
  </w:p>
  <w:p w14:paraId="425C49E0" w14:textId="77777777" w:rsidR="00AA3299" w:rsidRDefault="00AA3299">
    <w:pPr>
      <w:pStyle w:val="Encabezado"/>
    </w:pPr>
  </w:p>
  <w:p w14:paraId="698AF6A8" w14:textId="77777777" w:rsidR="00AA3299" w:rsidRPr="00E13E65" w:rsidRDefault="00AA3299">
    <w:pPr>
      <w:pStyle w:val="Encabezado"/>
      <w:rPr>
        <w:sz w:val="14"/>
      </w:rPr>
    </w:pPr>
  </w:p>
  <w:p w14:paraId="13257489" w14:textId="77777777" w:rsidR="00AA3299" w:rsidRPr="003A7A0E" w:rsidRDefault="00AA3299" w:rsidP="003A7A0E">
    <w:pPr>
      <w:tabs>
        <w:tab w:val="center" w:pos="4419"/>
        <w:tab w:val="right" w:pos="8838"/>
      </w:tabs>
      <w:spacing w:after="0" w:line="240" w:lineRule="auto"/>
      <w:jc w:val="center"/>
      <w:rPr>
        <w:rFonts w:ascii="Arial" w:eastAsia="Times New Roman" w:hAnsi="Arial" w:cs="Arial"/>
        <w:b/>
        <w:sz w:val="20"/>
        <w:szCs w:val="20"/>
        <w:lang w:eastAsia="es-ES"/>
      </w:rPr>
    </w:pPr>
    <w:r w:rsidRPr="003A7A0E">
      <w:rPr>
        <w:rFonts w:ascii="Arial" w:eastAsia="Times New Roman" w:hAnsi="Arial" w:cs="Arial"/>
        <w:b/>
        <w:sz w:val="20"/>
        <w:szCs w:val="20"/>
        <w:lang w:eastAsia="es-ES"/>
      </w:rPr>
      <w:t>“Decenio de la Igualdad de Oportunidades para Mujeres y Hombres”</w:t>
    </w:r>
  </w:p>
  <w:p w14:paraId="1EF455A8" w14:textId="77777777" w:rsidR="00AA3299" w:rsidRPr="00E13E65" w:rsidRDefault="00AA3299" w:rsidP="00E13E65">
    <w:pPr>
      <w:tabs>
        <w:tab w:val="center" w:pos="4419"/>
        <w:tab w:val="right" w:pos="8838"/>
      </w:tabs>
      <w:spacing w:after="0" w:line="240" w:lineRule="auto"/>
      <w:jc w:val="center"/>
      <w:rPr>
        <w:rFonts w:ascii="Arial" w:eastAsia="Times New Roman" w:hAnsi="Arial" w:cs="Arial"/>
        <w:b/>
        <w:sz w:val="20"/>
        <w:szCs w:val="20"/>
        <w:lang w:eastAsia="es-ES"/>
      </w:rPr>
    </w:pPr>
    <w:r w:rsidRPr="003A7A0E">
      <w:rPr>
        <w:rFonts w:ascii="Arial" w:eastAsia="Times New Roman" w:hAnsi="Arial" w:cs="Arial"/>
        <w:b/>
        <w:sz w:val="20"/>
        <w:szCs w:val="20"/>
        <w:lang w:eastAsia="es-ES"/>
      </w:rPr>
      <w:t>“Año del Diálogo y la Reconciliación Nacional”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E71A0" w14:textId="77777777" w:rsidR="00AA3299" w:rsidRDefault="00AA3299">
    <w:pPr>
      <w:pStyle w:val="Encabezado"/>
    </w:pPr>
    <w:r w:rsidRPr="000F27AB">
      <w:rPr>
        <w:noProof/>
        <w:lang w:val="es-ES" w:eastAsia="es-ES"/>
      </w:rPr>
      <mc:AlternateContent>
        <mc:Choice Requires="wps">
          <w:drawing>
            <wp:anchor distT="0" distB="0" distL="114300" distR="114300" simplePos="0" relativeHeight="251676672" behindDoc="0" locked="0" layoutInCell="1" allowOverlap="1" wp14:anchorId="5CD618E8" wp14:editId="1C867166">
              <wp:simplePos x="0" y="0"/>
              <wp:positionH relativeFrom="margin">
                <wp:posOffset>4440555</wp:posOffset>
              </wp:positionH>
              <wp:positionV relativeFrom="paragraph">
                <wp:posOffset>-108585</wp:posOffset>
              </wp:positionV>
              <wp:extent cx="1479550" cy="44767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95CDD" w14:textId="77777777" w:rsidR="00AA3299" w:rsidRPr="003C1424" w:rsidRDefault="00AA3299" w:rsidP="003C1424">
                          <w:pPr>
                            <w:rPr>
                              <w:rFonts w:ascii="Arial" w:hAnsi="Arial" w:cs="Arial"/>
                              <w:color w:val="000000" w:themeColor="text1"/>
                              <w:sz w:val="20"/>
                              <w:szCs w:val="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424">
                            <w:rPr>
                              <w:rFonts w:ascii="Arial" w:hAnsi="Arial" w:cs="Arial"/>
                              <w:color w:val="000000" w:themeColor="text1"/>
                              <w:sz w:val="20"/>
                              <w:szCs w:val="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de Portafolio de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618E8" id="_x0000_t202" coordsize="21600,21600" o:spt="202" path="m,l,21600r21600,l21600,xe">
              <v:stroke joinstyle="miter"/>
              <v:path gradientshapeok="t" o:connecttype="rect"/>
            </v:shapetype>
            <v:shape id="Cuadro de texto 6" o:spid="_x0000_s1028" type="#_x0000_t202" style="position:absolute;margin-left:349.65pt;margin-top:-8.55pt;width:116.5pt;height:35.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" filled="f" stroked="f">
              <v:textbox>
                <w:txbxContent>
                  <w:p w14:paraId="06795CDD" w14:textId="77777777" w:rsidR="00AA3299" w:rsidRPr="003C1424" w:rsidRDefault="00AA3299" w:rsidP="003C1424">
                    <w:pPr>
                      <w:rPr>
                        <w:rFonts w:ascii="Arial" w:hAnsi="Arial" w:cs="Arial"/>
                        <w:color w:val="000000" w:themeColor="text1"/>
                        <w:sz w:val="20"/>
                        <w:szCs w:val="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424">
                      <w:rPr>
                        <w:rFonts w:ascii="Arial" w:hAnsi="Arial" w:cs="Arial"/>
                        <w:color w:val="000000" w:themeColor="text1"/>
                        <w:sz w:val="20"/>
                        <w:szCs w:val="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de Portafolio de Proyectos</w:t>
                    </w:r>
                  </w:p>
                </w:txbxContent>
              </v:textbox>
              <w10:wrap anchorx="margin"/>
            </v:shape>
          </w:pict>
        </mc:Fallback>
      </mc:AlternateContent>
    </w:r>
    <w:r w:rsidRPr="00883880">
      <w:rPr>
        <w:rFonts w:ascii="Calibri" w:hAnsi="Calibri"/>
        <w:noProof/>
        <w:szCs w:val="22"/>
        <w:lang w:val="es-ES" w:eastAsia="es-ES"/>
      </w:rPr>
      <w:drawing>
        <wp:anchor distT="0" distB="0" distL="114300" distR="114300" simplePos="0" relativeHeight="251671552" behindDoc="0" locked="0" layoutInCell="1" allowOverlap="1" wp14:anchorId="6CB905DB" wp14:editId="11229E6B">
          <wp:simplePos x="0" y="0"/>
          <wp:positionH relativeFrom="margin">
            <wp:posOffset>85725</wp:posOffset>
          </wp:positionH>
          <wp:positionV relativeFrom="paragraph">
            <wp:posOffset>-241935</wp:posOffset>
          </wp:positionV>
          <wp:extent cx="6019800" cy="831850"/>
          <wp:effectExtent l="0" t="0" r="0" b="6350"/>
          <wp:wrapNone/>
          <wp:docPr id="24" name="Imagen 7" descr="Captura de pantalla 2015-01-05 a la(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7" descr="Captura de pantalla 2015-01-05 a la(s) 10"/>
                  <pic:cNvPicPr>
                    <a:picLocks noChangeAspect="1"/>
                  </pic:cNvPicPr>
                </pic:nvPicPr>
                <pic:blipFill rotWithShape="1">
                  <a:blip r:embed="rId1">
                    <a:extLst>
                      <a:ext uri="{28A0092B-C50C-407E-A947-70E740481C1C}">
                        <a14:useLocalDpi xmlns:a14="http://schemas.microsoft.com/office/drawing/2010/main" val="0"/>
                      </a:ext>
                    </a:extLst>
                  </a:blip>
                  <a:srcRect b="30133"/>
                  <a:stretch/>
                </pic:blipFill>
                <pic:spPr bwMode="auto">
                  <a:xfrm>
                    <a:off x="0" y="0"/>
                    <a:ext cx="6019800" cy="8318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C09F86A" w14:textId="77777777" w:rsidR="00AA3299" w:rsidRDefault="00AA3299">
    <w:pPr>
      <w:pStyle w:val="Encabezado"/>
    </w:pPr>
  </w:p>
  <w:p w14:paraId="258BECED" w14:textId="77777777" w:rsidR="00AA3299" w:rsidRDefault="00AA3299">
    <w:pPr>
      <w:pStyle w:val="Encabezado"/>
    </w:pPr>
  </w:p>
  <w:p w14:paraId="040D01AA" w14:textId="77777777" w:rsidR="00AA3299" w:rsidRDefault="00AA3299">
    <w:pPr>
      <w:pStyle w:val="Encabezado"/>
    </w:pPr>
  </w:p>
  <w:p w14:paraId="020587C4" w14:textId="77777777" w:rsidR="00AA3299" w:rsidRPr="003A7A0E" w:rsidRDefault="00AA3299" w:rsidP="00137CBD">
    <w:pPr>
      <w:tabs>
        <w:tab w:val="center" w:pos="4419"/>
        <w:tab w:val="right" w:pos="8838"/>
      </w:tabs>
      <w:spacing w:after="0" w:line="240" w:lineRule="auto"/>
      <w:jc w:val="center"/>
      <w:rPr>
        <w:rFonts w:ascii="Arial" w:eastAsia="Times New Roman" w:hAnsi="Arial" w:cs="Arial"/>
        <w:b/>
        <w:sz w:val="20"/>
        <w:szCs w:val="20"/>
        <w:lang w:eastAsia="es-ES"/>
      </w:rPr>
    </w:pPr>
    <w:r w:rsidRPr="003A7A0E">
      <w:rPr>
        <w:rFonts w:ascii="Arial" w:eastAsia="Times New Roman" w:hAnsi="Arial" w:cs="Arial"/>
        <w:b/>
        <w:sz w:val="20"/>
        <w:szCs w:val="20"/>
        <w:lang w:eastAsia="es-ES"/>
      </w:rPr>
      <w:t>“Decenio de la Igualdad de Oportunidades para Mujeres y Hombres”</w:t>
    </w:r>
  </w:p>
  <w:p w14:paraId="293615BD" w14:textId="77777777" w:rsidR="00AA3299" w:rsidRDefault="00AA3299" w:rsidP="00137CBD">
    <w:pPr>
      <w:tabs>
        <w:tab w:val="center" w:pos="4419"/>
        <w:tab w:val="right" w:pos="8838"/>
      </w:tabs>
      <w:spacing w:after="0" w:line="240" w:lineRule="auto"/>
      <w:jc w:val="center"/>
      <w:rPr>
        <w:rFonts w:ascii="Arial" w:eastAsia="Times New Roman" w:hAnsi="Arial" w:cs="Arial"/>
        <w:b/>
        <w:sz w:val="20"/>
        <w:szCs w:val="20"/>
        <w:lang w:eastAsia="es-ES"/>
      </w:rPr>
    </w:pPr>
    <w:r w:rsidRPr="003A7A0E">
      <w:rPr>
        <w:rFonts w:ascii="Arial" w:eastAsia="Times New Roman" w:hAnsi="Arial" w:cs="Arial"/>
        <w:b/>
        <w:sz w:val="20"/>
        <w:szCs w:val="20"/>
        <w:lang w:eastAsia="es-ES"/>
      </w:rPr>
      <w:t>“Año del Diálogo y la Reconciliación Nacional”</w:t>
    </w:r>
  </w:p>
  <w:p w14:paraId="1AECBB99" w14:textId="77777777" w:rsidR="00AA3299" w:rsidRPr="00E90702" w:rsidRDefault="00AA3299" w:rsidP="00137CBD">
    <w:pPr>
      <w:tabs>
        <w:tab w:val="center" w:pos="4419"/>
        <w:tab w:val="right" w:pos="8838"/>
      </w:tabs>
      <w:spacing w:after="0" w:line="240" w:lineRule="auto"/>
      <w:jc w:val="center"/>
      <w:rPr>
        <w:b/>
      </w:rPr>
    </w:pPr>
    <w:r w:rsidRPr="00E90702">
      <w:rPr>
        <w:b/>
        <w:noProof/>
        <w:lang w:val="es-ES" w:eastAsia="es-ES"/>
      </w:rPr>
      <mc:AlternateContent>
        <mc:Choice Requires="wps">
          <w:drawing>
            <wp:anchor distT="0" distB="0" distL="114300" distR="114300" simplePos="0" relativeHeight="251658240" behindDoc="0" locked="0" layoutInCell="1" allowOverlap="1" wp14:anchorId="78242C16" wp14:editId="1EBC3132">
              <wp:simplePos x="0" y="0"/>
              <wp:positionH relativeFrom="column">
                <wp:posOffset>4376420</wp:posOffset>
              </wp:positionH>
              <wp:positionV relativeFrom="paragraph">
                <wp:posOffset>75565</wp:posOffset>
              </wp:positionV>
              <wp:extent cx="1546860" cy="3429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71794" w14:textId="77777777" w:rsidR="00AA3299" w:rsidRPr="0076043F" w:rsidRDefault="00AA3299" w:rsidP="00D149BF">
                          <w:pPr>
                            <w:rPr>
                              <w:rFonts w:ascii="Trebuchet MS" w:hAnsi="Trebuchet MS"/>
                              <w:sz w:val="17"/>
                              <w:szCs w:val="17"/>
                              <w:lang w:val="es-MX"/>
                            </w:rPr>
                          </w:pPr>
                        </w:p>
                      </w:txbxContent>
                    </wps:txbx>
                    <wps:bodyPr rot="0" vert="horz" wrap="square" lIns="91440" tIns="45720" rIns="91440" bIns="45720" anchor="t" anchorCtr="0" upright="1">
                      <a:noAutofit/>
                    </wps:bodyPr>
                  </wps:wsp>
                </a:graphicData>
              </a:graphic>
            </wp:anchor>
          </w:drawing>
        </mc:Choice>
        <mc:Fallback>
          <w:pict>
            <v:shape w14:anchorId="78242C16" id="Text Box 10" o:spid="_x0000_s1029" type="#_x0000_t202" style="position:absolute;left:0;text-align:left;margin-left:344.6pt;margin-top:5.95pt;width:121.8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iIuwIAAME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" filled="f" stroked="f">
              <v:textbox>
                <w:txbxContent>
                  <w:p w14:paraId="1C771794" w14:textId="77777777" w:rsidR="00AA3299" w:rsidRPr="0076043F" w:rsidRDefault="00AA3299" w:rsidP="00D149BF">
                    <w:pPr>
                      <w:rPr>
                        <w:rFonts w:ascii="Trebuchet MS" w:hAnsi="Trebuchet MS"/>
                        <w:sz w:val="17"/>
                        <w:szCs w:val="17"/>
                        <w:lang w:val="es-MX"/>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5ADF"/>
    <w:multiLevelType w:val="multilevel"/>
    <w:tmpl w:val="CAAA6AC0"/>
    <w:numStyleLink w:val="Listefinale"/>
  </w:abstractNum>
  <w:abstractNum w:abstractNumId="1" w15:restartNumberingAfterBreak="0">
    <w:nsid w:val="046C5A4D"/>
    <w:multiLevelType w:val="multilevel"/>
    <w:tmpl w:val="12E64B4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7654E3C"/>
    <w:multiLevelType w:val="hybridMultilevel"/>
    <w:tmpl w:val="4E9047FC"/>
    <w:lvl w:ilvl="0" w:tplc="0C0A0017">
      <w:start w:val="1"/>
      <w:numFmt w:val="lowerLetter"/>
      <w:lvlText w:val="%1)"/>
      <w:lvlJc w:val="left"/>
      <w:pPr>
        <w:ind w:left="1069" w:hanging="360"/>
      </w:pPr>
      <w:rPr>
        <w:rFonts w:hint="default"/>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 w15:restartNumberingAfterBreak="0">
    <w:nsid w:val="088A3801"/>
    <w:multiLevelType w:val="multilevel"/>
    <w:tmpl w:val="74DA683C"/>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8D75A40"/>
    <w:multiLevelType w:val="multilevel"/>
    <w:tmpl w:val="E8AE19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C77E39"/>
    <w:multiLevelType w:val="hybridMultilevel"/>
    <w:tmpl w:val="1C067B66"/>
    <w:lvl w:ilvl="0" w:tplc="1EE208DE">
      <w:start w:val="1"/>
      <w:numFmt w:val="lowerLetter"/>
      <w:lvlText w:val="%1)"/>
      <w:lvlJc w:val="left"/>
      <w:pPr>
        <w:ind w:left="926" w:hanging="359"/>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6" w15:restartNumberingAfterBreak="0">
    <w:nsid w:val="0C721EDB"/>
    <w:multiLevelType w:val="multilevel"/>
    <w:tmpl w:val="FE18A4DA"/>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D10856"/>
    <w:multiLevelType w:val="multilevel"/>
    <w:tmpl w:val="97C25FD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1426CD"/>
    <w:multiLevelType w:val="multilevel"/>
    <w:tmpl w:val="76C610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3B65280"/>
    <w:multiLevelType w:val="hybridMultilevel"/>
    <w:tmpl w:val="346C993A"/>
    <w:lvl w:ilvl="0" w:tplc="81F2C81A">
      <w:start w:val="1"/>
      <w:numFmt w:val="lowerLetter"/>
      <w:lvlText w:val="%1."/>
      <w:lvlJc w:val="left"/>
      <w:pPr>
        <w:ind w:left="1406" w:hanging="555"/>
      </w:pPr>
      <w:rPr>
        <w:rFonts w:cs="Times New Roman" w:hint="default"/>
      </w:rPr>
    </w:lvl>
    <w:lvl w:ilvl="1" w:tplc="0C0A0019">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start w:val="1"/>
      <w:numFmt w:val="decimal"/>
      <w:lvlText w:val="%4."/>
      <w:lvlJc w:val="left"/>
      <w:pPr>
        <w:ind w:left="360"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0" w15:restartNumberingAfterBreak="0">
    <w:nsid w:val="17043911"/>
    <w:multiLevelType w:val="multilevel"/>
    <w:tmpl w:val="E8A6E932"/>
    <w:styleLink w:val="Estilo15"/>
    <w:lvl w:ilvl="0">
      <w:start w:val="9"/>
      <w:numFmt w:val="decimal"/>
      <w:lvlText w:val="%1"/>
      <w:lvlJc w:val="left"/>
      <w:pPr>
        <w:tabs>
          <w:tab w:val="num" w:pos="570"/>
        </w:tabs>
        <w:ind w:left="570" w:hanging="570"/>
      </w:pPr>
      <w:rPr>
        <w:rFonts w:hint="default"/>
      </w:rPr>
    </w:lvl>
    <w:lvl w:ilvl="1">
      <w:start w:val="1"/>
      <w:numFmt w:val="decimal"/>
      <w:lvlText w:val="14.%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7247B1C"/>
    <w:multiLevelType w:val="multilevel"/>
    <w:tmpl w:val="46E05BD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860"/>
        </w:tabs>
        <w:ind w:left="860" w:hanging="435"/>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630"/>
        </w:tabs>
        <w:ind w:left="3630" w:hanging="108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12" w15:restartNumberingAfterBreak="0">
    <w:nsid w:val="18C87334"/>
    <w:multiLevelType w:val="hybridMultilevel"/>
    <w:tmpl w:val="CFAA45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A2A7CC4"/>
    <w:multiLevelType w:val="hybridMultilevel"/>
    <w:tmpl w:val="5B9E28A8"/>
    <w:lvl w:ilvl="0" w:tplc="303AA0BC">
      <w:start w:val="1"/>
      <w:numFmt w:val="lowerRoman"/>
      <w:lvlText w:val="(%1) "/>
      <w:lvlJc w:val="left"/>
      <w:pPr>
        <w:tabs>
          <w:tab w:val="num" w:pos="1287"/>
        </w:tabs>
        <w:ind w:left="850" w:hanging="283"/>
      </w:pPr>
      <w:rPr>
        <w:rFonts w:ascii="Arial" w:hAnsi="Arial" w:cs="Arial" w:hint="default"/>
        <w:b w:val="0"/>
        <w:i w:val="0"/>
        <w:sz w:val="20"/>
        <w:szCs w:val="20"/>
        <w:u w:val="none"/>
      </w:rPr>
    </w:lvl>
    <w:lvl w:ilvl="1" w:tplc="36F00E2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C75601F"/>
    <w:multiLevelType w:val="hybridMultilevel"/>
    <w:tmpl w:val="9BFC9DEA"/>
    <w:lvl w:ilvl="0" w:tplc="280A0001">
      <w:start w:val="1"/>
      <w:numFmt w:val="bullet"/>
      <w:lvlText w:val=""/>
      <w:lvlJc w:val="left"/>
      <w:pPr>
        <w:ind w:left="2280" w:hanging="360"/>
      </w:pPr>
      <w:rPr>
        <w:rFonts w:ascii="Symbol" w:hAnsi="Symbo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5" w15:restartNumberingAfterBreak="0">
    <w:nsid w:val="209646E5"/>
    <w:multiLevelType w:val="hybridMultilevel"/>
    <w:tmpl w:val="D056EF02"/>
    <w:lvl w:ilvl="0" w:tplc="DC0A213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4D53EDA"/>
    <w:multiLevelType w:val="hybridMultilevel"/>
    <w:tmpl w:val="DA360272"/>
    <w:lvl w:ilvl="0" w:tplc="280A0019">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7" w15:restartNumberingAfterBreak="0">
    <w:nsid w:val="252368C1"/>
    <w:multiLevelType w:val="multilevel"/>
    <w:tmpl w:val="CAAA6AC0"/>
    <w:styleLink w:val="Listefinale"/>
    <w:lvl w:ilvl="0">
      <w:start w:val="1"/>
      <w:numFmt w:val="decimal"/>
      <w:pStyle w:val="T1"/>
      <w:lvlText w:val="%1"/>
      <w:lvlJc w:val="left"/>
      <w:pPr>
        <w:tabs>
          <w:tab w:val="num" w:pos="936"/>
        </w:tabs>
        <w:ind w:left="936" w:hanging="936"/>
      </w:pPr>
      <w:rPr>
        <w:rFonts w:ascii="Arial Gras" w:hAnsi="Arial Gras" w:hint="default"/>
        <w:b/>
        <w:i w:val="0"/>
        <w:caps/>
        <w:color w:val="005581"/>
        <w:sz w:val="28"/>
      </w:rPr>
    </w:lvl>
    <w:lvl w:ilvl="1">
      <w:start w:val="1"/>
      <w:numFmt w:val="decimal"/>
      <w:pStyle w:val="T2"/>
      <w:lvlText w:val="%1.%2"/>
      <w:lvlJc w:val="left"/>
      <w:pPr>
        <w:tabs>
          <w:tab w:val="num" w:pos="936"/>
        </w:tabs>
        <w:ind w:left="936" w:hanging="936"/>
      </w:pPr>
      <w:rPr>
        <w:rFonts w:ascii="Arial Gras" w:hAnsi="Arial Gras" w:hint="default"/>
        <w:b/>
        <w:i w:val="0"/>
        <w:color w:val="005581"/>
        <w:sz w:val="22"/>
      </w:rPr>
    </w:lvl>
    <w:lvl w:ilvl="2">
      <w:start w:val="1"/>
      <w:numFmt w:val="decimal"/>
      <w:pStyle w:val="T3"/>
      <w:lvlText w:val="%1.%2.%3"/>
      <w:lvlJc w:val="left"/>
      <w:pPr>
        <w:tabs>
          <w:tab w:val="num" w:pos="936"/>
        </w:tabs>
        <w:ind w:left="936" w:hanging="936"/>
      </w:pPr>
      <w:rPr>
        <w:rFonts w:ascii="Arial Gras" w:hAnsi="Arial Gras" w:hint="default"/>
        <w:b/>
        <w:i w:val="0"/>
        <w:color w:val="005581"/>
        <w:spacing w:val="-14"/>
        <w:sz w:val="22"/>
      </w:rPr>
    </w:lvl>
    <w:lvl w:ilvl="3">
      <w:start w:val="1"/>
      <w:numFmt w:val="decimal"/>
      <w:pStyle w:val="T4"/>
      <w:lvlText w:val="%1.%2.%3.%4"/>
      <w:lvlJc w:val="left"/>
      <w:pPr>
        <w:tabs>
          <w:tab w:val="num" w:pos="936"/>
        </w:tabs>
        <w:ind w:left="936" w:hanging="936"/>
      </w:pPr>
      <w:rPr>
        <w:rFonts w:ascii="Arial" w:hAnsi="Arial" w:hint="default"/>
        <w:b w:val="0"/>
        <w:i/>
        <w:color w:val="005581"/>
        <w:sz w:val="20"/>
      </w:rPr>
    </w:lvl>
    <w:lvl w:ilvl="4">
      <w:start w:val="1"/>
      <w:numFmt w:val="decimal"/>
      <w:pStyle w:val="T5"/>
      <w:lvlText w:val="%1.%2.%3.%4.%5"/>
      <w:lvlJc w:val="left"/>
      <w:pPr>
        <w:tabs>
          <w:tab w:val="num" w:pos="936"/>
        </w:tabs>
        <w:ind w:left="936" w:hanging="936"/>
      </w:pPr>
      <w:rPr>
        <w:rFonts w:ascii="Arial" w:hAnsi="Arial" w:hint="default"/>
        <w:i/>
        <w:dstrike w:val="0"/>
        <w:color w:val="auto"/>
        <w:sz w:val="20"/>
        <w:vertAlign w:val="baseline"/>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18" w15:restartNumberingAfterBreak="0">
    <w:nsid w:val="26497FA2"/>
    <w:multiLevelType w:val="hybridMultilevel"/>
    <w:tmpl w:val="CFAA45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6F960FF"/>
    <w:multiLevelType w:val="hybridMultilevel"/>
    <w:tmpl w:val="A82C0DFA"/>
    <w:lvl w:ilvl="0" w:tplc="280A0019">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274822C3"/>
    <w:multiLevelType w:val="multilevel"/>
    <w:tmpl w:val="CBCA91B8"/>
    <w:lvl w:ilvl="0">
      <w:start w:val="1"/>
      <w:numFmt w:val="decimal"/>
      <w:lvlText w:val="%1"/>
      <w:lvlJc w:val="left"/>
      <w:pPr>
        <w:tabs>
          <w:tab w:val="num" w:pos="420"/>
        </w:tabs>
        <w:ind w:left="420" w:hanging="420"/>
      </w:pPr>
      <w:rPr>
        <w:rFonts w:hint="default"/>
      </w:rPr>
    </w:lvl>
    <w:lvl w:ilvl="1">
      <w:start w:val="1"/>
      <w:numFmt w:val="decimal"/>
      <w:lvlText w:val="3.%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C753209"/>
    <w:multiLevelType w:val="hybridMultilevel"/>
    <w:tmpl w:val="92A69308"/>
    <w:lvl w:ilvl="0" w:tplc="0CEE560C">
      <w:start w:val="1"/>
      <w:numFmt w:val="bullet"/>
      <w:lvlText w:val=""/>
      <w:lvlJc w:val="left"/>
      <w:pPr>
        <w:ind w:left="1997" w:hanging="360"/>
      </w:pPr>
      <w:rPr>
        <w:rFonts w:ascii="Wingdings" w:hAnsi="Wingdings" w:hint="default"/>
        <w:sz w:val="18"/>
      </w:rPr>
    </w:lvl>
    <w:lvl w:ilvl="1" w:tplc="280A0003" w:tentative="1">
      <w:start w:val="1"/>
      <w:numFmt w:val="bullet"/>
      <w:lvlText w:val="o"/>
      <w:lvlJc w:val="left"/>
      <w:pPr>
        <w:ind w:left="2008" w:hanging="360"/>
      </w:pPr>
      <w:rPr>
        <w:rFonts w:ascii="Courier New" w:hAnsi="Courier New" w:cs="Courier New" w:hint="default"/>
      </w:rPr>
    </w:lvl>
    <w:lvl w:ilvl="2" w:tplc="280A0005" w:tentative="1">
      <w:start w:val="1"/>
      <w:numFmt w:val="bullet"/>
      <w:lvlText w:val=""/>
      <w:lvlJc w:val="left"/>
      <w:pPr>
        <w:ind w:left="2728" w:hanging="360"/>
      </w:pPr>
      <w:rPr>
        <w:rFonts w:ascii="Wingdings" w:hAnsi="Wingdings" w:hint="default"/>
      </w:rPr>
    </w:lvl>
    <w:lvl w:ilvl="3" w:tplc="280A0001" w:tentative="1">
      <w:start w:val="1"/>
      <w:numFmt w:val="bullet"/>
      <w:lvlText w:val=""/>
      <w:lvlJc w:val="left"/>
      <w:pPr>
        <w:ind w:left="3448" w:hanging="360"/>
      </w:pPr>
      <w:rPr>
        <w:rFonts w:ascii="Symbol" w:hAnsi="Symbol" w:hint="default"/>
      </w:rPr>
    </w:lvl>
    <w:lvl w:ilvl="4" w:tplc="280A0003" w:tentative="1">
      <w:start w:val="1"/>
      <w:numFmt w:val="bullet"/>
      <w:lvlText w:val="o"/>
      <w:lvlJc w:val="left"/>
      <w:pPr>
        <w:ind w:left="4168" w:hanging="360"/>
      </w:pPr>
      <w:rPr>
        <w:rFonts w:ascii="Courier New" w:hAnsi="Courier New" w:cs="Courier New" w:hint="default"/>
      </w:rPr>
    </w:lvl>
    <w:lvl w:ilvl="5" w:tplc="280A0005" w:tentative="1">
      <w:start w:val="1"/>
      <w:numFmt w:val="bullet"/>
      <w:lvlText w:val=""/>
      <w:lvlJc w:val="left"/>
      <w:pPr>
        <w:ind w:left="4888" w:hanging="360"/>
      </w:pPr>
      <w:rPr>
        <w:rFonts w:ascii="Wingdings" w:hAnsi="Wingdings" w:hint="default"/>
      </w:rPr>
    </w:lvl>
    <w:lvl w:ilvl="6" w:tplc="280A0001" w:tentative="1">
      <w:start w:val="1"/>
      <w:numFmt w:val="bullet"/>
      <w:lvlText w:val=""/>
      <w:lvlJc w:val="left"/>
      <w:pPr>
        <w:ind w:left="5608" w:hanging="360"/>
      </w:pPr>
      <w:rPr>
        <w:rFonts w:ascii="Symbol" w:hAnsi="Symbol" w:hint="default"/>
      </w:rPr>
    </w:lvl>
    <w:lvl w:ilvl="7" w:tplc="280A0003" w:tentative="1">
      <w:start w:val="1"/>
      <w:numFmt w:val="bullet"/>
      <w:lvlText w:val="o"/>
      <w:lvlJc w:val="left"/>
      <w:pPr>
        <w:ind w:left="6328" w:hanging="360"/>
      </w:pPr>
      <w:rPr>
        <w:rFonts w:ascii="Courier New" w:hAnsi="Courier New" w:cs="Courier New" w:hint="default"/>
      </w:rPr>
    </w:lvl>
    <w:lvl w:ilvl="8" w:tplc="280A0005" w:tentative="1">
      <w:start w:val="1"/>
      <w:numFmt w:val="bullet"/>
      <w:lvlText w:val=""/>
      <w:lvlJc w:val="left"/>
      <w:pPr>
        <w:ind w:left="7048" w:hanging="360"/>
      </w:pPr>
      <w:rPr>
        <w:rFonts w:ascii="Wingdings" w:hAnsi="Wingdings" w:hint="default"/>
      </w:rPr>
    </w:lvl>
  </w:abstractNum>
  <w:abstractNum w:abstractNumId="22" w15:restartNumberingAfterBreak="0">
    <w:nsid w:val="2CFE39B6"/>
    <w:multiLevelType w:val="multilevel"/>
    <w:tmpl w:val="7DC6AC86"/>
    <w:lvl w:ilvl="0">
      <w:start w:val="2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314EB5"/>
    <w:multiLevelType w:val="hybridMultilevel"/>
    <w:tmpl w:val="677A16A6"/>
    <w:lvl w:ilvl="0" w:tplc="1EE208DE">
      <w:start w:val="1"/>
      <w:numFmt w:val="lowerLetter"/>
      <w:lvlText w:val="%1)"/>
      <w:lvlJc w:val="left"/>
      <w:pPr>
        <w:ind w:left="926" w:hanging="359"/>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4" w15:restartNumberingAfterBreak="0">
    <w:nsid w:val="2F4A6D74"/>
    <w:multiLevelType w:val="multilevel"/>
    <w:tmpl w:val="B60210F2"/>
    <w:lvl w:ilvl="0">
      <w:start w:val="14"/>
      <w:numFmt w:val="decimal"/>
      <w:lvlText w:val="%1"/>
      <w:lvlJc w:val="left"/>
      <w:pPr>
        <w:ind w:left="375" w:hanging="375"/>
      </w:pPr>
      <w:rPr>
        <w:rFonts w:hint="default"/>
      </w:rPr>
    </w:lvl>
    <w:lvl w:ilvl="1">
      <w:start w:val="2"/>
      <w:numFmt w:val="decimal"/>
      <w:lvlText w:val="%1.%2"/>
      <w:lvlJc w:val="left"/>
      <w:pPr>
        <w:ind w:left="1080" w:hanging="375"/>
      </w:pPr>
      <w:rPr>
        <w:rFonts w:hint="default"/>
        <w:sz w:val="20"/>
        <w:szCs w:val="2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303B0DC1"/>
    <w:multiLevelType w:val="hybridMultilevel"/>
    <w:tmpl w:val="CCAA302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17C24BD"/>
    <w:multiLevelType w:val="hybridMultilevel"/>
    <w:tmpl w:val="2CA8882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26F0532"/>
    <w:multiLevelType w:val="hybridMultilevel"/>
    <w:tmpl w:val="110C7C40"/>
    <w:lvl w:ilvl="0" w:tplc="0C0A0017">
      <w:start w:val="1"/>
      <w:numFmt w:val="lowerLetter"/>
      <w:lvlText w:val="%1)"/>
      <w:lvlJc w:val="left"/>
      <w:pPr>
        <w:ind w:left="2628" w:hanging="360"/>
      </w:p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28" w15:restartNumberingAfterBreak="0">
    <w:nsid w:val="32B8740C"/>
    <w:multiLevelType w:val="multilevel"/>
    <w:tmpl w:val="63925244"/>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30572C1"/>
    <w:multiLevelType w:val="singleLevel"/>
    <w:tmpl w:val="B7BC2118"/>
    <w:lvl w:ilvl="0">
      <w:start w:val="1"/>
      <w:numFmt w:val="lowerLetter"/>
      <w:lvlText w:val="(%1) "/>
      <w:lvlJc w:val="left"/>
      <w:pPr>
        <w:tabs>
          <w:tab w:val="num" w:pos="143"/>
        </w:tabs>
        <w:ind w:left="993" w:hanging="283"/>
      </w:pPr>
      <w:rPr>
        <w:rFonts w:ascii="Arial" w:hAnsi="Arial" w:cs="Arial" w:hint="default"/>
        <w:b w:val="0"/>
        <w:i w:val="0"/>
        <w:sz w:val="20"/>
        <w:szCs w:val="20"/>
        <w:u w:val="none"/>
      </w:rPr>
    </w:lvl>
  </w:abstractNum>
  <w:abstractNum w:abstractNumId="30" w15:restartNumberingAfterBreak="0">
    <w:nsid w:val="3411256C"/>
    <w:multiLevelType w:val="hybridMultilevel"/>
    <w:tmpl w:val="95CA145E"/>
    <w:lvl w:ilvl="0" w:tplc="CF48B380">
      <w:start w:val="1"/>
      <w:numFmt w:val="lowerLetter"/>
      <w:lvlText w:val="%1)"/>
      <w:lvlJc w:val="left"/>
      <w:pPr>
        <w:tabs>
          <w:tab w:val="num" w:pos="900"/>
        </w:tabs>
        <w:ind w:left="900" w:hanging="360"/>
      </w:pPr>
      <w:rPr>
        <w:rFonts w:ascii="Arial" w:hAnsi="Arial" w:cs="Arial" w:hint="default"/>
        <w:b w:val="0"/>
        <w:i w:val="0"/>
        <w:sz w:val="20"/>
        <w:szCs w:val="20"/>
        <w:effect w:val="none"/>
      </w:rPr>
    </w:lvl>
    <w:lvl w:ilvl="1" w:tplc="467C8D5A">
      <w:start w:val="1"/>
      <w:numFmt w:val="lowerLetter"/>
      <w:lvlText w:val="%2)"/>
      <w:lvlJc w:val="left"/>
      <w:pPr>
        <w:tabs>
          <w:tab w:val="num" w:pos="1440"/>
        </w:tabs>
        <w:ind w:left="1440" w:hanging="360"/>
      </w:pPr>
      <w:rPr>
        <w:rFonts w:hint="default"/>
      </w:rPr>
    </w:lvl>
    <w:lvl w:ilvl="2" w:tplc="AAB0C1F0">
      <w:start w:val="1"/>
      <w:numFmt w:val="decimal"/>
      <w:pStyle w:val="Descripcin"/>
      <w:lvlText w:val="%3"/>
      <w:lvlJc w:val="left"/>
      <w:pPr>
        <w:tabs>
          <w:tab w:val="num" w:pos="2400"/>
        </w:tabs>
        <w:ind w:left="2400" w:hanging="420"/>
      </w:pPr>
      <w:rPr>
        <w:rFonts w:hint="default"/>
      </w:rPr>
    </w:lvl>
    <w:lvl w:ilvl="3" w:tplc="1458DD9E">
      <w:start w:val="1"/>
      <w:numFmt w:val="lowerLetter"/>
      <w:lvlText w:val="%4)"/>
      <w:lvlJc w:val="left"/>
      <w:pPr>
        <w:tabs>
          <w:tab w:val="num" w:pos="2880"/>
        </w:tabs>
        <w:ind w:left="2880" w:hanging="360"/>
      </w:pPr>
      <w:rPr>
        <w:rFonts w:ascii="Times New Roman" w:hAnsi="Times New Roman" w:hint="default"/>
        <w:b w:val="0"/>
        <w:i w:val="0"/>
        <w:sz w:val="20"/>
        <w:szCs w:val="22"/>
        <w:effect w:val="none"/>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351E05B2"/>
    <w:multiLevelType w:val="hybridMultilevel"/>
    <w:tmpl w:val="697AE940"/>
    <w:lvl w:ilvl="0" w:tplc="0C0A0017">
      <w:start w:val="1"/>
      <w:numFmt w:val="lowerLetter"/>
      <w:lvlText w:val="%1)"/>
      <w:lvlJc w:val="left"/>
      <w:pPr>
        <w:ind w:left="1789" w:hanging="360"/>
      </w:p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32" w15:restartNumberingAfterBreak="0">
    <w:nsid w:val="36EF3F67"/>
    <w:multiLevelType w:val="hybridMultilevel"/>
    <w:tmpl w:val="4D30A63A"/>
    <w:lvl w:ilvl="0" w:tplc="C456BAF2">
      <w:start w:val="1"/>
      <w:numFmt w:val="lowerLetter"/>
      <w:lvlText w:val="%1)"/>
      <w:lvlJc w:val="left"/>
      <w:pPr>
        <w:ind w:left="2558" w:hanging="360"/>
      </w:pPr>
      <w:rPr>
        <w:rFonts w:cs="Times New Roman" w:hint="default"/>
      </w:rPr>
    </w:lvl>
    <w:lvl w:ilvl="1" w:tplc="280A0019" w:tentative="1">
      <w:start w:val="1"/>
      <w:numFmt w:val="lowerLetter"/>
      <w:lvlText w:val="%2."/>
      <w:lvlJc w:val="left"/>
      <w:pPr>
        <w:ind w:left="3278" w:hanging="360"/>
      </w:pPr>
      <w:rPr>
        <w:rFonts w:cs="Times New Roman"/>
      </w:rPr>
    </w:lvl>
    <w:lvl w:ilvl="2" w:tplc="280A001B" w:tentative="1">
      <w:start w:val="1"/>
      <w:numFmt w:val="lowerRoman"/>
      <w:lvlText w:val="%3."/>
      <w:lvlJc w:val="right"/>
      <w:pPr>
        <w:ind w:left="3998" w:hanging="180"/>
      </w:pPr>
      <w:rPr>
        <w:rFonts w:cs="Times New Roman"/>
      </w:rPr>
    </w:lvl>
    <w:lvl w:ilvl="3" w:tplc="280A000F" w:tentative="1">
      <w:start w:val="1"/>
      <w:numFmt w:val="decimal"/>
      <w:lvlText w:val="%4."/>
      <w:lvlJc w:val="left"/>
      <w:pPr>
        <w:ind w:left="4718" w:hanging="360"/>
      </w:pPr>
      <w:rPr>
        <w:rFonts w:cs="Times New Roman"/>
      </w:rPr>
    </w:lvl>
    <w:lvl w:ilvl="4" w:tplc="280A0019" w:tentative="1">
      <w:start w:val="1"/>
      <w:numFmt w:val="lowerLetter"/>
      <w:lvlText w:val="%5."/>
      <w:lvlJc w:val="left"/>
      <w:pPr>
        <w:ind w:left="5438" w:hanging="360"/>
      </w:pPr>
      <w:rPr>
        <w:rFonts w:cs="Times New Roman"/>
      </w:rPr>
    </w:lvl>
    <w:lvl w:ilvl="5" w:tplc="280A001B" w:tentative="1">
      <w:start w:val="1"/>
      <w:numFmt w:val="lowerRoman"/>
      <w:lvlText w:val="%6."/>
      <w:lvlJc w:val="right"/>
      <w:pPr>
        <w:ind w:left="6158" w:hanging="180"/>
      </w:pPr>
      <w:rPr>
        <w:rFonts w:cs="Times New Roman"/>
      </w:rPr>
    </w:lvl>
    <w:lvl w:ilvl="6" w:tplc="280A000F" w:tentative="1">
      <w:start w:val="1"/>
      <w:numFmt w:val="decimal"/>
      <w:lvlText w:val="%7."/>
      <w:lvlJc w:val="left"/>
      <w:pPr>
        <w:ind w:left="6878" w:hanging="360"/>
      </w:pPr>
      <w:rPr>
        <w:rFonts w:cs="Times New Roman"/>
      </w:rPr>
    </w:lvl>
    <w:lvl w:ilvl="7" w:tplc="280A0019" w:tentative="1">
      <w:start w:val="1"/>
      <w:numFmt w:val="lowerLetter"/>
      <w:lvlText w:val="%8."/>
      <w:lvlJc w:val="left"/>
      <w:pPr>
        <w:ind w:left="7598" w:hanging="360"/>
      </w:pPr>
      <w:rPr>
        <w:rFonts w:cs="Times New Roman"/>
      </w:rPr>
    </w:lvl>
    <w:lvl w:ilvl="8" w:tplc="280A001B" w:tentative="1">
      <w:start w:val="1"/>
      <w:numFmt w:val="lowerRoman"/>
      <w:lvlText w:val="%9."/>
      <w:lvlJc w:val="right"/>
      <w:pPr>
        <w:ind w:left="8318" w:hanging="180"/>
      </w:pPr>
      <w:rPr>
        <w:rFonts w:cs="Times New Roman"/>
      </w:rPr>
    </w:lvl>
  </w:abstractNum>
  <w:abstractNum w:abstractNumId="33" w15:restartNumberingAfterBreak="0">
    <w:nsid w:val="3A51051D"/>
    <w:multiLevelType w:val="multilevel"/>
    <w:tmpl w:val="E58609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AC43993"/>
    <w:multiLevelType w:val="hybridMultilevel"/>
    <w:tmpl w:val="F7DC7DFC"/>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3BB144A0"/>
    <w:multiLevelType w:val="multilevel"/>
    <w:tmpl w:val="7C02FCBE"/>
    <w:lvl w:ilvl="0">
      <w:start w:val="1"/>
      <w:numFmt w:val="lowerRoman"/>
      <w:lvlText w:val="%1."/>
      <w:lvlJc w:val="right"/>
      <w:pPr>
        <w:ind w:left="420" w:hanging="420"/>
      </w:pPr>
      <w:rPr>
        <w:rFonts w:hint="default"/>
        <w:b/>
      </w:rPr>
    </w:lvl>
    <w:lvl w:ilvl="1">
      <w:start w:val="2"/>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6" w15:restartNumberingAfterBreak="0">
    <w:nsid w:val="3E015CC7"/>
    <w:multiLevelType w:val="multilevel"/>
    <w:tmpl w:val="64EE66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F601757"/>
    <w:multiLevelType w:val="hybridMultilevel"/>
    <w:tmpl w:val="2702DC3E"/>
    <w:lvl w:ilvl="0" w:tplc="280A0001">
      <w:start w:val="1"/>
      <w:numFmt w:val="bullet"/>
      <w:lvlText w:val=""/>
      <w:lvlJc w:val="left"/>
      <w:pPr>
        <w:ind w:left="1353" w:hanging="360"/>
      </w:pPr>
      <w:rPr>
        <w:rFonts w:ascii="Symbol" w:hAnsi="Symbo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38" w15:restartNumberingAfterBreak="0">
    <w:nsid w:val="3FE61C50"/>
    <w:multiLevelType w:val="multilevel"/>
    <w:tmpl w:val="2E8870B8"/>
    <w:styleLink w:val="Estilo114"/>
    <w:lvl w:ilvl="0">
      <w:start w:val="1"/>
      <w:numFmt w:val="decimal"/>
      <w:lvlText w:val="%1."/>
      <w:lvlJc w:val="left"/>
      <w:pPr>
        <w:ind w:left="780" w:hanging="420"/>
      </w:pPr>
      <w:rPr>
        <w:rFonts w:hint="default"/>
      </w:rPr>
    </w:lvl>
    <w:lvl w:ilvl="1">
      <w:start w:val="1"/>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3FF6131B"/>
    <w:multiLevelType w:val="hybridMultilevel"/>
    <w:tmpl w:val="465497BC"/>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408158E0"/>
    <w:multiLevelType w:val="hybridMultilevel"/>
    <w:tmpl w:val="B46C1870"/>
    <w:lvl w:ilvl="0" w:tplc="69BE00C4">
      <w:start w:val="1"/>
      <w:numFmt w:val="lowerLetter"/>
      <w:lvlText w:val="%1)"/>
      <w:lvlJc w:val="left"/>
      <w:pPr>
        <w:tabs>
          <w:tab w:val="num" w:pos="1724"/>
        </w:tabs>
        <w:ind w:left="1724" w:hanging="360"/>
      </w:pPr>
      <w:rPr>
        <w:rFonts w:hint="default"/>
      </w:rPr>
    </w:lvl>
    <w:lvl w:ilvl="1" w:tplc="0C0A0019">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41" w15:restartNumberingAfterBreak="0">
    <w:nsid w:val="40DD24CC"/>
    <w:multiLevelType w:val="hybridMultilevel"/>
    <w:tmpl w:val="04C41F24"/>
    <w:lvl w:ilvl="0" w:tplc="9A8EC70E">
      <w:start w:val="1"/>
      <w:numFmt w:val="lowerLetter"/>
      <w:lvlText w:val="%1)"/>
      <w:lvlJc w:val="left"/>
      <w:pPr>
        <w:ind w:left="2061" w:hanging="360"/>
      </w:pPr>
      <w:rPr>
        <w:rFonts w:cs="Times New Roman" w:hint="default"/>
      </w:rPr>
    </w:lvl>
    <w:lvl w:ilvl="1" w:tplc="280A0019">
      <w:start w:val="1"/>
      <w:numFmt w:val="lowerLetter"/>
      <w:lvlText w:val="%2."/>
      <w:lvlJc w:val="left"/>
      <w:pPr>
        <w:ind w:left="2781" w:hanging="360"/>
      </w:pPr>
      <w:rPr>
        <w:rFonts w:cs="Times New Roman"/>
      </w:rPr>
    </w:lvl>
    <w:lvl w:ilvl="2" w:tplc="280A001B" w:tentative="1">
      <w:start w:val="1"/>
      <w:numFmt w:val="lowerRoman"/>
      <w:lvlText w:val="%3."/>
      <w:lvlJc w:val="right"/>
      <w:pPr>
        <w:ind w:left="3501" w:hanging="180"/>
      </w:pPr>
      <w:rPr>
        <w:rFonts w:cs="Times New Roman"/>
      </w:rPr>
    </w:lvl>
    <w:lvl w:ilvl="3" w:tplc="280A000F" w:tentative="1">
      <w:start w:val="1"/>
      <w:numFmt w:val="decimal"/>
      <w:lvlText w:val="%4."/>
      <w:lvlJc w:val="left"/>
      <w:pPr>
        <w:ind w:left="4221" w:hanging="360"/>
      </w:pPr>
      <w:rPr>
        <w:rFonts w:cs="Times New Roman"/>
      </w:rPr>
    </w:lvl>
    <w:lvl w:ilvl="4" w:tplc="280A0019" w:tentative="1">
      <w:start w:val="1"/>
      <w:numFmt w:val="lowerLetter"/>
      <w:lvlText w:val="%5."/>
      <w:lvlJc w:val="left"/>
      <w:pPr>
        <w:ind w:left="4941" w:hanging="360"/>
      </w:pPr>
      <w:rPr>
        <w:rFonts w:cs="Times New Roman"/>
      </w:rPr>
    </w:lvl>
    <w:lvl w:ilvl="5" w:tplc="280A001B" w:tentative="1">
      <w:start w:val="1"/>
      <w:numFmt w:val="lowerRoman"/>
      <w:lvlText w:val="%6."/>
      <w:lvlJc w:val="right"/>
      <w:pPr>
        <w:ind w:left="5661" w:hanging="180"/>
      </w:pPr>
      <w:rPr>
        <w:rFonts w:cs="Times New Roman"/>
      </w:rPr>
    </w:lvl>
    <w:lvl w:ilvl="6" w:tplc="280A000F" w:tentative="1">
      <w:start w:val="1"/>
      <w:numFmt w:val="decimal"/>
      <w:lvlText w:val="%7."/>
      <w:lvlJc w:val="left"/>
      <w:pPr>
        <w:ind w:left="6381" w:hanging="360"/>
      </w:pPr>
      <w:rPr>
        <w:rFonts w:cs="Times New Roman"/>
      </w:rPr>
    </w:lvl>
    <w:lvl w:ilvl="7" w:tplc="280A0019" w:tentative="1">
      <w:start w:val="1"/>
      <w:numFmt w:val="lowerLetter"/>
      <w:lvlText w:val="%8."/>
      <w:lvlJc w:val="left"/>
      <w:pPr>
        <w:ind w:left="7101" w:hanging="360"/>
      </w:pPr>
      <w:rPr>
        <w:rFonts w:cs="Times New Roman"/>
      </w:rPr>
    </w:lvl>
    <w:lvl w:ilvl="8" w:tplc="280A001B" w:tentative="1">
      <w:start w:val="1"/>
      <w:numFmt w:val="lowerRoman"/>
      <w:lvlText w:val="%9."/>
      <w:lvlJc w:val="right"/>
      <w:pPr>
        <w:ind w:left="7821" w:hanging="180"/>
      </w:pPr>
      <w:rPr>
        <w:rFonts w:cs="Times New Roman"/>
      </w:rPr>
    </w:lvl>
  </w:abstractNum>
  <w:abstractNum w:abstractNumId="42" w15:restartNumberingAfterBreak="0">
    <w:nsid w:val="42A6242D"/>
    <w:multiLevelType w:val="hybridMultilevel"/>
    <w:tmpl w:val="F9CCA780"/>
    <w:lvl w:ilvl="0" w:tplc="280A0019">
      <w:start w:val="1"/>
      <w:numFmt w:val="lowerLetter"/>
      <w:lvlText w:val="%1."/>
      <w:lvlJc w:val="left"/>
      <w:pPr>
        <w:ind w:left="3348" w:hanging="720"/>
      </w:pPr>
      <w:rPr>
        <w:rFonts w:hint="default"/>
      </w:rPr>
    </w:lvl>
    <w:lvl w:ilvl="1" w:tplc="280A0019" w:tentative="1">
      <w:start w:val="1"/>
      <w:numFmt w:val="lowerLetter"/>
      <w:lvlText w:val="%2."/>
      <w:lvlJc w:val="left"/>
      <w:pPr>
        <w:ind w:left="3708" w:hanging="360"/>
      </w:pPr>
    </w:lvl>
    <w:lvl w:ilvl="2" w:tplc="280A001B" w:tentative="1">
      <w:start w:val="1"/>
      <w:numFmt w:val="lowerRoman"/>
      <w:lvlText w:val="%3."/>
      <w:lvlJc w:val="right"/>
      <w:pPr>
        <w:ind w:left="4428" w:hanging="180"/>
      </w:pPr>
    </w:lvl>
    <w:lvl w:ilvl="3" w:tplc="280A000F" w:tentative="1">
      <w:start w:val="1"/>
      <w:numFmt w:val="decimal"/>
      <w:lvlText w:val="%4."/>
      <w:lvlJc w:val="left"/>
      <w:pPr>
        <w:ind w:left="5148" w:hanging="360"/>
      </w:pPr>
    </w:lvl>
    <w:lvl w:ilvl="4" w:tplc="280A0019" w:tentative="1">
      <w:start w:val="1"/>
      <w:numFmt w:val="lowerLetter"/>
      <w:lvlText w:val="%5."/>
      <w:lvlJc w:val="left"/>
      <w:pPr>
        <w:ind w:left="5868" w:hanging="360"/>
      </w:pPr>
    </w:lvl>
    <w:lvl w:ilvl="5" w:tplc="280A001B" w:tentative="1">
      <w:start w:val="1"/>
      <w:numFmt w:val="lowerRoman"/>
      <w:lvlText w:val="%6."/>
      <w:lvlJc w:val="right"/>
      <w:pPr>
        <w:ind w:left="6588" w:hanging="180"/>
      </w:pPr>
    </w:lvl>
    <w:lvl w:ilvl="6" w:tplc="280A000F" w:tentative="1">
      <w:start w:val="1"/>
      <w:numFmt w:val="decimal"/>
      <w:lvlText w:val="%7."/>
      <w:lvlJc w:val="left"/>
      <w:pPr>
        <w:ind w:left="7308" w:hanging="360"/>
      </w:pPr>
    </w:lvl>
    <w:lvl w:ilvl="7" w:tplc="280A0019" w:tentative="1">
      <w:start w:val="1"/>
      <w:numFmt w:val="lowerLetter"/>
      <w:lvlText w:val="%8."/>
      <w:lvlJc w:val="left"/>
      <w:pPr>
        <w:ind w:left="8028" w:hanging="360"/>
      </w:pPr>
    </w:lvl>
    <w:lvl w:ilvl="8" w:tplc="280A001B" w:tentative="1">
      <w:start w:val="1"/>
      <w:numFmt w:val="lowerRoman"/>
      <w:lvlText w:val="%9."/>
      <w:lvlJc w:val="right"/>
      <w:pPr>
        <w:ind w:left="8748" w:hanging="180"/>
      </w:pPr>
    </w:lvl>
  </w:abstractNum>
  <w:abstractNum w:abstractNumId="43" w15:restartNumberingAfterBreak="0">
    <w:nsid w:val="42B612DC"/>
    <w:multiLevelType w:val="multilevel"/>
    <w:tmpl w:val="7ABC1F0A"/>
    <w:lvl w:ilvl="0">
      <w:start w:val="14"/>
      <w:numFmt w:val="decimal"/>
      <w:lvlText w:val="%1"/>
      <w:lvlJc w:val="left"/>
      <w:pPr>
        <w:ind w:left="375" w:hanging="375"/>
      </w:pPr>
      <w:rPr>
        <w:rFonts w:hint="default"/>
      </w:rPr>
    </w:lvl>
    <w:lvl w:ilvl="1">
      <w:start w:val="8"/>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15:restartNumberingAfterBreak="0">
    <w:nsid w:val="46835B77"/>
    <w:multiLevelType w:val="hybridMultilevel"/>
    <w:tmpl w:val="ADBC8BC4"/>
    <w:lvl w:ilvl="0" w:tplc="140EC470">
      <w:start w:val="1"/>
      <w:numFmt w:val="decimal"/>
      <w:lvlText w:val="18.%1."/>
      <w:lvlJc w:val="left"/>
      <w:pPr>
        <w:ind w:left="360" w:hanging="360"/>
      </w:pPr>
      <w:rPr>
        <w:rFonts w:ascii="Arial"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4A3B7AC7"/>
    <w:multiLevelType w:val="multilevel"/>
    <w:tmpl w:val="EF2E76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A880B35"/>
    <w:multiLevelType w:val="hybridMultilevel"/>
    <w:tmpl w:val="35D22B7C"/>
    <w:lvl w:ilvl="0" w:tplc="CB54106C">
      <w:numFmt w:val="bullet"/>
      <w:lvlText w:val="-"/>
      <w:lvlJc w:val="left"/>
      <w:pPr>
        <w:ind w:left="1646" w:hanging="360"/>
      </w:pPr>
      <w:rPr>
        <w:rFonts w:ascii="Arial" w:eastAsia="Times New Roman" w:hAnsi="Arial" w:cs="Arial" w:hint="default"/>
      </w:rPr>
    </w:lvl>
    <w:lvl w:ilvl="1" w:tplc="0C0A0003" w:tentative="1">
      <w:start w:val="1"/>
      <w:numFmt w:val="bullet"/>
      <w:lvlText w:val="o"/>
      <w:lvlJc w:val="left"/>
      <w:pPr>
        <w:ind w:left="2366" w:hanging="360"/>
      </w:pPr>
      <w:rPr>
        <w:rFonts w:ascii="Courier New" w:hAnsi="Courier New" w:cs="Courier New" w:hint="default"/>
      </w:rPr>
    </w:lvl>
    <w:lvl w:ilvl="2" w:tplc="0C0A0005" w:tentative="1">
      <w:start w:val="1"/>
      <w:numFmt w:val="bullet"/>
      <w:lvlText w:val=""/>
      <w:lvlJc w:val="left"/>
      <w:pPr>
        <w:ind w:left="3086" w:hanging="360"/>
      </w:pPr>
      <w:rPr>
        <w:rFonts w:ascii="Wingdings" w:hAnsi="Wingdings" w:hint="default"/>
      </w:rPr>
    </w:lvl>
    <w:lvl w:ilvl="3" w:tplc="0C0A0001" w:tentative="1">
      <w:start w:val="1"/>
      <w:numFmt w:val="bullet"/>
      <w:lvlText w:val=""/>
      <w:lvlJc w:val="left"/>
      <w:pPr>
        <w:ind w:left="3806" w:hanging="360"/>
      </w:pPr>
      <w:rPr>
        <w:rFonts w:ascii="Symbol" w:hAnsi="Symbol" w:hint="default"/>
      </w:rPr>
    </w:lvl>
    <w:lvl w:ilvl="4" w:tplc="0C0A0003" w:tentative="1">
      <w:start w:val="1"/>
      <w:numFmt w:val="bullet"/>
      <w:lvlText w:val="o"/>
      <w:lvlJc w:val="left"/>
      <w:pPr>
        <w:ind w:left="4526" w:hanging="360"/>
      </w:pPr>
      <w:rPr>
        <w:rFonts w:ascii="Courier New" w:hAnsi="Courier New" w:cs="Courier New" w:hint="default"/>
      </w:rPr>
    </w:lvl>
    <w:lvl w:ilvl="5" w:tplc="0C0A0005" w:tentative="1">
      <w:start w:val="1"/>
      <w:numFmt w:val="bullet"/>
      <w:lvlText w:val=""/>
      <w:lvlJc w:val="left"/>
      <w:pPr>
        <w:ind w:left="5246" w:hanging="360"/>
      </w:pPr>
      <w:rPr>
        <w:rFonts w:ascii="Wingdings" w:hAnsi="Wingdings" w:hint="default"/>
      </w:rPr>
    </w:lvl>
    <w:lvl w:ilvl="6" w:tplc="0C0A0001" w:tentative="1">
      <w:start w:val="1"/>
      <w:numFmt w:val="bullet"/>
      <w:lvlText w:val=""/>
      <w:lvlJc w:val="left"/>
      <w:pPr>
        <w:ind w:left="5966" w:hanging="360"/>
      </w:pPr>
      <w:rPr>
        <w:rFonts w:ascii="Symbol" w:hAnsi="Symbol" w:hint="default"/>
      </w:rPr>
    </w:lvl>
    <w:lvl w:ilvl="7" w:tplc="0C0A0003" w:tentative="1">
      <w:start w:val="1"/>
      <w:numFmt w:val="bullet"/>
      <w:lvlText w:val="o"/>
      <w:lvlJc w:val="left"/>
      <w:pPr>
        <w:ind w:left="6686" w:hanging="360"/>
      </w:pPr>
      <w:rPr>
        <w:rFonts w:ascii="Courier New" w:hAnsi="Courier New" w:cs="Courier New" w:hint="default"/>
      </w:rPr>
    </w:lvl>
    <w:lvl w:ilvl="8" w:tplc="0C0A0005" w:tentative="1">
      <w:start w:val="1"/>
      <w:numFmt w:val="bullet"/>
      <w:lvlText w:val=""/>
      <w:lvlJc w:val="left"/>
      <w:pPr>
        <w:ind w:left="7406" w:hanging="360"/>
      </w:pPr>
      <w:rPr>
        <w:rFonts w:ascii="Wingdings" w:hAnsi="Wingdings" w:hint="default"/>
      </w:rPr>
    </w:lvl>
  </w:abstractNum>
  <w:abstractNum w:abstractNumId="47" w15:restartNumberingAfterBreak="0">
    <w:nsid w:val="4ACB02AD"/>
    <w:multiLevelType w:val="multilevel"/>
    <w:tmpl w:val="7A80E7DE"/>
    <w:lvl w:ilvl="0">
      <w:start w:val="9"/>
      <w:numFmt w:val="decimal"/>
      <w:lvlText w:val="%1"/>
      <w:lvlJc w:val="left"/>
      <w:pPr>
        <w:tabs>
          <w:tab w:val="num" w:pos="570"/>
        </w:tabs>
        <w:ind w:left="570" w:hanging="570"/>
      </w:pPr>
      <w:rPr>
        <w:rFonts w:hint="default"/>
      </w:rPr>
    </w:lvl>
    <w:lvl w:ilvl="1">
      <w:start w:val="1"/>
      <w:numFmt w:val="decimal"/>
      <w:lvlText w:val="16.%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4B0252CD"/>
    <w:multiLevelType w:val="hybridMultilevel"/>
    <w:tmpl w:val="B93EFD1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9" w15:restartNumberingAfterBreak="0">
    <w:nsid w:val="4B3E4E5D"/>
    <w:multiLevelType w:val="hybridMultilevel"/>
    <w:tmpl w:val="0390EF6C"/>
    <w:styleLink w:val="Estilo111"/>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4BF81BD0"/>
    <w:multiLevelType w:val="multilevel"/>
    <w:tmpl w:val="51385A1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51" w15:restartNumberingAfterBreak="0">
    <w:nsid w:val="4C5230C1"/>
    <w:multiLevelType w:val="hybridMultilevel"/>
    <w:tmpl w:val="13C23FDC"/>
    <w:lvl w:ilvl="0" w:tplc="2774D84A">
      <w:start w:val="1"/>
      <w:numFmt w:val="decimal"/>
      <w:lvlText w:val="19.%1."/>
      <w:lvlJc w:val="left"/>
      <w:pPr>
        <w:ind w:left="720" w:hanging="360"/>
      </w:pPr>
      <w:rPr>
        <w:rFonts w:ascii="Arial"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4D980641"/>
    <w:multiLevelType w:val="hybridMultilevel"/>
    <w:tmpl w:val="A4C0D91A"/>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53" w15:restartNumberingAfterBreak="0">
    <w:nsid w:val="4DAD3336"/>
    <w:multiLevelType w:val="multilevel"/>
    <w:tmpl w:val="9A18077E"/>
    <w:lvl w:ilvl="0">
      <w:start w:val="15"/>
      <w:numFmt w:val="decimal"/>
      <w:lvlText w:val="%1"/>
      <w:lvlJc w:val="left"/>
      <w:pPr>
        <w:ind w:left="375" w:hanging="375"/>
      </w:pPr>
      <w:rPr>
        <w:rFonts w:eastAsiaTheme="minorHAnsi" w:hint="default"/>
      </w:rPr>
    </w:lvl>
    <w:lvl w:ilvl="1">
      <w:start w:val="2"/>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4" w15:restartNumberingAfterBreak="0">
    <w:nsid w:val="511B4B7D"/>
    <w:multiLevelType w:val="hybridMultilevel"/>
    <w:tmpl w:val="9D7891E6"/>
    <w:styleLink w:val="Estilo12"/>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558D3C8C"/>
    <w:multiLevelType w:val="multilevel"/>
    <w:tmpl w:val="1E8097A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99A3B96"/>
    <w:multiLevelType w:val="hybridMultilevel"/>
    <w:tmpl w:val="53E8788E"/>
    <w:lvl w:ilvl="0" w:tplc="5970AA28">
      <w:start w:val="2"/>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59F42398"/>
    <w:multiLevelType w:val="hybridMultilevel"/>
    <w:tmpl w:val="734CA410"/>
    <w:styleLink w:val="Estilo11"/>
    <w:lvl w:ilvl="0" w:tplc="A5BC9C22">
      <w:start w:val="1"/>
      <w:numFmt w:val="lowerLetter"/>
      <w:lvlText w:val="%1)"/>
      <w:lvlJc w:val="left"/>
      <w:pPr>
        <w:tabs>
          <w:tab w:val="num" w:pos="1372"/>
        </w:tabs>
        <w:ind w:left="1372" w:hanging="360"/>
      </w:pPr>
      <w:rPr>
        <w:rFonts w:cs="Times New Roman" w:hint="default"/>
      </w:rPr>
    </w:lvl>
    <w:lvl w:ilvl="1" w:tplc="0C0A0019" w:tentative="1">
      <w:start w:val="1"/>
      <w:numFmt w:val="lowerLetter"/>
      <w:lvlText w:val="%2."/>
      <w:lvlJc w:val="left"/>
      <w:pPr>
        <w:tabs>
          <w:tab w:val="num" w:pos="2092"/>
        </w:tabs>
        <w:ind w:left="2092" w:hanging="360"/>
      </w:pPr>
      <w:rPr>
        <w:rFonts w:cs="Times New Roman"/>
      </w:rPr>
    </w:lvl>
    <w:lvl w:ilvl="2" w:tplc="0C0A001B" w:tentative="1">
      <w:start w:val="1"/>
      <w:numFmt w:val="lowerRoman"/>
      <w:lvlText w:val="%3."/>
      <w:lvlJc w:val="right"/>
      <w:pPr>
        <w:tabs>
          <w:tab w:val="num" w:pos="2812"/>
        </w:tabs>
        <w:ind w:left="2812" w:hanging="180"/>
      </w:pPr>
      <w:rPr>
        <w:rFonts w:cs="Times New Roman"/>
      </w:rPr>
    </w:lvl>
    <w:lvl w:ilvl="3" w:tplc="0C0A000F" w:tentative="1">
      <w:start w:val="1"/>
      <w:numFmt w:val="decimal"/>
      <w:lvlText w:val="%4."/>
      <w:lvlJc w:val="left"/>
      <w:pPr>
        <w:tabs>
          <w:tab w:val="num" w:pos="3532"/>
        </w:tabs>
        <w:ind w:left="3532" w:hanging="360"/>
      </w:pPr>
      <w:rPr>
        <w:rFonts w:cs="Times New Roman"/>
      </w:rPr>
    </w:lvl>
    <w:lvl w:ilvl="4" w:tplc="0C0A0019" w:tentative="1">
      <w:start w:val="1"/>
      <w:numFmt w:val="lowerLetter"/>
      <w:lvlText w:val="%5."/>
      <w:lvlJc w:val="left"/>
      <w:pPr>
        <w:tabs>
          <w:tab w:val="num" w:pos="4252"/>
        </w:tabs>
        <w:ind w:left="4252" w:hanging="360"/>
      </w:pPr>
      <w:rPr>
        <w:rFonts w:cs="Times New Roman"/>
      </w:rPr>
    </w:lvl>
    <w:lvl w:ilvl="5" w:tplc="0C0A001B" w:tentative="1">
      <w:start w:val="1"/>
      <w:numFmt w:val="lowerRoman"/>
      <w:lvlText w:val="%6."/>
      <w:lvlJc w:val="right"/>
      <w:pPr>
        <w:tabs>
          <w:tab w:val="num" w:pos="4972"/>
        </w:tabs>
        <w:ind w:left="4972" w:hanging="180"/>
      </w:pPr>
      <w:rPr>
        <w:rFonts w:cs="Times New Roman"/>
      </w:rPr>
    </w:lvl>
    <w:lvl w:ilvl="6" w:tplc="0C0A000F" w:tentative="1">
      <w:start w:val="1"/>
      <w:numFmt w:val="decimal"/>
      <w:lvlText w:val="%7."/>
      <w:lvlJc w:val="left"/>
      <w:pPr>
        <w:tabs>
          <w:tab w:val="num" w:pos="5692"/>
        </w:tabs>
        <w:ind w:left="5692" w:hanging="360"/>
      </w:pPr>
      <w:rPr>
        <w:rFonts w:cs="Times New Roman"/>
      </w:rPr>
    </w:lvl>
    <w:lvl w:ilvl="7" w:tplc="0C0A0019" w:tentative="1">
      <w:start w:val="1"/>
      <w:numFmt w:val="lowerLetter"/>
      <w:lvlText w:val="%8."/>
      <w:lvlJc w:val="left"/>
      <w:pPr>
        <w:tabs>
          <w:tab w:val="num" w:pos="6412"/>
        </w:tabs>
        <w:ind w:left="6412" w:hanging="360"/>
      </w:pPr>
      <w:rPr>
        <w:rFonts w:cs="Times New Roman"/>
      </w:rPr>
    </w:lvl>
    <w:lvl w:ilvl="8" w:tplc="0C0A001B" w:tentative="1">
      <w:start w:val="1"/>
      <w:numFmt w:val="lowerRoman"/>
      <w:lvlText w:val="%9."/>
      <w:lvlJc w:val="right"/>
      <w:pPr>
        <w:tabs>
          <w:tab w:val="num" w:pos="7132"/>
        </w:tabs>
        <w:ind w:left="7132" w:hanging="180"/>
      </w:pPr>
      <w:rPr>
        <w:rFonts w:cs="Times New Roman"/>
      </w:rPr>
    </w:lvl>
  </w:abstractNum>
  <w:abstractNum w:abstractNumId="58" w15:restartNumberingAfterBreak="0">
    <w:nsid w:val="5B7E3FAA"/>
    <w:multiLevelType w:val="multilevel"/>
    <w:tmpl w:val="06FC3EC4"/>
    <w:lvl w:ilvl="0">
      <w:start w:val="1"/>
      <w:numFmt w:val="decimal"/>
      <w:lvlText w:val="%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5BAE75BE"/>
    <w:multiLevelType w:val="hybridMultilevel"/>
    <w:tmpl w:val="F7DC7DF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0" w15:restartNumberingAfterBreak="0">
    <w:nsid w:val="5CEF766D"/>
    <w:multiLevelType w:val="hybridMultilevel"/>
    <w:tmpl w:val="0E148D38"/>
    <w:lvl w:ilvl="0" w:tplc="F1B8B0B8">
      <w:start w:val="1"/>
      <w:numFmt w:val="lowerLetter"/>
      <w:lvlText w:val="%1)"/>
      <w:lvlJc w:val="left"/>
      <w:pPr>
        <w:ind w:left="1152" w:hanging="435"/>
      </w:pPr>
      <w:rPr>
        <w:rFonts w:hint="default"/>
      </w:rPr>
    </w:lvl>
    <w:lvl w:ilvl="1" w:tplc="0C0A0019">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61" w15:restartNumberingAfterBreak="0">
    <w:nsid w:val="616A7C00"/>
    <w:multiLevelType w:val="multilevel"/>
    <w:tmpl w:val="AC4C93DA"/>
    <w:lvl w:ilvl="0">
      <w:start w:val="1"/>
      <w:numFmt w:val="lowerLetter"/>
      <w:lvlText w:val="%1)"/>
      <w:lvlJc w:val="left"/>
      <w:pPr>
        <w:tabs>
          <w:tab w:val="num" w:pos="360"/>
        </w:tabs>
        <w:ind w:left="360" w:hanging="360"/>
      </w:pPr>
      <w:rPr>
        <w:rFonts w:hint="default"/>
      </w:rPr>
    </w:lvl>
    <w:lvl w:ilvl="1">
      <w:start w:val="1"/>
      <w:numFmt w:val="decimal"/>
      <w:lvlText w:val="a.%2"/>
      <w:lvlJc w:val="left"/>
      <w:pPr>
        <w:tabs>
          <w:tab w:val="num" w:pos="720"/>
        </w:tabs>
        <w:ind w:left="720" w:hanging="360"/>
      </w:pPr>
      <w:rPr>
        <w:rFonts w:hint="default"/>
      </w:rPr>
    </w:lvl>
    <w:lvl w:ilvl="2">
      <w:start w:val="1"/>
      <w:numFmt w:val="decimal"/>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6266285B"/>
    <w:multiLevelType w:val="hybridMultilevel"/>
    <w:tmpl w:val="7C703480"/>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3" w15:restartNumberingAfterBreak="0">
    <w:nsid w:val="63697EAD"/>
    <w:multiLevelType w:val="hybridMultilevel"/>
    <w:tmpl w:val="BC3CFE5E"/>
    <w:lvl w:ilvl="0" w:tplc="0EB69DCA">
      <w:start w:val="1"/>
      <w:numFmt w:val="lowerLetter"/>
      <w:lvlText w:val="%1)"/>
      <w:lvlJc w:val="left"/>
      <w:pPr>
        <w:ind w:left="1287" w:hanging="720"/>
      </w:pPr>
      <w:rPr>
        <w:rFonts w:ascii="Arial" w:hAnsi="Arial" w:hint="default"/>
        <w:b w:val="0"/>
        <w:i w:val="0"/>
        <w:sz w:val="20"/>
        <w:szCs w:val="20"/>
        <w:effect w:val="none"/>
      </w:rPr>
    </w:lvl>
    <w:lvl w:ilvl="1" w:tplc="0C0A0019">
      <w:start w:val="1"/>
      <w:numFmt w:val="lowerLetter"/>
      <w:lvlText w:val="%2."/>
      <w:lvlJc w:val="left"/>
      <w:pPr>
        <w:ind w:left="1647" w:hanging="360"/>
      </w:pPr>
    </w:lvl>
    <w:lvl w:ilvl="2" w:tplc="6BF64062">
      <w:start w:val="1"/>
      <w:numFmt w:val="lowerLetter"/>
      <w:lvlText w:val="%3)"/>
      <w:lvlJc w:val="left"/>
      <w:pPr>
        <w:ind w:left="2547" w:hanging="360"/>
      </w:pPr>
      <w:rPr>
        <w:rFonts w:hint="default"/>
      </w:r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4" w15:restartNumberingAfterBreak="0">
    <w:nsid w:val="643E67EB"/>
    <w:multiLevelType w:val="multilevel"/>
    <w:tmpl w:val="00EE209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9582B50"/>
    <w:multiLevelType w:val="multilevel"/>
    <w:tmpl w:val="B3683682"/>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B921C44"/>
    <w:multiLevelType w:val="hybridMultilevel"/>
    <w:tmpl w:val="2EACDF82"/>
    <w:lvl w:ilvl="0" w:tplc="3F6C6C4A">
      <w:start w:val="4"/>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6BF03170"/>
    <w:multiLevelType w:val="hybridMultilevel"/>
    <w:tmpl w:val="8F6A5FBE"/>
    <w:lvl w:ilvl="0" w:tplc="0C0A001B">
      <w:start w:val="1"/>
      <w:numFmt w:val="lowerRoman"/>
      <w:lvlText w:val="%1."/>
      <w:lvlJc w:val="right"/>
      <w:pPr>
        <w:ind w:left="720" w:hanging="360"/>
      </w:pPr>
      <w:rPr>
        <w:rFonts w:hint="default"/>
        <w:b w:val="0"/>
        <w:i w:val="0"/>
        <w:sz w:val="22"/>
        <w:u w:val="no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6CE72A7F"/>
    <w:multiLevelType w:val="multilevel"/>
    <w:tmpl w:val="0F661554"/>
    <w:styleLink w:val="Estilo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ascii="Arial" w:eastAsia="Times New Roman" w:hAnsi="Arial"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15:restartNumberingAfterBreak="0">
    <w:nsid w:val="6EA45B24"/>
    <w:multiLevelType w:val="singleLevel"/>
    <w:tmpl w:val="5C9C4B56"/>
    <w:lvl w:ilvl="0">
      <w:start w:val="1"/>
      <w:numFmt w:val="lowerLetter"/>
      <w:lvlText w:val="%1)"/>
      <w:lvlJc w:val="left"/>
      <w:pPr>
        <w:tabs>
          <w:tab w:val="num" w:pos="1689"/>
        </w:tabs>
        <w:ind w:left="1689" w:hanging="555"/>
      </w:pPr>
      <w:rPr>
        <w:rFonts w:hint="default"/>
      </w:rPr>
    </w:lvl>
  </w:abstractNum>
  <w:abstractNum w:abstractNumId="70" w15:restartNumberingAfterBreak="0">
    <w:nsid w:val="6F130B28"/>
    <w:multiLevelType w:val="multilevel"/>
    <w:tmpl w:val="1BC22D9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FF43AA3"/>
    <w:multiLevelType w:val="hybridMultilevel"/>
    <w:tmpl w:val="E32CCD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73542A62"/>
    <w:multiLevelType w:val="multilevel"/>
    <w:tmpl w:val="75301E1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5D94ED1"/>
    <w:multiLevelType w:val="multilevel"/>
    <w:tmpl w:val="BB32EB1A"/>
    <w:lvl w:ilvl="0">
      <w:start w:val="1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4" w15:restartNumberingAfterBreak="0">
    <w:nsid w:val="77083694"/>
    <w:multiLevelType w:val="multilevel"/>
    <w:tmpl w:val="9B08F848"/>
    <w:lvl w:ilvl="0">
      <w:start w:val="11"/>
      <w:numFmt w:val="decimal"/>
      <w:lvlText w:val="%1"/>
      <w:lvlJc w:val="left"/>
      <w:pPr>
        <w:ind w:left="420" w:hanging="420"/>
      </w:pPr>
      <w:rPr>
        <w:rFonts w:hint="default"/>
        <w:b w:val="0"/>
      </w:rPr>
    </w:lvl>
    <w:lvl w:ilvl="1">
      <w:start w:val="1"/>
      <w:numFmt w:val="decimal"/>
      <w:lvlText w:val="%1.%2"/>
      <w:lvlJc w:val="left"/>
      <w:pPr>
        <w:ind w:left="562" w:hanging="4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75" w15:restartNumberingAfterBreak="0">
    <w:nsid w:val="77B76EDE"/>
    <w:multiLevelType w:val="hybridMultilevel"/>
    <w:tmpl w:val="DE700838"/>
    <w:lvl w:ilvl="0" w:tplc="96E41524">
      <w:start w:val="1"/>
      <w:numFmt w:val="decimal"/>
      <w:lvlText w:val="%1.-"/>
      <w:lvlJc w:val="left"/>
      <w:pPr>
        <w:tabs>
          <w:tab w:val="num" w:pos="1065"/>
        </w:tabs>
        <w:ind w:left="1065" w:hanging="705"/>
      </w:pPr>
      <w:rPr>
        <w:rFonts w:ascii="Arial Negrita" w:hAnsi="Arial Negrita" w:cs="Times New Roman" w:hint="default"/>
        <w:b/>
        <w:i w:val="0"/>
        <w:sz w:val="20"/>
        <w:szCs w:val="20"/>
        <w:u w:val="none"/>
      </w:rPr>
    </w:lvl>
    <w:lvl w:ilvl="1" w:tplc="0C0A0019">
      <w:start w:val="1"/>
      <w:numFmt w:val="lowerLetter"/>
      <w:lvlText w:val="%2."/>
      <w:lvlJc w:val="left"/>
      <w:pPr>
        <w:tabs>
          <w:tab w:val="num" w:pos="1440"/>
        </w:tabs>
        <w:ind w:left="1440" w:hanging="360"/>
      </w:pPr>
      <w:rPr>
        <w:rFonts w:cs="Times New Roman"/>
      </w:rPr>
    </w:lvl>
    <w:lvl w:ilvl="2" w:tplc="ED103D6E">
      <w:start w:val="1"/>
      <w:numFmt w:val="lowerRoman"/>
      <w:lvlText w:val="(%3)"/>
      <w:lvlJc w:val="left"/>
      <w:pPr>
        <w:tabs>
          <w:tab w:val="num" w:pos="2700"/>
        </w:tabs>
        <w:ind w:left="2700" w:hanging="720"/>
      </w:pPr>
      <w:rPr>
        <w:rFonts w:cs="Times New Roman" w:hint="default"/>
      </w:rPr>
    </w:lvl>
    <w:lvl w:ilvl="3" w:tplc="E236D362">
      <w:start w:val="1"/>
      <w:numFmt w:val="lowerLetter"/>
      <w:lvlText w:val="%4)"/>
      <w:lvlJc w:val="left"/>
      <w:pPr>
        <w:ind w:left="2880" w:hanging="360"/>
      </w:pPr>
      <w:rPr>
        <w:rFonts w:hint="default"/>
      </w:rPr>
    </w:lvl>
    <w:lvl w:ilvl="4" w:tplc="CB54106C">
      <w:numFmt w:val="bullet"/>
      <w:lvlText w:val="-"/>
      <w:lvlJc w:val="left"/>
      <w:pPr>
        <w:ind w:left="3600" w:hanging="360"/>
      </w:pPr>
      <w:rPr>
        <w:rFonts w:ascii="Arial" w:eastAsia="Times New Roman" w:hAnsi="Arial" w:cs="Arial"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825059B"/>
    <w:multiLevelType w:val="multilevel"/>
    <w:tmpl w:val="5758315A"/>
    <w:lvl w:ilvl="0">
      <w:start w:val="13"/>
      <w:numFmt w:val="decimal"/>
      <w:lvlText w:val="%1"/>
      <w:lvlJc w:val="left"/>
      <w:pPr>
        <w:ind w:left="420" w:hanging="420"/>
      </w:pPr>
      <w:rPr>
        <w:rFonts w:hint="default"/>
        <w:b w:val="0"/>
      </w:rPr>
    </w:lvl>
    <w:lvl w:ilvl="1">
      <w:start w:val="4"/>
      <w:numFmt w:val="decimal"/>
      <w:lvlText w:val="%1.%2"/>
      <w:lvlJc w:val="left"/>
      <w:pPr>
        <w:ind w:left="840" w:hanging="420"/>
      </w:pPr>
      <w:rPr>
        <w:rFonts w:hint="default"/>
        <w:b w:val="0"/>
      </w:rPr>
    </w:lvl>
    <w:lvl w:ilvl="2">
      <w:start w:val="1"/>
      <w:numFmt w:val="decimal"/>
      <w:lvlText w:val="%1.%2.%3"/>
      <w:lvlJc w:val="left"/>
      <w:pPr>
        <w:ind w:left="1560" w:hanging="720"/>
      </w:pPr>
      <w:rPr>
        <w:rFonts w:hint="default"/>
        <w:b w:val="0"/>
      </w:rPr>
    </w:lvl>
    <w:lvl w:ilvl="3">
      <w:start w:val="1"/>
      <w:numFmt w:val="decimal"/>
      <w:lvlText w:val="%1.%2.%3.%4"/>
      <w:lvlJc w:val="left"/>
      <w:pPr>
        <w:ind w:left="1980" w:hanging="720"/>
      </w:pPr>
      <w:rPr>
        <w:rFonts w:hint="default"/>
        <w:b w:val="0"/>
      </w:rPr>
    </w:lvl>
    <w:lvl w:ilvl="4">
      <w:start w:val="1"/>
      <w:numFmt w:val="decimal"/>
      <w:lvlText w:val="%1.%2.%3.%4.%5"/>
      <w:lvlJc w:val="left"/>
      <w:pPr>
        <w:ind w:left="2760" w:hanging="1080"/>
      </w:pPr>
      <w:rPr>
        <w:rFonts w:hint="default"/>
        <w:b w:val="0"/>
      </w:rPr>
    </w:lvl>
    <w:lvl w:ilvl="5">
      <w:start w:val="1"/>
      <w:numFmt w:val="decimal"/>
      <w:lvlText w:val="%1.%2.%3.%4.%5.%6"/>
      <w:lvlJc w:val="left"/>
      <w:pPr>
        <w:ind w:left="3180" w:hanging="108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380" w:hanging="1440"/>
      </w:pPr>
      <w:rPr>
        <w:rFonts w:hint="default"/>
        <w:b w:val="0"/>
      </w:rPr>
    </w:lvl>
    <w:lvl w:ilvl="8">
      <w:start w:val="1"/>
      <w:numFmt w:val="decimal"/>
      <w:lvlText w:val="%1.%2.%3.%4.%5.%6.%7.%8.%9"/>
      <w:lvlJc w:val="left"/>
      <w:pPr>
        <w:ind w:left="4800" w:hanging="1440"/>
      </w:pPr>
      <w:rPr>
        <w:rFonts w:hint="default"/>
        <w:b w:val="0"/>
      </w:rPr>
    </w:lvl>
  </w:abstractNum>
  <w:abstractNum w:abstractNumId="77" w15:restartNumberingAfterBreak="0">
    <w:nsid w:val="7D601F76"/>
    <w:multiLevelType w:val="multilevel"/>
    <w:tmpl w:val="40DC8D1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D697AEA"/>
    <w:multiLevelType w:val="multilevel"/>
    <w:tmpl w:val="1638B66C"/>
    <w:lvl w:ilvl="0">
      <w:start w:val="1"/>
      <w:numFmt w:val="decimal"/>
      <w:lvlText w:val="%1"/>
      <w:lvlJc w:val="left"/>
      <w:pPr>
        <w:tabs>
          <w:tab w:val="num" w:pos="420"/>
        </w:tabs>
        <w:ind w:left="420" w:hanging="420"/>
      </w:pPr>
      <w:rPr>
        <w:rFonts w:hint="default"/>
      </w:rPr>
    </w:lvl>
    <w:lvl w:ilvl="1">
      <w:start w:val="1"/>
      <w:numFmt w:val="decimal"/>
      <w:lvlText w:val="4.%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7FB80050"/>
    <w:multiLevelType w:val="hybridMultilevel"/>
    <w:tmpl w:val="841A7032"/>
    <w:lvl w:ilvl="0" w:tplc="8938987A">
      <w:start w:val="1"/>
      <w:numFmt w:val="lowerLetter"/>
      <w:pStyle w:val="Literal1"/>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0" w15:restartNumberingAfterBreak="0">
    <w:nsid w:val="7FDD1E3D"/>
    <w:multiLevelType w:val="hybridMultilevel"/>
    <w:tmpl w:val="4F8E5CDA"/>
    <w:lvl w:ilvl="0" w:tplc="81A88D7E">
      <w:start w:val="1"/>
      <w:numFmt w:val="lowerLetter"/>
      <w:lvlText w:val="%1."/>
      <w:lvlJc w:val="left"/>
      <w:pPr>
        <w:ind w:left="1006" w:hanging="360"/>
      </w:pPr>
      <w:rPr>
        <w:rFonts w:ascii="Arial" w:hAnsi="Arial" w:cs="Arial" w:hint="default"/>
      </w:rPr>
    </w:lvl>
    <w:lvl w:ilvl="1" w:tplc="280A0019" w:tentative="1">
      <w:start w:val="1"/>
      <w:numFmt w:val="lowerLetter"/>
      <w:lvlText w:val="%2."/>
      <w:lvlJc w:val="left"/>
      <w:pPr>
        <w:ind w:left="1726" w:hanging="360"/>
      </w:pPr>
    </w:lvl>
    <w:lvl w:ilvl="2" w:tplc="280A001B" w:tentative="1">
      <w:start w:val="1"/>
      <w:numFmt w:val="lowerRoman"/>
      <w:lvlText w:val="%3."/>
      <w:lvlJc w:val="right"/>
      <w:pPr>
        <w:ind w:left="2446" w:hanging="180"/>
      </w:pPr>
    </w:lvl>
    <w:lvl w:ilvl="3" w:tplc="280A000F">
      <w:start w:val="1"/>
      <w:numFmt w:val="decimal"/>
      <w:lvlText w:val="%4."/>
      <w:lvlJc w:val="left"/>
      <w:pPr>
        <w:ind w:left="3166" w:hanging="360"/>
      </w:pPr>
    </w:lvl>
    <w:lvl w:ilvl="4" w:tplc="280A0019" w:tentative="1">
      <w:start w:val="1"/>
      <w:numFmt w:val="lowerLetter"/>
      <w:lvlText w:val="%5."/>
      <w:lvlJc w:val="left"/>
      <w:pPr>
        <w:ind w:left="3886" w:hanging="360"/>
      </w:pPr>
    </w:lvl>
    <w:lvl w:ilvl="5" w:tplc="280A001B" w:tentative="1">
      <w:start w:val="1"/>
      <w:numFmt w:val="lowerRoman"/>
      <w:lvlText w:val="%6."/>
      <w:lvlJc w:val="right"/>
      <w:pPr>
        <w:ind w:left="4606" w:hanging="180"/>
      </w:pPr>
    </w:lvl>
    <w:lvl w:ilvl="6" w:tplc="280A000F" w:tentative="1">
      <w:start w:val="1"/>
      <w:numFmt w:val="decimal"/>
      <w:lvlText w:val="%7."/>
      <w:lvlJc w:val="left"/>
      <w:pPr>
        <w:ind w:left="5326" w:hanging="360"/>
      </w:pPr>
    </w:lvl>
    <w:lvl w:ilvl="7" w:tplc="280A0019" w:tentative="1">
      <w:start w:val="1"/>
      <w:numFmt w:val="lowerLetter"/>
      <w:lvlText w:val="%8."/>
      <w:lvlJc w:val="left"/>
      <w:pPr>
        <w:ind w:left="6046" w:hanging="360"/>
      </w:pPr>
    </w:lvl>
    <w:lvl w:ilvl="8" w:tplc="280A001B" w:tentative="1">
      <w:start w:val="1"/>
      <w:numFmt w:val="lowerRoman"/>
      <w:lvlText w:val="%9."/>
      <w:lvlJc w:val="right"/>
      <w:pPr>
        <w:ind w:left="6766" w:hanging="180"/>
      </w:pPr>
    </w:lvl>
  </w:abstractNum>
  <w:num w:numId="1">
    <w:abstractNumId w:val="69"/>
  </w:num>
  <w:num w:numId="2">
    <w:abstractNumId w:val="72"/>
  </w:num>
  <w:num w:numId="3">
    <w:abstractNumId w:val="58"/>
  </w:num>
  <w:num w:numId="4">
    <w:abstractNumId w:val="20"/>
  </w:num>
  <w:num w:numId="5">
    <w:abstractNumId w:val="7"/>
  </w:num>
  <w:num w:numId="6">
    <w:abstractNumId w:val="78"/>
  </w:num>
  <w:num w:numId="7">
    <w:abstractNumId w:val="70"/>
  </w:num>
  <w:num w:numId="8">
    <w:abstractNumId w:val="64"/>
  </w:num>
  <w:num w:numId="9">
    <w:abstractNumId w:val="61"/>
  </w:num>
  <w:num w:numId="10">
    <w:abstractNumId w:val="10"/>
  </w:num>
  <w:num w:numId="11">
    <w:abstractNumId w:val="11"/>
  </w:num>
  <w:num w:numId="12">
    <w:abstractNumId w:val="1"/>
  </w:num>
  <w:num w:numId="13">
    <w:abstractNumId w:val="8"/>
  </w:num>
  <w:num w:numId="14">
    <w:abstractNumId w:val="3"/>
  </w:num>
  <w:num w:numId="15">
    <w:abstractNumId w:val="28"/>
  </w:num>
  <w:num w:numId="16">
    <w:abstractNumId w:val="30"/>
  </w:num>
  <w:num w:numId="17">
    <w:abstractNumId w:val="36"/>
  </w:num>
  <w:num w:numId="18">
    <w:abstractNumId w:val="4"/>
  </w:num>
  <w:num w:numId="19">
    <w:abstractNumId w:val="40"/>
  </w:num>
  <w:num w:numId="20">
    <w:abstractNumId w:val="50"/>
  </w:num>
  <w:num w:numId="21">
    <w:abstractNumId w:val="75"/>
  </w:num>
  <w:num w:numId="22">
    <w:abstractNumId w:val="55"/>
  </w:num>
  <w:num w:numId="23">
    <w:abstractNumId w:val="33"/>
  </w:num>
  <w:num w:numId="24">
    <w:abstractNumId w:val="76"/>
  </w:num>
  <w:num w:numId="25">
    <w:abstractNumId w:val="41"/>
  </w:num>
  <w:num w:numId="26">
    <w:abstractNumId w:val="32"/>
  </w:num>
  <w:num w:numId="27">
    <w:abstractNumId w:val="74"/>
  </w:num>
  <w:num w:numId="28">
    <w:abstractNumId w:val="39"/>
  </w:num>
  <w:num w:numId="29">
    <w:abstractNumId w:val="35"/>
  </w:num>
  <w:num w:numId="30">
    <w:abstractNumId w:val="19"/>
  </w:num>
  <w:num w:numId="31">
    <w:abstractNumId w:val="2"/>
  </w:num>
  <w:num w:numId="32">
    <w:abstractNumId w:val="54"/>
  </w:num>
  <w:num w:numId="33">
    <w:abstractNumId w:val="46"/>
  </w:num>
  <w:num w:numId="34">
    <w:abstractNumId w:val="73"/>
  </w:num>
  <w:num w:numId="35">
    <w:abstractNumId w:val="31"/>
  </w:num>
  <w:num w:numId="36">
    <w:abstractNumId w:val="6"/>
  </w:num>
  <w:num w:numId="37">
    <w:abstractNumId w:val="77"/>
  </w:num>
  <w:num w:numId="38">
    <w:abstractNumId w:val="62"/>
  </w:num>
  <w:num w:numId="39">
    <w:abstractNumId w:val="59"/>
  </w:num>
  <w:num w:numId="40">
    <w:abstractNumId w:val="48"/>
  </w:num>
  <w:num w:numId="41">
    <w:abstractNumId w:val="49"/>
  </w:num>
  <w:num w:numId="42">
    <w:abstractNumId w:val="68"/>
  </w:num>
  <w:num w:numId="43">
    <w:abstractNumId w:val="57"/>
  </w:num>
  <w:num w:numId="44">
    <w:abstractNumId w:val="38"/>
  </w:num>
  <w:num w:numId="45">
    <w:abstractNumId w:val="17"/>
  </w:num>
  <w:num w:numId="46">
    <w:abstractNumId w:val="16"/>
  </w:num>
  <w:num w:numId="47">
    <w:abstractNumId w:val="26"/>
  </w:num>
  <w:num w:numId="48">
    <w:abstractNumId w:val="80"/>
  </w:num>
  <w:num w:numId="49">
    <w:abstractNumId w:val="29"/>
  </w:num>
  <w:num w:numId="50">
    <w:abstractNumId w:val="47"/>
  </w:num>
  <w:num w:numId="51">
    <w:abstractNumId w:val="37"/>
  </w:num>
  <w:num w:numId="52">
    <w:abstractNumId w:val="21"/>
  </w:num>
  <w:num w:numId="53">
    <w:abstractNumId w:val="53"/>
  </w:num>
  <w:num w:numId="54">
    <w:abstractNumId w:val="56"/>
  </w:num>
  <w:num w:numId="55">
    <w:abstractNumId w:val="60"/>
  </w:num>
  <w:num w:numId="56">
    <w:abstractNumId w:val="27"/>
  </w:num>
  <w:num w:numId="57">
    <w:abstractNumId w:val="44"/>
  </w:num>
  <w:num w:numId="58">
    <w:abstractNumId w:val="65"/>
  </w:num>
  <w:num w:numId="59">
    <w:abstractNumId w:val="63"/>
  </w:num>
  <w:num w:numId="60">
    <w:abstractNumId w:val="24"/>
  </w:num>
  <w:num w:numId="61">
    <w:abstractNumId w:val="13"/>
  </w:num>
  <w:num w:numId="62">
    <w:abstractNumId w:val="34"/>
  </w:num>
  <w:num w:numId="63">
    <w:abstractNumId w:val="0"/>
  </w:num>
  <w:num w:numId="64">
    <w:abstractNumId w:val="52"/>
  </w:num>
  <w:num w:numId="65">
    <w:abstractNumId w:val="67"/>
  </w:num>
  <w:num w:numId="66">
    <w:abstractNumId w:val="22"/>
  </w:num>
  <w:num w:numId="67">
    <w:abstractNumId w:val="5"/>
  </w:num>
  <w:num w:numId="68">
    <w:abstractNumId w:val="23"/>
  </w:num>
  <w:num w:numId="69">
    <w:abstractNumId w:val="51"/>
  </w:num>
  <w:num w:numId="70">
    <w:abstractNumId w:val="15"/>
  </w:num>
  <w:num w:numId="71">
    <w:abstractNumId w:val="12"/>
  </w:num>
  <w:num w:numId="72">
    <w:abstractNumId w:val="18"/>
  </w:num>
  <w:num w:numId="73">
    <w:abstractNumId w:val="71"/>
  </w:num>
  <w:num w:numId="74">
    <w:abstractNumId w:val="42"/>
  </w:num>
  <w:num w:numId="75">
    <w:abstractNumId w:val="43"/>
  </w:num>
  <w:num w:numId="76">
    <w:abstractNumId w:val="66"/>
  </w:num>
  <w:num w:numId="77">
    <w:abstractNumId w:val="25"/>
  </w:num>
  <w:num w:numId="78">
    <w:abstractNumId w:val="9"/>
  </w:num>
  <w:num w:numId="79">
    <w:abstractNumId w:val="79"/>
  </w:num>
  <w:num w:numId="80">
    <w:abstractNumId w:val="45"/>
  </w:num>
  <w:num w:numId="81">
    <w:abstractNumId w:val="1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88"/>
    <w:rsid w:val="0000008E"/>
    <w:rsid w:val="00000364"/>
    <w:rsid w:val="00000967"/>
    <w:rsid w:val="0000482A"/>
    <w:rsid w:val="0000567E"/>
    <w:rsid w:val="00010A59"/>
    <w:rsid w:val="00010AE5"/>
    <w:rsid w:val="00011BF1"/>
    <w:rsid w:val="00012C3B"/>
    <w:rsid w:val="00013553"/>
    <w:rsid w:val="0001362F"/>
    <w:rsid w:val="000142E4"/>
    <w:rsid w:val="00014537"/>
    <w:rsid w:val="0001569D"/>
    <w:rsid w:val="000156E5"/>
    <w:rsid w:val="000176C2"/>
    <w:rsid w:val="00017DF7"/>
    <w:rsid w:val="00017FD4"/>
    <w:rsid w:val="000203E8"/>
    <w:rsid w:val="00022F45"/>
    <w:rsid w:val="00023D1A"/>
    <w:rsid w:val="00024617"/>
    <w:rsid w:val="00026387"/>
    <w:rsid w:val="00026B43"/>
    <w:rsid w:val="00027245"/>
    <w:rsid w:val="00027D7C"/>
    <w:rsid w:val="00031772"/>
    <w:rsid w:val="00031EF7"/>
    <w:rsid w:val="00031EFC"/>
    <w:rsid w:val="00034CE4"/>
    <w:rsid w:val="00034F36"/>
    <w:rsid w:val="00035876"/>
    <w:rsid w:val="00035B1F"/>
    <w:rsid w:val="00035BC9"/>
    <w:rsid w:val="00035CD8"/>
    <w:rsid w:val="00036BED"/>
    <w:rsid w:val="00036CC2"/>
    <w:rsid w:val="00036E81"/>
    <w:rsid w:val="000370C9"/>
    <w:rsid w:val="00037CD7"/>
    <w:rsid w:val="00040F91"/>
    <w:rsid w:val="00041089"/>
    <w:rsid w:val="0004130B"/>
    <w:rsid w:val="00041A4F"/>
    <w:rsid w:val="00041BFF"/>
    <w:rsid w:val="0004248E"/>
    <w:rsid w:val="00042B46"/>
    <w:rsid w:val="00044FD9"/>
    <w:rsid w:val="000457A4"/>
    <w:rsid w:val="00045AC4"/>
    <w:rsid w:val="00046496"/>
    <w:rsid w:val="00046F3B"/>
    <w:rsid w:val="00052326"/>
    <w:rsid w:val="0005296D"/>
    <w:rsid w:val="00052A17"/>
    <w:rsid w:val="00052D99"/>
    <w:rsid w:val="000531E6"/>
    <w:rsid w:val="00053FCB"/>
    <w:rsid w:val="00054493"/>
    <w:rsid w:val="00054E6F"/>
    <w:rsid w:val="000552EA"/>
    <w:rsid w:val="000563C9"/>
    <w:rsid w:val="00056A82"/>
    <w:rsid w:val="00057D9B"/>
    <w:rsid w:val="0006161C"/>
    <w:rsid w:val="00061736"/>
    <w:rsid w:val="0006283E"/>
    <w:rsid w:val="00062A55"/>
    <w:rsid w:val="000632F3"/>
    <w:rsid w:val="00063C6A"/>
    <w:rsid w:val="00064BC1"/>
    <w:rsid w:val="0006554A"/>
    <w:rsid w:val="000659B9"/>
    <w:rsid w:val="000663FB"/>
    <w:rsid w:val="00066560"/>
    <w:rsid w:val="0006671B"/>
    <w:rsid w:val="00066C5C"/>
    <w:rsid w:val="00066D45"/>
    <w:rsid w:val="00070377"/>
    <w:rsid w:val="00071FB3"/>
    <w:rsid w:val="00072ED8"/>
    <w:rsid w:val="00074A5E"/>
    <w:rsid w:val="000755A0"/>
    <w:rsid w:val="0007610C"/>
    <w:rsid w:val="00076ABC"/>
    <w:rsid w:val="000773CC"/>
    <w:rsid w:val="0008003B"/>
    <w:rsid w:val="0008340C"/>
    <w:rsid w:val="000841B3"/>
    <w:rsid w:val="00084429"/>
    <w:rsid w:val="0008496B"/>
    <w:rsid w:val="00085AAC"/>
    <w:rsid w:val="0008783D"/>
    <w:rsid w:val="00090530"/>
    <w:rsid w:val="00091688"/>
    <w:rsid w:val="00091E69"/>
    <w:rsid w:val="0009212F"/>
    <w:rsid w:val="00092329"/>
    <w:rsid w:val="00092A00"/>
    <w:rsid w:val="00093E9F"/>
    <w:rsid w:val="00093F49"/>
    <w:rsid w:val="00094CAD"/>
    <w:rsid w:val="000956D4"/>
    <w:rsid w:val="0009638F"/>
    <w:rsid w:val="00096D17"/>
    <w:rsid w:val="00097CD9"/>
    <w:rsid w:val="00097E04"/>
    <w:rsid w:val="000A0072"/>
    <w:rsid w:val="000A15F8"/>
    <w:rsid w:val="000A438E"/>
    <w:rsid w:val="000A488C"/>
    <w:rsid w:val="000A48F2"/>
    <w:rsid w:val="000A4D1C"/>
    <w:rsid w:val="000A72EE"/>
    <w:rsid w:val="000A791E"/>
    <w:rsid w:val="000B156E"/>
    <w:rsid w:val="000B28CB"/>
    <w:rsid w:val="000B3A87"/>
    <w:rsid w:val="000B47D8"/>
    <w:rsid w:val="000B4B18"/>
    <w:rsid w:val="000B71C8"/>
    <w:rsid w:val="000C0207"/>
    <w:rsid w:val="000C0E5D"/>
    <w:rsid w:val="000C35ED"/>
    <w:rsid w:val="000C38AC"/>
    <w:rsid w:val="000C3C4A"/>
    <w:rsid w:val="000C4621"/>
    <w:rsid w:val="000C7A2F"/>
    <w:rsid w:val="000D001C"/>
    <w:rsid w:val="000D2FA8"/>
    <w:rsid w:val="000D34B9"/>
    <w:rsid w:val="000D357D"/>
    <w:rsid w:val="000D3D0B"/>
    <w:rsid w:val="000D3D25"/>
    <w:rsid w:val="000D56E1"/>
    <w:rsid w:val="000D60B8"/>
    <w:rsid w:val="000D6B5B"/>
    <w:rsid w:val="000D7832"/>
    <w:rsid w:val="000D7E22"/>
    <w:rsid w:val="000E0B54"/>
    <w:rsid w:val="000E198E"/>
    <w:rsid w:val="000E1AE1"/>
    <w:rsid w:val="000E1FBF"/>
    <w:rsid w:val="000E3409"/>
    <w:rsid w:val="000E4770"/>
    <w:rsid w:val="000E5EF3"/>
    <w:rsid w:val="000E60FB"/>
    <w:rsid w:val="000E7B96"/>
    <w:rsid w:val="000F01AB"/>
    <w:rsid w:val="000F0361"/>
    <w:rsid w:val="000F0439"/>
    <w:rsid w:val="000F27AB"/>
    <w:rsid w:val="000F2F3D"/>
    <w:rsid w:val="000F4A30"/>
    <w:rsid w:val="000F5C6C"/>
    <w:rsid w:val="000F5F1D"/>
    <w:rsid w:val="00101461"/>
    <w:rsid w:val="00101E5D"/>
    <w:rsid w:val="00102C7B"/>
    <w:rsid w:val="00103535"/>
    <w:rsid w:val="00103667"/>
    <w:rsid w:val="00103814"/>
    <w:rsid w:val="00104A9A"/>
    <w:rsid w:val="001062F4"/>
    <w:rsid w:val="0010695E"/>
    <w:rsid w:val="00107356"/>
    <w:rsid w:val="00110C0A"/>
    <w:rsid w:val="00110EFC"/>
    <w:rsid w:val="001113E9"/>
    <w:rsid w:val="0011178D"/>
    <w:rsid w:val="001120EC"/>
    <w:rsid w:val="001129E6"/>
    <w:rsid w:val="00113487"/>
    <w:rsid w:val="00114473"/>
    <w:rsid w:val="00114646"/>
    <w:rsid w:val="0011635D"/>
    <w:rsid w:val="00116DC1"/>
    <w:rsid w:val="0011705D"/>
    <w:rsid w:val="001208EE"/>
    <w:rsid w:val="00120A34"/>
    <w:rsid w:val="00120CCC"/>
    <w:rsid w:val="001212C6"/>
    <w:rsid w:val="001227B1"/>
    <w:rsid w:val="0012283A"/>
    <w:rsid w:val="00123C46"/>
    <w:rsid w:val="00123F88"/>
    <w:rsid w:val="0012404B"/>
    <w:rsid w:val="0012608D"/>
    <w:rsid w:val="00126294"/>
    <w:rsid w:val="00127362"/>
    <w:rsid w:val="0013040E"/>
    <w:rsid w:val="00130EB4"/>
    <w:rsid w:val="00131765"/>
    <w:rsid w:val="0013297B"/>
    <w:rsid w:val="00132E0D"/>
    <w:rsid w:val="00132EB7"/>
    <w:rsid w:val="0013538B"/>
    <w:rsid w:val="001358C7"/>
    <w:rsid w:val="00135A6B"/>
    <w:rsid w:val="00137CBD"/>
    <w:rsid w:val="001404A3"/>
    <w:rsid w:val="00141ADB"/>
    <w:rsid w:val="0014286E"/>
    <w:rsid w:val="00143105"/>
    <w:rsid w:val="001441BF"/>
    <w:rsid w:val="001447B3"/>
    <w:rsid w:val="00144871"/>
    <w:rsid w:val="00144D04"/>
    <w:rsid w:val="00145251"/>
    <w:rsid w:val="001454B1"/>
    <w:rsid w:val="001454F5"/>
    <w:rsid w:val="00145C91"/>
    <w:rsid w:val="001466B8"/>
    <w:rsid w:val="001471F7"/>
    <w:rsid w:val="00147222"/>
    <w:rsid w:val="00147384"/>
    <w:rsid w:val="00147F05"/>
    <w:rsid w:val="0015026E"/>
    <w:rsid w:val="00150CB8"/>
    <w:rsid w:val="001511DB"/>
    <w:rsid w:val="001519A3"/>
    <w:rsid w:val="00151D12"/>
    <w:rsid w:val="00151F77"/>
    <w:rsid w:val="001536F6"/>
    <w:rsid w:val="001539FA"/>
    <w:rsid w:val="00153A97"/>
    <w:rsid w:val="0015504C"/>
    <w:rsid w:val="00155C47"/>
    <w:rsid w:val="001562F2"/>
    <w:rsid w:val="001604FF"/>
    <w:rsid w:val="00160ABC"/>
    <w:rsid w:val="00160CE8"/>
    <w:rsid w:val="0016171E"/>
    <w:rsid w:val="0016249D"/>
    <w:rsid w:val="00163F52"/>
    <w:rsid w:val="00164BB7"/>
    <w:rsid w:val="00165A9F"/>
    <w:rsid w:val="0017098A"/>
    <w:rsid w:val="001720A4"/>
    <w:rsid w:val="00172793"/>
    <w:rsid w:val="00173DAB"/>
    <w:rsid w:val="00174BB9"/>
    <w:rsid w:val="0017592B"/>
    <w:rsid w:val="00176B8A"/>
    <w:rsid w:val="001779CA"/>
    <w:rsid w:val="00177EAC"/>
    <w:rsid w:val="00180696"/>
    <w:rsid w:val="001827B0"/>
    <w:rsid w:val="001829ED"/>
    <w:rsid w:val="00183825"/>
    <w:rsid w:val="00183FA4"/>
    <w:rsid w:val="0018588C"/>
    <w:rsid w:val="0018657B"/>
    <w:rsid w:val="001869D1"/>
    <w:rsid w:val="0018721D"/>
    <w:rsid w:val="00187A89"/>
    <w:rsid w:val="001906FA"/>
    <w:rsid w:val="00190B37"/>
    <w:rsid w:val="001911AD"/>
    <w:rsid w:val="001918F9"/>
    <w:rsid w:val="00192FA6"/>
    <w:rsid w:val="0019360A"/>
    <w:rsid w:val="00193C6C"/>
    <w:rsid w:val="00194309"/>
    <w:rsid w:val="001948E9"/>
    <w:rsid w:val="00195473"/>
    <w:rsid w:val="001958F9"/>
    <w:rsid w:val="00195DCF"/>
    <w:rsid w:val="00196231"/>
    <w:rsid w:val="00197883"/>
    <w:rsid w:val="001A005A"/>
    <w:rsid w:val="001A04D5"/>
    <w:rsid w:val="001A1995"/>
    <w:rsid w:val="001A2FDD"/>
    <w:rsid w:val="001A39B0"/>
    <w:rsid w:val="001A3CDA"/>
    <w:rsid w:val="001A467B"/>
    <w:rsid w:val="001A6485"/>
    <w:rsid w:val="001A6B34"/>
    <w:rsid w:val="001B19D4"/>
    <w:rsid w:val="001B479F"/>
    <w:rsid w:val="001B5181"/>
    <w:rsid w:val="001B53C8"/>
    <w:rsid w:val="001B5639"/>
    <w:rsid w:val="001B5BC3"/>
    <w:rsid w:val="001B72A5"/>
    <w:rsid w:val="001B7E9D"/>
    <w:rsid w:val="001C0F35"/>
    <w:rsid w:val="001C1ACB"/>
    <w:rsid w:val="001C31E3"/>
    <w:rsid w:val="001C3E57"/>
    <w:rsid w:val="001C42EB"/>
    <w:rsid w:val="001C47D1"/>
    <w:rsid w:val="001C7734"/>
    <w:rsid w:val="001D03AB"/>
    <w:rsid w:val="001D09A0"/>
    <w:rsid w:val="001D1604"/>
    <w:rsid w:val="001D17D3"/>
    <w:rsid w:val="001D2D25"/>
    <w:rsid w:val="001D3FB1"/>
    <w:rsid w:val="001D408A"/>
    <w:rsid w:val="001D4FA5"/>
    <w:rsid w:val="001D54C7"/>
    <w:rsid w:val="001D7D8B"/>
    <w:rsid w:val="001E035A"/>
    <w:rsid w:val="001E1B46"/>
    <w:rsid w:val="001E253E"/>
    <w:rsid w:val="001E3D3D"/>
    <w:rsid w:val="001E43B6"/>
    <w:rsid w:val="001E544A"/>
    <w:rsid w:val="001E5C4E"/>
    <w:rsid w:val="001E660C"/>
    <w:rsid w:val="001E66DB"/>
    <w:rsid w:val="001E7153"/>
    <w:rsid w:val="001E788F"/>
    <w:rsid w:val="001F121C"/>
    <w:rsid w:val="001F2CFD"/>
    <w:rsid w:val="001F44C7"/>
    <w:rsid w:val="001F49D3"/>
    <w:rsid w:val="001F4F0C"/>
    <w:rsid w:val="001F5BAD"/>
    <w:rsid w:val="001F682D"/>
    <w:rsid w:val="001F774C"/>
    <w:rsid w:val="001F7CC5"/>
    <w:rsid w:val="001F7FEA"/>
    <w:rsid w:val="00200162"/>
    <w:rsid w:val="002004C0"/>
    <w:rsid w:val="0020061F"/>
    <w:rsid w:val="00200848"/>
    <w:rsid w:val="00200A7A"/>
    <w:rsid w:val="00200C66"/>
    <w:rsid w:val="002010A8"/>
    <w:rsid w:val="00201C90"/>
    <w:rsid w:val="00201EF8"/>
    <w:rsid w:val="00203140"/>
    <w:rsid w:val="00206DEE"/>
    <w:rsid w:val="00207BD1"/>
    <w:rsid w:val="0021084F"/>
    <w:rsid w:val="00211C39"/>
    <w:rsid w:val="0021327A"/>
    <w:rsid w:val="0021421C"/>
    <w:rsid w:val="00217130"/>
    <w:rsid w:val="0022069A"/>
    <w:rsid w:val="00221AB4"/>
    <w:rsid w:val="00221D39"/>
    <w:rsid w:val="00224387"/>
    <w:rsid w:val="00225E76"/>
    <w:rsid w:val="002266CB"/>
    <w:rsid w:val="0022690B"/>
    <w:rsid w:val="00227E71"/>
    <w:rsid w:val="00230BDE"/>
    <w:rsid w:val="00231CC4"/>
    <w:rsid w:val="00232EEA"/>
    <w:rsid w:val="00233ACE"/>
    <w:rsid w:val="002354DC"/>
    <w:rsid w:val="0023670E"/>
    <w:rsid w:val="0023720C"/>
    <w:rsid w:val="00237C94"/>
    <w:rsid w:val="002407AB"/>
    <w:rsid w:val="00240AED"/>
    <w:rsid w:val="0024108A"/>
    <w:rsid w:val="0024197C"/>
    <w:rsid w:val="00241B77"/>
    <w:rsid w:val="002424CA"/>
    <w:rsid w:val="0024262B"/>
    <w:rsid w:val="00242D69"/>
    <w:rsid w:val="00243ED1"/>
    <w:rsid w:val="00243FA1"/>
    <w:rsid w:val="002441E9"/>
    <w:rsid w:val="0024429A"/>
    <w:rsid w:val="0024535E"/>
    <w:rsid w:val="0024655B"/>
    <w:rsid w:val="002474F7"/>
    <w:rsid w:val="00247EC8"/>
    <w:rsid w:val="00250CE5"/>
    <w:rsid w:val="00250EF3"/>
    <w:rsid w:val="002510D8"/>
    <w:rsid w:val="0025202B"/>
    <w:rsid w:val="002529EA"/>
    <w:rsid w:val="00253F9E"/>
    <w:rsid w:val="00254F18"/>
    <w:rsid w:val="00255041"/>
    <w:rsid w:val="00255382"/>
    <w:rsid w:val="00255E93"/>
    <w:rsid w:val="002561C2"/>
    <w:rsid w:val="00256B5D"/>
    <w:rsid w:val="00257CF8"/>
    <w:rsid w:val="00257D2D"/>
    <w:rsid w:val="002601E0"/>
    <w:rsid w:val="00260A58"/>
    <w:rsid w:val="00261995"/>
    <w:rsid w:val="002622DF"/>
    <w:rsid w:val="00265F23"/>
    <w:rsid w:val="0027078A"/>
    <w:rsid w:val="002714C1"/>
    <w:rsid w:val="0027222B"/>
    <w:rsid w:val="00274498"/>
    <w:rsid w:val="00275D05"/>
    <w:rsid w:val="00277C0B"/>
    <w:rsid w:val="002805E9"/>
    <w:rsid w:val="00282423"/>
    <w:rsid w:val="002834CC"/>
    <w:rsid w:val="00283853"/>
    <w:rsid w:val="00284659"/>
    <w:rsid w:val="00284667"/>
    <w:rsid w:val="00285589"/>
    <w:rsid w:val="002868A9"/>
    <w:rsid w:val="00286AEA"/>
    <w:rsid w:val="00287502"/>
    <w:rsid w:val="00287C7B"/>
    <w:rsid w:val="00290ACC"/>
    <w:rsid w:val="0029134E"/>
    <w:rsid w:val="002925A7"/>
    <w:rsid w:val="0029286D"/>
    <w:rsid w:val="00293857"/>
    <w:rsid w:val="00293A0A"/>
    <w:rsid w:val="00295288"/>
    <w:rsid w:val="002960E0"/>
    <w:rsid w:val="00296209"/>
    <w:rsid w:val="00297077"/>
    <w:rsid w:val="0029744E"/>
    <w:rsid w:val="002A0DAA"/>
    <w:rsid w:val="002A2C90"/>
    <w:rsid w:val="002A2F34"/>
    <w:rsid w:val="002A3F53"/>
    <w:rsid w:val="002A40A9"/>
    <w:rsid w:val="002A425E"/>
    <w:rsid w:val="002A42CE"/>
    <w:rsid w:val="002A445A"/>
    <w:rsid w:val="002A501E"/>
    <w:rsid w:val="002A5259"/>
    <w:rsid w:val="002A5EFD"/>
    <w:rsid w:val="002A6550"/>
    <w:rsid w:val="002A6814"/>
    <w:rsid w:val="002A796A"/>
    <w:rsid w:val="002A7B21"/>
    <w:rsid w:val="002B1E20"/>
    <w:rsid w:val="002B2E45"/>
    <w:rsid w:val="002B35CF"/>
    <w:rsid w:val="002B3C37"/>
    <w:rsid w:val="002B4C8E"/>
    <w:rsid w:val="002B71D7"/>
    <w:rsid w:val="002C04ED"/>
    <w:rsid w:val="002C0847"/>
    <w:rsid w:val="002C0ACD"/>
    <w:rsid w:val="002C11FC"/>
    <w:rsid w:val="002C12BD"/>
    <w:rsid w:val="002C1B2C"/>
    <w:rsid w:val="002C1FA3"/>
    <w:rsid w:val="002C20E0"/>
    <w:rsid w:val="002C2BE6"/>
    <w:rsid w:val="002C4E6C"/>
    <w:rsid w:val="002C5172"/>
    <w:rsid w:val="002C5317"/>
    <w:rsid w:val="002C6664"/>
    <w:rsid w:val="002C6BF3"/>
    <w:rsid w:val="002C6D92"/>
    <w:rsid w:val="002D0407"/>
    <w:rsid w:val="002D0EDE"/>
    <w:rsid w:val="002D0F4A"/>
    <w:rsid w:val="002D13DB"/>
    <w:rsid w:val="002D4348"/>
    <w:rsid w:val="002D43F6"/>
    <w:rsid w:val="002D4C3A"/>
    <w:rsid w:val="002D542D"/>
    <w:rsid w:val="002D68D9"/>
    <w:rsid w:val="002E08FF"/>
    <w:rsid w:val="002E0B5D"/>
    <w:rsid w:val="002E1273"/>
    <w:rsid w:val="002E15BC"/>
    <w:rsid w:val="002E2B1F"/>
    <w:rsid w:val="002E3DB7"/>
    <w:rsid w:val="002E68A1"/>
    <w:rsid w:val="002E6F2E"/>
    <w:rsid w:val="002F1A15"/>
    <w:rsid w:val="002F2398"/>
    <w:rsid w:val="002F2F26"/>
    <w:rsid w:val="002F4D0A"/>
    <w:rsid w:val="002F5639"/>
    <w:rsid w:val="002F5C24"/>
    <w:rsid w:val="002F6D98"/>
    <w:rsid w:val="002F6E36"/>
    <w:rsid w:val="002F759A"/>
    <w:rsid w:val="003002F5"/>
    <w:rsid w:val="0030230F"/>
    <w:rsid w:val="00303AA7"/>
    <w:rsid w:val="00303C8A"/>
    <w:rsid w:val="00306C55"/>
    <w:rsid w:val="0031070D"/>
    <w:rsid w:val="003112E8"/>
    <w:rsid w:val="00311B17"/>
    <w:rsid w:val="0031238F"/>
    <w:rsid w:val="003152AB"/>
    <w:rsid w:val="00315C6C"/>
    <w:rsid w:val="0031626F"/>
    <w:rsid w:val="00316E20"/>
    <w:rsid w:val="00317A23"/>
    <w:rsid w:val="003204EE"/>
    <w:rsid w:val="00320F39"/>
    <w:rsid w:val="003222D4"/>
    <w:rsid w:val="0032266B"/>
    <w:rsid w:val="00322731"/>
    <w:rsid w:val="00322AB8"/>
    <w:rsid w:val="00322EB8"/>
    <w:rsid w:val="00323C96"/>
    <w:rsid w:val="003248CA"/>
    <w:rsid w:val="00324F0B"/>
    <w:rsid w:val="003251F5"/>
    <w:rsid w:val="00330943"/>
    <w:rsid w:val="00331F19"/>
    <w:rsid w:val="00332BCA"/>
    <w:rsid w:val="00333A9D"/>
    <w:rsid w:val="00334421"/>
    <w:rsid w:val="00335115"/>
    <w:rsid w:val="00335F21"/>
    <w:rsid w:val="003372BE"/>
    <w:rsid w:val="003373DF"/>
    <w:rsid w:val="003410EA"/>
    <w:rsid w:val="0034160C"/>
    <w:rsid w:val="00341866"/>
    <w:rsid w:val="00341AC1"/>
    <w:rsid w:val="00341D06"/>
    <w:rsid w:val="003452C9"/>
    <w:rsid w:val="003454B6"/>
    <w:rsid w:val="0034566F"/>
    <w:rsid w:val="00345FB3"/>
    <w:rsid w:val="003462AA"/>
    <w:rsid w:val="00346AB2"/>
    <w:rsid w:val="00347876"/>
    <w:rsid w:val="0035071C"/>
    <w:rsid w:val="00351FF9"/>
    <w:rsid w:val="00353AE9"/>
    <w:rsid w:val="003546D0"/>
    <w:rsid w:val="003549FD"/>
    <w:rsid w:val="00355414"/>
    <w:rsid w:val="00361894"/>
    <w:rsid w:val="00364B05"/>
    <w:rsid w:val="0036544A"/>
    <w:rsid w:val="00365D51"/>
    <w:rsid w:val="00366854"/>
    <w:rsid w:val="00367A96"/>
    <w:rsid w:val="003702CB"/>
    <w:rsid w:val="00370346"/>
    <w:rsid w:val="00370594"/>
    <w:rsid w:val="00371679"/>
    <w:rsid w:val="003721C3"/>
    <w:rsid w:val="0037313A"/>
    <w:rsid w:val="00373B3C"/>
    <w:rsid w:val="003740E8"/>
    <w:rsid w:val="00374697"/>
    <w:rsid w:val="00375146"/>
    <w:rsid w:val="00376C5A"/>
    <w:rsid w:val="0037736A"/>
    <w:rsid w:val="00377408"/>
    <w:rsid w:val="00377E0C"/>
    <w:rsid w:val="003821BD"/>
    <w:rsid w:val="00384795"/>
    <w:rsid w:val="00385465"/>
    <w:rsid w:val="00387D68"/>
    <w:rsid w:val="00387F10"/>
    <w:rsid w:val="00390678"/>
    <w:rsid w:val="003917A6"/>
    <w:rsid w:val="003917B5"/>
    <w:rsid w:val="00391FA0"/>
    <w:rsid w:val="0039311B"/>
    <w:rsid w:val="00393887"/>
    <w:rsid w:val="003939B7"/>
    <w:rsid w:val="003947EE"/>
    <w:rsid w:val="00394F5C"/>
    <w:rsid w:val="00395291"/>
    <w:rsid w:val="0039720F"/>
    <w:rsid w:val="00397639"/>
    <w:rsid w:val="00397A20"/>
    <w:rsid w:val="00397AC8"/>
    <w:rsid w:val="003A00E1"/>
    <w:rsid w:val="003A0AEB"/>
    <w:rsid w:val="003A1067"/>
    <w:rsid w:val="003A12E4"/>
    <w:rsid w:val="003A1710"/>
    <w:rsid w:val="003A245A"/>
    <w:rsid w:val="003A28C5"/>
    <w:rsid w:val="003A611D"/>
    <w:rsid w:val="003A7A0E"/>
    <w:rsid w:val="003B0053"/>
    <w:rsid w:val="003B1E72"/>
    <w:rsid w:val="003B3D3A"/>
    <w:rsid w:val="003B40D0"/>
    <w:rsid w:val="003B42D1"/>
    <w:rsid w:val="003B49CF"/>
    <w:rsid w:val="003B5226"/>
    <w:rsid w:val="003B5CA2"/>
    <w:rsid w:val="003B5EC6"/>
    <w:rsid w:val="003B6343"/>
    <w:rsid w:val="003B692D"/>
    <w:rsid w:val="003B6B9C"/>
    <w:rsid w:val="003B71FA"/>
    <w:rsid w:val="003B7321"/>
    <w:rsid w:val="003B7375"/>
    <w:rsid w:val="003C0A32"/>
    <w:rsid w:val="003C1247"/>
    <w:rsid w:val="003C1424"/>
    <w:rsid w:val="003C1C5C"/>
    <w:rsid w:val="003C32AA"/>
    <w:rsid w:val="003C6C4F"/>
    <w:rsid w:val="003C76D7"/>
    <w:rsid w:val="003C7F7D"/>
    <w:rsid w:val="003C7FE4"/>
    <w:rsid w:val="003D0B43"/>
    <w:rsid w:val="003D1D57"/>
    <w:rsid w:val="003D1EB1"/>
    <w:rsid w:val="003D31FF"/>
    <w:rsid w:val="003D32B2"/>
    <w:rsid w:val="003D3829"/>
    <w:rsid w:val="003D3E9A"/>
    <w:rsid w:val="003D4539"/>
    <w:rsid w:val="003D7962"/>
    <w:rsid w:val="003D7FCC"/>
    <w:rsid w:val="003E242E"/>
    <w:rsid w:val="003E2598"/>
    <w:rsid w:val="003E3A99"/>
    <w:rsid w:val="003E3F57"/>
    <w:rsid w:val="003E44BA"/>
    <w:rsid w:val="003E4CDF"/>
    <w:rsid w:val="003E4FEE"/>
    <w:rsid w:val="003E538C"/>
    <w:rsid w:val="003E562F"/>
    <w:rsid w:val="003E6113"/>
    <w:rsid w:val="003E675E"/>
    <w:rsid w:val="003E684D"/>
    <w:rsid w:val="003E6A2E"/>
    <w:rsid w:val="003E761D"/>
    <w:rsid w:val="003F0054"/>
    <w:rsid w:val="003F1144"/>
    <w:rsid w:val="003F1278"/>
    <w:rsid w:val="003F1A81"/>
    <w:rsid w:val="003F1EE2"/>
    <w:rsid w:val="003F26DE"/>
    <w:rsid w:val="003F2CA9"/>
    <w:rsid w:val="003F340E"/>
    <w:rsid w:val="003F3DBE"/>
    <w:rsid w:val="003F4F04"/>
    <w:rsid w:val="003F73ED"/>
    <w:rsid w:val="003F7C56"/>
    <w:rsid w:val="0040025D"/>
    <w:rsid w:val="00401DB2"/>
    <w:rsid w:val="00402D5B"/>
    <w:rsid w:val="004034B3"/>
    <w:rsid w:val="00404060"/>
    <w:rsid w:val="00406655"/>
    <w:rsid w:val="004066D7"/>
    <w:rsid w:val="00406D49"/>
    <w:rsid w:val="0040712B"/>
    <w:rsid w:val="00410129"/>
    <w:rsid w:val="00410D4B"/>
    <w:rsid w:val="00411079"/>
    <w:rsid w:val="00411596"/>
    <w:rsid w:val="00411A34"/>
    <w:rsid w:val="004134F4"/>
    <w:rsid w:val="004139D6"/>
    <w:rsid w:val="004152ED"/>
    <w:rsid w:val="0041604A"/>
    <w:rsid w:val="00416F4B"/>
    <w:rsid w:val="00417E2D"/>
    <w:rsid w:val="004207E0"/>
    <w:rsid w:val="00420BE4"/>
    <w:rsid w:val="0042271F"/>
    <w:rsid w:val="004231BF"/>
    <w:rsid w:val="00423DBD"/>
    <w:rsid w:val="00425E6D"/>
    <w:rsid w:val="00426E2E"/>
    <w:rsid w:val="004278F2"/>
    <w:rsid w:val="00430872"/>
    <w:rsid w:val="0043251B"/>
    <w:rsid w:val="00434E1F"/>
    <w:rsid w:val="004356FB"/>
    <w:rsid w:val="00436166"/>
    <w:rsid w:val="00437443"/>
    <w:rsid w:val="00440816"/>
    <w:rsid w:val="00440E0F"/>
    <w:rsid w:val="0044331C"/>
    <w:rsid w:val="00443503"/>
    <w:rsid w:val="00444C72"/>
    <w:rsid w:val="00445CFD"/>
    <w:rsid w:val="00446E05"/>
    <w:rsid w:val="00447BFA"/>
    <w:rsid w:val="004502C5"/>
    <w:rsid w:val="00451E1F"/>
    <w:rsid w:val="0045216C"/>
    <w:rsid w:val="004526A5"/>
    <w:rsid w:val="00453572"/>
    <w:rsid w:val="0045460C"/>
    <w:rsid w:val="00454A53"/>
    <w:rsid w:val="00454C2F"/>
    <w:rsid w:val="00455C47"/>
    <w:rsid w:val="00456CE7"/>
    <w:rsid w:val="00457CE7"/>
    <w:rsid w:val="0046188D"/>
    <w:rsid w:val="00461A89"/>
    <w:rsid w:val="00461B17"/>
    <w:rsid w:val="00462064"/>
    <w:rsid w:val="00462BC8"/>
    <w:rsid w:val="00464775"/>
    <w:rsid w:val="004648E2"/>
    <w:rsid w:val="00464C36"/>
    <w:rsid w:val="00465A0F"/>
    <w:rsid w:val="00466550"/>
    <w:rsid w:val="00466839"/>
    <w:rsid w:val="00466A20"/>
    <w:rsid w:val="00466C52"/>
    <w:rsid w:val="004671DD"/>
    <w:rsid w:val="00467577"/>
    <w:rsid w:val="00471599"/>
    <w:rsid w:val="00472F36"/>
    <w:rsid w:val="00476BA0"/>
    <w:rsid w:val="00476E90"/>
    <w:rsid w:val="00477880"/>
    <w:rsid w:val="00480485"/>
    <w:rsid w:val="00481D7C"/>
    <w:rsid w:val="00483777"/>
    <w:rsid w:val="00483973"/>
    <w:rsid w:val="00483ED1"/>
    <w:rsid w:val="00484610"/>
    <w:rsid w:val="00484731"/>
    <w:rsid w:val="00484DF8"/>
    <w:rsid w:val="00492673"/>
    <w:rsid w:val="00493041"/>
    <w:rsid w:val="0049310B"/>
    <w:rsid w:val="004933DB"/>
    <w:rsid w:val="00494038"/>
    <w:rsid w:val="00494182"/>
    <w:rsid w:val="00494CFC"/>
    <w:rsid w:val="004962C8"/>
    <w:rsid w:val="004A283C"/>
    <w:rsid w:val="004A3349"/>
    <w:rsid w:val="004A3A83"/>
    <w:rsid w:val="004A4643"/>
    <w:rsid w:val="004A6F42"/>
    <w:rsid w:val="004A7BFA"/>
    <w:rsid w:val="004B0241"/>
    <w:rsid w:val="004B14E5"/>
    <w:rsid w:val="004B177B"/>
    <w:rsid w:val="004B1825"/>
    <w:rsid w:val="004B21B3"/>
    <w:rsid w:val="004B3195"/>
    <w:rsid w:val="004B4782"/>
    <w:rsid w:val="004B5536"/>
    <w:rsid w:val="004B623C"/>
    <w:rsid w:val="004B77F2"/>
    <w:rsid w:val="004C0BB7"/>
    <w:rsid w:val="004C122B"/>
    <w:rsid w:val="004C171C"/>
    <w:rsid w:val="004C1774"/>
    <w:rsid w:val="004C178A"/>
    <w:rsid w:val="004C1C1C"/>
    <w:rsid w:val="004C1F9E"/>
    <w:rsid w:val="004C2C7D"/>
    <w:rsid w:val="004C3788"/>
    <w:rsid w:val="004C3999"/>
    <w:rsid w:val="004C3C4C"/>
    <w:rsid w:val="004C54AC"/>
    <w:rsid w:val="004C783F"/>
    <w:rsid w:val="004D0AC3"/>
    <w:rsid w:val="004D0AF9"/>
    <w:rsid w:val="004D1350"/>
    <w:rsid w:val="004D2E39"/>
    <w:rsid w:val="004D3A64"/>
    <w:rsid w:val="004D3F55"/>
    <w:rsid w:val="004D48DB"/>
    <w:rsid w:val="004D49C3"/>
    <w:rsid w:val="004D53AC"/>
    <w:rsid w:val="004D590D"/>
    <w:rsid w:val="004D6137"/>
    <w:rsid w:val="004D64C7"/>
    <w:rsid w:val="004D683F"/>
    <w:rsid w:val="004D7FDE"/>
    <w:rsid w:val="004E131C"/>
    <w:rsid w:val="004E290A"/>
    <w:rsid w:val="004E2AA8"/>
    <w:rsid w:val="004E44EB"/>
    <w:rsid w:val="004E45CC"/>
    <w:rsid w:val="004E5E8E"/>
    <w:rsid w:val="004E727B"/>
    <w:rsid w:val="004E7BFE"/>
    <w:rsid w:val="004F08AC"/>
    <w:rsid w:val="004F0C60"/>
    <w:rsid w:val="004F18B6"/>
    <w:rsid w:val="004F4CFD"/>
    <w:rsid w:val="004F6777"/>
    <w:rsid w:val="004F73E8"/>
    <w:rsid w:val="004F7B2D"/>
    <w:rsid w:val="00500AFE"/>
    <w:rsid w:val="0050144E"/>
    <w:rsid w:val="00501899"/>
    <w:rsid w:val="00501A6B"/>
    <w:rsid w:val="0050584D"/>
    <w:rsid w:val="00505854"/>
    <w:rsid w:val="00507493"/>
    <w:rsid w:val="005075AF"/>
    <w:rsid w:val="005104D0"/>
    <w:rsid w:val="005109A7"/>
    <w:rsid w:val="00510A60"/>
    <w:rsid w:val="00510F30"/>
    <w:rsid w:val="00512BE0"/>
    <w:rsid w:val="00513750"/>
    <w:rsid w:val="005138A5"/>
    <w:rsid w:val="00514334"/>
    <w:rsid w:val="00514AA7"/>
    <w:rsid w:val="00515948"/>
    <w:rsid w:val="0051619F"/>
    <w:rsid w:val="005164B2"/>
    <w:rsid w:val="00516C77"/>
    <w:rsid w:val="0051735C"/>
    <w:rsid w:val="00517E85"/>
    <w:rsid w:val="005231BA"/>
    <w:rsid w:val="00523417"/>
    <w:rsid w:val="00525218"/>
    <w:rsid w:val="00525C71"/>
    <w:rsid w:val="005261C1"/>
    <w:rsid w:val="00526E5D"/>
    <w:rsid w:val="005270C0"/>
    <w:rsid w:val="0052742D"/>
    <w:rsid w:val="0052763F"/>
    <w:rsid w:val="0053048D"/>
    <w:rsid w:val="00530D6D"/>
    <w:rsid w:val="00531A23"/>
    <w:rsid w:val="005326EC"/>
    <w:rsid w:val="005327BF"/>
    <w:rsid w:val="00532B47"/>
    <w:rsid w:val="0053398E"/>
    <w:rsid w:val="00534B59"/>
    <w:rsid w:val="0053503C"/>
    <w:rsid w:val="0053724B"/>
    <w:rsid w:val="005418AA"/>
    <w:rsid w:val="00541B75"/>
    <w:rsid w:val="0054216F"/>
    <w:rsid w:val="00542300"/>
    <w:rsid w:val="00543354"/>
    <w:rsid w:val="00543A03"/>
    <w:rsid w:val="00543C9C"/>
    <w:rsid w:val="0054413B"/>
    <w:rsid w:val="00544B7A"/>
    <w:rsid w:val="00544E01"/>
    <w:rsid w:val="005458EE"/>
    <w:rsid w:val="005460AE"/>
    <w:rsid w:val="005470FE"/>
    <w:rsid w:val="005506D6"/>
    <w:rsid w:val="0055312B"/>
    <w:rsid w:val="00555332"/>
    <w:rsid w:val="00556CDF"/>
    <w:rsid w:val="00556D42"/>
    <w:rsid w:val="00561174"/>
    <w:rsid w:val="00562F5B"/>
    <w:rsid w:val="00564FA1"/>
    <w:rsid w:val="0056710C"/>
    <w:rsid w:val="005671CB"/>
    <w:rsid w:val="00567A75"/>
    <w:rsid w:val="00570F22"/>
    <w:rsid w:val="005710F7"/>
    <w:rsid w:val="00571486"/>
    <w:rsid w:val="005737BF"/>
    <w:rsid w:val="00573B4C"/>
    <w:rsid w:val="00573DB1"/>
    <w:rsid w:val="00574065"/>
    <w:rsid w:val="00574FA5"/>
    <w:rsid w:val="00575970"/>
    <w:rsid w:val="00580EBF"/>
    <w:rsid w:val="00581A20"/>
    <w:rsid w:val="00582AD4"/>
    <w:rsid w:val="00583E94"/>
    <w:rsid w:val="00584663"/>
    <w:rsid w:val="005855C1"/>
    <w:rsid w:val="00587B9C"/>
    <w:rsid w:val="00590C8E"/>
    <w:rsid w:val="00590DE0"/>
    <w:rsid w:val="00592744"/>
    <w:rsid w:val="00595AF8"/>
    <w:rsid w:val="00595B8F"/>
    <w:rsid w:val="00595B97"/>
    <w:rsid w:val="00596377"/>
    <w:rsid w:val="00597ADA"/>
    <w:rsid w:val="005A087D"/>
    <w:rsid w:val="005A0A58"/>
    <w:rsid w:val="005A1D1C"/>
    <w:rsid w:val="005A401B"/>
    <w:rsid w:val="005A4DFD"/>
    <w:rsid w:val="005A6AFD"/>
    <w:rsid w:val="005A7996"/>
    <w:rsid w:val="005B0BFC"/>
    <w:rsid w:val="005B1297"/>
    <w:rsid w:val="005B18EE"/>
    <w:rsid w:val="005B215A"/>
    <w:rsid w:val="005B3570"/>
    <w:rsid w:val="005B3E06"/>
    <w:rsid w:val="005B47BA"/>
    <w:rsid w:val="005B4948"/>
    <w:rsid w:val="005B4971"/>
    <w:rsid w:val="005B5403"/>
    <w:rsid w:val="005B635B"/>
    <w:rsid w:val="005B6DD0"/>
    <w:rsid w:val="005C07EB"/>
    <w:rsid w:val="005C1299"/>
    <w:rsid w:val="005C1A10"/>
    <w:rsid w:val="005C21E4"/>
    <w:rsid w:val="005C259F"/>
    <w:rsid w:val="005C2A86"/>
    <w:rsid w:val="005C4005"/>
    <w:rsid w:val="005C499A"/>
    <w:rsid w:val="005C5130"/>
    <w:rsid w:val="005C5B1F"/>
    <w:rsid w:val="005C7119"/>
    <w:rsid w:val="005D0C13"/>
    <w:rsid w:val="005D0CE3"/>
    <w:rsid w:val="005D0E39"/>
    <w:rsid w:val="005D250D"/>
    <w:rsid w:val="005D3FB5"/>
    <w:rsid w:val="005D4051"/>
    <w:rsid w:val="005D437A"/>
    <w:rsid w:val="005D471A"/>
    <w:rsid w:val="005D4FB6"/>
    <w:rsid w:val="005D5223"/>
    <w:rsid w:val="005D617D"/>
    <w:rsid w:val="005D65DB"/>
    <w:rsid w:val="005D7D58"/>
    <w:rsid w:val="005E167A"/>
    <w:rsid w:val="005E2AD5"/>
    <w:rsid w:val="005E2ECF"/>
    <w:rsid w:val="005E4099"/>
    <w:rsid w:val="005E5081"/>
    <w:rsid w:val="005E596B"/>
    <w:rsid w:val="005E5AC6"/>
    <w:rsid w:val="005E7A34"/>
    <w:rsid w:val="005F0A2C"/>
    <w:rsid w:val="005F0BE6"/>
    <w:rsid w:val="005F1DFC"/>
    <w:rsid w:val="005F336F"/>
    <w:rsid w:val="005F3DC2"/>
    <w:rsid w:val="005F65D5"/>
    <w:rsid w:val="005F6C6F"/>
    <w:rsid w:val="005F6D20"/>
    <w:rsid w:val="005F6E02"/>
    <w:rsid w:val="005F708D"/>
    <w:rsid w:val="005F70C1"/>
    <w:rsid w:val="005F774C"/>
    <w:rsid w:val="005F7DDD"/>
    <w:rsid w:val="00600340"/>
    <w:rsid w:val="00600A47"/>
    <w:rsid w:val="00602FF9"/>
    <w:rsid w:val="00603C39"/>
    <w:rsid w:val="00605EE0"/>
    <w:rsid w:val="00606362"/>
    <w:rsid w:val="00606E46"/>
    <w:rsid w:val="00606F9B"/>
    <w:rsid w:val="00607043"/>
    <w:rsid w:val="00607BB1"/>
    <w:rsid w:val="0061136F"/>
    <w:rsid w:val="006117C9"/>
    <w:rsid w:val="006119C7"/>
    <w:rsid w:val="00612CCD"/>
    <w:rsid w:val="006136DC"/>
    <w:rsid w:val="006148C1"/>
    <w:rsid w:val="00615072"/>
    <w:rsid w:val="006165AE"/>
    <w:rsid w:val="00616C31"/>
    <w:rsid w:val="00617C18"/>
    <w:rsid w:val="00621177"/>
    <w:rsid w:val="0062151D"/>
    <w:rsid w:val="00621BAE"/>
    <w:rsid w:val="0062270C"/>
    <w:rsid w:val="0062323B"/>
    <w:rsid w:val="00623637"/>
    <w:rsid w:val="00626083"/>
    <w:rsid w:val="0062644F"/>
    <w:rsid w:val="00626A29"/>
    <w:rsid w:val="00626A6B"/>
    <w:rsid w:val="00626D44"/>
    <w:rsid w:val="00627BCE"/>
    <w:rsid w:val="006316B9"/>
    <w:rsid w:val="00632223"/>
    <w:rsid w:val="006338E4"/>
    <w:rsid w:val="00633961"/>
    <w:rsid w:val="00634779"/>
    <w:rsid w:val="00634813"/>
    <w:rsid w:val="00637148"/>
    <w:rsid w:val="00637A71"/>
    <w:rsid w:val="00637FE9"/>
    <w:rsid w:val="00641873"/>
    <w:rsid w:val="006431DD"/>
    <w:rsid w:val="006438E4"/>
    <w:rsid w:val="00643BB7"/>
    <w:rsid w:val="00645642"/>
    <w:rsid w:val="00645C23"/>
    <w:rsid w:val="00646D4C"/>
    <w:rsid w:val="00647764"/>
    <w:rsid w:val="00647F98"/>
    <w:rsid w:val="00650AEE"/>
    <w:rsid w:val="00651C75"/>
    <w:rsid w:val="006535AE"/>
    <w:rsid w:val="00654588"/>
    <w:rsid w:val="0065464D"/>
    <w:rsid w:val="00654C3B"/>
    <w:rsid w:val="006557EF"/>
    <w:rsid w:val="0065632D"/>
    <w:rsid w:val="00657870"/>
    <w:rsid w:val="0066023B"/>
    <w:rsid w:val="00660A77"/>
    <w:rsid w:val="00661439"/>
    <w:rsid w:val="00661A2F"/>
    <w:rsid w:val="00661B1D"/>
    <w:rsid w:val="00661CC1"/>
    <w:rsid w:val="00661F49"/>
    <w:rsid w:val="00663FD2"/>
    <w:rsid w:val="00664DF2"/>
    <w:rsid w:val="00666234"/>
    <w:rsid w:val="0066624E"/>
    <w:rsid w:val="006664F3"/>
    <w:rsid w:val="00666F98"/>
    <w:rsid w:val="00667666"/>
    <w:rsid w:val="00673D24"/>
    <w:rsid w:val="00674705"/>
    <w:rsid w:val="006755D5"/>
    <w:rsid w:val="006759AC"/>
    <w:rsid w:val="006765E9"/>
    <w:rsid w:val="0067679F"/>
    <w:rsid w:val="00676867"/>
    <w:rsid w:val="00677077"/>
    <w:rsid w:val="00677FE2"/>
    <w:rsid w:val="00680F54"/>
    <w:rsid w:val="00681151"/>
    <w:rsid w:val="00681160"/>
    <w:rsid w:val="00682E97"/>
    <w:rsid w:val="00682EA5"/>
    <w:rsid w:val="00683C05"/>
    <w:rsid w:val="006843E7"/>
    <w:rsid w:val="006859B3"/>
    <w:rsid w:val="00686BDC"/>
    <w:rsid w:val="00690F49"/>
    <w:rsid w:val="00691287"/>
    <w:rsid w:val="006921D5"/>
    <w:rsid w:val="006923EB"/>
    <w:rsid w:val="00692819"/>
    <w:rsid w:val="00692ED8"/>
    <w:rsid w:val="006944AD"/>
    <w:rsid w:val="00694B35"/>
    <w:rsid w:val="00695A0A"/>
    <w:rsid w:val="00695A27"/>
    <w:rsid w:val="00697858"/>
    <w:rsid w:val="006A12BE"/>
    <w:rsid w:val="006A1D21"/>
    <w:rsid w:val="006A2045"/>
    <w:rsid w:val="006A208C"/>
    <w:rsid w:val="006A513F"/>
    <w:rsid w:val="006A5E53"/>
    <w:rsid w:val="006A6277"/>
    <w:rsid w:val="006A688C"/>
    <w:rsid w:val="006A7ECE"/>
    <w:rsid w:val="006B180D"/>
    <w:rsid w:val="006B1CB0"/>
    <w:rsid w:val="006B21D2"/>
    <w:rsid w:val="006B242F"/>
    <w:rsid w:val="006B3305"/>
    <w:rsid w:val="006B5AF9"/>
    <w:rsid w:val="006B74A4"/>
    <w:rsid w:val="006C01F3"/>
    <w:rsid w:val="006C0EF1"/>
    <w:rsid w:val="006C1518"/>
    <w:rsid w:val="006C2869"/>
    <w:rsid w:val="006C2AC3"/>
    <w:rsid w:val="006C3F07"/>
    <w:rsid w:val="006C4ABE"/>
    <w:rsid w:val="006C5495"/>
    <w:rsid w:val="006C6DDB"/>
    <w:rsid w:val="006C6E1F"/>
    <w:rsid w:val="006D1376"/>
    <w:rsid w:val="006D1484"/>
    <w:rsid w:val="006D5C59"/>
    <w:rsid w:val="006D642A"/>
    <w:rsid w:val="006D67FA"/>
    <w:rsid w:val="006D6C17"/>
    <w:rsid w:val="006D7143"/>
    <w:rsid w:val="006D7B1A"/>
    <w:rsid w:val="006E0AE9"/>
    <w:rsid w:val="006E0E7B"/>
    <w:rsid w:val="006E3AD2"/>
    <w:rsid w:val="006E3E9F"/>
    <w:rsid w:val="006E40C6"/>
    <w:rsid w:val="006E4C06"/>
    <w:rsid w:val="006E4D3F"/>
    <w:rsid w:val="006E566F"/>
    <w:rsid w:val="006E5A35"/>
    <w:rsid w:val="006E5C6A"/>
    <w:rsid w:val="006E62B9"/>
    <w:rsid w:val="006E6BF7"/>
    <w:rsid w:val="006E794E"/>
    <w:rsid w:val="006F0D04"/>
    <w:rsid w:val="006F1AFB"/>
    <w:rsid w:val="006F29FE"/>
    <w:rsid w:val="006F302D"/>
    <w:rsid w:val="006F4177"/>
    <w:rsid w:val="006F433E"/>
    <w:rsid w:val="006F4D77"/>
    <w:rsid w:val="006F554C"/>
    <w:rsid w:val="006F6F50"/>
    <w:rsid w:val="006F7058"/>
    <w:rsid w:val="006F7A77"/>
    <w:rsid w:val="00700E81"/>
    <w:rsid w:val="007028F8"/>
    <w:rsid w:val="00703D89"/>
    <w:rsid w:val="0070421E"/>
    <w:rsid w:val="007067B9"/>
    <w:rsid w:val="007077E8"/>
    <w:rsid w:val="00707A05"/>
    <w:rsid w:val="007112A4"/>
    <w:rsid w:val="0071294C"/>
    <w:rsid w:val="00714062"/>
    <w:rsid w:val="007141AA"/>
    <w:rsid w:val="00714623"/>
    <w:rsid w:val="00714B1C"/>
    <w:rsid w:val="00715768"/>
    <w:rsid w:val="00715F7B"/>
    <w:rsid w:val="0072025B"/>
    <w:rsid w:val="007208DC"/>
    <w:rsid w:val="00720A53"/>
    <w:rsid w:val="00721B0A"/>
    <w:rsid w:val="00721FBE"/>
    <w:rsid w:val="00723C9C"/>
    <w:rsid w:val="00726851"/>
    <w:rsid w:val="00726D29"/>
    <w:rsid w:val="00726F6A"/>
    <w:rsid w:val="007277BE"/>
    <w:rsid w:val="00731FF4"/>
    <w:rsid w:val="0073231E"/>
    <w:rsid w:val="00733BD7"/>
    <w:rsid w:val="00733C67"/>
    <w:rsid w:val="00734EBB"/>
    <w:rsid w:val="00735DA1"/>
    <w:rsid w:val="0073642A"/>
    <w:rsid w:val="007372FD"/>
    <w:rsid w:val="00737549"/>
    <w:rsid w:val="00737853"/>
    <w:rsid w:val="00740A5F"/>
    <w:rsid w:val="007414CC"/>
    <w:rsid w:val="00741A00"/>
    <w:rsid w:val="00742035"/>
    <w:rsid w:val="00743234"/>
    <w:rsid w:val="00743563"/>
    <w:rsid w:val="00743D36"/>
    <w:rsid w:val="00743FF0"/>
    <w:rsid w:val="007444C5"/>
    <w:rsid w:val="007449A3"/>
    <w:rsid w:val="00744CB3"/>
    <w:rsid w:val="007451C4"/>
    <w:rsid w:val="007452DF"/>
    <w:rsid w:val="00745DCF"/>
    <w:rsid w:val="00750C09"/>
    <w:rsid w:val="00753954"/>
    <w:rsid w:val="00753D21"/>
    <w:rsid w:val="00753F5C"/>
    <w:rsid w:val="007543E8"/>
    <w:rsid w:val="00754B43"/>
    <w:rsid w:val="00757012"/>
    <w:rsid w:val="00760994"/>
    <w:rsid w:val="007610FB"/>
    <w:rsid w:val="0076115A"/>
    <w:rsid w:val="00764D64"/>
    <w:rsid w:val="007719ED"/>
    <w:rsid w:val="00772D7F"/>
    <w:rsid w:val="0077429C"/>
    <w:rsid w:val="00780098"/>
    <w:rsid w:val="007802DF"/>
    <w:rsid w:val="0078067E"/>
    <w:rsid w:val="007809F9"/>
    <w:rsid w:val="007813EE"/>
    <w:rsid w:val="007814CF"/>
    <w:rsid w:val="00781A04"/>
    <w:rsid w:val="00782186"/>
    <w:rsid w:val="00782ACE"/>
    <w:rsid w:val="007833F3"/>
    <w:rsid w:val="0078773C"/>
    <w:rsid w:val="00790F76"/>
    <w:rsid w:val="00792240"/>
    <w:rsid w:val="00792368"/>
    <w:rsid w:val="0079242C"/>
    <w:rsid w:val="00795D47"/>
    <w:rsid w:val="0079661B"/>
    <w:rsid w:val="00796E7C"/>
    <w:rsid w:val="00797396"/>
    <w:rsid w:val="00797FEB"/>
    <w:rsid w:val="007A37C1"/>
    <w:rsid w:val="007A3AAD"/>
    <w:rsid w:val="007A4CC0"/>
    <w:rsid w:val="007A620B"/>
    <w:rsid w:val="007A750B"/>
    <w:rsid w:val="007B0454"/>
    <w:rsid w:val="007B04F7"/>
    <w:rsid w:val="007B0943"/>
    <w:rsid w:val="007B0F74"/>
    <w:rsid w:val="007B225B"/>
    <w:rsid w:val="007B36D4"/>
    <w:rsid w:val="007B38FE"/>
    <w:rsid w:val="007B3D2E"/>
    <w:rsid w:val="007B68BB"/>
    <w:rsid w:val="007B7111"/>
    <w:rsid w:val="007B7DA3"/>
    <w:rsid w:val="007B7F79"/>
    <w:rsid w:val="007C0980"/>
    <w:rsid w:val="007C1F3D"/>
    <w:rsid w:val="007C2852"/>
    <w:rsid w:val="007C3EDD"/>
    <w:rsid w:val="007C4AF1"/>
    <w:rsid w:val="007C6148"/>
    <w:rsid w:val="007C69E6"/>
    <w:rsid w:val="007C70CF"/>
    <w:rsid w:val="007D1D70"/>
    <w:rsid w:val="007D2AE0"/>
    <w:rsid w:val="007D47CE"/>
    <w:rsid w:val="007D4EA4"/>
    <w:rsid w:val="007D5FD1"/>
    <w:rsid w:val="007D61B3"/>
    <w:rsid w:val="007D63CA"/>
    <w:rsid w:val="007D731C"/>
    <w:rsid w:val="007D77D1"/>
    <w:rsid w:val="007E2319"/>
    <w:rsid w:val="007E235D"/>
    <w:rsid w:val="007E251F"/>
    <w:rsid w:val="007E287A"/>
    <w:rsid w:val="007E339A"/>
    <w:rsid w:val="007E662F"/>
    <w:rsid w:val="007E694C"/>
    <w:rsid w:val="007E72A4"/>
    <w:rsid w:val="007E76DA"/>
    <w:rsid w:val="007E7A45"/>
    <w:rsid w:val="007F01D2"/>
    <w:rsid w:val="007F02ED"/>
    <w:rsid w:val="007F306F"/>
    <w:rsid w:val="007F3CB3"/>
    <w:rsid w:val="007F489B"/>
    <w:rsid w:val="007F60AE"/>
    <w:rsid w:val="007F728A"/>
    <w:rsid w:val="007F7529"/>
    <w:rsid w:val="008020EE"/>
    <w:rsid w:val="00803CE2"/>
    <w:rsid w:val="008052CD"/>
    <w:rsid w:val="00806F36"/>
    <w:rsid w:val="0080747B"/>
    <w:rsid w:val="0081118F"/>
    <w:rsid w:val="00811699"/>
    <w:rsid w:val="00811B23"/>
    <w:rsid w:val="00812478"/>
    <w:rsid w:val="008125CE"/>
    <w:rsid w:val="008133F0"/>
    <w:rsid w:val="00813DB7"/>
    <w:rsid w:val="008140A4"/>
    <w:rsid w:val="0081458E"/>
    <w:rsid w:val="008169F2"/>
    <w:rsid w:val="00816B3F"/>
    <w:rsid w:val="00823C56"/>
    <w:rsid w:val="008244C0"/>
    <w:rsid w:val="008247AC"/>
    <w:rsid w:val="00824950"/>
    <w:rsid w:val="0082589F"/>
    <w:rsid w:val="00825C2D"/>
    <w:rsid w:val="00827532"/>
    <w:rsid w:val="008276A1"/>
    <w:rsid w:val="008278CA"/>
    <w:rsid w:val="00830E47"/>
    <w:rsid w:val="00831919"/>
    <w:rsid w:val="00831B46"/>
    <w:rsid w:val="00832944"/>
    <w:rsid w:val="00832ED8"/>
    <w:rsid w:val="00833311"/>
    <w:rsid w:val="008352B9"/>
    <w:rsid w:val="00836F68"/>
    <w:rsid w:val="008371FF"/>
    <w:rsid w:val="008373F6"/>
    <w:rsid w:val="0083752E"/>
    <w:rsid w:val="008375B8"/>
    <w:rsid w:val="00840292"/>
    <w:rsid w:val="00841B65"/>
    <w:rsid w:val="00842218"/>
    <w:rsid w:val="00842AA5"/>
    <w:rsid w:val="008434DF"/>
    <w:rsid w:val="00843664"/>
    <w:rsid w:val="00843AE8"/>
    <w:rsid w:val="00843DA8"/>
    <w:rsid w:val="00843F40"/>
    <w:rsid w:val="008455CB"/>
    <w:rsid w:val="00845AD7"/>
    <w:rsid w:val="00846E87"/>
    <w:rsid w:val="00847A31"/>
    <w:rsid w:val="00847FD6"/>
    <w:rsid w:val="00851382"/>
    <w:rsid w:val="008517E2"/>
    <w:rsid w:val="008536DA"/>
    <w:rsid w:val="0085524A"/>
    <w:rsid w:val="008557E2"/>
    <w:rsid w:val="0085620E"/>
    <w:rsid w:val="00856E57"/>
    <w:rsid w:val="0085711D"/>
    <w:rsid w:val="00860011"/>
    <w:rsid w:val="008620A1"/>
    <w:rsid w:val="00864002"/>
    <w:rsid w:val="008656E1"/>
    <w:rsid w:val="00866423"/>
    <w:rsid w:val="0086654C"/>
    <w:rsid w:val="008675E3"/>
    <w:rsid w:val="00867866"/>
    <w:rsid w:val="00870838"/>
    <w:rsid w:val="00870942"/>
    <w:rsid w:val="00870950"/>
    <w:rsid w:val="00871F76"/>
    <w:rsid w:val="008735B1"/>
    <w:rsid w:val="0087446D"/>
    <w:rsid w:val="008758EC"/>
    <w:rsid w:val="00875E52"/>
    <w:rsid w:val="0087611E"/>
    <w:rsid w:val="00877D2C"/>
    <w:rsid w:val="00877F9C"/>
    <w:rsid w:val="008810C6"/>
    <w:rsid w:val="0088193A"/>
    <w:rsid w:val="00881960"/>
    <w:rsid w:val="00881DF4"/>
    <w:rsid w:val="008821C1"/>
    <w:rsid w:val="00882E01"/>
    <w:rsid w:val="00883880"/>
    <w:rsid w:val="0088436B"/>
    <w:rsid w:val="00885102"/>
    <w:rsid w:val="00886794"/>
    <w:rsid w:val="008872A4"/>
    <w:rsid w:val="008902E8"/>
    <w:rsid w:val="00890676"/>
    <w:rsid w:val="008924A7"/>
    <w:rsid w:val="00893C5C"/>
    <w:rsid w:val="00893F63"/>
    <w:rsid w:val="008941D5"/>
    <w:rsid w:val="008947D2"/>
    <w:rsid w:val="0089486B"/>
    <w:rsid w:val="008950CE"/>
    <w:rsid w:val="00895621"/>
    <w:rsid w:val="008A015F"/>
    <w:rsid w:val="008A03C9"/>
    <w:rsid w:val="008A1691"/>
    <w:rsid w:val="008A1D62"/>
    <w:rsid w:val="008A2321"/>
    <w:rsid w:val="008A2686"/>
    <w:rsid w:val="008A2A1C"/>
    <w:rsid w:val="008A3663"/>
    <w:rsid w:val="008A3930"/>
    <w:rsid w:val="008A4351"/>
    <w:rsid w:val="008A5343"/>
    <w:rsid w:val="008B0972"/>
    <w:rsid w:val="008B110F"/>
    <w:rsid w:val="008B1124"/>
    <w:rsid w:val="008B15CA"/>
    <w:rsid w:val="008B1F4D"/>
    <w:rsid w:val="008B2904"/>
    <w:rsid w:val="008B4911"/>
    <w:rsid w:val="008B4CBE"/>
    <w:rsid w:val="008B587D"/>
    <w:rsid w:val="008B6982"/>
    <w:rsid w:val="008B6A14"/>
    <w:rsid w:val="008C054A"/>
    <w:rsid w:val="008C0612"/>
    <w:rsid w:val="008C156C"/>
    <w:rsid w:val="008C29CC"/>
    <w:rsid w:val="008C3372"/>
    <w:rsid w:val="008C5BAE"/>
    <w:rsid w:val="008C6064"/>
    <w:rsid w:val="008C640F"/>
    <w:rsid w:val="008C64B7"/>
    <w:rsid w:val="008C68CB"/>
    <w:rsid w:val="008C7A88"/>
    <w:rsid w:val="008C7E43"/>
    <w:rsid w:val="008D098A"/>
    <w:rsid w:val="008D1660"/>
    <w:rsid w:val="008D1A35"/>
    <w:rsid w:val="008D1C94"/>
    <w:rsid w:val="008D25AE"/>
    <w:rsid w:val="008D49A7"/>
    <w:rsid w:val="008D5BC2"/>
    <w:rsid w:val="008D62F3"/>
    <w:rsid w:val="008D6BFA"/>
    <w:rsid w:val="008D7B07"/>
    <w:rsid w:val="008E1133"/>
    <w:rsid w:val="008E13ED"/>
    <w:rsid w:val="008E1B49"/>
    <w:rsid w:val="008E36F9"/>
    <w:rsid w:val="008E4C8C"/>
    <w:rsid w:val="008E4EEB"/>
    <w:rsid w:val="008E4FB9"/>
    <w:rsid w:val="008E58DD"/>
    <w:rsid w:val="008E5BB1"/>
    <w:rsid w:val="008E5D88"/>
    <w:rsid w:val="008E6060"/>
    <w:rsid w:val="008F3558"/>
    <w:rsid w:val="008F53B7"/>
    <w:rsid w:val="008F5E6F"/>
    <w:rsid w:val="008F623A"/>
    <w:rsid w:val="008F6595"/>
    <w:rsid w:val="008F6FB0"/>
    <w:rsid w:val="008F7588"/>
    <w:rsid w:val="00904015"/>
    <w:rsid w:val="00905271"/>
    <w:rsid w:val="00905961"/>
    <w:rsid w:val="00905A5C"/>
    <w:rsid w:val="00905F3E"/>
    <w:rsid w:val="00906E39"/>
    <w:rsid w:val="0090722B"/>
    <w:rsid w:val="00907313"/>
    <w:rsid w:val="00910AC2"/>
    <w:rsid w:val="00911F9B"/>
    <w:rsid w:val="009124BF"/>
    <w:rsid w:val="0091263A"/>
    <w:rsid w:val="00912C24"/>
    <w:rsid w:val="00913678"/>
    <w:rsid w:val="00913EEC"/>
    <w:rsid w:val="00914B3A"/>
    <w:rsid w:val="009159FA"/>
    <w:rsid w:val="0091745C"/>
    <w:rsid w:val="009205F3"/>
    <w:rsid w:val="00920B24"/>
    <w:rsid w:val="00921018"/>
    <w:rsid w:val="00922391"/>
    <w:rsid w:val="009224E4"/>
    <w:rsid w:val="00922DB2"/>
    <w:rsid w:val="009247B2"/>
    <w:rsid w:val="00924BBC"/>
    <w:rsid w:val="00924BD3"/>
    <w:rsid w:val="00925049"/>
    <w:rsid w:val="0092535B"/>
    <w:rsid w:val="00926528"/>
    <w:rsid w:val="0092705F"/>
    <w:rsid w:val="009278B7"/>
    <w:rsid w:val="009302DA"/>
    <w:rsid w:val="009320CB"/>
    <w:rsid w:val="00932CC3"/>
    <w:rsid w:val="00935252"/>
    <w:rsid w:val="00936D91"/>
    <w:rsid w:val="0093795D"/>
    <w:rsid w:val="00940D1A"/>
    <w:rsid w:val="00940E94"/>
    <w:rsid w:val="009413BC"/>
    <w:rsid w:val="00941881"/>
    <w:rsid w:val="009420ED"/>
    <w:rsid w:val="009434DB"/>
    <w:rsid w:val="009440D9"/>
    <w:rsid w:val="0094463D"/>
    <w:rsid w:val="00944D44"/>
    <w:rsid w:val="009452CA"/>
    <w:rsid w:val="00945F94"/>
    <w:rsid w:val="0094665F"/>
    <w:rsid w:val="009479CE"/>
    <w:rsid w:val="0095176F"/>
    <w:rsid w:val="00951DE5"/>
    <w:rsid w:val="009525A1"/>
    <w:rsid w:val="0095276C"/>
    <w:rsid w:val="00952B8A"/>
    <w:rsid w:val="00952EEE"/>
    <w:rsid w:val="00955ABA"/>
    <w:rsid w:val="00955FC3"/>
    <w:rsid w:val="009567E3"/>
    <w:rsid w:val="009604E7"/>
    <w:rsid w:val="00962860"/>
    <w:rsid w:val="00962E3E"/>
    <w:rsid w:val="0096354A"/>
    <w:rsid w:val="009635E8"/>
    <w:rsid w:val="0096380C"/>
    <w:rsid w:val="009639B6"/>
    <w:rsid w:val="00964134"/>
    <w:rsid w:val="009646A4"/>
    <w:rsid w:val="0096502B"/>
    <w:rsid w:val="0096525F"/>
    <w:rsid w:val="009661CC"/>
    <w:rsid w:val="00966B16"/>
    <w:rsid w:val="00966B56"/>
    <w:rsid w:val="009671CB"/>
    <w:rsid w:val="00967C63"/>
    <w:rsid w:val="00970A0B"/>
    <w:rsid w:val="009715EA"/>
    <w:rsid w:val="00971735"/>
    <w:rsid w:val="00972F48"/>
    <w:rsid w:val="009736AA"/>
    <w:rsid w:val="0097395B"/>
    <w:rsid w:val="009739C8"/>
    <w:rsid w:val="00973DF2"/>
    <w:rsid w:val="00974C75"/>
    <w:rsid w:val="00975C82"/>
    <w:rsid w:val="00976183"/>
    <w:rsid w:val="0097636B"/>
    <w:rsid w:val="00976A35"/>
    <w:rsid w:val="00976B8C"/>
    <w:rsid w:val="0097722C"/>
    <w:rsid w:val="00977FDF"/>
    <w:rsid w:val="0098234C"/>
    <w:rsid w:val="00982DCD"/>
    <w:rsid w:val="00983498"/>
    <w:rsid w:val="00983C57"/>
    <w:rsid w:val="0098427F"/>
    <w:rsid w:val="009844BA"/>
    <w:rsid w:val="00984E1C"/>
    <w:rsid w:val="0098516F"/>
    <w:rsid w:val="00986B00"/>
    <w:rsid w:val="00986C11"/>
    <w:rsid w:val="00990712"/>
    <w:rsid w:val="00991B53"/>
    <w:rsid w:val="00992C42"/>
    <w:rsid w:val="0099314F"/>
    <w:rsid w:val="00993525"/>
    <w:rsid w:val="00993BD0"/>
    <w:rsid w:val="00993FE1"/>
    <w:rsid w:val="00994511"/>
    <w:rsid w:val="009945C2"/>
    <w:rsid w:val="0099498E"/>
    <w:rsid w:val="00997A88"/>
    <w:rsid w:val="009A1BC2"/>
    <w:rsid w:val="009A3791"/>
    <w:rsid w:val="009A3F18"/>
    <w:rsid w:val="009A5DC8"/>
    <w:rsid w:val="009A6689"/>
    <w:rsid w:val="009A6BBD"/>
    <w:rsid w:val="009A6C92"/>
    <w:rsid w:val="009A76A0"/>
    <w:rsid w:val="009A7D81"/>
    <w:rsid w:val="009B0B8F"/>
    <w:rsid w:val="009B1355"/>
    <w:rsid w:val="009B15D3"/>
    <w:rsid w:val="009B216C"/>
    <w:rsid w:val="009B4973"/>
    <w:rsid w:val="009B4F57"/>
    <w:rsid w:val="009B703F"/>
    <w:rsid w:val="009B758F"/>
    <w:rsid w:val="009B773A"/>
    <w:rsid w:val="009B7A16"/>
    <w:rsid w:val="009B7B5E"/>
    <w:rsid w:val="009B7F75"/>
    <w:rsid w:val="009C0F01"/>
    <w:rsid w:val="009C105D"/>
    <w:rsid w:val="009C22FF"/>
    <w:rsid w:val="009C34EB"/>
    <w:rsid w:val="009C3AEF"/>
    <w:rsid w:val="009C3DED"/>
    <w:rsid w:val="009C4C63"/>
    <w:rsid w:val="009C50D9"/>
    <w:rsid w:val="009C5C49"/>
    <w:rsid w:val="009C5CE6"/>
    <w:rsid w:val="009C5D26"/>
    <w:rsid w:val="009C5F20"/>
    <w:rsid w:val="009C7FBA"/>
    <w:rsid w:val="009D069F"/>
    <w:rsid w:val="009D09D3"/>
    <w:rsid w:val="009D0A9D"/>
    <w:rsid w:val="009D2A2D"/>
    <w:rsid w:val="009D2B6B"/>
    <w:rsid w:val="009D34E5"/>
    <w:rsid w:val="009D4756"/>
    <w:rsid w:val="009D50D3"/>
    <w:rsid w:val="009D711B"/>
    <w:rsid w:val="009D7325"/>
    <w:rsid w:val="009D78BD"/>
    <w:rsid w:val="009D7E03"/>
    <w:rsid w:val="009E1FE4"/>
    <w:rsid w:val="009E26DC"/>
    <w:rsid w:val="009E2CF7"/>
    <w:rsid w:val="009E2D1B"/>
    <w:rsid w:val="009E339C"/>
    <w:rsid w:val="009E46DC"/>
    <w:rsid w:val="009E518B"/>
    <w:rsid w:val="009E54B2"/>
    <w:rsid w:val="009E615F"/>
    <w:rsid w:val="009E7880"/>
    <w:rsid w:val="009F0B29"/>
    <w:rsid w:val="009F0B8B"/>
    <w:rsid w:val="009F1912"/>
    <w:rsid w:val="009F3395"/>
    <w:rsid w:val="009F3BA6"/>
    <w:rsid w:val="009F41F9"/>
    <w:rsid w:val="009F44C4"/>
    <w:rsid w:val="009F4D49"/>
    <w:rsid w:val="009F5D0A"/>
    <w:rsid w:val="009F6C35"/>
    <w:rsid w:val="009F6DBB"/>
    <w:rsid w:val="00A00091"/>
    <w:rsid w:val="00A013AB"/>
    <w:rsid w:val="00A01B8A"/>
    <w:rsid w:val="00A04F7B"/>
    <w:rsid w:val="00A071F6"/>
    <w:rsid w:val="00A076EA"/>
    <w:rsid w:val="00A101E5"/>
    <w:rsid w:val="00A1049B"/>
    <w:rsid w:val="00A114B7"/>
    <w:rsid w:val="00A126D8"/>
    <w:rsid w:val="00A131E4"/>
    <w:rsid w:val="00A1470C"/>
    <w:rsid w:val="00A14E25"/>
    <w:rsid w:val="00A16903"/>
    <w:rsid w:val="00A16EAF"/>
    <w:rsid w:val="00A20291"/>
    <w:rsid w:val="00A2075A"/>
    <w:rsid w:val="00A20D19"/>
    <w:rsid w:val="00A21EBB"/>
    <w:rsid w:val="00A224D7"/>
    <w:rsid w:val="00A23FDC"/>
    <w:rsid w:val="00A27A20"/>
    <w:rsid w:val="00A30D26"/>
    <w:rsid w:val="00A32709"/>
    <w:rsid w:val="00A32BFC"/>
    <w:rsid w:val="00A339B4"/>
    <w:rsid w:val="00A34956"/>
    <w:rsid w:val="00A34994"/>
    <w:rsid w:val="00A35792"/>
    <w:rsid w:val="00A35EA2"/>
    <w:rsid w:val="00A35EA5"/>
    <w:rsid w:val="00A365DB"/>
    <w:rsid w:val="00A40220"/>
    <w:rsid w:val="00A40D2A"/>
    <w:rsid w:val="00A41628"/>
    <w:rsid w:val="00A41810"/>
    <w:rsid w:val="00A41EE0"/>
    <w:rsid w:val="00A42F4A"/>
    <w:rsid w:val="00A43E20"/>
    <w:rsid w:val="00A44012"/>
    <w:rsid w:val="00A443B9"/>
    <w:rsid w:val="00A460D3"/>
    <w:rsid w:val="00A47002"/>
    <w:rsid w:val="00A47511"/>
    <w:rsid w:val="00A503F2"/>
    <w:rsid w:val="00A51526"/>
    <w:rsid w:val="00A527B9"/>
    <w:rsid w:val="00A52B2A"/>
    <w:rsid w:val="00A5321C"/>
    <w:rsid w:val="00A55DCD"/>
    <w:rsid w:val="00A6178C"/>
    <w:rsid w:val="00A62464"/>
    <w:rsid w:val="00A62BC1"/>
    <w:rsid w:val="00A63338"/>
    <w:rsid w:val="00A63697"/>
    <w:rsid w:val="00A638E4"/>
    <w:rsid w:val="00A64979"/>
    <w:rsid w:val="00A65799"/>
    <w:rsid w:val="00A65A14"/>
    <w:rsid w:val="00A65BAB"/>
    <w:rsid w:val="00A66351"/>
    <w:rsid w:val="00A66716"/>
    <w:rsid w:val="00A675F0"/>
    <w:rsid w:val="00A70C76"/>
    <w:rsid w:val="00A70EF2"/>
    <w:rsid w:val="00A71647"/>
    <w:rsid w:val="00A716CF"/>
    <w:rsid w:val="00A71A85"/>
    <w:rsid w:val="00A7203F"/>
    <w:rsid w:val="00A7510F"/>
    <w:rsid w:val="00A75C9D"/>
    <w:rsid w:val="00A76B56"/>
    <w:rsid w:val="00A77884"/>
    <w:rsid w:val="00A77D97"/>
    <w:rsid w:val="00A8003E"/>
    <w:rsid w:val="00A82A38"/>
    <w:rsid w:val="00A8386C"/>
    <w:rsid w:val="00A83C62"/>
    <w:rsid w:val="00A852F1"/>
    <w:rsid w:val="00A90C49"/>
    <w:rsid w:val="00A91C4F"/>
    <w:rsid w:val="00A92343"/>
    <w:rsid w:val="00A92A6E"/>
    <w:rsid w:val="00A9392D"/>
    <w:rsid w:val="00A93A9C"/>
    <w:rsid w:val="00A9571D"/>
    <w:rsid w:val="00A95DD6"/>
    <w:rsid w:val="00A96230"/>
    <w:rsid w:val="00A9648B"/>
    <w:rsid w:val="00A9665C"/>
    <w:rsid w:val="00A96944"/>
    <w:rsid w:val="00A96EF8"/>
    <w:rsid w:val="00AA0E1C"/>
    <w:rsid w:val="00AA18F1"/>
    <w:rsid w:val="00AA1908"/>
    <w:rsid w:val="00AA2200"/>
    <w:rsid w:val="00AA3299"/>
    <w:rsid w:val="00AA4C48"/>
    <w:rsid w:val="00AA604A"/>
    <w:rsid w:val="00AA6149"/>
    <w:rsid w:val="00AA67A4"/>
    <w:rsid w:val="00AA7D9D"/>
    <w:rsid w:val="00AB09EC"/>
    <w:rsid w:val="00AB1660"/>
    <w:rsid w:val="00AB4791"/>
    <w:rsid w:val="00AB6214"/>
    <w:rsid w:val="00AB6918"/>
    <w:rsid w:val="00AB70A8"/>
    <w:rsid w:val="00AC2F8B"/>
    <w:rsid w:val="00AC3847"/>
    <w:rsid w:val="00AC4F07"/>
    <w:rsid w:val="00AC5744"/>
    <w:rsid w:val="00AC611E"/>
    <w:rsid w:val="00AC7891"/>
    <w:rsid w:val="00AD1F64"/>
    <w:rsid w:val="00AD2F3F"/>
    <w:rsid w:val="00AD322F"/>
    <w:rsid w:val="00AD325B"/>
    <w:rsid w:val="00AD4470"/>
    <w:rsid w:val="00AD487B"/>
    <w:rsid w:val="00AD4A8D"/>
    <w:rsid w:val="00AD5DB2"/>
    <w:rsid w:val="00AD5E41"/>
    <w:rsid w:val="00AD65D9"/>
    <w:rsid w:val="00AD6C6E"/>
    <w:rsid w:val="00AE17C6"/>
    <w:rsid w:val="00AE2805"/>
    <w:rsid w:val="00AE4AFC"/>
    <w:rsid w:val="00AE5390"/>
    <w:rsid w:val="00AE7D5E"/>
    <w:rsid w:val="00AF08CE"/>
    <w:rsid w:val="00AF1288"/>
    <w:rsid w:val="00AF312F"/>
    <w:rsid w:val="00AF319F"/>
    <w:rsid w:val="00AF4ECF"/>
    <w:rsid w:val="00AF560F"/>
    <w:rsid w:val="00AF7090"/>
    <w:rsid w:val="00B00FE9"/>
    <w:rsid w:val="00B03891"/>
    <w:rsid w:val="00B0457F"/>
    <w:rsid w:val="00B057DF"/>
    <w:rsid w:val="00B05ED7"/>
    <w:rsid w:val="00B078A9"/>
    <w:rsid w:val="00B1045B"/>
    <w:rsid w:val="00B105C8"/>
    <w:rsid w:val="00B105E7"/>
    <w:rsid w:val="00B10B17"/>
    <w:rsid w:val="00B10D8F"/>
    <w:rsid w:val="00B110B3"/>
    <w:rsid w:val="00B11689"/>
    <w:rsid w:val="00B116C0"/>
    <w:rsid w:val="00B11789"/>
    <w:rsid w:val="00B12A7D"/>
    <w:rsid w:val="00B1359A"/>
    <w:rsid w:val="00B138E8"/>
    <w:rsid w:val="00B14B9D"/>
    <w:rsid w:val="00B15C4C"/>
    <w:rsid w:val="00B15CCD"/>
    <w:rsid w:val="00B17582"/>
    <w:rsid w:val="00B17C09"/>
    <w:rsid w:val="00B20CE9"/>
    <w:rsid w:val="00B21B6F"/>
    <w:rsid w:val="00B2252B"/>
    <w:rsid w:val="00B226D0"/>
    <w:rsid w:val="00B23CAA"/>
    <w:rsid w:val="00B25188"/>
    <w:rsid w:val="00B25263"/>
    <w:rsid w:val="00B262A9"/>
    <w:rsid w:val="00B264D5"/>
    <w:rsid w:val="00B26DF1"/>
    <w:rsid w:val="00B27374"/>
    <w:rsid w:val="00B273E4"/>
    <w:rsid w:val="00B27E7A"/>
    <w:rsid w:val="00B304F9"/>
    <w:rsid w:val="00B308EF"/>
    <w:rsid w:val="00B31204"/>
    <w:rsid w:val="00B3219A"/>
    <w:rsid w:val="00B33032"/>
    <w:rsid w:val="00B33BA2"/>
    <w:rsid w:val="00B341C1"/>
    <w:rsid w:val="00B34699"/>
    <w:rsid w:val="00B3600D"/>
    <w:rsid w:val="00B37FB2"/>
    <w:rsid w:val="00B405EF"/>
    <w:rsid w:val="00B41006"/>
    <w:rsid w:val="00B41615"/>
    <w:rsid w:val="00B41A30"/>
    <w:rsid w:val="00B422B9"/>
    <w:rsid w:val="00B4240B"/>
    <w:rsid w:val="00B42876"/>
    <w:rsid w:val="00B42B82"/>
    <w:rsid w:val="00B4500C"/>
    <w:rsid w:val="00B4551A"/>
    <w:rsid w:val="00B46BA0"/>
    <w:rsid w:val="00B47A97"/>
    <w:rsid w:val="00B47FD4"/>
    <w:rsid w:val="00B50481"/>
    <w:rsid w:val="00B50DEB"/>
    <w:rsid w:val="00B513C6"/>
    <w:rsid w:val="00B51893"/>
    <w:rsid w:val="00B51C8C"/>
    <w:rsid w:val="00B52842"/>
    <w:rsid w:val="00B53BF4"/>
    <w:rsid w:val="00B54967"/>
    <w:rsid w:val="00B54C47"/>
    <w:rsid w:val="00B553C9"/>
    <w:rsid w:val="00B560B7"/>
    <w:rsid w:val="00B56F32"/>
    <w:rsid w:val="00B57A33"/>
    <w:rsid w:val="00B57D00"/>
    <w:rsid w:val="00B60370"/>
    <w:rsid w:val="00B6188D"/>
    <w:rsid w:val="00B620A7"/>
    <w:rsid w:val="00B6225F"/>
    <w:rsid w:val="00B6321F"/>
    <w:rsid w:val="00B64570"/>
    <w:rsid w:val="00B645E8"/>
    <w:rsid w:val="00B646C7"/>
    <w:rsid w:val="00B65900"/>
    <w:rsid w:val="00B671BF"/>
    <w:rsid w:val="00B671C6"/>
    <w:rsid w:val="00B70705"/>
    <w:rsid w:val="00B70A54"/>
    <w:rsid w:val="00B71C7F"/>
    <w:rsid w:val="00B729AD"/>
    <w:rsid w:val="00B72E9B"/>
    <w:rsid w:val="00B72FF8"/>
    <w:rsid w:val="00B7353C"/>
    <w:rsid w:val="00B74452"/>
    <w:rsid w:val="00B74B7F"/>
    <w:rsid w:val="00B75469"/>
    <w:rsid w:val="00B816C1"/>
    <w:rsid w:val="00B81794"/>
    <w:rsid w:val="00B81C1A"/>
    <w:rsid w:val="00B836A0"/>
    <w:rsid w:val="00B83E2C"/>
    <w:rsid w:val="00B846E6"/>
    <w:rsid w:val="00B855A4"/>
    <w:rsid w:val="00B858CA"/>
    <w:rsid w:val="00B85EF6"/>
    <w:rsid w:val="00B870A4"/>
    <w:rsid w:val="00B9056B"/>
    <w:rsid w:val="00B936D7"/>
    <w:rsid w:val="00B94730"/>
    <w:rsid w:val="00B94BDF"/>
    <w:rsid w:val="00B95286"/>
    <w:rsid w:val="00B95700"/>
    <w:rsid w:val="00B969AF"/>
    <w:rsid w:val="00BA0496"/>
    <w:rsid w:val="00BA141E"/>
    <w:rsid w:val="00BA4A53"/>
    <w:rsid w:val="00BA4AD0"/>
    <w:rsid w:val="00BA5AEE"/>
    <w:rsid w:val="00BA6632"/>
    <w:rsid w:val="00BA7224"/>
    <w:rsid w:val="00BA7C26"/>
    <w:rsid w:val="00BA7F60"/>
    <w:rsid w:val="00BB1428"/>
    <w:rsid w:val="00BB19D6"/>
    <w:rsid w:val="00BB1A3F"/>
    <w:rsid w:val="00BB2532"/>
    <w:rsid w:val="00BB26B8"/>
    <w:rsid w:val="00BB2D12"/>
    <w:rsid w:val="00BB37EF"/>
    <w:rsid w:val="00BB3BBA"/>
    <w:rsid w:val="00BB4F71"/>
    <w:rsid w:val="00BB4F83"/>
    <w:rsid w:val="00BB5574"/>
    <w:rsid w:val="00BB64BB"/>
    <w:rsid w:val="00BB76F2"/>
    <w:rsid w:val="00BC10F3"/>
    <w:rsid w:val="00BC167A"/>
    <w:rsid w:val="00BC1B73"/>
    <w:rsid w:val="00BC25DC"/>
    <w:rsid w:val="00BC4CFF"/>
    <w:rsid w:val="00BC4FFF"/>
    <w:rsid w:val="00BC6503"/>
    <w:rsid w:val="00BD0884"/>
    <w:rsid w:val="00BD20AF"/>
    <w:rsid w:val="00BD2245"/>
    <w:rsid w:val="00BD236D"/>
    <w:rsid w:val="00BD289F"/>
    <w:rsid w:val="00BD3A98"/>
    <w:rsid w:val="00BD4198"/>
    <w:rsid w:val="00BD46FE"/>
    <w:rsid w:val="00BD7694"/>
    <w:rsid w:val="00BD7982"/>
    <w:rsid w:val="00BE032C"/>
    <w:rsid w:val="00BE0C9C"/>
    <w:rsid w:val="00BE130C"/>
    <w:rsid w:val="00BE2CA9"/>
    <w:rsid w:val="00BE3C7A"/>
    <w:rsid w:val="00BE4247"/>
    <w:rsid w:val="00BE4A9E"/>
    <w:rsid w:val="00BE4B94"/>
    <w:rsid w:val="00BE51D5"/>
    <w:rsid w:val="00BE7F5F"/>
    <w:rsid w:val="00BF0FCF"/>
    <w:rsid w:val="00BF1998"/>
    <w:rsid w:val="00BF1D70"/>
    <w:rsid w:val="00BF29DF"/>
    <w:rsid w:val="00BF3D2D"/>
    <w:rsid w:val="00BF4CF7"/>
    <w:rsid w:val="00BF53E8"/>
    <w:rsid w:val="00BF5CF9"/>
    <w:rsid w:val="00BF5F8F"/>
    <w:rsid w:val="00BF6040"/>
    <w:rsid w:val="00BF668D"/>
    <w:rsid w:val="00C00687"/>
    <w:rsid w:val="00C009CB"/>
    <w:rsid w:val="00C01551"/>
    <w:rsid w:val="00C0158D"/>
    <w:rsid w:val="00C0216E"/>
    <w:rsid w:val="00C02308"/>
    <w:rsid w:val="00C03882"/>
    <w:rsid w:val="00C040B6"/>
    <w:rsid w:val="00C05A31"/>
    <w:rsid w:val="00C10324"/>
    <w:rsid w:val="00C10778"/>
    <w:rsid w:val="00C10D9E"/>
    <w:rsid w:val="00C112E3"/>
    <w:rsid w:val="00C11FB9"/>
    <w:rsid w:val="00C12A8A"/>
    <w:rsid w:val="00C12D65"/>
    <w:rsid w:val="00C138BB"/>
    <w:rsid w:val="00C143FB"/>
    <w:rsid w:val="00C14C29"/>
    <w:rsid w:val="00C14FA8"/>
    <w:rsid w:val="00C1529E"/>
    <w:rsid w:val="00C15504"/>
    <w:rsid w:val="00C1668C"/>
    <w:rsid w:val="00C16FE5"/>
    <w:rsid w:val="00C20CF5"/>
    <w:rsid w:val="00C21D49"/>
    <w:rsid w:val="00C24B1A"/>
    <w:rsid w:val="00C2557F"/>
    <w:rsid w:val="00C26567"/>
    <w:rsid w:val="00C26E4F"/>
    <w:rsid w:val="00C316D6"/>
    <w:rsid w:val="00C31AE1"/>
    <w:rsid w:val="00C34480"/>
    <w:rsid w:val="00C3481C"/>
    <w:rsid w:val="00C34901"/>
    <w:rsid w:val="00C35413"/>
    <w:rsid w:val="00C36EB7"/>
    <w:rsid w:val="00C378AB"/>
    <w:rsid w:val="00C40029"/>
    <w:rsid w:val="00C40B05"/>
    <w:rsid w:val="00C41776"/>
    <w:rsid w:val="00C418DE"/>
    <w:rsid w:val="00C41B66"/>
    <w:rsid w:val="00C41F2A"/>
    <w:rsid w:val="00C422A2"/>
    <w:rsid w:val="00C42805"/>
    <w:rsid w:val="00C42F21"/>
    <w:rsid w:val="00C450D5"/>
    <w:rsid w:val="00C4525C"/>
    <w:rsid w:val="00C4560E"/>
    <w:rsid w:val="00C4592A"/>
    <w:rsid w:val="00C475E3"/>
    <w:rsid w:val="00C50085"/>
    <w:rsid w:val="00C51050"/>
    <w:rsid w:val="00C515F9"/>
    <w:rsid w:val="00C51B17"/>
    <w:rsid w:val="00C52D0E"/>
    <w:rsid w:val="00C566D6"/>
    <w:rsid w:val="00C56767"/>
    <w:rsid w:val="00C56C01"/>
    <w:rsid w:val="00C573AC"/>
    <w:rsid w:val="00C57BDE"/>
    <w:rsid w:val="00C6064F"/>
    <w:rsid w:val="00C60D9D"/>
    <w:rsid w:val="00C62145"/>
    <w:rsid w:val="00C6347B"/>
    <w:rsid w:val="00C64C63"/>
    <w:rsid w:val="00C65449"/>
    <w:rsid w:val="00C66098"/>
    <w:rsid w:val="00C66294"/>
    <w:rsid w:val="00C67624"/>
    <w:rsid w:val="00C67783"/>
    <w:rsid w:val="00C714D3"/>
    <w:rsid w:val="00C71A16"/>
    <w:rsid w:val="00C72458"/>
    <w:rsid w:val="00C73A6E"/>
    <w:rsid w:val="00C74D78"/>
    <w:rsid w:val="00C755A0"/>
    <w:rsid w:val="00C77FAF"/>
    <w:rsid w:val="00C800FD"/>
    <w:rsid w:val="00C823C0"/>
    <w:rsid w:val="00C82460"/>
    <w:rsid w:val="00C83850"/>
    <w:rsid w:val="00C84276"/>
    <w:rsid w:val="00C851B2"/>
    <w:rsid w:val="00C85614"/>
    <w:rsid w:val="00C8566B"/>
    <w:rsid w:val="00C85D21"/>
    <w:rsid w:val="00C86534"/>
    <w:rsid w:val="00C86B27"/>
    <w:rsid w:val="00C86F58"/>
    <w:rsid w:val="00C91487"/>
    <w:rsid w:val="00C91846"/>
    <w:rsid w:val="00C937EC"/>
    <w:rsid w:val="00C94C38"/>
    <w:rsid w:val="00C9580F"/>
    <w:rsid w:val="00C9585C"/>
    <w:rsid w:val="00C95FD5"/>
    <w:rsid w:val="00C9729E"/>
    <w:rsid w:val="00CA0FCE"/>
    <w:rsid w:val="00CA14C3"/>
    <w:rsid w:val="00CA1CD9"/>
    <w:rsid w:val="00CA25A9"/>
    <w:rsid w:val="00CA322F"/>
    <w:rsid w:val="00CA351F"/>
    <w:rsid w:val="00CA3637"/>
    <w:rsid w:val="00CA36F5"/>
    <w:rsid w:val="00CA49C1"/>
    <w:rsid w:val="00CA547C"/>
    <w:rsid w:val="00CA54A4"/>
    <w:rsid w:val="00CA5968"/>
    <w:rsid w:val="00CB177E"/>
    <w:rsid w:val="00CB1D25"/>
    <w:rsid w:val="00CB202E"/>
    <w:rsid w:val="00CB2F42"/>
    <w:rsid w:val="00CB4357"/>
    <w:rsid w:val="00CB4704"/>
    <w:rsid w:val="00CB5221"/>
    <w:rsid w:val="00CB59C9"/>
    <w:rsid w:val="00CB5A5A"/>
    <w:rsid w:val="00CB7F22"/>
    <w:rsid w:val="00CC09A8"/>
    <w:rsid w:val="00CC0BAC"/>
    <w:rsid w:val="00CC150B"/>
    <w:rsid w:val="00CC2933"/>
    <w:rsid w:val="00CC2F66"/>
    <w:rsid w:val="00CC2FBC"/>
    <w:rsid w:val="00CC42EF"/>
    <w:rsid w:val="00CC46E7"/>
    <w:rsid w:val="00CC4953"/>
    <w:rsid w:val="00CC4C96"/>
    <w:rsid w:val="00CC4D17"/>
    <w:rsid w:val="00CC4D97"/>
    <w:rsid w:val="00CC555D"/>
    <w:rsid w:val="00CC5F57"/>
    <w:rsid w:val="00CC6605"/>
    <w:rsid w:val="00CC6718"/>
    <w:rsid w:val="00CC6B34"/>
    <w:rsid w:val="00CC6E0B"/>
    <w:rsid w:val="00CD06AB"/>
    <w:rsid w:val="00CD0E45"/>
    <w:rsid w:val="00CD1A65"/>
    <w:rsid w:val="00CD238C"/>
    <w:rsid w:val="00CD2A14"/>
    <w:rsid w:val="00CD44E1"/>
    <w:rsid w:val="00CD4A5A"/>
    <w:rsid w:val="00CD66B3"/>
    <w:rsid w:val="00CD6F34"/>
    <w:rsid w:val="00CE04D5"/>
    <w:rsid w:val="00CE1039"/>
    <w:rsid w:val="00CE17B4"/>
    <w:rsid w:val="00CE349C"/>
    <w:rsid w:val="00CE3BE3"/>
    <w:rsid w:val="00CE40C7"/>
    <w:rsid w:val="00CE51F9"/>
    <w:rsid w:val="00CE6DB0"/>
    <w:rsid w:val="00CE6FAB"/>
    <w:rsid w:val="00CE7BB4"/>
    <w:rsid w:val="00CF17A7"/>
    <w:rsid w:val="00CF36BE"/>
    <w:rsid w:val="00CF3FEA"/>
    <w:rsid w:val="00CF475B"/>
    <w:rsid w:val="00CF4C01"/>
    <w:rsid w:val="00CF579D"/>
    <w:rsid w:val="00CF68B6"/>
    <w:rsid w:val="00D002E1"/>
    <w:rsid w:val="00D01070"/>
    <w:rsid w:val="00D01545"/>
    <w:rsid w:val="00D01890"/>
    <w:rsid w:val="00D0370F"/>
    <w:rsid w:val="00D03DF6"/>
    <w:rsid w:val="00D0462D"/>
    <w:rsid w:val="00D05541"/>
    <w:rsid w:val="00D05766"/>
    <w:rsid w:val="00D061D0"/>
    <w:rsid w:val="00D06371"/>
    <w:rsid w:val="00D07210"/>
    <w:rsid w:val="00D07EE6"/>
    <w:rsid w:val="00D11031"/>
    <w:rsid w:val="00D12FA6"/>
    <w:rsid w:val="00D13B16"/>
    <w:rsid w:val="00D13F6C"/>
    <w:rsid w:val="00D149BF"/>
    <w:rsid w:val="00D15F22"/>
    <w:rsid w:val="00D163E0"/>
    <w:rsid w:val="00D168C5"/>
    <w:rsid w:val="00D17207"/>
    <w:rsid w:val="00D17BEA"/>
    <w:rsid w:val="00D20BE5"/>
    <w:rsid w:val="00D20C35"/>
    <w:rsid w:val="00D214BA"/>
    <w:rsid w:val="00D22BFF"/>
    <w:rsid w:val="00D22C28"/>
    <w:rsid w:val="00D233B6"/>
    <w:rsid w:val="00D26287"/>
    <w:rsid w:val="00D262D7"/>
    <w:rsid w:val="00D268EA"/>
    <w:rsid w:val="00D26B65"/>
    <w:rsid w:val="00D26EF1"/>
    <w:rsid w:val="00D27028"/>
    <w:rsid w:val="00D30403"/>
    <w:rsid w:val="00D3106B"/>
    <w:rsid w:val="00D31910"/>
    <w:rsid w:val="00D319CB"/>
    <w:rsid w:val="00D3347D"/>
    <w:rsid w:val="00D33D54"/>
    <w:rsid w:val="00D347CB"/>
    <w:rsid w:val="00D36D49"/>
    <w:rsid w:val="00D37F27"/>
    <w:rsid w:val="00D40B9F"/>
    <w:rsid w:val="00D43A26"/>
    <w:rsid w:val="00D43C89"/>
    <w:rsid w:val="00D44776"/>
    <w:rsid w:val="00D44FA3"/>
    <w:rsid w:val="00D50709"/>
    <w:rsid w:val="00D5119E"/>
    <w:rsid w:val="00D54313"/>
    <w:rsid w:val="00D54BCA"/>
    <w:rsid w:val="00D557FF"/>
    <w:rsid w:val="00D55828"/>
    <w:rsid w:val="00D55E94"/>
    <w:rsid w:val="00D561FD"/>
    <w:rsid w:val="00D56E88"/>
    <w:rsid w:val="00D574C7"/>
    <w:rsid w:val="00D57F4A"/>
    <w:rsid w:val="00D6587B"/>
    <w:rsid w:val="00D6600A"/>
    <w:rsid w:val="00D661CD"/>
    <w:rsid w:val="00D66533"/>
    <w:rsid w:val="00D66FE8"/>
    <w:rsid w:val="00D673DC"/>
    <w:rsid w:val="00D70D4A"/>
    <w:rsid w:val="00D73BBC"/>
    <w:rsid w:val="00D73E7A"/>
    <w:rsid w:val="00D74079"/>
    <w:rsid w:val="00D7453E"/>
    <w:rsid w:val="00D7563B"/>
    <w:rsid w:val="00D769A6"/>
    <w:rsid w:val="00D776AA"/>
    <w:rsid w:val="00D77BF1"/>
    <w:rsid w:val="00D77ED0"/>
    <w:rsid w:val="00D8057E"/>
    <w:rsid w:val="00D815BB"/>
    <w:rsid w:val="00D82053"/>
    <w:rsid w:val="00D82810"/>
    <w:rsid w:val="00D85611"/>
    <w:rsid w:val="00D857E2"/>
    <w:rsid w:val="00D86C8A"/>
    <w:rsid w:val="00D87263"/>
    <w:rsid w:val="00D90131"/>
    <w:rsid w:val="00D90F63"/>
    <w:rsid w:val="00D91862"/>
    <w:rsid w:val="00D9186B"/>
    <w:rsid w:val="00D91E7F"/>
    <w:rsid w:val="00D92C51"/>
    <w:rsid w:val="00D934DE"/>
    <w:rsid w:val="00D949C8"/>
    <w:rsid w:val="00D954A4"/>
    <w:rsid w:val="00D957E5"/>
    <w:rsid w:val="00D96B66"/>
    <w:rsid w:val="00D96CED"/>
    <w:rsid w:val="00D96F2F"/>
    <w:rsid w:val="00DA03E1"/>
    <w:rsid w:val="00DA072F"/>
    <w:rsid w:val="00DA09DA"/>
    <w:rsid w:val="00DA116B"/>
    <w:rsid w:val="00DA1420"/>
    <w:rsid w:val="00DA1B17"/>
    <w:rsid w:val="00DA1D6F"/>
    <w:rsid w:val="00DA2794"/>
    <w:rsid w:val="00DA2E95"/>
    <w:rsid w:val="00DA2EF0"/>
    <w:rsid w:val="00DA43CE"/>
    <w:rsid w:val="00DA69CA"/>
    <w:rsid w:val="00DA77E4"/>
    <w:rsid w:val="00DB02DC"/>
    <w:rsid w:val="00DB0591"/>
    <w:rsid w:val="00DB119A"/>
    <w:rsid w:val="00DB1489"/>
    <w:rsid w:val="00DB2016"/>
    <w:rsid w:val="00DB270C"/>
    <w:rsid w:val="00DB3193"/>
    <w:rsid w:val="00DB5DDE"/>
    <w:rsid w:val="00DB6363"/>
    <w:rsid w:val="00DB6BFC"/>
    <w:rsid w:val="00DB6DE7"/>
    <w:rsid w:val="00DB6E4F"/>
    <w:rsid w:val="00DC361F"/>
    <w:rsid w:val="00DC6F85"/>
    <w:rsid w:val="00DC7151"/>
    <w:rsid w:val="00DD0E3D"/>
    <w:rsid w:val="00DD3B4C"/>
    <w:rsid w:val="00DD3C73"/>
    <w:rsid w:val="00DD49EA"/>
    <w:rsid w:val="00DD51D9"/>
    <w:rsid w:val="00DD5696"/>
    <w:rsid w:val="00DD5E67"/>
    <w:rsid w:val="00DD5FBD"/>
    <w:rsid w:val="00DD696A"/>
    <w:rsid w:val="00DD7FD8"/>
    <w:rsid w:val="00DE005C"/>
    <w:rsid w:val="00DE0ADB"/>
    <w:rsid w:val="00DE18C1"/>
    <w:rsid w:val="00DE27A4"/>
    <w:rsid w:val="00DE3370"/>
    <w:rsid w:val="00DE37E3"/>
    <w:rsid w:val="00DE4DC8"/>
    <w:rsid w:val="00DE641E"/>
    <w:rsid w:val="00DE69B0"/>
    <w:rsid w:val="00DE6B1C"/>
    <w:rsid w:val="00DE6EA2"/>
    <w:rsid w:val="00DE72C1"/>
    <w:rsid w:val="00DE76F0"/>
    <w:rsid w:val="00DE7DEC"/>
    <w:rsid w:val="00DF13FB"/>
    <w:rsid w:val="00DF2595"/>
    <w:rsid w:val="00DF328E"/>
    <w:rsid w:val="00DF3500"/>
    <w:rsid w:val="00DF5E60"/>
    <w:rsid w:val="00DF6882"/>
    <w:rsid w:val="00DF6C1D"/>
    <w:rsid w:val="00DF6D72"/>
    <w:rsid w:val="00E014DC"/>
    <w:rsid w:val="00E02712"/>
    <w:rsid w:val="00E02732"/>
    <w:rsid w:val="00E05731"/>
    <w:rsid w:val="00E10145"/>
    <w:rsid w:val="00E1121D"/>
    <w:rsid w:val="00E11494"/>
    <w:rsid w:val="00E11D49"/>
    <w:rsid w:val="00E11E60"/>
    <w:rsid w:val="00E12371"/>
    <w:rsid w:val="00E1248B"/>
    <w:rsid w:val="00E13E65"/>
    <w:rsid w:val="00E13F80"/>
    <w:rsid w:val="00E141A5"/>
    <w:rsid w:val="00E147B9"/>
    <w:rsid w:val="00E15E27"/>
    <w:rsid w:val="00E16C0A"/>
    <w:rsid w:val="00E17D77"/>
    <w:rsid w:val="00E20A46"/>
    <w:rsid w:val="00E2195C"/>
    <w:rsid w:val="00E22096"/>
    <w:rsid w:val="00E2323F"/>
    <w:rsid w:val="00E238D6"/>
    <w:rsid w:val="00E244C0"/>
    <w:rsid w:val="00E2490F"/>
    <w:rsid w:val="00E25DCA"/>
    <w:rsid w:val="00E2669F"/>
    <w:rsid w:val="00E27466"/>
    <w:rsid w:val="00E310C3"/>
    <w:rsid w:val="00E314FC"/>
    <w:rsid w:val="00E31FED"/>
    <w:rsid w:val="00E32410"/>
    <w:rsid w:val="00E33059"/>
    <w:rsid w:val="00E34F9D"/>
    <w:rsid w:val="00E35927"/>
    <w:rsid w:val="00E36DC8"/>
    <w:rsid w:val="00E40930"/>
    <w:rsid w:val="00E41238"/>
    <w:rsid w:val="00E41B7E"/>
    <w:rsid w:val="00E42033"/>
    <w:rsid w:val="00E43FAC"/>
    <w:rsid w:val="00E46D71"/>
    <w:rsid w:val="00E47AC7"/>
    <w:rsid w:val="00E47E76"/>
    <w:rsid w:val="00E508D3"/>
    <w:rsid w:val="00E5253F"/>
    <w:rsid w:val="00E53029"/>
    <w:rsid w:val="00E541D2"/>
    <w:rsid w:val="00E54289"/>
    <w:rsid w:val="00E5478E"/>
    <w:rsid w:val="00E5485D"/>
    <w:rsid w:val="00E557C3"/>
    <w:rsid w:val="00E55B9E"/>
    <w:rsid w:val="00E56320"/>
    <w:rsid w:val="00E603DF"/>
    <w:rsid w:val="00E62D23"/>
    <w:rsid w:val="00E632E4"/>
    <w:rsid w:val="00E64217"/>
    <w:rsid w:val="00E6491D"/>
    <w:rsid w:val="00E651CD"/>
    <w:rsid w:val="00E7103A"/>
    <w:rsid w:val="00E7123B"/>
    <w:rsid w:val="00E71E7F"/>
    <w:rsid w:val="00E73B5E"/>
    <w:rsid w:val="00E73F88"/>
    <w:rsid w:val="00E74285"/>
    <w:rsid w:val="00E74756"/>
    <w:rsid w:val="00E74D5D"/>
    <w:rsid w:val="00E7515F"/>
    <w:rsid w:val="00E7568C"/>
    <w:rsid w:val="00E75D3C"/>
    <w:rsid w:val="00E76D20"/>
    <w:rsid w:val="00E7730C"/>
    <w:rsid w:val="00E779C9"/>
    <w:rsid w:val="00E77E57"/>
    <w:rsid w:val="00E806B0"/>
    <w:rsid w:val="00E809CE"/>
    <w:rsid w:val="00E80A84"/>
    <w:rsid w:val="00E81352"/>
    <w:rsid w:val="00E81896"/>
    <w:rsid w:val="00E81FA0"/>
    <w:rsid w:val="00E82D43"/>
    <w:rsid w:val="00E84A7C"/>
    <w:rsid w:val="00E85244"/>
    <w:rsid w:val="00E86327"/>
    <w:rsid w:val="00E87327"/>
    <w:rsid w:val="00E87FC8"/>
    <w:rsid w:val="00E87FED"/>
    <w:rsid w:val="00E90207"/>
    <w:rsid w:val="00E903DF"/>
    <w:rsid w:val="00E90702"/>
    <w:rsid w:val="00E90D74"/>
    <w:rsid w:val="00E9160E"/>
    <w:rsid w:val="00E91B6B"/>
    <w:rsid w:val="00E91F2D"/>
    <w:rsid w:val="00E94DAF"/>
    <w:rsid w:val="00E94E07"/>
    <w:rsid w:val="00E94E69"/>
    <w:rsid w:val="00E94FA1"/>
    <w:rsid w:val="00E95133"/>
    <w:rsid w:val="00E963FB"/>
    <w:rsid w:val="00E96D13"/>
    <w:rsid w:val="00E975E3"/>
    <w:rsid w:val="00EA0F6B"/>
    <w:rsid w:val="00EA1790"/>
    <w:rsid w:val="00EA1C67"/>
    <w:rsid w:val="00EA3062"/>
    <w:rsid w:val="00EA3733"/>
    <w:rsid w:val="00EB0BFA"/>
    <w:rsid w:val="00EB0DE6"/>
    <w:rsid w:val="00EB15E6"/>
    <w:rsid w:val="00EB1A05"/>
    <w:rsid w:val="00EB1DC4"/>
    <w:rsid w:val="00EB3941"/>
    <w:rsid w:val="00EB477E"/>
    <w:rsid w:val="00EB4B11"/>
    <w:rsid w:val="00EB7420"/>
    <w:rsid w:val="00EC0753"/>
    <w:rsid w:val="00EC0BDE"/>
    <w:rsid w:val="00EC11C4"/>
    <w:rsid w:val="00EC19F1"/>
    <w:rsid w:val="00EC1FB4"/>
    <w:rsid w:val="00EC2DB2"/>
    <w:rsid w:val="00EC3972"/>
    <w:rsid w:val="00EC428B"/>
    <w:rsid w:val="00EC4FD6"/>
    <w:rsid w:val="00EC5034"/>
    <w:rsid w:val="00EC57D7"/>
    <w:rsid w:val="00EC75EE"/>
    <w:rsid w:val="00ED01BF"/>
    <w:rsid w:val="00ED1139"/>
    <w:rsid w:val="00ED1B12"/>
    <w:rsid w:val="00ED2C72"/>
    <w:rsid w:val="00ED43E2"/>
    <w:rsid w:val="00ED4940"/>
    <w:rsid w:val="00ED4C51"/>
    <w:rsid w:val="00ED4E1D"/>
    <w:rsid w:val="00ED5165"/>
    <w:rsid w:val="00ED59C7"/>
    <w:rsid w:val="00ED6206"/>
    <w:rsid w:val="00ED7CB0"/>
    <w:rsid w:val="00ED7DB5"/>
    <w:rsid w:val="00EE0795"/>
    <w:rsid w:val="00EE1266"/>
    <w:rsid w:val="00EE1924"/>
    <w:rsid w:val="00EE1D6A"/>
    <w:rsid w:val="00EE4956"/>
    <w:rsid w:val="00EE586E"/>
    <w:rsid w:val="00EE6ABB"/>
    <w:rsid w:val="00EE6F7C"/>
    <w:rsid w:val="00EE7123"/>
    <w:rsid w:val="00EE7346"/>
    <w:rsid w:val="00EE7377"/>
    <w:rsid w:val="00EE7A83"/>
    <w:rsid w:val="00EF12C4"/>
    <w:rsid w:val="00EF1FA5"/>
    <w:rsid w:val="00EF2632"/>
    <w:rsid w:val="00EF27CE"/>
    <w:rsid w:val="00EF3CFE"/>
    <w:rsid w:val="00F00477"/>
    <w:rsid w:val="00F0309A"/>
    <w:rsid w:val="00F040AD"/>
    <w:rsid w:val="00F04C77"/>
    <w:rsid w:val="00F05482"/>
    <w:rsid w:val="00F06564"/>
    <w:rsid w:val="00F07F31"/>
    <w:rsid w:val="00F115C7"/>
    <w:rsid w:val="00F11ABD"/>
    <w:rsid w:val="00F11E1E"/>
    <w:rsid w:val="00F12519"/>
    <w:rsid w:val="00F127D4"/>
    <w:rsid w:val="00F12B0A"/>
    <w:rsid w:val="00F1340A"/>
    <w:rsid w:val="00F146DB"/>
    <w:rsid w:val="00F14C2F"/>
    <w:rsid w:val="00F151CB"/>
    <w:rsid w:val="00F15DE4"/>
    <w:rsid w:val="00F164D3"/>
    <w:rsid w:val="00F1664F"/>
    <w:rsid w:val="00F16AF8"/>
    <w:rsid w:val="00F16B87"/>
    <w:rsid w:val="00F17581"/>
    <w:rsid w:val="00F17F1C"/>
    <w:rsid w:val="00F20943"/>
    <w:rsid w:val="00F21284"/>
    <w:rsid w:val="00F21B70"/>
    <w:rsid w:val="00F21E19"/>
    <w:rsid w:val="00F2542C"/>
    <w:rsid w:val="00F2593E"/>
    <w:rsid w:val="00F25E44"/>
    <w:rsid w:val="00F26262"/>
    <w:rsid w:val="00F2668F"/>
    <w:rsid w:val="00F27654"/>
    <w:rsid w:val="00F27C4F"/>
    <w:rsid w:val="00F27F81"/>
    <w:rsid w:val="00F30411"/>
    <w:rsid w:val="00F30C9D"/>
    <w:rsid w:val="00F31779"/>
    <w:rsid w:val="00F32576"/>
    <w:rsid w:val="00F32C75"/>
    <w:rsid w:val="00F32F91"/>
    <w:rsid w:val="00F335B2"/>
    <w:rsid w:val="00F33D98"/>
    <w:rsid w:val="00F33F62"/>
    <w:rsid w:val="00F3614C"/>
    <w:rsid w:val="00F409E8"/>
    <w:rsid w:val="00F40D18"/>
    <w:rsid w:val="00F41A91"/>
    <w:rsid w:val="00F43137"/>
    <w:rsid w:val="00F4313F"/>
    <w:rsid w:val="00F43806"/>
    <w:rsid w:val="00F45E2D"/>
    <w:rsid w:val="00F46E99"/>
    <w:rsid w:val="00F47D28"/>
    <w:rsid w:val="00F517E2"/>
    <w:rsid w:val="00F51C89"/>
    <w:rsid w:val="00F52D23"/>
    <w:rsid w:val="00F53734"/>
    <w:rsid w:val="00F5511E"/>
    <w:rsid w:val="00F5582D"/>
    <w:rsid w:val="00F5626E"/>
    <w:rsid w:val="00F56298"/>
    <w:rsid w:val="00F5662F"/>
    <w:rsid w:val="00F602CB"/>
    <w:rsid w:val="00F624F4"/>
    <w:rsid w:val="00F63995"/>
    <w:rsid w:val="00F63C22"/>
    <w:rsid w:val="00F64B87"/>
    <w:rsid w:val="00F65040"/>
    <w:rsid w:val="00F664BC"/>
    <w:rsid w:val="00F6751E"/>
    <w:rsid w:val="00F717AB"/>
    <w:rsid w:val="00F728B2"/>
    <w:rsid w:val="00F73D4A"/>
    <w:rsid w:val="00F7410F"/>
    <w:rsid w:val="00F74FAD"/>
    <w:rsid w:val="00F752BE"/>
    <w:rsid w:val="00F757DC"/>
    <w:rsid w:val="00F76A37"/>
    <w:rsid w:val="00F76ABC"/>
    <w:rsid w:val="00F77596"/>
    <w:rsid w:val="00F77DE0"/>
    <w:rsid w:val="00F85560"/>
    <w:rsid w:val="00F86373"/>
    <w:rsid w:val="00F867C7"/>
    <w:rsid w:val="00F87883"/>
    <w:rsid w:val="00F904B5"/>
    <w:rsid w:val="00F91A64"/>
    <w:rsid w:val="00F91F4F"/>
    <w:rsid w:val="00F9256C"/>
    <w:rsid w:val="00F9330A"/>
    <w:rsid w:val="00F94995"/>
    <w:rsid w:val="00F94D0F"/>
    <w:rsid w:val="00F95067"/>
    <w:rsid w:val="00F95225"/>
    <w:rsid w:val="00F952A0"/>
    <w:rsid w:val="00F96547"/>
    <w:rsid w:val="00F96A29"/>
    <w:rsid w:val="00F976CB"/>
    <w:rsid w:val="00FA0206"/>
    <w:rsid w:val="00FA027A"/>
    <w:rsid w:val="00FA04A6"/>
    <w:rsid w:val="00FA0E92"/>
    <w:rsid w:val="00FA1382"/>
    <w:rsid w:val="00FA15AB"/>
    <w:rsid w:val="00FA1642"/>
    <w:rsid w:val="00FA174D"/>
    <w:rsid w:val="00FA27C1"/>
    <w:rsid w:val="00FA2C49"/>
    <w:rsid w:val="00FA34D3"/>
    <w:rsid w:val="00FA38F8"/>
    <w:rsid w:val="00FA4A9A"/>
    <w:rsid w:val="00FA5505"/>
    <w:rsid w:val="00FA5569"/>
    <w:rsid w:val="00FA55CF"/>
    <w:rsid w:val="00FA5AD1"/>
    <w:rsid w:val="00FA5DC7"/>
    <w:rsid w:val="00FA6FAA"/>
    <w:rsid w:val="00FA71E7"/>
    <w:rsid w:val="00FA78AD"/>
    <w:rsid w:val="00FA7FE1"/>
    <w:rsid w:val="00FB0352"/>
    <w:rsid w:val="00FB08AF"/>
    <w:rsid w:val="00FB1112"/>
    <w:rsid w:val="00FB135C"/>
    <w:rsid w:val="00FB247E"/>
    <w:rsid w:val="00FB2F52"/>
    <w:rsid w:val="00FB3750"/>
    <w:rsid w:val="00FB4295"/>
    <w:rsid w:val="00FB42D9"/>
    <w:rsid w:val="00FB64CE"/>
    <w:rsid w:val="00FB7467"/>
    <w:rsid w:val="00FC0EBF"/>
    <w:rsid w:val="00FC1287"/>
    <w:rsid w:val="00FC14CD"/>
    <w:rsid w:val="00FC1897"/>
    <w:rsid w:val="00FC1C81"/>
    <w:rsid w:val="00FC2301"/>
    <w:rsid w:val="00FC398C"/>
    <w:rsid w:val="00FC3D97"/>
    <w:rsid w:val="00FC4457"/>
    <w:rsid w:val="00FC48A3"/>
    <w:rsid w:val="00FD010C"/>
    <w:rsid w:val="00FD01E6"/>
    <w:rsid w:val="00FD079B"/>
    <w:rsid w:val="00FD093E"/>
    <w:rsid w:val="00FD13A0"/>
    <w:rsid w:val="00FD3EDB"/>
    <w:rsid w:val="00FD411B"/>
    <w:rsid w:val="00FD44F1"/>
    <w:rsid w:val="00FD5C34"/>
    <w:rsid w:val="00FD5C3F"/>
    <w:rsid w:val="00FD64B5"/>
    <w:rsid w:val="00FD67AB"/>
    <w:rsid w:val="00FE0601"/>
    <w:rsid w:val="00FE1BD2"/>
    <w:rsid w:val="00FE1CAE"/>
    <w:rsid w:val="00FE2B59"/>
    <w:rsid w:val="00FE334E"/>
    <w:rsid w:val="00FE5071"/>
    <w:rsid w:val="00FE5481"/>
    <w:rsid w:val="00FE7151"/>
    <w:rsid w:val="00FF0FDB"/>
    <w:rsid w:val="00FF14D8"/>
    <w:rsid w:val="00FF17F1"/>
    <w:rsid w:val="00FF19B0"/>
    <w:rsid w:val="00FF2FFB"/>
    <w:rsid w:val="00FF31D0"/>
    <w:rsid w:val="00FF5753"/>
    <w:rsid w:val="00FF64D6"/>
    <w:rsid w:val="00FF6693"/>
    <w:rsid w:val="00FF66D6"/>
    <w:rsid w:val="00FF6B82"/>
    <w:rsid w:val="00FF6BD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3"/>
    <o:shapelayout v:ext="edit">
      <o:idmap v:ext="edit" data="1"/>
    </o:shapelayout>
  </w:shapeDefaults>
  <w:decimalSymbol w:val=","/>
  <w:listSeparator w:val=";"/>
  <w14:docId w14:val="67D76ABA"/>
  <w15:docId w15:val="{F5DEC1E7-B17F-4DDF-8374-18540172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8C7A88"/>
    <w:pPr>
      <w:keepNext/>
      <w:tabs>
        <w:tab w:val="left" w:pos="567"/>
        <w:tab w:val="left" w:pos="1134"/>
        <w:tab w:val="left" w:pos="1701"/>
        <w:tab w:val="left" w:pos="2268"/>
        <w:tab w:val="left" w:pos="2835"/>
      </w:tabs>
      <w:spacing w:after="0" w:line="240" w:lineRule="auto"/>
      <w:jc w:val="center"/>
      <w:outlineLvl w:val="0"/>
    </w:pPr>
    <w:rPr>
      <w:rFonts w:ascii="Times New Roman" w:eastAsia="Times New Roman" w:hAnsi="Times New Roman" w:cs="Times New Roman"/>
      <w:b/>
      <w:sz w:val="32"/>
      <w:szCs w:val="20"/>
      <w:lang w:val="es-ES_tradnl"/>
    </w:rPr>
  </w:style>
  <w:style w:type="paragraph" w:styleId="Ttulo2">
    <w:name w:val="heading 2"/>
    <w:basedOn w:val="Normal"/>
    <w:next w:val="Normal"/>
    <w:link w:val="Ttulo2Car"/>
    <w:uiPriority w:val="99"/>
    <w:qFormat/>
    <w:rsid w:val="008C7A88"/>
    <w:pPr>
      <w:keepNext/>
      <w:tabs>
        <w:tab w:val="left" w:pos="567"/>
        <w:tab w:val="left" w:pos="1134"/>
        <w:tab w:val="left" w:pos="1701"/>
        <w:tab w:val="left" w:pos="2268"/>
        <w:tab w:val="left" w:pos="2835"/>
      </w:tabs>
      <w:spacing w:after="0" w:line="240" w:lineRule="auto"/>
      <w:jc w:val="center"/>
      <w:outlineLvl w:val="1"/>
    </w:pPr>
    <w:rPr>
      <w:rFonts w:ascii="Times New Roman" w:eastAsia="Times New Roman" w:hAnsi="Times New Roman" w:cs="Times New Roman"/>
      <w:b/>
      <w:sz w:val="24"/>
      <w:szCs w:val="20"/>
    </w:rPr>
  </w:style>
  <w:style w:type="paragraph" w:styleId="Ttulo3">
    <w:name w:val="heading 3"/>
    <w:basedOn w:val="Normal"/>
    <w:next w:val="Normal"/>
    <w:link w:val="Ttulo3Car"/>
    <w:uiPriority w:val="99"/>
    <w:qFormat/>
    <w:rsid w:val="008C7A88"/>
    <w:pPr>
      <w:keepNext/>
      <w:tabs>
        <w:tab w:val="left" w:pos="567"/>
        <w:tab w:val="left" w:pos="1134"/>
        <w:tab w:val="left" w:pos="1701"/>
        <w:tab w:val="left" w:pos="2268"/>
        <w:tab w:val="left" w:pos="2835"/>
      </w:tabs>
      <w:spacing w:after="0" w:line="240" w:lineRule="auto"/>
      <w:jc w:val="center"/>
      <w:outlineLvl w:val="2"/>
    </w:pPr>
    <w:rPr>
      <w:rFonts w:ascii="Times New Roman" w:eastAsia="Times New Roman" w:hAnsi="Times New Roman" w:cs="Times New Roman"/>
      <w:b/>
      <w:sz w:val="24"/>
      <w:szCs w:val="20"/>
      <w:lang w:val="es-ES_tradnl"/>
    </w:rPr>
  </w:style>
  <w:style w:type="paragraph" w:styleId="Ttulo4">
    <w:name w:val="heading 4"/>
    <w:basedOn w:val="Normal"/>
    <w:next w:val="Normal"/>
    <w:link w:val="Ttulo4Car"/>
    <w:uiPriority w:val="99"/>
    <w:qFormat/>
    <w:rsid w:val="008C7A88"/>
    <w:pPr>
      <w:keepNext/>
      <w:tabs>
        <w:tab w:val="left" w:pos="567"/>
        <w:tab w:val="left" w:pos="1134"/>
        <w:tab w:val="left" w:pos="1701"/>
        <w:tab w:val="left" w:pos="2268"/>
        <w:tab w:val="left" w:pos="2835"/>
      </w:tabs>
      <w:spacing w:after="0" w:line="240" w:lineRule="auto"/>
      <w:jc w:val="both"/>
      <w:outlineLvl w:val="3"/>
    </w:pPr>
    <w:rPr>
      <w:rFonts w:ascii="Times New Roman" w:eastAsia="Times New Roman" w:hAnsi="Times New Roman" w:cs="Times New Roman"/>
      <w:b/>
      <w:sz w:val="28"/>
      <w:szCs w:val="20"/>
      <w:lang w:val="es-ES"/>
    </w:rPr>
  </w:style>
  <w:style w:type="paragraph" w:styleId="Ttulo5">
    <w:name w:val="heading 5"/>
    <w:basedOn w:val="Normal"/>
    <w:next w:val="Normal"/>
    <w:link w:val="Ttulo5Car"/>
    <w:uiPriority w:val="99"/>
    <w:qFormat/>
    <w:rsid w:val="008C7A88"/>
    <w:pPr>
      <w:keepNext/>
      <w:tabs>
        <w:tab w:val="left" w:pos="567"/>
        <w:tab w:val="left" w:pos="1134"/>
        <w:tab w:val="left" w:pos="1701"/>
        <w:tab w:val="left" w:pos="2268"/>
        <w:tab w:val="left" w:pos="2835"/>
      </w:tabs>
      <w:spacing w:after="0" w:line="240" w:lineRule="auto"/>
      <w:jc w:val="both"/>
      <w:outlineLvl w:val="4"/>
    </w:pPr>
    <w:rPr>
      <w:rFonts w:ascii="Times New Roman" w:eastAsia="Times New Roman" w:hAnsi="Times New Roman" w:cs="Times New Roman"/>
      <w:sz w:val="24"/>
      <w:szCs w:val="20"/>
      <w:lang w:val="es-ES"/>
    </w:rPr>
  </w:style>
  <w:style w:type="paragraph" w:styleId="Ttulo6">
    <w:name w:val="heading 6"/>
    <w:basedOn w:val="Normal"/>
    <w:next w:val="Normal"/>
    <w:link w:val="Ttulo6Car"/>
    <w:uiPriority w:val="99"/>
    <w:qFormat/>
    <w:rsid w:val="008C7A88"/>
    <w:pPr>
      <w:keepNext/>
      <w:tabs>
        <w:tab w:val="left" w:pos="0"/>
        <w:tab w:val="left" w:pos="567"/>
        <w:tab w:val="left" w:pos="1134"/>
        <w:tab w:val="left" w:pos="1440"/>
        <w:tab w:val="left" w:pos="1701"/>
        <w:tab w:val="left" w:pos="2160"/>
        <w:tab w:val="left" w:pos="2268"/>
        <w:tab w:val="left" w:pos="2835"/>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5"/>
    </w:pPr>
    <w:rPr>
      <w:rFonts w:ascii="Times New Roman" w:eastAsia="Times New Roman" w:hAnsi="Times New Roman" w:cs="Times New Roman"/>
      <w:sz w:val="20"/>
      <w:szCs w:val="20"/>
      <w:lang w:val="es-ES"/>
    </w:rPr>
  </w:style>
  <w:style w:type="paragraph" w:styleId="Ttulo7">
    <w:name w:val="heading 7"/>
    <w:basedOn w:val="Normal"/>
    <w:next w:val="Normal"/>
    <w:link w:val="Ttulo7Car"/>
    <w:qFormat/>
    <w:rsid w:val="008C7A88"/>
    <w:pPr>
      <w:keepNext/>
      <w:tabs>
        <w:tab w:val="left" w:pos="567"/>
        <w:tab w:val="left" w:pos="1134"/>
        <w:tab w:val="left" w:pos="1701"/>
        <w:tab w:val="left" w:pos="2268"/>
        <w:tab w:val="left" w:pos="2835"/>
      </w:tabs>
      <w:spacing w:after="0" w:line="240" w:lineRule="auto"/>
      <w:jc w:val="both"/>
      <w:outlineLvl w:val="6"/>
    </w:pPr>
    <w:rPr>
      <w:rFonts w:ascii="Times New Roman" w:eastAsia="Times New Roman" w:hAnsi="Times New Roman" w:cs="Times New Roman"/>
      <w:sz w:val="20"/>
      <w:szCs w:val="20"/>
      <w:lang w:val="es-ES"/>
    </w:rPr>
  </w:style>
  <w:style w:type="paragraph" w:styleId="Ttulo8">
    <w:name w:val="heading 8"/>
    <w:basedOn w:val="Normal"/>
    <w:next w:val="Normal"/>
    <w:link w:val="Ttulo8Car"/>
    <w:qFormat/>
    <w:rsid w:val="008C7A88"/>
    <w:pPr>
      <w:keepNext/>
      <w:tabs>
        <w:tab w:val="left" w:pos="567"/>
        <w:tab w:val="left" w:pos="1134"/>
        <w:tab w:val="left" w:pos="1701"/>
        <w:tab w:val="left" w:pos="2268"/>
        <w:tab w:val="left" w:pos="2835"/>
      </w:tabs>
      <w:spacing w:after="0" w:line="240" w:lineRule="auto"/>
      <w:ind w:left="1701" w:hanging="567"/>
      <w:outlineLvl w:val="7"/>
    </w:pPr>
    <w:rPr>
      <w:rFonts w:ascii="Times New Roman" w:eastAsia="Times New Roman" w:hAnsi="Times New Roman" w:cs="Times New Roman"/>
      <w:sz w:val="20"/>
      <w:szCs w:val="20"/>
      <w:lang w:val="es-ES"/>
    </w:rPr>
  </w:style>
  <w:style w:type="paragraph" w:styleId="Ttulo9">
    <w:name w:val="heading 9"/>
    <w:basedOn w:val="Normal"/>
    <w:next w:val="Normal"/>
    <w:link w:val="Ttulo9Car"/>
    <w:uiPriority w:val="99"/>
    <w:qFormat/>
    <w:rsid w:val="008C7A88"/>
    <w:pPr>
      <w:keepNext/>
      <w:tabs>
        <w:tab w:val="left" w:pos="567"/>
        <w:tab w:val="left" w:pos="1134"/>
        <w:tab w:val="left" w:pos="1701"/>
        <w:tab w:val="left" w:pos="2268"/>
        <w:tab w:val="left" w:pos="2835"/>
      </w:tabs>
      <w:spacing w:after="0" w:line="240" w:lineRule="auto"/>
      <w:ind w:left="2268" w:hanging="567"/>
      <w:outlineLvl w:val="8"/>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7A88"/>
    <w:rPr>
      <w:rFonts w:ascii="Times New Roman" w:eastAsia="Times New Roman" w:hAnsi="Times New Roman" w:cs="Times New Roman"/>
      <w:b/>
      <w:sz w:val="32"/>
      <w:szCs w:val="20"/>
      <w:lang w:val="es-ES_tradnl"/>
    </w:rPr>
  </w:style>
  <w:style w:type="character" w:customStyle="1" w:styleId="Ttulo2Car">
    <w:name w:val="Título 2 Car"/>
    <w:basedOn w:val="Fuentedeprrafopredeter"/>
    <w:link w:val="Ttulo2"/>
    <w:uiPriority w:val="99"/>
    <w:rsid w:val="008C7A88"/>
    <w:rPr>
      <w:rFonts w:ascii="Times New Roman" w:eastAsia="Times New Roman" w:hAnsi="Times New Roman" w:cs="Times New Roman"/>
      <w:b/>
      <w:sz w:val="24"/>
      <w:szCs w:val="20"/>
    </w:rPr>
  </w:style>
  <w:style w:type="character" w:customStyle="1" w:styleId="Ttulo3Car">
    <w:name w:val="Título 3 Car"/>
    <w:basedOn w:val="Fuentedeprrafopredeter"/>
    <w:link w:val="Ttulo3"/>
    <w:uiPriority w:val="99"/>
    <w:rsid w:val="008C7A88"/>
    <w:rPr>
      <w:rFonts w:ascii="Times New Roman" w:eastAsia="Times New Roman" w:hAnsi="Times New Roman" w:cs="Times New Roman"/>
      <w:b/>
      <w:sz w:val="24"/>
      <w:szCs w:val="20"/>
      <w:lang w:val="es-ES_tradnl"/>
    </w:rPr>
  </w:style>
  <w:style w:type="character" w:customStyle="1" w:styleId="Ttulo4Car">
    <w:name w:val="Título 4 Car"/>
    <w:basedOn w:val="Fuentedeprrafopredeter"/>
    <w:link w:val="Ttulo4"/>
    <w:uiPriority w:val="99"/>
    <w:rsid w:val="008C7A88"/>
    <w:rPr>
      <w:rFonts w:ascii="Times New Roman" w:eastAsia="Times New Roman" w:hAnsi="Times New Roman" w:cs="Times New Roman"/>
      <w:b/>
      <w:sz w:val="28"/>
      <w:szCs w:val="20"/>
      <w:lang w:val="es-ES"/>
    </w:rPr>
  </w:style>
  <w:style w:type="character" w:customStyle="1" w:styleId="Ttulo5Car">
    <w:name w:val="Título 5 Car"/>
    <w:basedOn w:val="Fuentedeprrafopredeter"/>
    <w:link w:val="Ttulo5"/>
    <w:uiPriority w:val="99"/>
    <w:rsid w:val="008C7A88"/>
    <w:rPr>
      <w:rFonts w:ascii="Times New Roman" w:eastAsia="Times New Roman" w:hAnsi="Times New Roman" w:cs="Times New Roman"/>
      <w:sz w:val="24"/>
      <w:szCs w:val="20"/>
      <w:lang w:val="es-ES"/>
    </w:rPr>
  </w:style>
  <w:style w:type="character" w:customStyle="1" w:styleId="Ttulo6Car">
    <w:name w:val="Título 6 Car"/>
    <w:basedOn w:val="Fuentedeprrafopredeter"/>
    <w:link w:val="Ttulo6"/>
    <w:uiPriority w:val="99"/>
    <w:rsid w:val="008C7A88"/>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rsid w:val="008C7A88"/>
    <w:rPr>
      <w:rFonts w:ascii="Times New Roman" w:eastAsia="Times New Roman" w:hAnsi="Times New Roman" w:cs="Times New Roman"/>
      <w:sz w:val="20"/>
      <w:szCs w:val="20"/>
      <w:lang w:val="es-ES"/>
    </w:rPr>
  </w:style>
  <w:style w:type="character" w:customStyle="1" w:styleId="Ttulo8Car">
    <w:name w:val="Título 8 Car"/>
    <w:basedOn w:val="Fuentedeprrafopredeter"/>
    <w:link w:val="Ttulo8"/>
    <w:rsid w:val="008C7A88"/>
    <w:rPr>
      <w:rFonts w:ascii="Times New Roman" w:eastAsia="Times New Roman" w:hAnsi="Times New Roman" w:cs="Times New Roman"/>
      <w:sz w:val="20"/>
      <w:szCs w:val="20"/>
      <w:lang w:val="es-ES"/>
    </w:rPr>
  </w:style>
  <w:style w:type="character" w:customStyle="1" w:styleId="Ttulo9Car">
    <w:name w:val="Título 9 Car"/>
    <w:basedOn w:val="Fuentedeprrafopredeter"/>
    <w:link w:val="Ttulo9"/>
    <w:uiPriority w:val="99"/>
    <w:rsid w:val="008C7A88"/>
    <w:rPr>
      <w:rFonts w:ascii="Times New Roman" w:eastAsia="Times New Roman" w:hAnsi="Times New Roman" w:cs="Times New Roman"/>
      <w:sz w:val="20"/>
      <w:szCs w:val="20"/>
      <w:lang w:val="es-ES"/>
    </w:rPr>
  </w:style>
  <w:style w:type="paragraph" w:styleId="Textoindependiente2">
    <w:name w:val="Body Text 2"/>
    <w:basedOn w:val="Normal"/>
    <w:link w:val="Textoindependiente2Car"/>
    <w:rsid w:val="008C7A88"/>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Cs w:val="20"/>
    </w:rPr>
  </w:style>
  <w:style w:type="character" w:customStyle="1" w:styleId="Textoindependiente2Car">
    <w:name w:val="Texto independiente 2 Car"/>
    <w:basedOn w:val="Fuentedeprrafopredeter"/>
    <w:link w:val="Textoindependiente2"/>
    <w:rsid w:val="008C7A88"/>
    <w:rPr>
      <w:rFonts w:ascii="Times New Roman" w:eastAsia="Times New Roman" w:hAnsi="Times New Roman" w:cs="Times New Roman"/>
      <w:szCs w:val="20"/>
    </w:rPr>
  </w:style>
  <w:style w:type="paragraph" w:styleId="Textoindependiente">
    <w:name w:val="Body Text"/>
    <w:aliases w:val="Body Text 31,Ctrl+1"/>
    <w:basedOn w:val="Normal"/>
    <w:link w:val="TextoindependienteCar"/>
    <w:uiPriority w:val="99"/>
    <w:rsid w:val="008C7A88"/>
    <w:pPr>
      <w:tabs>
        <w:tab w:val="left" w:pos="0"/>
        <w:tab w:val="left" w:pos="567"/>
        <w:tab w:val="left" w:pos="1134"/>
        <w:tab w:val="left" w:pos="1701"/>
        <w:tab w:val="left" w:pos="1843"/>
        <w:tab w:val="left" w:pos="2268"/>
        <w:tab w:val="left" w:pos="2835"/>
      </w:tabs>
      <w:spacing w:after="0" w:line="240" w:lineRule="auto"/>
      <w:ind w:right="-1"/>
      <w:jc w:val="both"/>
    </w:pPr>
    <w:rPr>
      <w:rFonts w:ascii="Arial" w:eastAsia="Times New Roman" w:hAnsi="Arial" w:cs="Times New Roman"/>
      <w:szCs w:val="20"/>
      <w:lang w:val="es-ES_tradnl"/>
    </w:rPr>
  </w:style>
  <w:style w:type="character" w:customStyle="1" w:styleId="TextoindependienteCar">
    <w:name w:val="Texto independiente Car"/>
    <w:aliases w:val="Body Text 31 Car,Ctrl+1 Car"/>
    <w:basedOn w:val="Fuentedeprrafopredeter"/>
    <w:link w:val="Textoindependiente"/>
    <w:uiPriority w:val="99"/>
    <w:rsid w:val="008C7A88"/>
    <w:rPr>
      <w:rFonts w:ascii="Arial" w:eastAsia="Times New Roman" w:hAnsi="Arial" w:cs="Times New Roman"/>
      <w:szCs w:val="20"/>
      <w:lang w:val="es-ES_tradnl"/>
    </w:rPr>
  </w:style>
  <w:style w:type="paragraph" w:styleId="Sangra2detindependiente">
    <w:name w:val="Body Text Indent 2"/>
    <w:basedOn w:val="Normal"/>
    <w:link w:val="Sangra2detindependienteCar"/>
    <w:uiPriority w:val="99"/>
    <w:rsid w:val="008C7A88"/>
    <w:pPr>
      <w:tabs>
        <w:tab w:val="left" w:pos="567"/>
        <w:tab w:val="left" w:pos="1134"/>
        <w:tab w:val="left" w:pos="1701"/>
        <w:tab w:val="left" w:pos="2268"/>
        <w:tab w:val="left" w:pos="2835"/>
      </w:tabs>
      <w:spacing w:after="0" w:line="240" w:lineRule="auto"/>
      <w:ind w:left="2268" w:hanging="425"/>
      <w:jc w:val="both"/>
    </w:pPr>
    <w:rPr>
      <w:rFonts w:ascii="Times New Roman" w:eastAsia="Times New Roman" w:hAnsi="Times New Roman" w:cs="Times New Roman"/>
      <w:szCs w:val="20"/>
    </w:rPr>
  </w:style>
  <w:style w:type="character" w:customStyle="1" w:styleId="Sangra2detindependienteCar">
    <w:name w:val="Sangría 2 de t. independiente Car"/>
    <w:basedOn w:val="Fuentedeprrafopredeter"/>
    <w:link w:val="Sangra2detindependiente"/>
    <w:uiPriority w:val="99"/>
    <w:rsid w:val="008C7A88"/>
    <w:rPr>
      <w:rFonts w:ascii="Times New Roman" w:eastAsia="Times New Roman" w:hAnsi="Times New Roman" w:cs="Times New Roman"/>
      <w:szCs w:val="20"/>
    </w:rPr>
  </w:style>
  <w:style w:type="paragraph" w:styleId="Sangra3detindependiente">
    <w:name w:val="Body Text Indent 3"/>
    <w:basedOn w:val="Normal"/>
    <w:link w:val="Sangra3detindependienteCar"/>
    <w:uiPriority w:val="99"/>
    <w:rsid w:val="008C7A88"/>
    <w:pPr>
      <w:tabs>
        <w:tab w:val="left" w:pos="567"/>
        <w:tab w:val="left" w:pos="1134"/>
        <w:tab w:val="left" w:pos="1701"/>
        <w:tab w:val="left" w:pos="2268"/>
        <w:tab w:val="left" w:pos="2835"/>
      </w:tabs>
      <w:spacing w:after="0" w:line="240" w:lineRule="auto"/>
      <w:ind w:left="2552"/>
      <w:jc w:val="both"/>
    </w:pPr>
    <w:rPr>
      <w:rFonts w:ascii="Times New Roman" w:eastAsia="Times New Roman" w:hAnsi="Times New Roman" w:cs="Times New Roman"/>
      <w:szCs w:val="20"/>
    </w:rPr>
  </w:style>
  <w:style w:type="character" w:customStyle="1" w:styleId="Sangra3detindependienteCar">
    <w:name w:val="Sangría 3 de t. independiente Car"/>
    <w:basedOn w:val="Fuentedeprrafopredeter"/>
    <w:link w:val="Sangra3detindependiente"/>
    <w:uiPriority w:val="99"/>
    <w:rsid w:val="008C7A88"/>
    <w:rPr>
      <w:rFonts w:ascii="Times New Roman" w:eastAsia="Times New Roman" w:hAnsi="Times New Roman" w:cs="Times New Roman"/>
      <w:szCs w:val="20"/>
    </w:rPr>
  </w:style>
  <w:style w:type="character" w:styleId="Nmerodepgina">
    <w:name w:val="page number"/>
    <w:basedOn w:val="Fuentedeprrafopredeter"/>
    <w:rsid w:val="008C7A88"/>
  </w:style>
  <w:style w:type="paragraph" w:styleId="Encabezado">
    <w:name w:val="header"/>
    <w:basedOn w:val="Normal"/>
    <w:link w:val="EncabezadoCar"/>
    <w:uiPriority w:val="99"/>
    <w:rsid w:val="008C7A88"/>
    <w:pPr>
      <w:tabs>
        <w:tab w:val="left" w:pos="567"/>
        <w:tab w:val="left" w:pos="1134"/>
        <w:tab w:val="left" w:pos="1701"/>
        <w:tab w:val="left" w:pos="2268"/>
        <w:tab w:val="left" w:pos="2835"/>
        <w:tab w:val="center" w:pos="4252"/>
        <w:tab w:val="right" w:pos="8504"/>
      </w:tabs>
      <w:spacing w:after="0" w:line="240" w:lineRule="auto"/>
    </w:pPr>
    <w:rPr>
      <w:rFonts w:ascii="Arial" w:eastAsia="Times New Roman" w:hAnsi="Arial" w:cs="Times New Roman"/>
      <w:szCs w:val="20"/>
      <w:lang w:val="es-ES_tradnl"/>
    </w:rPr>
  </w:style>
  <w:style w:type="character" w:customStyle="1" w:styleId="EncabezadoCar">
    <w:name w:val="Encabezado Car"/>
    <w:basedOn w:val="Fuentedeprrafopredeter"/>
    <w:link w:val="Encabezado"/>
    <w:uiPriority w:val="99"/>
    <w:rsid w:val="008C7A88"/>
    <w:rPr>
      <w:rFonts w:ascii="Arial" w:eastAsia="Times New Roman" w:hAnsi="Arial" w:cs="Times New Roman"/>
      <w:szCs w:val="20"/>
      <w:lang w:val="es-ES_tradnl"/>
    </w:rPr>
  </w:style>
  <w:style w:type="paragraph" w:styleId="Piedepgina">
    <w:name w:val="footer"/>
    <w:basedOn w:val="Normal"/>
    <w:link w:val="PiedepginaCar"/>
    <w:rsid w:val="008C7A88"/>
    <w:pPr>
      <w:tabs>
        <w:tab w:val="left" w:pos="567"/>
        <w:tab w:val="left" w:pos="1134"/>
        <w:tab w:val="left" w:pos="1701"/>
        <w:tab w:val="left" w:pos="2268"/>
        <w:tab w:val="left" w:pos="2835"/>
        <w:tab w:val="center" w:pos="4252"/>
        <w:tab w:val="right" w:pos="8504"/>
      </w:tabs>
      <w:spacing w:after="0" w:line="240" w:lineRule="auto"/>
    </w:pPr>
    <w:rPr>
      <w:rFonts w:ascii="Arial" w:eastAsia="Times New Roman" w:hAnsi="Arial" w:cs="Times New Roman"/>
      <w:szCs w:val="20"/>
      <w:lang w:val="es-ES_tradnl"/>
    </w:rPr>
  </w:style>
  <w:style w:type="character" w:customStyle="1" w:styleId="PiedepginaCar">
    <w:name w:val="Pie de página Car"/>
    <w:basedOn w:val="Fuentedeprrafopredeter"/>
    <w:link w:val="Piedepgina"/>
    <w:rsid w:val="008C7A88"/>
    <w:rPr>
      <w:rFonts w:ascii="Arial" w:eastAsia="Times New Roman" w:hAnsi="Arial" w:cs="Times New Roman"/>
      <w:szCs w:val="20"/>
      <w:lang w:val="es-ES_tradnl"/>
    </w:rPr>
  </w:style>
  <w:style w:type="paragraph" w:customStyle="1" w:styleId="BodyText21">
    <w:name w:val="Body Text 21"/>
    <w:basedOn w:val="Normal"/>
    <w:rsid w:val="008C7A88"/>
    <w:pPr>
      <w:tabs>
        <w:tab w:val="left" w:pos="1"/>
        <w:tab w:val="left" w:pos="582"/>
        <w:tab w:val="left" w:pos="1134"/>
        <w:tab w:val="left" w:pos="135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0"/>
      <w:szCs w:val="20"/>
      <w:lang w:val="es-ES"/>
    </w:rPr>
  </w:style>
  <w:style w:type="paragraph" w:styleId="Mapadeldocumento">
    <w:name w:val="Document Map"/>
    <w:basedOn w:val="Normal"/>
    <w:link w:val="MapadeldocumentoCar"/>
    <w:uiPriority w:val="99"/>
    <w:semiHidden/>
    <w:rsid w:val="008C7A88"/>
    <w:pPr>
      <w:shd w:val="clear" w:color="auto" w:fill="000080"/>
      <w:tabs>
        <w:tab w:val="left" w:pos="567"/>
        <w:tab w:val="left" w:pos="1134"/>
        <w:tab w:val="left" w:pos="1701"/>
        <w:tab w:val="left" w:pos="2268"/>
        <w:tab w:val="left" w:pos="2835"/>
      </w:tabs>
      <w:spacing w:after="0" w:line="240" w:lineRule="auto"/>
    </w:pPr>
    <w:rPr>
      <w:rFonts w:ascii="Tahoma" w:eastAsia="Times New Roman" w:hAnsi="Tahoma" w:cs="Times New Roman"/>
      <w:sz w:val="20"/>
      <w:szCs w:val="20"/>
      <w:lang w:val="es-ES"/>
    </w:rPr>
  </w:style>
  <w:style w:type="character" w:customStyle="1" w:styleId="MapadeldocumentoCar">
    <w:name w:val="Mapa del documento Car"/>
    <w:basedOn w:val="Fuentedeprrafopredeter"/>
    <w:link w:val="Mapadeldocumento"/>
    <w:uiPriority w:val="99"/>
    <w:semiHidden/>
    <w:rsid w:val="008C7A88"/>
    <w:rPr>
      <w:rFonts w:ascii="Tahoma" w:eastAsia="Times New Roman" w:hAnsi="Tahoma" w:cs="Times New Roman"/>
      <w:sz w:val="20"/>
      <w:szCs w:val="20"/>
      <w:shd w:val="clear" w:color="auto" w:fill="000080"/>
      <w:lang w:val="es-ES"/>
    </w:rPr>
  </w:style>
  <w:style w:type="paragraph" w:styleId="TDC1">
    <w:name w:val="toc 1"/>
    <w:basedOn w:val="Normal"/>
    <w:next w:val="Normal"/>
    <w:uiPriority w:val="39"/>
    <w:qFormat/>
    <w:rsid w:val="008C7A88"/>
    <w:pPr>
      <w:spacing w:before="120" w:after="0" w:line="240" w:lineRule="auto"/>
    </w:pPr>
    <w:rPr>
      <w:rFonts w:ascii="Times New Roman" w:eastAsia="Times New Roman" w:hAnsi="Times New Roman" w:cs="Times New Roman"/>
      <w:b/>
      <w:i/>
      <w:sz w:val="24"/>
      <w:szCs w:val="20"/>
      <w:lang w:val="es-ES"/>
    </w:rPr>
  </w:style>
  <w:style w:type="paragraph" w:styleId="TDC2">
    <w:name w:val="toc 2"/>
    <w:basedOn w:val="Normal"/>
    <w:next w:val="Normal"/>
    <w:uiPriority w:val="39"/>
    <w:qFormat/>
    <w:rsid w:val="008C7A88"/>
    <w:pPr>
      <w:spacing w:before="120" w:after="0" w:line="240" w:lineRule="auto"/>
      <w:ind w:left="200"/>
    </w:pPr>
    <w:rPr>
      <w:rFonts w:ascii="Times New Roman" w:eastAsia="Times New Roman" w:hAnsi="Times New Roman" w:cs="Times New Roman"/>
      <w:b/>
      <w:szCs w:val="20"/>
      <w:lang w:val="es-ES"/>
    </w:rPr>
  </w:style>
  <w:style w:type="paragraph" w:styleId="TDC3">
    <w:name w:val="toc 3"/>
    <w:basedOn w:val="Normal"/>
    <w:next w:val="Normal"/>
    <w:uiPriority w:val="39"/>
    <w:qFormat/>
    <w:rsid w:val="008C7A88"/>
    <w:pPr>
      <w:spacing w:after="0" w:line="240" w:lineRule="auto"/>
      <w:ind w:left="400"/>
    </w:pPr>
    <w:rPr>
      <w:rFonts w:ascii="Times New Roman" w:eastAsia="Times New Roman" w:hAnsi="Times New Roman" w:cs="Times New Roman"/>
      <w:sz w:val="20"/>
      <w:szCs w:val="20"/>
      <w:lang w:val="es-ES"/>
    </w:rPr>
  </w:style>
  <w:style w:type="paragraph" w:styleId="TDC4">
    <w:name w:val="toc 4"/>
    <w:basedOn w:val="Normal"/>
    <w:next w:val="Normal"/>
    <w:semiHidden/>
    <w:rsid w:val="008C7A88"/>
    <w:pPr>
      <w:spacing w:after="0" w:line="240" w:lineRule="auto"/>
      <w:ind w:left="600"/>
    </w:pPr>
    <w:rPr>
      <w:rFonts w:ascii="Times New Roman" w:eastAsia="Times New Roman" w:hAnsi="Times New Roman" w:cs="Times New Roman"/>
      <w:sz w:val="20"/>
      <w:szCs w:val="20"/>
      <w:lang w:val="es-ES"/>
    </w:rPr>
  </w:style>
  <w:style w:type="paragraph" w:styleId="TDC5">
    <w:name w:val="toc 5"/>
    <w:basedOn w:val="Normal"/>
    <w:next w:val="Normal"/>
    <w:semiHidden/>
    <w:rsid w:val="008C7A88"/>
    <w:pPr>
      <w:spacing w:after="0" w:line="240" w:lineRule="auto"/>
      <w:ind w:left="800"/>
    </w:pPr>
    <w:rPr>
      <w:rFonts w:ascii="Times New Roman" w:eastAsia="Times New Roman" w:hAnsi="Times New Roman" w:cs="Times New Roman"/>
      <w:sz w:val="20"/>
      <w:szCs w:val="20"/>
      <w:lang w:val="es-ES"/>
    </w:rPr>
  </w:style>
  <w:style w:type="paragraph" w:styleId="TDC6">
    <w:name w:val="toc 6"/>
    <w:basedOn w:val="Normal"/>
    <w:next w:val="Normal"/>
    <w:semiHidden/>
    <w:rsid w:val="008C7A88"/>
    <w:pPr>
      <w:spacing w:after="0" w:line="240" w:lineRule="auto"/>
      <w:ind w:left="1000"/>
    </w:pPr>
    <w:rPr>
      <w:rFonts w:ascii="Times New Roman" w:eastAsia="Times New Roman" w:hAnsi="Times New Roman" w:cs="Times New Roman"/>
      <w:sz w:val="20"/>
      <w:szCs w:val="20"/>
      <w:lang w:val="es-ES"/>
    </w:rPr>
  </w:style>
  <w:style w:type="paragraph" w:styleId="TDC7">
    <w:name w:val="toc 7"/>
    <w:basedOn w:val="Normal"/>
    <w:next w:val="Normal"/>
    <w:semiHidden/>
    <w:rsid w:val="008C7A88"/>
    <w:pPr>
      <w:spacing w:after="0" w:line="240" w:lineRule="auto"/>
      <w:ind w:left="1200"/>
    </w:pPr>
    <w:rPr>
      <w:rFonts w:ascii="Times New Roman" w:eastAsia="Times New Roman" w:hAnsi="Times New Roman" w:cs="Times New Roman"/>
      <w:sz w:val="20"/>
      <w:szCs w:val="20"/>
      <w:lang w:val="es-ES"/>
    </w:rPr>
  </w:style>
  <w:style w:type="paragraph" w:styleId="TDC8">
    <w:name w:val="toc 8"/>
    <w:basedOn w:val="Normal"/>
    <w:next w:val="Normal"/>
    <w:semiHidden/>
    <w:rsid w:val="008C7A88"/>
    <w:pPr>
      <w:spacing w:after="0" w:line="240" w:lineRule="auto"/>
      <w:ind w:left="1400"/>
    </w:pPr>
    <w:rPr>
      <w:rFonts w:ascii="Times New Roman" w:eastAsia="Times New Roman" w:hAnsi="Times New Roman" w:cs="Times New Roman"/>
      <w:sz w:val="20"/>
      <w:szCs w:val="20"/>
      <w:lang w:val="es-ES"/>
    </w:rPr>
  </w:style>
  <w:style w:type="paragraph" w:styleId="TDC9">
    <w:name w:val="toc 9"/>
    <w:basedOn w:val="Normal"/>
    <w:next w:val="Normal"/>
    <w:semiHidden/>
    <w:rsid w:val="008C7A88"/>
    <w:pPr>
      <w:spacing w:after="0" w:line="240" w:lineRule="auto"/>
      <w:ind w:left="1600"/>
    </w:pPr>
    <w:rPr>
      <w:rFonts w:ascii="Times New Roman" w:eastAsia="Times New Roman" w:hAnsi="Times New Roman" w:cs="Times New Roman"/>
      <w:sz w:val="20"/>
      <w:szCs w:val="20"/>
      <w:lang w:val="es-ES"/>
    </w:rPr>
  </w:style>
  <w:style w:type="paragraph" w:customStyle="1" w:styleId="BodyText22">
    <w:name w:val="Body Text 22"/>
    <w:basedOn w:val="Normal"/>
    <w:rsid w:val="008C7A88"/>
    <w:pPr>
      <w:tabs>
        <w:tab w:val="left" w:pos="567"/>
        <w:tab w:val="left" w:pos="1134"/>
        <w:tab w:val="left" w:pos="1701"/>
        <w:tab w:val="left" w:pos="2268"/>
        <w:tab w:val="left" w:pos="2835"/>
      </w:tabs>
      <w:spacing w:after="0" w:line="240" w:lineRule="auto"/>
      <w:jc w:val="both"/>
    </w:pPr>
    <w:rPr>
      <w:rFonts w:ascii="Times New Roman" w:eastAsia="Times New Roman" w:hAnsi="Times New Roman" w:cs="Times New Roman"/>
      <w:sz w:val="24"/>
      <w:szCs w:val="20"/>
      <w:lang w:val="es-ES"/>
    </w:rPr>
  </w:style>
  <w:style w:type="paragraph" w:styleId="Textoindependiente3">
    <w:name w:val="Body Text 3"/>
    <w:basedOn w:val="Normal"/>
    <w:link w:val="Textoindependiente3Car"/>
    <w:uiPriority w:val="99"/>
    <w:rsid w:val="008C7A88"/>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4"/>
      <w:szCs w:val="20"/>
      <w:lang w:val="es-ES"/>
    </w:rPr>
  </w:style>
  <w:style w:type="character" w:customStyle="1" w:styleId="Textoindependiente3Car">
    <w:name w:val="Texto independiente 3 Car"/>
    <w:basedOn w:val="Fuentedeprrafopredeter"/>
    <w:link w:val="Textoindependiente3"/>
    <w:uiPriority w:val="99"/>
    <w:rsid w:val="008C7A88"/>
    <w:rPr>
      <w:rFonts w:ascii="Times New Roman" w:eastAsia="Times New Roman" w:hAnsi="Times New Roman" w:cs="Times New Roman"/>
      <w:sz w:val="24"/>
      <w:szCs w:val="20"/>
      <w:lang w:val="es-ES"/>
    </w:rPr>
  </w:style>
  <w:style w:type="paragraph" w:styleId="Textosinformato">
    <w:name w:val="Plain Text"/>
    <w:aliases w:val="Car, Car"/>
    <w:basedOn w:val="Normal"/>
    <w:link w:val="TextosinformatoCar"/>
    <w:uiPriority w:val="99"/>
    <w:rsid w:val="008C7A88"/>
    <w:pPr>
      <w:tabs>
        <w:tab w:val="left" w:pos="567"/>
        <w:tab w:val="left" w:pos="1134"/>
        <w:tab w:val="left" w:pos="1701"/>
        <w:tab w:val="left" w:pos="2268"/>
        <w:tab w:val="left" w:pos="2835"/>
      </w:tabs>
      <w:spacing w:after="0" w:line="240" w:lineRule="auto"/>
    </w:pPr>
    <w:rPr>
      <w:rFonts w:ascii="Courier New" w:eastAsia="Times New Roman" w:hAnsi="Courier New" w:cs="Times New Roman"/>
      <w:sz w:val="20"/>
      <w:szCs w:val="20"/>
      <w:lang w:val="en-GB"/>
    </w:rPr>
  </w:style>
  <w:style w:type="character" w:customStyle="1" w:styleId="TextosinformatoCar">
    <w:name w:val="Texto sin formato Car"/>
    <w:aliases w:val="Car Car, Car Car"/>
    <w:basedOn w:val="Fuentedeprrafopredeter"/>
    <w:link w:val="Textosinformato"/>
    <w:uiPriority w:val="99"/>
    <w:rsid w:val="008C7A88"/>
    <w:rPr>
      <w:rFonts w:ascii="Courier New" w:eastAsia="Times New Roman" w:hAnsi="Courier New" w:cs="Times New Roman"/>
      <w:sz w:val="20"/>
      <w:szCs w:val="20"/>
      <w:lang w:val="en-GB"/>
    </w:rPr>
  </w:style>
  <w:style w:type="paragraph" w:styleId="ndice1">
    <w:name w:val="index 1"/>
    <w:basedOn w:val="Normal"/>
    <w:next w:val="Normal"/>
    <w:semiHidden/>
    <w:rsid w:val="008C7A88"/>
    <w:pPr>
      <w:tabs>
        <w:tab w:val="left" w:pos="567"/>
        <w:tab w:val="left" w:pos="1134"/>
        <w:tab w:val="left" w:pos="1701"/>
        <w:tab w:val="left" w:pos="2268"/>
        <w:tab w:val="left" w:pos="2835"/>
      </w:tabs>
      <w:spacing w:after="0" w:line="240" w:lineRule="auto"/>
      <w:ind w:left="200" w:hanging="200"/>
    </w:pPr>
    <w:rPr>
      <w:rFonts w:ascii="Times New Roman" w:eastAsia="Times New Roman" w:hAnsi="Times New Roman" w:cs="Times New Roman"/>
      <w:sz w:val="18"/>
      <w:szCs w:val="20"/>
      <w:lang w:val="es-ES"/>
    </w:rPr>
  </w:style>
  <w:style w:type="paragraph" w:styleId="ndice2">
    <w:name w:val="index 2"/>
    <w:basedOn w:val="Normal"/>
    <w:next w:val="Normal"/>
    <w:semiHidden/>
    <w:rsid w:val="008C7A88"/>
    <w:pPr>
      <w:tabs>
        <w:tab w:val="left" w:pos="567"/>
        <w:tab w:val="left" w:pos="1134"/>
        <w:tab w:val="left" w:pos="1701"/>
        <w:tab w:val="left" w:pos="2268"/>
        <w:tab w:val="left" w:pos="2835"/>
      </w:tabs>
      <w:spacing w:after="0" w:line="240" w:lineRule="auto"/>
      <w:ind w:left="400" w:hanging="200"/>
    </w:pPr>
    <w:rPr>
      <w:rFonts w:ascii="Times New Roman" w:eastAsia="Times New Roman" w:hAnsi="Times New Roman" w:cs="Times New Roman"/>
      <w:sz w:val="18"/>
      <w:szCs w:val="20"/>
      <w:lang w:val="es-ES"/>
    </w:rPr>
  </w:style>
  <w:style w:type="paragraph" w:styleId="ndice3">
    <w:name w:val="index 3"/>
    <w:basedOn w:val="Normal"/>
    <w:next w:val="Normal"/>
    <w:semiHidden/>
    <w:rsid w:val="008C7A88"/>
    <w:pPr>
      <w:tabs>
        <w:tab w:val="left" w:pos="567"/>
        <w:tab w:val="left" w:pos="1134"/>
        <w:tab w:val="left" w:pos="1701"/>
        <w:tab w:val="left" w:pos="2268"/>
        <w:tab w:val="left" w:pos="2835"/>
      </w:tabs>
      <w:spacing w:after="0" w:line="240" w:lineRule="auto"/>
      <w:ind w:left="600" w:hanging="200"/>
    </w:pPr>
    <w:rPr>
      <w:rFonts w:ascii="Times New Roman" w:eastAsia="Times New Roman" w:hAnsi="Times New Roman" w:cs="Times New Roman"/>
      <w:sz w:val="18"/>
      <w:szCs w:val="20"/>
      <w:lang w:val="es-ES"/>
    </w:rPr>
  </w:style>
  <w:style w:type="paragraph" w:styleId="ndice4">
    <w:name w:val="index 4"/>
    <w:basedOn w:val="Normal"/>
    <w:next w:val="Normal"/>
    <w:semiHidden/>
    <w:rsid w:val="008C7A88"/>
    <w:pPr>
      <w:tabs>
        <w:tab w:val="left" w:pos="567"/>
        <w:tab w:val="left" w:pos="1134"/>
        <w:tab w:val="left" w:pos="1701"/>
        <w:tab w:val="left" w:pos="2268"/>
        <w:tab w:val="left" w:pos="2835"/>
      </w:tabs>
      <w:spacing w:after="0" w:line="240" w:lineRule="auto"/>
      <w:ind w:left="800" w:hanging="200"/>
    </w:pPr>
    <w:rPr>
      <w:rFonts w:ascii="Times New Roman" w:eastAsia="Times New Roman" w:hAnsi="Times New Roman" w:cs="Times New Roman"/>
      <w:sz w:val="18"/>
      <w:szCs w:val="20"/>
      <w:lang w:val="es-ES"/>
    </w:rPr>
  </w:style>
  <w:style w:type="paragraph" w:styleId="ndice5">
    <w:name w:val="index 5"/>
    <w:basedOn w:val="Normal"/>
    <w:next w:val="Normal"/>
    <w:semiHidden/>
    <w:rsid w:val="008C7A88"/>
    <w:pPr>
      <w:tabs>
        <w:tab w:val="left" w:pos="567"/>
        <w:tab w:val="left" w:pos="1134"/>
        <w:tab w:val="left" w:pos="1701"/>
        <w:tab w:val="left" w:pos="2268"/>
        <w:tab w:val="left" w:pos="2835"/>
      </w:tabs>
      <w:spacing w:after="0" w:line="240" w:lineRule="auto"/>
      <w:ind w:left="1000" w:hanging="200"/>
    </w:pPr>
    <w:rPr>
      <w:rFonts w:ascii="Times New Roman" w:eastAsia="Times New Roman" w:hAnsi="Times New Roman" w:cs="Times New Roman"/>
      <w:sz w:val="18"/>
      <w:szCs w:val="20"/>
      <w:lang w:val="es-ES"/>
    </w:rPr>
  </w:style>
  <w:style w:type="paragraph" w:styleId="ndice6">
    <w:name w:val="index 6"/>
    <w:basedOn w:val="Normal"/>
    <w:next w:val="Normal"/>
    <w:semiHidden/>
    <w:rsid w:val="008C7A88"/>
    <w:pPr>
      <w:tabs>
        <w:tab w:val="left" w:pos="567"/>
        <w:tab w:val="left" w:pos="1134"/>
        <w:tab w:val="left" w:pos="1701"/>
        <w:tab w:val="left" w:pos="2268"/>
        <w:tab w:val="left" w:pos="2835"/>
      </w:tabs>
      <w:spacing w:after="0" w:line="240" w:lineRule="auto"/>
      <w:ind w:left="1200" w:hanging="200"/>
    </w:pPr>
    <w:rPr>
      <w:rFonts w:ascii="Times New Roman" w:eastAsia="Times New Roman" w:hAnsi="Times New Roman" w:cs="Times New Roman"/>
      <w:sz w:val="18"/>
      <w:szCs w:val="20"/>
      <w:lang w:val="es-ES"/>
    </w:rPr>
  </w:style>
  <w:style w:type="paragraph" w:styleId="ndice7">
    <w:name w:val="index 7"/>
    <w:basedOn w:val="Normal"/>
    <w:next w:val="Normal"/>
    <w:semiHidden/>
    <w:rsid w:val="008C7A88"/>
    <w:pPr>
      <w:tabs>
        <w:tab w:val="left" w:pos="567"/>
        <w:tab w:val="left" w:pos="1134"/>
        <w:tab w:val="left" w:pos="1701"/>
        <w:tab w:val="left" w:pos="2268"/>
        <w:tab w:val="left" w:pos="2835"/>
      </w:tabs>
      <w:spacing w:after="0" w:line="240" w:lineRule="auto"/>
      <w:ind w:left="1400" w:hanging="200"/>
    </w:pPr>
    <w:rPr>
      <w:rFonts w:ascii="Times New Roman" w:eastAsia="Times New Roman" w:hAnsi="Times New Roman" w:cs="Times New Roman"/>
      <w:sz w:val="18"/>
      <w:szCs w:val="20"/>
      <w:lang w:val="es-ES"/>
    </w:rPr>
  </w:style>
  <w:style w:type="paragraph" w:styleId="ndice8">
    <w:name w:val="index 8"/>
    <w:basedOn w:val="Normal"/>
    <w:next w:val="Normal"/>
    <w:semiHidden/>
    <w:rsid w:val="008C7A88"/>
    <w:pPr>
      <w:tabs>
        <w:tab w:val="left" w:pos="567"/>
        <w:tab w:val="left" w:pos="1134"/>
        <w:tab w:val="left" w:pos="1701"/>
        <w:tab w:val="left" w:pos="2268"/>
        <w:tab w:val="left" w:pos="2835"/>
      </w:tabs>
      <w:spacing w:after="0" w:line="240" w:lineRule="auto"/>
      <w:ind w:left="1600" w:hanging="200"/>
    </w:pPr>
    <w:rPr>
      <w:rFonts w:ascii="Times New Roman" w:eastAsia="Times New Roman" w:hAnsi="Times New Roman" w:cs="Times New Roman"/>
      <w:sz w:val="18"/>
      <w:szCs w:val="20"/>
      <w:lang w:val="es-ES"/>
    </w:rPr>
  </w:style>
  <w:style w:type="paragraph" w:styleId="ndice9">
    <w:name w:val="index 9"/>
    <w:basedOn w:val="Normal"/>
    <w:next w:val="Normal"/>
    <w:semiHidden/>
    <w:rsid w:val="008C7A88"/>
    <w:pPr>
      <w:tabs>
        <w:tab w:val="left" w:pos="567"/>
        <w:tab w:val="left" w:pos="1134"/>
        <w:tab w:val="left" w:pos="1701"/>
        <w:tab w:val="left" w:pos="2268"/>
        <w:tab w:val="left" w:pos="2835"/>
      </w:tabs>
      <w:spacing w:after="0" w:line="240" w:lineRule="auto"/>
      <w:ind w:left="1800" w:hanging="200"/>
    </w:pPr>
    <w:rPr>
      <w:rFonts w:ascii="Times New Roman" w:eastAsia="Times New Roman" w:hAnsi="Times New Roman" w:cs="Times New Roman"/>
      <w:sz w:val="18"/>
      <w:szCs w:val="20"/>
      <w:lang w:val="es-ES"/>
    </w:rPr>
  </w:style>
  <w:style w:type="paragraph" w:styleId="Ttulodendice">
    <w:name w:val="index heading"/>
    <w:basedOn w:val="Normal"/>
    <w:next w:val="ndice1"/>
    <w:semiHidden/>
    <w:rsid w:val="008C7A88"/>
    <w:pPr>
      <w:tabs>
        <w:tab w:val="left" w:pos="567"/>
        <w:tab w:val="left" w:pos="1134"/>
        <w:tab w:val="left" w:pos="1701"/>
        <w:tab w:val="left" w:pos="2268"/>
        <w:tab w:val="left" w:pos="2835"/>
      </w:tabs>
      <w:spacing w:before="240" w:line="240" w:lineRule="auto"/>
      <w:jc w:val="center"/>
    </w:pPr>
    <w:rPr>
      <w:rFonts w:ascii="Times New Roman" w:eastAsia="Times New Roman" w:hAnsi="Times New Roman" w:cs="Times New Roman"/>
      <w:b/>
      <w:sz w:val="26"/>
      <w:szCs w:val="20"/>
      <w:lang w:val="es-ES"/>
    </w:rPr>
  </w:style>
  <w:style w:type="paragraph" w:styleId="Sangradetextonormal">
    <w:name w:val="Body Text Indent"/>
    <w:basedOn w:val="Normal"/>
    <w:link w:val="SangradetextonormalCar"/>
    <w:uiPriority w:val="99"/>
    <w:rsid w:val="008C7A88"/>
    <w:pPr>
      <w:tabs>
        <w:tab w:val="left" w:pos="567"/>
        <w:tab w:val="left" w:pos="1134"/>
        <w:tab w:val="left" w:pos="1701"/>
        <w:tab w:val="left" w:pos="2268"/>
        <w:tab w:val="left" w:pos="2835"/>
      </w:tabs>
      <w:spacing w:after="0" w:line="240" w:lineRule="auto"/>
      <w:ind w:left="567" w:hanging="567"/>
      <w:jc w:val="both"/>
    </w:pPr>
    <w:rPr>
      <w:rFonts w:ascii="Times New Roman" w:eastAsia="Times New Roman" w:hAnsi="Times New Roman" w:cs="Times New Roman"/>
      <w:szCs w:val="20"/>
    </w:rPr>
  </w:style>
  <w:style w:type="character" w:customStyle="1" w:styleId="SangradetextonormalCar">
    <w:name w:val="Sangría de texto normal Car"/>
    <w:basedOn w:val="Fuentedeprrafopredeter"/>
    <w:link w:val="Sangradetextonormal"/>
    <w:uiPriority w:val="99"/>
    <w:rsid w:val="008C7A88"/>
    <w:rPr>
      <w:rFonts w:ascii="Times New Roman" w:eastAsia="Times New Roman" w:hAnsi="Times New Roman" w:cs="Times New Roman"/>
      <w:szCs w:val="20"/>
    </w:rPr>
  </w:style>
  <w:style w:type="paragraph" w:styleId="Textodebloque">
    <w:name w:val="Block Text"/>
    <w:basedOn w:val="Normal"/>
    <w:rsid w:val="008C7A88"/>
    <w:pPr>
      <w:tabs>
        <w:tab w:val="left" w:pos="567"/>
        <w:tab w:val="left" w:pos="1134"/>
        <w:tab w:val="left" w:pos="1701"/>
        <w:tab w:val="left" w:pos="2268"/>
        <w:tab w:val="left" w:pos="2835"/>
      </w:tabs>
      <w:spacing w:after="0" w:line="240" w:lineRule="auto"/>
      <w:ind w:left="851" w:right="652"/>
      <w:jc w:val="center"/>
    </w:pPr>
    <w:rPr>
      <w:rFonts w:ascii="Times New Roman" w:eastAsia="Times New Roman" w:hAnsi="Times New Roman" w:cs="Times New Roman"/>
      <w:b/>
      <w:sz w:val="24"/>
      <w:szCs w:val="20"/>
      <w:lang w:val="es-ES"/>
    </w:rPr>
  </w:style>
  <w:style w:type="paragraph" w:customStyle="1" w:styleId="Normal1">
    <w:name w:val="Normal1"/>
    <w:basedOn w:val="Ttulo3"/>
    <w:rsid w:val="008C7A88"/>
    <w:pPr>
      <w:keepNext w:val="0"/>
      <w:tabs>
        <w:tab w:val="clear" w:pos="567"/>
        <w:tab w:val="clear" w:pos="1134"/>
        <w:tab w:val="clear" w:pos="1701"/>
        <w:tab w:val="clear" w:pos="2268"/>
        <w:tab w:val="clear" w:pos="2835"/>
      </w:tabs>
      <w:spacing w:before="120" w:after="60"/>
      <w:ind w:left="360" w:hanging="360"/>
      <w:jc w:val="both"/>
    </w:pPr>
    <w:rPr>
      <w:rFonts w:ascii="Arial" w:hAnsi="Arial"/>
      <w:b w:val="0"/>
      <w:sz w:val="20"/>
      <w:lang w:val="es-ES"/>
    </w:rPr>
  </w:style>
  <w:style w:type="paragraph" w:styleId="Puesto">
    <w:name w:val="Title"/>
    <w:basedOn w:val="Normal"/>
    <w:link w:val="PuestoCar"/>
    <w:qFormat/>
    <w:rsid w:val="008C7A88"/>
    <w:pPr>
      <w:spacing w:after="0" w:line="240" w:lineRule="auto"/>
      <w:jc w:val="center"/>
    </w:pPr>
    <w:rPr>
      <w:rFonts w:ascii="Arial" w:eastAsia="Times New Roman" w:hAnsi="Arial" w:cs="Times New Roman"/>
      <w:b/>
      <w:sz w:val="32"/>
      <w:szCs w:val="20"/>
      <w:lang w:val="es-ES"/>
    </w:rPr>
  </w:style>
  <w:style w:type="character" w:customStyle="1" w:styleId="PuestoCar">
    <w:name w:val="Puesto Car"/>
    <w:basedOn w:val="Fuentedeprrafopredeter"/>
    <w:link w:val="Puesto"/>
    <w:uiPriority w:val="99"/>
    <w:rsid w:val="008C7A88"/>
    <w:rPr>
      <w:rFonts w:ascii="Arial" w:eastAsia="Times New Roman" w:hAnsi="Arial" w:cs="Times New Roman"/>
      <w:b/>
      <w:sz w:val="32"/>
      <w:szCs w:val="20"/>
      <w:lang w:val="es-ES"/>
    </w:rPr>
  </w:style>
  <w:style w:type="paragraph" w:styleId="Subttulo">
    <w:name w:val="Subtitle"/>
    <w:basedOn w:val="Normal"/>
    <w:link w:val="SubttuloCar"/>
    <w:uiPriority w:val="99"/>
    <w:qFormat/>
    <w:rsid w:val="008C7A88"/>
    <w:pPr>
      <w:spacing w:after="0" w:line="240" w:lineRule="auto"/>
    </w:pPr>
    <w:rPr>
      <w:rFonts w:ascii="Arial" w:eastAsia="Times New Roman" w:hAnsi="Arial" w:cs="Times New Roman"/>
      <w:b/>
      <w:sz w:val="32"/>
      <w:szCs w:val="20"/>
      <w:lang w:val="es-ES"/>
    </w:rPr>
  </w:style>
  <w:style w:type="character" w:customStyle="1" w:styleId="SubttuloCar">
    <w:name w:val="Subtítulo Car"/>
    <w:basedOn w:val="Fuentedeprrafopredeter"/>
    <w:link w:val="Subttulo"/>
    <w:uiPriority w:val="99"/>
    <w:rsid w:val="008C7A88"/>
    <w:rPr>
      <w:rFonts w:ascii="Arial" w:eastAsia="Times New Roman" w:hAnsi="Arial" w:cs="Times New Roman"/>
      <w:b/>
      <w:sz w:val="32"/>
      <w:szCs w:val="20"/>
      <w:lang w:val="es-ES"/>
    </w:rPr>
  </w:style>
  <w:style w:type="paragraph" w:customStyle="1" w:styleId="ArticleL2">
    <w:name w:val="Article_L2"/>
    <w:next w:val="Normal"/>
    <w:autoRedefine/>
    <w:rsid w:val="008C7A88"/>
    <w:pPr>
      <w:spacing w:before="240" w:after="0" w:line="360" w:lineRule="auto"/>
      <w:ind w:left="720" w:hanging="720"/>
      <w:jc w:val="both"/>
    </w:pPr>
    <w:rPr>
      <w:rFonts w:ascii="Times New Roman" w:eastAsia="Times New Roman" w:hAnsi="Times New Roman" w:cs="Times New Roman"/>
      <w:sz w:val="24"/>
      <w:szCs w:val="20"/>
    </w:rPr>
  </w:style>
  <w:style w:type="paragraph" w:customStyle="1" w:styleId="Sangria">
    <w:name w:val="Sangria"/>
    <w:basedOn w:val="Normal"/>
    <w:rsid w:val="008C7A88"/>
    <w:pPr>
      <w:spacing w:before="120" w:line="240" w:lineRule="auto"/>
      <w:ind w:left="567" w:hanging="567"/>
      <w:jc w:val="both"/>
    </w:pPr>
    <w:rPr>
      <w:rFonts w:ascii="Times New Roman" w:eastAsia="Times New Roman" w:hAnsi="Times New Roman" w:cs="Times New Roman"/>
      <w:sz w:val="24"/>
      <w:szCs w:val="20"/>
      <w:lang w:val="es-ES_tradnl" w:eastAsia="es-ES"/>
    </w:rPr>
  </w:style>
  <w:style w:type="paragraph" w:styleId="Descripcin">
    <w:name w:val="caption"/>
    <w:basedOn w:val="Normal"/>
    <w:next w:val="Normal"/>
    <w:uiPriority w:val="99"/>
    <w:qFormat/>
    <w:rsid w:val="008C7A88"/>
    <w:pPr>
      <w:numPr>
        <w:ilvl w:val="2"/>
        <w:numId w:val="16"/>
      </w:numPr>
      <w:shd w:val="clear" w:color="auto" w:fill="FFFFFF"/>
      <w:tabs>
        <w:tab w:val="clear" w:pos="2400"/>
        <w:tab w:val="left" w:pos="426"/>
      </w:tabs>
      <w:spacing w:before="480" w:after="0" w:line="264" w:lineRule="auto"/>
      <w:ind w:left="425" w:hanging="431"/>
    </w:pPr>
    <w:rPr>
      <w:rFonts w:ascii="Times New Roman" w:eastAsia="Times New Roman" w:hAnsi="Times New Roman" w:cs="Times New Roman"/>
      <w:b/>
      <w:bCs/>
      <w:szCs w:val="20"/>
      <w:lang w:val="es-ES"/>
    </w:rPr>
  </w:style>
  <w:style w:type="paragraph" w:styleId="Textodeglobo">
    <w:name w:val="Balloon Text"/>
    <w:basedOn w:val="Normal"/>
    <w:link w:val="TextodegloboCar"/>
    <w:uiPriority w:val="99"/>
    <w:semiHidden/>
    <w:rsid w:val="008C7A88"/>
    <w:pPr>
      <w:tabs>
        <w:tab w:val="left" w:pos="567"/>
        <w:tab w:val="left" w:pos="1134"/>
        <w:tab w:val="left" w:pos="1701"/>
        <w:tab w:val="left" w:pos="2268"/>
        <w:tab w:val="left" w:pos="2835"/>
      </w:tabs>
      <w:spacing w:after="0" w:line="240" w:lineRule="auto"/>
    </w:pPr>
    <w:rPr>
      <w:rFonts w:ascii="Tahoma" w:eastAsia="Times New Roman" w:hAnsi="Tahoma" w:cs="Tahoma"/>
      <w:sz w:val="16"/>
      <w:szCs w:val="16"/>
      <w:lang w:val="es-ES"/>
    </w:rPr>
  </w:style>
  <w:style w:type="character" w:customStyle="1" w:styleId="TextodegloboCar">
    <w:name w:val="Texto de globo Car"/>
    <w:basedOn w:val="Fuentedeprrafopredeter"/>
    <w:link w:val="Textodeglobo"/>
    <w:uiPriority w:val="99"/>
    <w:semiHidden/>
    <w:rsid w:val="008C7A88"/>
    <w:rPr>
      <w:rFonts w:ascii="Tahoma" w:eastAsia="Times New Roman" w:hAnsi="Tahoma" w:cs="Tahoma"/>
      <w:sz w:val="16"/>
      <w:szCs w:val="16"/>
      <w:lang w:val="es-ES"/>
    </w:rPr>
  </w:style>
  <w:style w:type="character" w:styleId="Refdecomentario">
    <w:name w:val="annotation reference"/>
    <w:semiHidden/>
    <w:rsid w:val="008C7A88"/>
    <w:rPr>
      <w:sz w:val="16"/>
      <w:szCs w:val="16"/>
    </w:rPr>
  </w:style>
  <w:style w:type="paragraph" w:styleId="Textocomentario">
    <w:name w:val="annotation text"/>
    <w:basedOn w:val="Normal"/>
    <w:link w:val="TextocomentarioCar"/>
    <w:uiPriority w:val="99"/>
    <w:rsid w:val="008C7A88"/>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uiPriority w:val="99"/>
    <w:rsid w:val="008C7A88"/>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8C7A88"/>
    <w:rPr>
      <w:b/>
      <w:bCs/>
    </w:rPr>
  </w:style>
  <w:style w:type="character" w:customStyle="1" w:styleId="AsuntodelcomentarioCar">
    <w:name w:val="Asunto del comentario Car"/>
    <w:basedOn w:val="TextocomentarioCar"/>
    <w:link w:val="Asuntodelcomentario"/>
    <w:uiPriority w:val="99"/>
    <w:semiHidden/>
    <w:rsid w:val="008C7A88"/>
    <w:rPr>
      <w:rFonts w:ascii="Times New Roman" w:eastAsia="Times New Roman" w:hAnsi="Times New Roman" w:cs="Times New Roman"/>
      <w:b/>
      <w:bCs/>
      <w:sz w:val="20"/>
      <w:szCs w:val="20"/>
      <w:lang w:val="es-ES"/>
    </w:rPr>
  </w:style>
  <w:style w:type="paragraph" w:customStyle="1" w:styleId="msolistparagraph0">
    <w:name w:val="msolistparagraph"/>
    <w:basedOn w:val="Normal"/>
    <w:rsid w:val="008C7A88"/>
    <w:pPr>
      <w:spacing w:after="0" w:line="240" w:lineRule="auto"/>
      <w:ind w:left="720"/>
    </w:pPr>
    <w:rPr>
      <w:rFonts w:ascii="Times New Roman" w:eastAsia="Times New Roman" w:hAnsi="Times New Roman" w:cs="Times New Roman"/>
      <w:sz w:val="24"/>
      <w:szCs w:val="24"/>
      <w:lang w:val="en-US"/>
    </w:rPr>
  </w:style>
  <w:style w:type="paragraph" w:styleId="Textonotapie">
    <w:name w:val="footnote text"/>
    <w:basedOn w:val="Normal"/>
    <w:link w:val="TextonotapieCar"/>
    <w:rsid w:val="008C7A88"/>
    <w:pPr>
      <w:spacing w:after="0" w:line="240" w:lineRule="auto"/>
    </w:pPr>
    <w:rPr>
      <w:rFonts w:ascii="Times New Roman" w:eastAsia="Times New Roman" w:hAnsi="Times New Roman" w:cs="Times New Roman"/>
      <w:b/>
      <w:sz w:val="20"/>
      <w:szCs w:val="20"/>
      <w:lang w:eastAsia="es-ES"/>
    </w:rPr>
  </w:style>
  <w:style w:type="character" w:customStyle="1" w:styleId="TextonotapieCar">
    <w:name w:val="Texto nota pie Car"/>
    <w:basedOn w:val="Fuentedeprrafopredeter"/>
    <w:link w:val="Textonotapie"/>
    <w:rsid w:val="008C7A88"/>
    <w:rPr>
      <w:rFonts w:ascii="Times New Roman" w:eastAsia="Times New Roman" w:hAnsi="Times New Roman" w:cs="Times New Roman"/>
      <w:b/>
      <w:sz w:val="20"/>
      <w:szCs w:val="20"/>
      <w:lang w:eastAsia="es-ES"/>
    </w:rPr>
  </w:style>
  <w:style w:type="character" w:styleId="Refdenotaalpie">
    <w:name w:val="footnote reference"/>
    <w:rsid w:val="008C7A88"/>
    <w:rPr>
      <w:vertAlign w:val="superscript"/>
    </w:rPr>
  </w:style>
  <w:style w:type="table" w:styleId="Tablaconcuadrcula">
    <w:name w:val="Table Grid"/>
    <w:basedOn w:val="Tablanormal"/>
    <w:rsid w:val="008C7A88"/>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8C7A88"/>
    <w:rPr>
      <w:color w:val="0000FF"/>
      <w:u w:val="single"/>
    </w:rPr>
  </w:style>
  <w:style w:type="paragraph" w:styleId="Textonotaalfinal">
    <w:name w:val="endnote text"/>
    <w:basedOn w:val="Normal"/>
    <w:link w:val="TextonotaalfinalCar"/>
    <w:semiHidden/>
    <w:rsid w:val="008C7A88"/>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rPr>
  </w:style>
  <w:style w:type="character" w:customStyle="1" w:styleId="TextonotaalfinalCar">
    <w:name w:val="Texto nota al final Car"/>
    <w:basedOn w:val="Fuentedeprrafopredeter"/>
    <w:link w:val="Textonotaalfinal"/>
    <w:semiHidden/>
    <w:rsid w:val="008C7A88"/>
    <w:rPr>
      <w:rFonts w:ascii="Times New Roman" w:eastAsia="Times New Roman" w:hAnsi="Times New Roman" w:cs="Times New Roman"/>
      <w:sz w:val="20"/>
      <w:szCs w:val="20"/>
      <w:lang w:val="es-ES"/>
    </w:rPr>
  </w:style>
  <w:style w:type="character" w:styleId="Refdenotaalfinal">
    <w:name w:val="endnote reference"/>
    <w:semiHidden/>
    <w:rsid w:val="008C7A88"/>
    <w:rPr>
      <w:vertAlign w:val="superscript"/>
    </w:rPr>
  </w:style>
  <w:style w:type="paragraph" w:styleId="Revisin">
    <w:name w:val="Revision"/>
    <w:hidden/>
    <w:uiPriority w:val="99"/>
    <w:semiHidden/>
    <w:rsid w:val="008C7A88"/>
    <w:pPr>
      <w:spacing w:after="0" w:line="240" w:lineRule="auto"/>
    </w:pPr>
    <w:rPr>
      <w:rFonts w:ascii="Times New Roman" w:eastAsia="Times New Roman" w:hAnsi="Times New Roman" w:cs="Times New Roman"/>
      <w:sz w:val="20"/>
      <w:szCs w:val="20"/>
      <w:lang w:val="es-ES"/>
    </w:rPr>
  </w:style>
  <w:style w:type="paragraph" w:customStyle="1" w:styleId="Prrafodelista1">
    <w:name w:val="Párrafo de lista1"/>
    <w:aliases w:val="Lista 123"/>
    <w:basedOn w:val="Normal"/>
    <w:link w:val="PrrafodelistaCar"/>
    <w:qFormat/>
    <w:rsid w:val="008C7A88"/>
    <w:pPr>
      <w:tabs>
        <w:tab w:val="left" w:pos="567"/>
        <w:tab w:val="left" w:pos="1134"/>
        <w:tab w:val="left" w:pos="1701"/>
        <w:tab w:val="left" w:pos="2268"/>
        <w:tab w:val="left" w:pos="2835"/>
      </w:tabs>
      <w:spacing w:after="0" w:line="240" w:lineRule="auto"/>
      <w:ind w:left="708"/>
    </w:pPr>
    <w:rPr>
      <w:rFonts w:ascii="Times New Roman" w:eastAsia="Times New Roman" w:hAnsi="Times New Roman" w:cs="Times New Roman"/>
      <w:sz w:val="20"/>
      <w:szCs w:val="20"/>
      <w:lang w:val="es-ES"/>
    </w:rPr>
  </w:style>
  <w:style w:type="character" w:customStyle="1" w:styleId="msoins0">
    <w:name w:val="msoins"/>
    <w:rsid w:val="008C7A88"/>
  </w:style>
  <w:style w:type="character" w:styleId="nfasis">
    <w:name w:val="Emphasis"/>
    <w:uiPriority w:val="20"/>
    <w:qFormat/>
    <w:rsid w:val="008C7A88"/>
    <w:rPr>
      <w:i/>
      <w:iCs/>
    </w:rPr>
  </w:style>
  <w:style w:type="character" w:customStyle="1" w:styleId="PrrafodelistaCar">
    <w:name w:val="Párrafo de lista Car"/>
    <w:aliases w:val="Lista 123 Car,Párrafo de lista2 Car,List Paragraph Car,Párrafo de lista3 Car,Ha Car,Resume Title Car,List Paragraph 1 Car,Citation List Car,1st level - Bullet List Paragraph Car,Lettre d'introduction Car,Paragrafo elenco Car"/>
    <w:link w:val="Prrafodelista1"/>
    <w:locked/>
    <w:rsid w:val="008C7A88"/>
    <w:rPr>
      <w:rFonts w:ascii="Times New Roman" w:eastAsia="Times New Roman" w:hAnsi="Times New Roman" w:cs="Times New Roman"/>
      <w:sz w:val="20"/>
      <w:szCs w:val="20"/>
      <w:lang w:val="es-ES"/>
    </w:rPr>
  </w:style>
  <w:style w:type="table" w:styleId="Tablaclsica3">
    <w:name w:val="Table Classic 3"/>
    <w:basedOn w:val="Tablanormal"/>
    <w:rsid w:val="008C7A88"/>
    <w:pPr>
      <w:tabs>
        <w:tab w:val="left" w:pos="567"/>
        <w:tab w:val="left" w:pos="1134"/>
        <w:tab w:val="left" w:pos="1701"/>
        <w:tab w:val="left" w:pos="2268"/>
        <w:tab w:val="left" w:pos="2835"/>
      </w:tabs>
      <w:spacing w:after="0" w:line="240" w:lineRule="auto"/>
    </w:pPr>
    <w:rPr>
      <w:rFonts w:ascii="Times New Roman" w:eastAsia="Times New Roman" w:hAnsi="Times New Roman" w:cs="Times New Roman"/>
      <w:color w:val="000080"/>
      <w:sz w:val="20"/>
      <w:szCs w:val="20"/>
      <w:lang w:eastAsia="es-P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lista6">
    <w:name w:val="Table List 6"/>
    <w:basedOn w:val="Tablanormal"/>
    <w:rsid w:val="008C7A88"/>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eastAsia="es-P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Prrafodelista">
    <w:name w:val="List Paragraph"/>
    <w:aliases w:val="Párrafo de lista2,List Paragraph,Párrafo de lista3,Ha,Resume Title,List Paragraph 1,Citation List,1st level - Bullet List Paragraph,Lettre d'introduction,Paragrafo elenco,Medium Grid 1 - Accent 21,Normal bullet 2,heading 4,Graphic"/>
    <w:basedOn w:val="Normal"/>
    <w:uiPriority w:val="34"/>
    <w:qFormat/>
    <w:rsid w:val="00BF29DF"/>
    <w:pPr>
      <w:ind w:left="720"/>
      <w:contextualSpacing/>
    </w:pPr>
  </w:style>
  <w:style w:type="paragraph" w:customStyle="1" w:styleId="Sinespaciado1">
    <w:name w:val="Sin espaciado1"/>
    <w:link w:val="NoSpacingChar"/>
    <w:uiPriority w:val="1"/>
    <w:qFormat/>
    <w:rsid w:val="00141ADB"/>
    <w:pPr>
      <w:spacing w:after="0" w:line="240" w:lineRule="auto"/>
    </w:pPr>
    <w:rPr>
      <w:rFonts w:ascii="Calibri" w:eastAsia="Calibri" w:hAnsi="Calibri" w:cs="Times New Roman"/>
      <w:lang w:val="es-ES"/>
    </w:rPr>
  </w:style>
  <w:style w:type="character" w:customStyle="1" w:styleId="NoSpacingChar">
    <w:name w:val="No Spacing Char"/>
    <w:link w:val="Sinespaciado1"/>
    <w:uiPriority w:val="1"/>
    <w:locked/>
    <w:rsid w:val="00141ADB"/>
    <w:rPr>
      <w:rFonts w:ascii="Calibri" w:eastAsia="Calibri" w:hAnsi="Calibri" w:cs="Times New Roman"/>
      <w:lang w:val="es-ES"/>
    </w:rPr>
  </w:style>
  <w:style w:type="character" w:customStyle="1" w:styleId="apple-converted-space">
    <w:name w:val="apple-converted-space"/>
    <w:basedOn w:val="Fuentedeprrafopredeter"/>
    <w:rsid w:val="009671CB"/>
  </w:style>
  <w:style w:type="numbering" w:customStyle="1" w:styleId="Estilo12">
    <w:name w:val="Estilo12"/>
    <w:rsid w:val="00017FD4"/>
    <w:pPr>
      <w:numPr>
        <w:numId w:val="32"/>
      </w:numPr>
    </w:pPr>
  </w:style>
  <w:style w:type="paragraph" w:customStyle="1" w:styleId="Textoindependiente21">
    <w:name w:val="Texto independiente 21"/>
    <w:basedOn w:val="Normal"/>
    <w:rsid w:val="00E90702"/>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Cs w:val="20"/>
      <w:lang w:eastAsia="zh-CN"/>
    </w:rPr>
  </w:style>
  <w:style w:type="paragraph" w:customStyle="1" w:styleId="Sangra2detindependiente1">
    <w:name w:val="Sangría 2 de t. independiente1"/>
    <w:basedOn w:val="Normal"/>
    <w:rsid w:val="00E90702"/>
    <w:pPr>
      <w:tabs>
        <w:tab w:val="left" w:pos="567"/>
        <w:tab w:val="left" w:pos="1134"/>
        <w:tab w:val="left" w:pos="1701"/>
        <w:tab w:val="left" w:pos="2268"/>
        <w:tab w:val="left" w:pos="2835"/>
      </w:tabs>
      <w:spacing w:after="0" w:line="240" w:lineRule="auto"/>
      <w:ind w:left="2268" w:hanging="425"/>
      <w:jc w:val="both"/>
    </w:pPr>
    <w:rPr>
      <w:rFonts w:ascii="Times New Roman" w:eastAsia="Times New Roman" w:hAnsi="Times New Roman" w:cs="Times New Roman"/>
      <w:szCs w:val="20"/>
      <w:lang w:eastAsia="zh-CN"/>
    </w:rPr>
  </w:style>
  <w:style w:type="paragraph" w:customStyle="1" w:styleId="Sangra3detindependiente1">
    <w:name w:val="Sangría 3 de t. independiente1"/>
    <w:basedOn w:val="Normal"/>
    <w:rsid w:val="00E90702"/>
    <w:pPr>
      <w:tabs>
        <w:tab w:val="left" w:pos="567"/>
        <w:tab w:val="left" w:pos="1134"/>
        <w:tab w:val="left" w:pos="1701"/>
        <w:tab w:val="left" w:pos="2268"/>
        <w:tab w:val="left" w:pos="2835"/>
      </w:tabs>
      <w:spacing w:after="0" w:line="240" w:lineRule="auto"/>
      <w:ind w:left="2552"/>
      <w:jc w:val="both"/>
    </w:pPr>
    <w:rPr>
      <w:rFonts w:ascii="Times New Roman" w:eastAsia="Times New Roman" w:hAnsi="Times New Roman" w:cs="Times New Roman"/>
      <w:szCs w:val="20"/>
      <w:lang w:eastAsia="zh-CN"/>
    </w:rPr>
  </w:style>
  <w:style w:type="character" w:customStyle="1" w:styleId="HeaderChar">
    <w:name w:val="Header Char"/>
    <w:uiPriority w:val="99"/>
    <w:semiHidden/>
    <w:locked/>
    <w:rsid w:val="00E90702"/>
  </w:style>
  <w:style w:type="character" w:customStyle="1" w:styleId="FooterChar">
    <w:name w:val="Footer Char"/>
    <w:uiPriority w:val="99"/>
    <w:locked/>
    <w:rsid w:val="00E90702"/>
    <w:rPr>
      <w:rFonts w:ascii="Arial" w:hAnsi="Arial"/>
      <w:sz w:val="22"/>
      <w:lang w:val="es-ES_tradnl" w:eastAsia="zh-CN"/>
    </w:rPr>
  </w:style>
  <w:style w:type="paragraph" w:customStyle="1" w:styleId="Mapadeldocumento1">
    <w:name w:val="Mapa del documento1"/>
    <w:basedOn w:val="Normal"/>
    <w:rsid w:val="00E90702"/>
    <w:pPr>
      <w:shd w:val="clear" w:color="auto" w:fill="000080"/>
      <w:tabs>
        <w:tab w:val="left" w:pos="567"/>
        <w:tab w:val="left" w:pos="1134"/>
        <w:tab w:val="left" w:pos="1701"/>
        <w:tab w:val="left" w:pos="2268"/>
        <w:tab w:val="left" w:pos="2835"/>
      </w:tabs>
      <w:spacing w:after="0" w:line="240" w:lineRule="auto"/>
    </w:pPr>
    <w:rPr>
      <w:rFonts w:ascii="Tahoma" w:eastAsia="Times New Roman" w:hAnsi="Tahoma" w:cs="Times New Roman"/>
      <w:sz w:val="20"/>
      <w:szCs w:val="20"/>
      <w:lang w:eastAsia="zh-CN"/>
    </w:rPr>
  </w:style>
  <w:style w:type="paragraph" w:customStyle="1" w:styleId="Textoindependiente31">
    <w:name w:val="Texto independiente 31"/>
    <w:basedOn w:val="Normal"/>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4"/>
      <w:szCs w:val="20"/>
      <w:lang w:eastAsia="zh-CN"/>
    </w:rPr>
  </w:style>
  <w:style w:type="paragraph" w:customStyle="1" w:styleId="Textosinformato1">
    <w:name w:val="Texto sin formato1"/>
    <w:basedOn w:val="Normal"/>
    <w:rsid w:val="00E90702"/>
    <w:pPr>
      <w:tabs>
        <w:tab w:val="left" w:pos="567"/>
        <w:tab w:val="left" w:pos="1134"/>
        <w:tab w:val="left" w:pos="1701"/>
        <w:tab w:val="left" w:pos="2268"/>
        <w:tab w:val="left" w:pos="2835"/>
      </w:tabs>
      <w:spacing w:after="0" w:line="240" w:lineRule="auto"/>
    </w:pPr>
    <w:rPr>
      <w:rFonts w:ascii="Courier New" w:eastAsia="Times New Roman" w:hAnsi="Courier New" w:cs="Times New Roman"/>
      <w:sz w:val="20"/>
      <w:szCs w:val="20"/>
      <w:lang w:val="en-GB" w:eastAsia="zh-CN"/>
    </w:rPr>
  </w:style>
  <w:style w:type="paragraph" w:customStyle="1" w:styleId="Puesto1">
    <w:name w:val="Puesto1"/>
    <w:aliases w:val="Title"/>
    <w:basedOn w:val="Normal"/>
    <w:link w:val="TtuloCar"/>
    <w:uiPriority w:val="99"/>
    <w:qFormat/>
    <w:rsid w:val="00E90702"/>
    <w:pPr>
      <w:spacing w:after="0" w:line="240" w:lineRule="auto"/>
      <w:jc w:val="center"/>
    </w:pPr>
    <w:rPr>
      <w:rFonts w:ascii="Arial" w:eastAsia="Times New Roman" w:hAnsi="Arial" w:cs="Times New Roman"/>
      <w:b/>
      <w:sz w:val="32"/>
      <w:szCs w:val="20"/>
      <w:lang w:val="es-ES" w:eastAsia="x-none"/>
    </w:rPr>
  </w:style>
  <w:style w:type="character" w:customStyle="1" w:styleId="TtuloCar">
    <w:name w:val="Título Car"/>
    <w:link w:val="Puesto1"/>
    <w:uiPriority w:val="99"/>
    <w:rsid w:val="00E90702"/>
    <w:rPr>
      <w:rFonts w:ascii="Arial" w:eastAsia="Times New Roman" w:hAnsi="Arial" w:cs="Times New Roman"/>
      <w:b/>
      <w:sz w:val="32"/>
      <w:szCs w:val="20"/>
      <w:lang w:val="es-ES" w:eastAsia="x-none"/>
    </w:rPr>
  </w:style>
  <w:style w:type="paragraph" w:customStyle="1" w:styleId="Pelota">
    <w:name w:val="Pelota"/>
    <w:basedOn w:val="Normal"/>
    <w:uiPriority w:val="99"/>
    <w:rsid w:val="00E90702"/>
    <w:pPr>
      <w:spacing w:after="0" w:line="240" w:lineRule="auto"/>
      <w:jc w:val="both"/>
    </w:pPr>
    <w:rPr>
      <w:rFonts w:ascii="Times New Roman" w:eastAsia="Times New Roman" w:hAnsi="Times New Roman" w:cs="Times New Roman"/>
      <w:szCs w:val="24"/>
      <w:lang w:val="en-US" w:eastAsia="es-ES"/>
    </w:rPr>
  </w:style>
  <w:style w:type="paragraph" w:customStyle="1" w:styleId="iptit11cla">
    <w:name w:val="iptit11cla"/>
    <w:basedOn w:val="Normal"/>
    <w:uiPriority w:val="99"/>
    <w:rsid w:val="00E90702"/>
    <w:pPr>
      <w:tabs>
        <w:tab w:val="num" w:pos="1440"/>
      </w:tabs>
      <w:spacing w:before="240" w:after="240" w:line="240" w:lineRule="auto"/>
      <w:ind w:left="1440" w:hanging="360"/>
      <w:jc w:val="both"/>
    </w:pPr>
    <w:rPr>
      <w:rFonts w:ascii="Arial" w:eastAsia="Times New Roman" w:hAnsi="Arial" w:cs="Arial"/>
      <w:sz w:val="24"/>
      <w:szCs w:val="24"/>
      <w:lang w:eastAsia="es-ES"/>
    </w:rPr>
  </w:style>
  <w:style w:type="character" w:customStyle="1" w:styleId="CarCar2">
    <w:name w:val="Car Car2"/>
    <w:uiPriority w:val="99"/>
    <w:rsid w:val="00E90702"/>
    <w:rPr>
      <w:rFonts w:ascii="Arial" w:hAnsi="Arial"/>
      <w:sz w:val="22"/>
      <w:lang w:val="es-ES_tradnl" w:eastAsia="zh-CN"/>
    </w:rPr>
  </w:style>
  <w:style w:type="paragraph" w:customStyle="1" w:styleId="Revisin1">
    <w:name w:val="Revisión1"/>
    <w:hidden/>
    <w:semiHidden/>
    <w:rsid w:val="00E90702"/>
    <w:pPr>
      <w:spacing w:after="0" w:line="240" w:lineRule="auto"/>
    </w:pPr>
    <w:rPr>
      <w:rFonts w:ascii="Times New Roman" w:eastAsia="Times New Roman" w:hAnsi="Times New Roman" w:cs="Times New Roman"/>
      <w:sz w:val="20"/>
      <w:szCs w:val="20"/>
      <w:lang w:eastAsia="zh-CN"/>
    </w:rPr>
  </w:style>
  <w:style w:type="character" w:styleId="Hipervnculovisitado">
    <w:name w:val="FollowedHyperlink"/>
    <w:uiPriority w:val="99"/>
    <w:rsid w:val="00E90702"/>
    <w:rPr>
      <w:color w:val="800080"/>
      <w:u w:val="single"/>
    </w:rPr>
  </w:style>
  <w:style w:type="paragraph" w:customStyle="1" w:styleId="TtulodeTDC1">
    <w:name w:val="Título de TDC1"/>
    <w:basedOn w:val="Ttulo1"/>
    <w:next w:val="Normal"/>
    <w:rsid w:val="00E90702"/>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rPr>
  </w:style>
  <w:style w:type="paragraph" w:customStyle="1" w:styleId="Prrafodelista11">
    <w:name w:val="Párrafo de lista11"/>
    <w:basedOn w:val="Normal"/>
    <w:qFormat/>
    <w:rsid w:val="00E90702"/>
    <w:pPr>
      <w:tabs>
        <w:tab w:val="left" w:pos="567"/>
        <w:tab w:val="left" w:pos="1134"/>
        <w:tab w:val="left" w:pos="1701"/>
        <w:tab w:val="left" w:pos="2268"/>
        <w:tab w:val="left" w:pos="2835"/>
      </w:tab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Textoindependiente22">
    <w:name w:val="Texto independiente 22"/>
    <w:basedOn w:val="Normal"/>
    <w:uiPriority w:val="99"/>
    <w:rsid w:val="00E90702"/>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Cs w:val="20"/>
      <w:lang w:eastAsia="zh-CN"/>
    </w:rPr>
  </w:style>
  <w:style w:type="paragraph" w:customStyle="1" w:styleId="Sangra2detindependiente2">
    <w:name w:val="Sangría 2 de t. independiente2"/>
    <w:basedOn w:val="Normal"/>
    <w:uiPriority w:val="99"/>
    <w:rsid w:val="00E90702"/>
    <w:pPr>
      <w:tabs>
        <w:tab w:val="left" w:pos="567"/>
        <w:tab w:val="left" w:pos="1134"/>
        <w:tab w:val="left" w:pos="1701"/>
        <w:tab w:val="left" w:pos="2268"/>
        <w:tab w:val="left" w:pos="2835"/>
      </w:tabs>
      <w:spacing w:after="0" w:line="240" w:lineRule="auto"/>
      <w:ind w:left="2268" w:hanging="425"/>
      <w:jc w:val="both"/>
    </w:pPr>
    <w:rPr>
      <w:rFonts w:ascii="Times New Roman" w:eastAsia="Times New Roman" w:hAnsi="Times New Roman" w:cs="Times New Roman"/>
      <w:szCs w:val="20"/>
      <w:lang w:eastAsia="zh-CN"/>
    </w:rPr>
  </w:style>
  <w:style w:type="paragraph" w:customStyle="1" w:styleId="Sangra3detindependiente2">
    <w:name w:val="Sangría 3 de t. independiente2"/>
    <w:basedOn w:val="Normal"/>
    <w:uiPriority w:val="99"/>
    <w:rsid w:val="00E90702"/>
    <w:pPr>
      <w:tabs>
        <w:tab w:val="left" w:pos="567"/>
        <w:tab w:val="left" w:pos="1134"/>
        <w:tab w:val="left" w:pos="1701"/>
        <w:tab w:val="left" w:pos="2268"/>
        <w:tab w:val="left" w:pos="2835"/>
      </w:tabs>
      <w:spacing w:after="0" w:line="240" w:lineRule="auto"/>
      <w:ind w:left="2552"/>
      <w:jc w:val="both"/>
    </w:pPr>
    <w:rPr>
      <w:rFonts w:ascii="Times New Roman" w:eastAsia="Times New Roman" w:hAnsi="Times New Roman" w:cs="Times New Roman"/>
      <w:szCs w:val="20"/>
      <w:lang w:eastAsia="zh-CN"/>
    </w:rPr>
  </w:style>
  <w:style w:type="paragraph" w:customStyle="1" w:styleId="Mapadeldocumento2">
    <w:name w:val="Mapa del documento2"/>
    <w:basedOn w:val="Normal"/>
    <w:uiPriority w:val="99"/>
    <w:rsid w:val="00E90702"/>
    <w:pPr>
      <w:shd w:val="clear" w:color="auto" w:fill="000080"/>
      <w:tabs>
        <w:tab w:val="left" w:pos="567"/>
        <w:tab w:val="left" w:pos="1134"/>
        <w:tab w:val="left" w:pos="1701"/>
        <w:tab w:val="left" w:pos="2268"/>
        <w:tab w:val="left" w:pos="2835"/>
      </w:tabs>
      <w:spacing w:after="0" w:line="240" w:lineRule="auto"/>
    </w:pPr>
    <w:rPr>
      <w:rFonts w:ascii="Tahoma" w:eastAsia="Times New Roman" w:hAnsi="Tahoma" w:cs="Times New Roman"/>
      <w:sz w:val="20"/>
      <w:szCs w:val="20"/>
      <w:lang w:eastAsia="zh-CN"/>
    </w:rPr>
  </w:style>
  <w:style w:type="paragraph" w:customStyle="1" w:styleId="Textoindependiente32">
    <w:name w:val="Texto independiente 32"/>
    <w:basedOn w:val="Normal"/>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4"/>
      <w:szCs w:val="20"/>
      <w:lang w:eastAsia="zh-CN"/>
    </w:rPr>
  </w:style>
  <w:style w:type="paragraph" w:customStyle="1" w:styleId="Textosinformato2">
    <w:name w:val="Texto sin formato2"/>
    <w:basedOn w:val="Normal"/>
    <w:uiPriority w:val="99"/>
    <w:rsid w:val="00E90702"/>
    <w:pPr>
      <w:tabs>
        <w:tab w:val="left" w:pos="567"/>
        <w:tab w:val="left" w:pos="1134"/>
        <w:tab w:val="left" w:pos="1701"/>
        <w:tab w:val="left" w:pos="2268"/>
        <w:tab w:val="left" w:pos="2835"/>
      </w:tabs>
      <w:spacing w:after="0" w:line="240" w:lineRule="auto"/>
    </w:pPr>
    <w:rPr>
      <w:rFonts w:ascii="Courier New" w:eastAsia="Times New Roman" w:hAnsi="Courier New" w:cs="Times New Roman"/>
      <w:sz w:val="20"/>
      <w:szCs w:val="20"/>
      <w:lang w:val="en-GB" w:eastAsia="zh-CN"/>
    </w:rPr>
  </w:style>
  <w:style w:type="table" w:customStyle="1" w:styleId="Tablaconcuadrcula1">
    <w:name w:val="Tabla con cuadrícula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uiPriority w:val="99"/>
    <w:rsid w:val="00E90702"/>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yiv8121272858msonormal">
    <w:name w:val="yiv8121272858msonormal"/>
    <w:basedOn w:val="Normal"/>
    <w:rsid w:val="00E90702"/>
    <w:pPr>
      <w:spacing w:before="100" w:beforeAutospacing="1" w:after="100" w:afterAutospacing="1" w:line="240" w:lineRule="auto"/>
    </w:pPr>
    <w:rPr>
      <w:rFonts w:ascii="Times New Roman" w:eastAsia="Times New Roman" w:hAnsi="Times New Roman" w:cs="Times New Roman"/>
      <w:sz w:val="24"/>
      <w:szCs w:val="24"/>
      <w:lang w:eastAsia="es-PE"/>
    </w:rPr>
  </w:style>
  <w:style w:type="numbering" w:customStyle="1" w:styleId="Estilo11">
    <w:name w:val="Estilo11"/>
    <w:rsid w:val="00E90702"/>
    <w:pPr>
      <w:numPr>
        <w:numId w:val="43"/>
      </w:numPr>
    </w:pPr>
  </w:style>
  <w:style w:type="numbering" w:customStyle="1" w:styleId="Estilo1">
    <w:name w:val="Estilo1"/>
    <w:rsid w:val="00E90702"/>
    <w:pPr>
      <w:numPr>
        <w:numId w:val="42"/>
      </w:numPr>
    </w:pPr>
  </w:style>
  <w:style w:type="paragraph" w:customStyle="1" w:styleId="TtuloTDC1">
    <w:name w:val="Título TDC1"/>
    <w:basedOn w:val="Ttulo1"/>
    <w:next w:val="Normal"/>
    <w:uiPriority w:val="99"/>
    <w:qFormat/>
    <w:rsid w:val="00E90702"/>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rPr>
  </w:style>
  <w:style w:type="paragraph" w:customStyle="1" w:styleId="Descripcin1">
    <w:name w:val="Descripción1"/>
    <w:aliases w:val="caption"/>
    <w:basedOn w:val="Normal"/>
    <w:next w:val="Normal"/>
    <w:uiPriority w:val="99"/>
    <w:qFormat/>
    <w:rsid w:val="00E90702"/>
    <w:pPr>
      <w:tabs>
        <w:tab w:val="left" w:pos="567"/>
        <w:tab w:val="left" w:pos="1134"/>
        <w:tab w:val="left" w:pos="1701"/>
        <w:tab w:val="left" w:pos="2268"/>
        <w:tab w:val="left" w:pos="2835"/>
      </w:tabs>
      <w:spacing w:line="240" w:lineRule="auto"/>
    </w:pPr>
    <w:rPr>
      <w:rFonts w:ascii="Times New Roman" w:eastAsia="Times New Roman" w:hAnsi="Times New Roman" w:cs="Times New Roman"/>
      <w:b/>
      <w:bCs/>
      <w:color w:val="4F81BD"/>
      <w:sz w:val="18"/>
      <w:szCs w:val="18"/>
      <w:lang w:eastAsia="zh-CN"/>
    </w:rPr>
  </w:style>
  <w:style w:type="character" w:customStyle="1" w:styleId="FootnoteTextChar">
    <w:name w:val="Footnote Text Char"/>
    <w:semiHidden/>
    <w:locked/>
    <w:rsid w:val="00E90702"/>
    <w:rPr>
      <w:rFonts w:cs="Times New Roman"/>
      <w:sz w:val="20"/>
      <w:szCs w:val="20"/>
    </w:rPr>
  </w:style>
  <w:style w:type="paragraph" w:styleId="Listaconnmeros2">
    <w:name w:val="List Number 2"/>
    <w:basedOn w:val="Normal"/>
    <w:rsid w:val="00E90702"/>
    <w:pPr>
      <w:tabs>
        <w:tab w:val="num" w:pos="360"/>
      </w:tabs>
      <w:spacing w:after="240" w:line="240" w:lineRule="auto"/>
      <w:jc w:val="both"/>
    </w:pPr>
    <w:rPr>
      <w:rFonts w:ascii="Arial" w:eastAsia="Times New Roman" w:hAnsi="Arial" w:cs="Times New Roman"/>
      <w:szCs w:val="20"/>
      <w:lang w:val="es-ES_tradnl" w:eastAsia="es-ES"/>
    </w:rPr>
  </w:style>
  <w:style w:type="numbering" w:customStyle="1" w:styleId="Sinlista1">
    <w:name w:val="Sin lista1"/>
    <w:next w:val="Sinlista"/>
    <w:semiHidden/>
    <w:unhideWhenUsed/>
    <w:rsid w:val="00E90702"/>
  </w:style>
  <w:style w:type="table" w:customStyle="1" w:styleId="Tablaconcuadrcula2">
    <w:name w:val="Tabla con cuadrícula2"/>
    <w:basedOn w:val="Tablanormal"/>
    <w:next w:val="Tablaconcuadrcula"/>
    <w:uiPriority w:val="99"/>
    <w:rsid w:val="00E90702"/>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unhideWhenUsed/>
    <w:rsid w:val="00E90702"/>
  </w:style>
  <w:style w:type="table" w:customStyle="1" w:styleId="Tablaconcuadrcula21">
    <w:name w:val="Tabla con cuadrícula21"/>
    <w:basedOn w:val="Tablanormal"/>
    <w:next w:val="Tablaconcuadrcula"/>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2"/>
    <w:autoRedefine/>
    <w:rsid w:val="00E90702"/>
    <w:pPr>
      <w:spacing w:line="260" w:lineRule="exact"/>
      <w:ind w:left="709"/>
      <w:jc w:val="center"/>
    </w:pPr>
    <w:rPr>
      <w:rFonts w:ascii="Arial" w:eastAsia="Calibri" w:hAnsi="Arial" w:cs="Times New Roman"/>
      <w:sz w:val="20"/>
      <w:szCs w:val="20"/>
      <w:lang w:val="es-ES" w:eastAsia="es-ES"/>
    </w:rPr>
  </w:style>
  <w:style w:type="character" w:customStyle="1" w:styleId="textoCar2">
    <w:name w:val="texto Car2"/>
    <w:link w:val="texto"/>
    <w:locked/>
    <w:rsid w:val="00E90702"/>
    <w:rPr>
      <w:rFonts w:ascii="Arial" w:eastAsia="Calibri" w:hAnsi="Arial" w:cs="Times New Roman"/>
      <w:sz w:val="20"/>
      <w:szCs w:val="20"/>
      <w:lang w:val="es-ES" w:eastAsia="es-ES"/>
    </w:rPr>
  </w:style>
  <w:style w:type="paragraph" w:customStyle="1" w:styleId="a">
    <w:name w:val="a"/>
    <w:basedOn w:val="Normal"/>
    <w:link w:val="aCar"/>
    <w:autoRedefine/>
    <w:rsid w:val="00E90702"/>
    <w:pPr>
      <w:spacing w:before="20" w:after="20" w:line="240" w:lineRule="auto"/>
      <w:ind w:left="709"/>
      <w:jc w:val="both"/>
    </w:pPr>
    <w:rPr>
      <w:rFonts w:ascii="Arial" w:eastAsia="Calibri" w:hAnsi="Arial" w:cs="Times New Roman"/>
      <w:sz w:val="24"/>
      <w:szCs w:val="20"/>
      <w:lang w:val="es-ES" w:eastAsia="es-ES"/>
    </w:rPr>
  </w:style>
  <w:style w:type="character" w:customStyle="1" w:styleId="aCar">
    <w:name w:val="a Car"/>
    <w:link w:val="a"/>
    <w:locked/>
    <w:rsid w:val="00E90702"/>
    <w:rPr>
      <w:rFonts w:ascii="Arial" w:eastAsia="Calibri" w:hAnsi="Arial" w:cs="Times New Roman"/>
      <w:sz w:val="24"/>
      <w:szCs w:val="20"/>
      <w:lang w:val="es-ES" w:eastAsia="es-ES"/>
    </w:rPr>
  </w:style>
  <w:style w:type="paragraph" w:customStyle="1" w:styleId="BodyText1">
    <w:name w:val="Body Text 1"/>
    <w:basedOn w:val="Normal"/>
    <w:link w:val="BodyText1Car"/>
    <w:autoRedefine/>
    <w:uiPriority w:val="99"/>
    <w:rsid w:val="00E90702"/>
    <w:pPr>
      <w:tabs>
        <w:tab w:val="left" w:pos="1080"/>
      </w:tabs>
      <w:overflowPunct w:val="0"/>
      <w:autoSpaceDE w:val="0"/>
      <w:autoSpaceDN w:val="0"/>
      <w:adjustRightInd w:val="0"/>
      <w:spacing w:before="60" w:line="240" w:lineRule="auto"/>
      <w:ind w:left="709"/>
      <w:jc w:val="both"/>
      <w:textAlignment w:val="baseline"/>
    </w:pPr>
    <w:rPr>
      <w:rFonts w:ascii="Arial" w:eastAsia="Times New Roman" w:hAnsi="Arial" w:cs="Times New Roman"/>
      <w:bCs/>
      <w:sz w:val="20"/>
      <w:szCs w:val="20"/>
      <w:lang w:val="es-ES"/>
    </w:rPr>
  </w:style>
  <w:style w:type="character" w:customStyle="1" w:styleId="BodyText1Car">
    <w:name w:val="Body Text 1 Car"/>
    <w:link w:val="BodyText1"/>
    <w:uiPriority w:val="99"/>
    <w:locked/>
    <w:rsid w:val="00E90702"/>
    <w:rPr>
      <w:rFonts w:ascii="Arial" w:eastAsia="Times New Roman" w:hAnsi="Arial" w:cs="Times New Roman"/>
      <w:bCs/>
      <w:sz w:val="20"/>
      <w:szCs w:val="20"/>
      <w:lang w:val="es-ES"/>
    </w:rPr>
  </w:style>
  <w:style w:type="numbering" w:customStyle="1" w:styleId="Estilo111">
    <w:name w:val="Estilo111"/>
    <w:rsid w:val="00E90702"/>
    <w:pPr>
      <w:numPr>
        <w:numId w:val="41"/>
      </w:numPr>
    </w:pPr>
  </w:style>
  <w:style w:type="numbering" w:customStyle="1" w:styleId="Sinlista111">
    <w:name w:val="Sin lista111"/>
    <w:next w:val="Sinlista"/>
    <w:uiPriority w:val="99"/>
    <w:semiHidden/>
    <w:unhideWhenUsed/>
    <w:rsid w:val="00E90702"/>
  </w:style>
  <w:style w:type="numbering" w:customStyle="1" w:styleId="Sinlista2">
    <w:name w:val="Sin lista2"/>
    <w:next w:val="Sinlista"/>
    <w:semiHidden/>
    <w:unhideWhenUsed/>
    <w:rsid w:val="00E90702"/>
  </w:style>
  <w:style w:type="numbering" w:customStyle="1" w:styleId="Sinlista12">
    <w:name w:val="Sin lista12"/>
    <w:next w:val="Sinlista"/>
    <w:uiPriority w:val="99"/>
    <w:semiHidden/>
    <w:unhideWhenUsed/>
    <w:rsid w:val="00E90702"/>
  </w:style>
  <w:style w:type="table" w:customStyle="1" w:styleId="Tablaconcuadrcula3">
    <w:name w:val="Tabla con cuadrícula3"/>
    <w:basedOn w:val="Tablanormal"/>
    <w:next w:val="Tablaconcuadrcula"/>
    <w:uiPriority w:val="99"/>
    <w:rsid w:val="00E90702"/>
    <w:pPr>
      <w:spacing w:after="0" w:line="240" w:lineRule="auto"/>
    </w:pPr>
    <w:rPr>
      <w:rFonts w:ascii="Arial" w:eastAsia="Calibri" w:hAnsi="Arial"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
    <w:name w:val="Sin lista112"/>
    <w:next w:val="Sinlista"/>
    <w:semiHidden/>
    <w:unhideWhenUsed/>
    <w:rsid w:val="00E90702"/>
  </w:style>
  <w:style w:type="table" w:customStyle="1" w:styleId="Tablaconcuadrcula22">
    <w:name w:val="Tabla con cuadrícula22"/>
    <w:basedOn w:val="Tablanormal"/>
    <w:next w:val="Tablaconcuadrcula"/>
    <w:uiPriority w:val="99"/>
    <w:rsid w:val="00E90702"/>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E90702"/>
  </w:style>
  <w:style w:type="table" w:customStyle="1" w:styleId="Tablaconcuadrcula211">
    <w:name w:val="Tabla con cuadrícula211"/>
    <w:basedOn w:val="Tablanormal"/>
    <w:next w:val="Tablaconcuadrcula"/>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0702"/>
    <w:pPr>
      <w:autoSpaceDE w:val="0"/>
      <w:autoSpaceDN w:val="0"/>
      <w:adjustRightInd w:val="0"/>
      <w:spacing w:after="0" w:line="240" w:lineRule="auto"/>
    </w:pPr>
    <w:rPr>
      <w:rFonts w:ascii="Arial" w:eastAsia="Times New Roman" w:hAnsi="Arial" w:cs="Arial"/>
      <w:color w:val="000000"/>
      <w:sz w:val="24"/>
      <w:szCs w:val="24"/>
      <w:lang w:val="fr-FR" w:eastAsia="es-PE"/>
    </w:rPr>
  </w:style>
  <w:style w:type="paragraph" w:customStyle="1" w:styleId="Informedetexto">
    <w:name w:val="Informe_de_texto"/>
    <w:link w:val="InformedetextoCarCar"/>
    <w:rsid w:val="00E90702"/>
    <w:pPr>
      <w:spacing w:before="60" w:line="300" w:lineRule="exact"/>
      <w:ind w:left="936"/>
    </w:pPr>
    <w:rPr>
      <w:rFonts w:ascii="Arial" w:eastAsia="Times New Roman" w:hAnsi="Arial" w:cs="Times New Roman"/>
      <w:sz w:val="20"/>
      <w:szCs w:val="20"/>
      <w:lang w:val="es-ES" w:eastAsia="fr-FR"/>
    </w:rPr>
  </w:style>
  <w:style w:type="paragraph" w:customStyle="1" w:styleId="Vieta1">
    <w:name w:val="Viñeta_1"/>
    <w:rsid w:val="00E90702"/>
    <w:pPr>
      <w:spacing w:after="60" w:line="300" w:lineRule="exact"/>
    </w:pPr>
    <w:rPr>
      <w:rFonts w:ascii="Arial" w:eastAsia="Times New Roman" w:hAnsi="Arial" w:cs="Times New Roman"/>
      <w:sz w:val="20"/>
      <w:lang w:val="es-ES" w:eastAsia="fr-CA"/>
    </w:rPr>
  </w:style>
  <w:style w:type="character" w:customStyle="1" w:styleId="InformedetextoCarCar">
    <w:name w:val="Informe_de_texto Car Car"/>
    <w:link w:val="Informedetexto"/>
    <w:rsid w:val="00E90702"/>
    <w:rPr>
      <w:rFonts w:ascii="Arial" w:eastAsia="Times New Roman" w:hAnsi="Arial" w:cs="Times New Roman"/>
      <w:sz w:val="20"/>
      <w:szCs w:val="20"/>
      <w:lang w:val="es-ES" w:eastAsia="fr-FR"/>
    </w:rPr>
  </w:style>
  <w:style w:type="paragraph" w:customStyle="1" w:styleId="T4">
    <w:name w:val="T4"/>
    <w:next w:val="Informedetexto"/>
    <w:rsid w:val="00E90702"/>
    <w:pPr>
      <w:keepNext/>
      <w:numPr>
        <w:ilvl w:val="3"/>
        <w:numId w:val="63"/>
      </w:numPr>
      <w:tabs>
        <w:tab w:val="left" w:pos="1440"/>
        <w:tab w:val="left" w:pos="2520"/>
        <w:tab w:val="left" w:pos="6480"/>
      </w:tabs>
      <w:spacing w:before="120" w:after="60" w:line="300" w:lineRule="exact"/>
    </w:pPr>
    <w:rPr>
      <w:rFonts w:ascii="Arial" w:eastAsia="Times New Roman" w:hAnsi="Arial" w:cs="Arial"/>
      <w:bCs/>
      <w:i/>
      <w:color w:val="005581"/>
      <w:sz w:val="20"/>
      <w:szCs w:val="26"/>
      <w:lang w:val="es-ES" w:eastAsia="fr-FR"/>
    </w:rPr>
  </w:style>
  <w:style w:type="paragraph" w:customStyle="1" w:styleId="T1">
    <w:name w:val="T1"/>
    <w:next w:val="Informedetexto"/>
    <w:rsid w:val="00E90702"/>
    <w:pPr>
      <w:keepNext/>
      <w:numPr>
        <w:numId w:val="63"/>
      </w:numPr>
      <w:spacing w:before="360" w:line="380" w:lineRule="exact"/>
      <w:ind w:right="1440"/>
    </w:pPr>
    <w:rPr>
      <w:rFonts w:ascii="Arial Gras" w:eastAsia="Times New Roman" w:hAnsi="Arial Gras" w:cs="Times New Roman"/>
      <w:b/>
      <w:caps/>
      <w:color w:val="005581"/>
      <w:sz w:val="28"/>
      <w:szCs w:val="20"/>
      <w:lang w:val="es-ES" w:eastAsia="fr-FR"/>
    </w:rPr>
  </w:style>
  <w:style w:type="paragraph" w:customStyle="1" w:styleId="T2">
    <w:name w:val="T2"/>
    <w:next w:val="Informedetexto"/>
    <w:rsid w:val="00E90702"/>
    <w:pPr>
      <w:keepNext/>
      <w:numPr>
        <w:ilvl w:val="1"/>
        <w:numId w:val="63"/>
      </w:numPr>
      <w:spacing w:before="120" w:after="60" w:line="300" w:lineRule="exact"/>
    </w:pPr>
    <w:rPr>
      <w:rFonts w:ascii="Arial Gras" w:eastAsia="Times New Roman" w:hAnsi="Arial Gras" w:cs="Times New Roman"/>
      <w:b/>
      <w:bCs/>
      <w:caps/>
      <w:color w:val="005581"/>
      <w:szCs w:val="20"/>
      <w:lang w:val="es-ES" w:eastAsia="fr-FR"/>
    </w:rPr>
  </w:style>
  <w:style w:type="paragraph" w:customStyle="1" w:styleId="T3">
    <w:name w:val="T3"/>
    <w:next w:val="Informedetexto"/>
    <w:rsid w:val="00E90702"/>
    <w:pPr>
      <w:keepNext/>
      <w:numPr>
        <w:ilvl w:val="2"/>
        <w:numId w:val="63"/>
      </w:numPr>
      <w:spacing w:before="120" w:after="60" w:line="300" w:lineRule="exact"/>
    </w:pPr>
    <w:rPr>
      <w:rFonts w:ascii="Arial Gras" w:eastAsia="Times New Roman" w:hAnsi="Arial Gras" w:cs="Arial"/>
      <w:b/>
      <w:color w:val="005581"/>
      <w:lang w:val="es-ES" w:eastAsia="fr-FR"/>
    </w:rPr>
  </w:style>
  <w:style w:type="paragraph" w:customStyle="1" w:styleId="T5">
    <w:name w:val="T5"/>
    <w:next w:val="Informedetexto"/>
    <w:rsid w:val="00E90702"/>
    <w:pPr>
      <w:keepNext/>
      <w:numPr>
        <w:ilvl w:val="4"/>
        <w:numId w:val="63"/>
      </w:numPr>
      <w:tabs>
        <w:tab w:val="left" w:pos="2016"/>
      </w:tabs>
      <w:spacing w:before="120" w:after="60" w:line="300" w:lineRule="exact"/>
    </w:pPr>
    <w:rPr>
      <w:rFonts w:ascii="Arial" w:eastAsia="Times New Roman" w:hAnsi="Arial" w:cs="Times New Roman"/>
      <w:i/>
      <w:snapToGrid w:val="0"/>
      <w:sz w:val="20"/>
      <w:szCs w:val="20"/>
      <w:lang w:val="es-ES" w:eastAsia="fr-FR"/>
    </w:rPr>
  </w:style>
  <w:style w:type="numbering" w:customStyle="1" w:styleId="Listefinale">
    <w:name w:val="Liste_finale"/>
    <w:basedOn w:val="Sinlista"/>
    <w:semiHidden/>
    <w:rsid w:val="00E90702"/>
    <w:pPr>
      <w:numPr>
        <w:numId w:val="45"/>
      </w:numPr>
    </w:pPr>
  </w:style>
  <w:style w:type="table" w:customStyle="1" w:styleId="TableNormal">
    <w:name w:val="Table Normal"/>
    <w:uiPriority w:val="2"/>
    <w:semiHidden/>
    <w:unhideWhenUsed/>
    <w:qFormat/>
    <w:rsid w:val="00E9070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90702"/>
    <w:pPr>
      <w:widowControl w:val="0"/>
      <w:spacing w:after="0" w:line="240" w:lineRule="auto"/>
    </w:pPr>
    <w:rPr>
      <w:rFonts w:ascii="Calibri" w:eastAsia="Calibri" w:hAnsi="Calibri" w:cs="Times New Roman"/>
      <w:lang w:val="en-US"/>
    </w:rPr>
  </w:style>
  <w:style w:type="table" w:customStyle="1" w:styleId="TableNormal1">
    <w:name w:val="Table Normal1"/>
    <w:uiPriority w:val="2"/>
    <w:semiHidden/>
    <w:unhideWhenUsed/>
    <w:qFormat/>
    <w:rsid w:val="00E9070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Estilo112">
    <w:name w:val="Estilo112"/>
    <w:rsid w:val="00E90702"/>
  </w:style>
  <w:style w:type="numbering" w:customStyle="1" w:styleId="Estilo13">
    <w:name w:val="Estilo13"/>
    <w:rsid w:val="00E90702"/>
  </w:style>
  <w:style w:type="numbering" w:customStyle="1" w:styleId="Sinlista3">
    <w:name w:val="Sin lista3"/>
    <w:next w:val="Sinlista"/>
    <w:uiPriority w:val="99"/>
    <w:semiHidden/>
    <w:unhideWhenUsed/>
    <w:rsid w:val="00E90702"/>
  </w:style>
  <w:style w:type="table" w:customStyle="1" w:styleId="Tablaconcuadrcula4">
    <w:name w:val="Tabla con cuadrícula4"/>
    <w:basedOn w:val="Tablanormal"/>
    <w:next w:val="Tablaconcuadrcula"/>
    <w:uiPriority w:val="99"/>
    <w:rsid w:val="00E90702"/>
    <w:pPr>
      <w:spacing w:after="0" w:line="240" w:lineRule="auto"/>
    </w:pPr>
    <w:rPr>
      <w:rFonts w:ascii="Arial" w:eastAsia="Calibri" w:hAnsi="Arial"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E90702"/>
  </w:style>
  <w:style w:type="table" w:customStyle="1" w:styleId="Tablaconcuadrcula31">
    <w:name w:val="Tabla con cuadrícula31"/>
    <w:basedOn w:val="Tablanormal"/>
    <w:next w:val="Tablaconcuadrcula"/>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21">
    <w:name w:val="Estilo1121"/>
    <w:rsid w:val="00E90702"/>
  </w:style>
  <w:style w:type="numbering" w:customStyle="1" w:styleId="Estilo131">
    <w:name w:val="Estilo131"/>
    <w:rsid w:val="00E90702"/>
  </w:style>
  <w:style w:type="table" w:customStyle="1" w:styleId="Tablaconcuadrcula23">
    <w:name w:val="Tabla con cuadrícula23"/>
    <w:basedOn w:val="Tablanormal"/>
    <w:next w:val="Tablaconcuadrcula"/>
    <w:uiPriority w:val="99"/>
    <w:rsid w:val="00E90702"/>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E90702"/>
  </w:style>
  <w:style w:type="table" w:customStyle="1" w:styleId="Tablaconcuadrcula5">
    <w:name w:val="Tabla con cuadrícula5"/>
    <w:basedOn w:val="Tablanormal"/>
    <w:next w:val="Tablaconcuadrcula"/>
    <w:rsid w:val="00E90702"/>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3">
    <w:name w:val="Estilo113"/>
    <w:rsid w:val="00E90702"/>
  </w:style>
  <w:style w:type="numbering" w:customStyle="1" w:styleId="Estilo14">
    <w:name w:val="Estilo14"/>
    <w:rsid w:val="00E90702"/>
  </w:style>
  <w:style w:type="paragraph" w:styleId="TtulodeTDC">
    <w:name w:val="TOC Heading"/>
    <w:basedOn w:val="Ttulo1"/>
    <w:next w:val="Normal"/>
    <w:uiPriority w:val="39"/>
    <w:qFormat/>
    <w:rsid w:val="00E90702"/>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rPr>
  </w:style>
  <w:style w:type="numbering" w:customStyle="1" w:styleId="Sinlista13">
    <w:name w:val="Sin lista13"/>
    <w:next w:val="Sinlista"/>
    <w:semiHidden/>
    <w:rsid w:val="00E90702"/>
  </w:style>
  <w:style w:type="numbering" w:customStyle="1" w:styleId="Sinlista22">
    <w:name w:val="Sin lista22"/>
    <w:next w:val="Sinlista"/>
    <w:semiHidden/>
    <w:rsid w:val="00E90702"/>
  </w:style>
  <w:style w:type="paragraph" w:customStyle="1" w:styleId="Textoindependiente23">
    <w:name w:val="Texto independiente 23"/>
    <w:basedOn w:val="Normal"/>
    <w:rsid w:val="00E90702"/>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Cs w:val="20"/>
      <w:lang w:eastAsia="zh-CN"/>
    </w:rPr>
  </w:style>
  <w:style w:type="paragraph" w:customStyle="1" w:styleId="Sangra2detindependiente3">
    <w:name w:val="Sangría 2 de t. independiente3"/>
    <w:basedOn w:val="Normal"/>
    <w:rsid w:val="00E90702"/>
    <w:pPr>
      <w:tabs>
        <w:tab w:val="left" w:pos="567"/>
        <w:tab w:val="left" w:pos="1134"/>
        <w:tab w:val="left" w:pos="1701"/>
        <w:tab w:val="left" w:pos="2268"/>
        <w:tab w:val="left" w:pos="2835"/>
      </w:tabs>
      <w:spacing w:after="0" w:line="240" w:lineRule="auto"/>
      <w:ind w:left="2268" w:hanging="425"/>
      <w:jc w:val="both"/>
    </w:pPr>
    <w:rPr>
      <w:rFonts w:ascii="Times New Roman" w:eastAsia="Times New Roman" w:hAnsi="Times New Roman" w:cs="Times New Roman"/>
      <w:szCs w:val="20"/>
      <w:lang w:eastAsia="zh-CN"/>
    </w:rPr>
  </w:style>
  <w:style w:type="paragraph" w:customStyle="1" w:styleId="Sangra3detindependiente3">
    <w:name w:val="Sangría 3 de t. independiente3"/>
    <w:basedOn w:val="Normal"/>
    <w:rsid w:val="00E90702"/>
    <w:pPr>
      <w:tabs>
        <w:tab w:val="left" w:pos="567"/>
        <w:tab w:val="left" w:pos="1134"/>
        <w:tab w:val="left" w:pos="1701"/>
        <w:tab w:val="left" w:pos="2268"/>
        <w:tab w:val="left" w:pos="2835"/>
      </w:tabs>
      <w:spacing w:after="0" w:line="240" w:lineRule="auto"/>
      <w:ind w:left="2552"/>
      <w:jc w:val="both"/>
    </w:pPr>
    <w:rPr>
      <w:rFonts w:ascii="Times New Roman" w:eastAsia="Times New Roman" w:hAnsi="Times New Roman" w:cs="Times New Roman"/>
      <w:szCs w:val="20"/>
      <w:lang w:eastAsia="zh-CN"/>
    </w:rPr>
  </w:style>
  <w:style w:type="paragraph" w:customStyle="1" w:styleId="Mapadeldocumento3">
    <w:name w:val="Mapa del documento3"/>
    <w:basedOn w:val="Normal"/>
    <w:rsid w:val="00E90702"/>
    <w:pPr>
      <w:shd w:val="clear" w:color="auto" w:fill="000080"/>
      <w:tabs>
        <w:tab w:val="left" w:pos="567"/>
        <w:tab w:val="left" w:pos="1134"/>
        <w:tab w:val="left" w:pos="1701"/>
        <w:tab w:val="left" w:pos="2268"/>
        <w:tab w:val="left" w:pos="2835"/>
      </w:tabs>
      <w:spacing w:after="0" w:line="240" w:lineRule="auto"/>
    </w:pPr>
    <w:rPr>
      <w:rFonts w:ascii="Tahoma" w:eastAsia="Times New Roman" w:hAnsi="Tahoma" w:cs="Times New Roman"/>
      <w:sz w:val="20"/>
      <w:szCs w:val="20"/>
      <w:lang w:eastAsia="zh-CN"/>
    </w:rPr>
  </w:style>
  <w:style w:type="paragraph" w:customStyle="1" w:styleId="Textoindependiente33">
    <w:name w:val="Texto independiente 33"/>
    <w:basedOn w:val="Normal"/>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4"/>
      <w:szCs w:val="20"/>
      <w:lang w:eastAsia="zh-CN"/>
    </w:rPr>
  </w:style>
  <w:style w:type="paragraph" w:customStyle="1" w:styleId="Textosinformato3">
    <w:name w:val="Texto sin formato3"/>
    <w:basedOn w:val="Normal"/>
    <w:rsid w:val="00E90702"/>
    <w:pPr>
      <w:tabs>
        <w:tab w:val="left" w:pos="567"/>
        <w:tab w:val="left" w:pos="1134"/>
        <w:tab w:val="left" w:pos="1701"/>
        <w:tab w:val="left" w:pos="2268"/>
        <w:tab w:val="left" w:pos="2835"/>
      </w:tabs>
      <w:spacing w:after="0" w:line="240" w:lineRule="auto"/>
    </w:pPr>
    <w:rPr>
      <w:rFonts w:ascii="Courier New" w:eastAsia="Times New Roman" w:hAnsi="Courier New" w:cs="Times New Roman"/>
      <w:sz w:val="20"/>
      <w:szCs w:val="20"/>
      <w:lang w:val="en-GB" w:eastAsia="zh-CN"/>
    </w:rPr>
  </w:style>
  <w:style w:type="table" w:customStyle="1" w:styleId="Tablaconcuadrcula24">
    <w:name w:val="Tabla con cuadrícula24"/>
    <w:basedOn w:val="Tablanormal"/>
    <w:next w:val="Tablaconcuadrcula"/>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n-U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qFormat/>
    <w:rsid w:val="00E90702"/>
    <w:pPr>
      <w:tabs>
        <w:tab w:val="left" w:pos="567"/>
        <w:tab w:val="left" w:pos="1134"/>
        <w:tab w:val="left" w:pos="1701"/>
        <w:tab w:val="left" w:pos="2268"/>
        <w:tab w:val="left" w:pos="2835"/>
      </w:tabs>
      <w:spacing w:after="0" w:line="240" w:lineRule="auto"/>
      <w:ind w:left="720"/>
      <w:contextualSpacing/>
    </w:pPr>
    <w:rPr>
      <w:rFonts w:ascii="Times New Roman" w:eastAsia="Times New Roman" w:hAnsi="Times New Roman" w:cs="Times New Roman"/>
      <w:sz w:val="20"/>
      <w:szCs w:val="20"/>
      <w:lang w:eastAsia="zh-CN"/>
    </w:rPr>
  </w:style>
  <w:style w:type="numbering" w:customStyle="1" w:styleId="Sinlista5">
    <w:name w:val="Sin lista5"/>
    <w:next w:val="Sinlista"/>
    <w:uiPriority w:val="99"/>
    <w:semiHidden/>
    <w:unhideWhenUsed/>
    <w:rsid w:val="00E90702"/>
  </w:style>
  <w:style w:type="table" w:customStyle="1" w:styleId="Tablaconcuadrcula6">
    <w:name w:val="Tabla con cuadrícula6"/>
    <w:basedOn w:val="Tablanormal"/>
    <w:next w:val="Tablaconcuadrcula"/>
    <w:rsid w:val="00E90702"/>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4">
    <w:name w:val="Estilo114"/>
    <w:rsid w:val="00E90702"/>
    <w:pPr>
      <w:numPr>
        <w:numId w:val="44"/>
      </w:numPr>
    </w:pPr>
  </w:style>
  <w:style w:type="numbering" w:customStyle="1" w:styleId="Estilo15">
    <w:name w:val="Estilo15"/>
    <w:rsid w:val="00E90702"/>
    <w:pPr>
      <w:numPr>
        <w:numId w:val="10"/>
      </w:numPr>
    </w:pPr>
  </w:style>
  <w:style w:type="numbering" w:customStyle="1" w:styleId="Sinlista14">
    <w:name w:val="Sin lista14"/>
    <w:next w:val="Sinlista"/>
    <w:semiHidden/>
    <w:rsid w:val="00E90702"/>
  </w:style>
  <w:style w:type="numbering" w:customStyle="1" w:styleId="Sinlista23">
    <w:name w:val="Sin lista23"/>
    <w:next w:val="Sinlista"/>
    <w:semiHidden/>
    <w:rsid w:val="00E90702"/>
  </w:style>
  <w:style w:type="table" w:customStyle="1" w:styleId="Tablaconcuadrcula25">
    <w:name w:val="Tabla con cuadrícula25"/>
    <w:basedOn w:val="Tablanormal"/>
    <w:next w:val="Tablaconcuadrcula"/>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n-U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n-U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E90702"/>
  </w:style>
  <w:style w:type="table" w:customStyle="1" w:styleId="Tablaconcuadrcula7">
    <w:name w:val="Tabla con cuadrícula7"/>
    <w:basedOn w:val="Tablanormal"/>
    <w:next w:val="Tablaconcuadrcula"/>
    <w:rsid w:val="00E90702"/>
    <w:pPr>
      <w:spacing w:after="0" w:line="240" w:lineRule="auto"/>
    </w:pPr>
    <w:rPr>
      <w:rFonts w:ascii="Arial" w:eastAsia="Calibri" w:hAnsi="Arial"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
    <w:name w:val="Sin lista15"/>
    <w:next w:val="Sinlista"/>
    <w:semiHidden/>
    <w:unhideWhenUsed/>
    <w:rsid w:val="00E90702"/>
  </w:style>
  <w:style w:type="table" w:customStyle="1" w:styleId="Tablaconcuadrcula27">
    <w:name w:val="Tabla con cuadrícula27"/>
    <w:basedOn w:val="Tablanormal"/>
    <w:next w:val="Tablaconcuadrcula"/>
    <w:uiPriority w:val="99"/>
    <w:rsid w:val="00E90702"/>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semiHidden/>
    <w:unhideWhenUsed/>
    <w:rsid w:val="00E90702"/>
  </w:style>
  <w:style w:type="table" w:customStyle="1" w:styleId="Tablaconcuadrcula212">
    <w:name w:val="Tabla con cuadrícula212"/>
    <w:basedOn w:val="Tablanormal"/>
    <w:next w:val="Tablaconcuadrcula"/>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
    <w:name w:val="Sin lista1112"/>
    <w:next w:val="Sinlista"/>
    <w:uiPriority w:val="99"/>
    <w:semiHidden/>
    <w:unhideWhenUsed/>
    <w:rsid w:val="00E90702"/>
  </w:style>
  <w:style w:type="numbering" w:customStyle="1" w:styleId="Sinlista24">
    <w:name w:val="Sin lista24"/>
    <w:next w:val="Sinlista"/>
    <w:semiHidden/>
    <w:unhideWhenUsed/>
    <w:rsid w:val="00E90702"/>
  </w:style>
  <w:style w:type="numbering" w:customStyle="1" w:styleId="Sinlista121">
    <w:name w:val="Sin lista121"/>
    <w:next w:val="Sinlista"/>
    <w:uiPriority w:val="99"/>
    <w:semiHidden/>
    <w:unhideWhenUsed/>
    <w:rsid w:val="00E90702"/>
  </w:style>
  <w:style w:type="table" w:customStyle="1" w:styleId="Tablaconcuadrcula32">
    <w:name w:val="Tabla con cuadrícula32"/>
    <w:basedOn w:val="Tablanormal"/>
    <w:next w:val="Tablaconcuadrcula"/>
    <w:uiPriority w:val="99"/>
    <w:rsid w:val="00E90702"/>
    <w:pPr>
      <w:spacing w:after="0" w:line="240" w:lineRule="auto"/>
    </w:pPr>
    <w:rPr>
      <w:rFonts w:ascii="Arial" w:eastAsia="Calibri" w:hAnsi="Arial"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
    <w:name w:val="Sin lista1121"/>
    <w:next w:val="Sinlista"/>
    <w:semiHidden/>
    <w:unhideWhenUsed/>
    <w:rsid w:val="00E90702"/>
  </w:style>
  <w:style w:type="table" w:customStyle="1" w:styleId="Tablaconcuadrcula221">
    <w:name w:val="Tabla con cuadrícula221"/>
    <w:basedOn w:val="Tablanormal"/>
    <w:next w:val="Tablaconcuadrcula"/>
    <w:uiPriority w:val="99"/>
    <w:rsid w:val="00E90702"/>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E90702"/>
  </w:style>
  <w:style w:type="table" w:customStyle="1" w:styleId="Tablaconcuadrcula2111">
    <w:name w:val="Tabla con cuadrícula2111"/>
    <w:basedOn w:val="Tablanormal"/>
    <w:next w:val="Tablaconcuadrcula"/>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E9070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9070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Estilo1122">
    <w:name w:val="Estilo1122"/>
    <w:rsid w:val="00E90702"/>
  </w:style>
  <w:style w:type="numbering" w:customStyle="1" w:styleId="Estilo132">
    <w:name w:val="Estilo132"/>
    <w:rsid w:val="00E90702"/>
  </w:style>
  <w:style w:type="numbering" w:customStyle="1" w:styleId="Sinlista31">
    <w:name w:val="Sin lista31"/>
    <w:next w:val="Sinlista"/>
    <w:uiPriority w:val="99"/>
    <w:semiHidden/>
    <w:unhideWhenUsed/>
    <w:rsid w:val="00E90702"/>
  </w:style>
  <w:style w:type="table" w:customStyle="1" w:styleId="Tablaconcuadrcula41">
    <w:name w:val="Tabla con cuadrícula41"/>
    <w:basedOn w:val="Tablanormal"/>
    <w:next w:val="Tablaconcuadrcula"/>
    <w:uiPriority w:val="99"/>
    <w:rsid w:val="00E90702"/>
    <w:pPr>
      <w:spacing w:after="0" w:line="240" w:lineRule="auto"/>
    </w:pPr>
    <w:rPr>
      <w:rFonts w:ascii="Arial" w:eastAsia="Calibri" w:hAnsi="Arial"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
    <w:name w:val="Sin lista211"/>
    <w:next w:val="Sinlista"/>
    <w:uiPriority w:val="99"/>
    <w:semiHidden/>
    <w:unhideWhenUsed/>
    <w:rsid w:val="00E90702"/>
  </w:style>
  <w:style w:type="table" w:customStyle="1" w:styleId="Tablaconcuadrcula311">
    <w:name w:val="Tabla con cuadrícula311"/>
    <w:basedOn w:val="Tablanormal"/>
    <w:next w:val="Tablaconcuadrcula"/>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211">
    <w:name w:val="Estilo11211"/>
    <w:rsid w:val="00E90702"/>
  </w:style>
  <w:style w:type="numbering" w:customStyle="1" w:styleId="Estilo1311">
    <w:name w:val="Estilo1311"/>
    <w:rsid w:val="00E90702"/>
  </w:style>
  <w:style w:type="table" w:customStyle="1" w:styleId="Tablaconcuadrcula231">
    <w:name w:val="Tabla con cuadrícula231"/>
    <w:basedOn w:val="Tablanormal"/>
    <w:next w:val="Tablaconcuadrcula"/>
    <w:uiPriority w:val="99"/>
    <w:rsid w:val="00E90702"/>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E90702"/>
  </w:style>
  <w:style w:type="table" w:customStyle="1" w:styleId="Tablaconcuadrcula51">
    <w:name w:val="Tabla con cuadrícula51"/>
    <w:basedOn w:val="Tablanormal"/>
    <w:next w:val="Tablaconcuadrcula"/>
    <w:rsid w:val="00E90702"/>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Normal"/>
    <w:link w:val="TtuloCar1"/>
    <w:uiPriority w:val="99"/>
    <w:qFormat/>
    <w:rsid w:val="00E90702"/>
    <w:pPr>
      <w:tabs>
        <w:tab w:val="left" w:pos="567"/>
        <w:tab w:val="left" w:pos="1134"/>
        <w:tab w:val="left" w:pos="1701"/>
        <w:tab w:val="left" w:pos="2268"/>
        <w:tab w:val="left" w:pos="2835"/>
      </w:tabs>
      <w:spacing w:line="240" w:lineRule="auto"/>
    </w:pPr>
    <w:rPr>
      <w:rFonts w:ascii="Arial" w:eastAsia="Times New Roman" w:hAnsi="Arial" w:cs="Times New Roman"/>
      <w:b/>
      <w:sz w:val="32"/>
      <w:szCs w:val="20"/>
      <w:lang w:val="es-ES"/>
    </w:rPr>
  </w:style>
  <w:style w:type="character" w:customStyle="1" w:styleId="TtuloCar1">
    <w:name w:val="Título Car1"/>
    <w:basedOn w:val="Fuentedeprrafopredeter"/>
    <w:link w:val="1"/>
    <w:uiPriority w:val="99"/>
    <w:rsid w:val="00E90702"/>
    <w:rPr>
      <w:rFonts w:ascii="Arial" w:eastAsia="Times New Roman" w:hAnsi="Arial" w:cs="Times New Roman"/>
      <w:b/>
      <w:sz w:val="32"/>
      <w:szCs w:val="20"/>
      <w:lang w:val="es-ES"/>
    </w:rPr>
  </w:style>
  <w:style w:type="table" w:customStyle="1" w:styleId="Tablaconcuadrcula141">
    <w:name w:val="Tabla con cuadrícula14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31">
    <w:name w:val="Estilo1131"/>
    <w:rsid w:val="00E90702"/>
  </w:style>
  <w:style w:type="numbering" w:customStyle="1" w:styleId="Estilo141">
    <w:name w:val="Estilo141"/>
    <w:rsid w:val="00E90702"/>
  </w:style>
  <w:style w:type="numbering" w:customStyle="1" w:styleId="Sinlista131">
    <w:name w:val="Sin lista131"/>
    <w:next w:val="Sinlista"/>
    <w:semiHidden/>
    <w:rsid w:val="00E90702"/>
  </w:style>
  <w:style w:type="numbering" w:customStyle="1" w:styleId="Sinlista221">
    <w:name w:val="Sin lista221"/>
    <w:next w:val="Sinlista"/>
    <w:semiHidden/>
    <w:rsid w:val="00E90702"/>
  </w:style>
  <w:style w:type="table" w:customStyle="1" w:styleId="Tablaconcuadrcula241">
    <w:name w:val="Tabla con cuadrícula241"/>
    <w:basedOn w:val="Tablanormal"/>
    <w:next w:val="Tablaconcuadrcula"/>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n-U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E90702"/>
  </w:style>
  <w:style w:type="table" w:customStyle="1" w:styleId="Tablaconcuadrcula61">
    <w:name w:val="Tabla con cuadrícula61"/>
    <w:basedOn w:val="Tablanormal"/>
    <w:next w:val="Tablaconcuadrcula"/>
    <w:rsid w:val="00E90702"/>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
    <w:name w:val="Sin lista141"/>
    <w:next w:val="Sinlista"/>
    <w:semiHidden/>
    <w:rsid w:val="00E90702"/>
  </w:style>
  <w:style w:type="numbering" w:customStyle="1" w:styleId="Sinlista231">
    <w:name w:val="Sin lista231"/>
    <w:next w:val="Sinlista"/>
    <w:semiHidden/>
    <w:rsid w:val="00E90702"/>
  </w:style>
  <w:style w:type="table" w:customStyle="1" w:styleId="Tablaconcuadrcula251">
    <w:name w:val="Tabla con cuadrícula251"/>
    <w:basedOn w:val="Tablanormal"/>
    <w:next w:val="Tablaconcuadrcula"/>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n-U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n-U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TDC2">
    <w:name w:val="Título TDC2"/>
    <w:basedOn w:val="Ttulo1"/>
    <w:next w:val="Normal"/>
    <w:uiPriority w:val="99"/>
    <w:qFormat/>
    <w:rsid w:val="00E90702"/>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rPr>
  </w:style>
  <w:style w:type="paragraph" w:customStyle="1" w:styleId="cuerpo">
    <w:name w:val="cuerpo"/>
    <w:basedOn w:val="Normal"/>
    <w:rsid w:val="00E9070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tuloTDC3">
    <w:name w:val="Título TDC3"/>
    <w:basedOn w:val="Ttulo1"/>
    <w:next w:val="Normal"/>
    <w:uiPriority w:val="99"/>
    <w:qFormat/>
    <w:rsid w:val="00E90702"/>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rPr>
  </w:style>
  <w:style w:type="paragraph" w:styleId="NormalWeb">
    <w:name w:val="Normal (Web)"/>
    <w:basedOn w:val="Normal"/>
    <w:uiPriority w:val="99"/>
    <w:semiHidden/>
    <w:unhideWhenUsed/>
    <w:rsid w:val="005F6D2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derartculofecha">
    <w:name w:val="derartculofecha"/>
    <w:basedOn w:val="Fuentedeprrafopredeter"/>
    <w:rsid w:val="00606E46"/>
  </w:style>
  <w:style w:type="paragraph" w:customStyle="1" w:styleId="Literal1">
    <w:name w:val="Literal1"/>
    <w:basedOn w:val="Prrafodelista"/>
    <w:link w:val="Literal1Car"/>
    <w:qFormat/>
    <w:rsid w:val="003A0AEB"/>
    <w:pPr>
      <w:numPr>
        <w:numId w:val="79"/>
      </w:numPr>
      <w:spacing w:before="120" w:line="240" w:lineRule="auto"/>
      <w:contextualSpacing w:val="0"/>
      <w:jc w:val="both"/>
    </w:pPr>
    <w:rPr>
      <w:rFonts w:ascii="Arial" w:eastAsia="Calibri" w:hAnsi="Arial" w:cs="Arial"/>
      <w:sz w:val="21"/>
      <w:szCs w:val="21"/>
    </w:rPr>
  </w:style>
  <w:style w:type="character" w:customStyle="1" w:styleId="Literal1Car">
    <w:name w:val="Literal1 Car"/>
    <w:basedOn w:val="Fuentedeprrafopredeter"/>
    <w:link w:val="Literal1"/>
    <w:rsid w:val="003A0AEB"/>
    <w:rPr>
      <w:rFonts w:ascii="Arial" w:eastAsia="Calibri"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0032">
      <w:bodyDiv w:val="1"/>
      <w:marLeft w:val="0"/>
      <w:marRight w:val="0"/>
      <w:marTop w:val="0"/>
      <w:marBottom w:val="0"/>
      <w:divBdr>
        <w:top w:val="none" w:sz="0" w:space="0" w:color="auto"/>
        <w:left w:val="none" w:sz="0" w:space="0" w:color="auto"/>
        <w:bottom w:val="none" w:sz="0" w:space="0" w:color="auto"/>
        <w:right w:val="none" w:sz="0" w:space="0" w:color="auto"/>
      </w:divBdr>
    </w:div>
    <w:div w:id="230700035">
      <w:bodyDiv w:val="1"/>
      <w:marLeft w:val="0"/>
      <w:marRight w:val="0"/>
      <w:marTop w:val="0"/>
      <w:marBottom w:val="0"/>
      <w:divBdr>
        <w:top w:val="none" w:sz="0" w:space="0" w:color="auto"/>
        <w:left w:val="none" w:sz="0" w:space="0" w:color="auto"/>
        <w:bottom w:val="none" w:sz="0" w:space="0" w:color="auto"/>
        <w:right w:val="none" w:sz="0" w:space="0" w:color="auto"/>
      </w:divBdr>
    </w:div>
    <w:div w:id="400520634">
      <w:bodyDiv w:val="1"/>
      <w:marLeft w:val="0"/>
      <w:marRight w:val="0"/>
      <w:marTop w:val="0"/>
      <w:marBottom w:val="0"/>
      <w:divBdr>
        <w:top w:val="none" w:sz="0" w:space="0" w:color="auto"/>
        <w:left w:val="none" w:sz="0" w:space="0" w:color="auto"/>
        <w:bottom w:val="none" w:sz="0" w:space="0" w:color="auto"/>
        <w:right w:val="none" w:sz="0" w:space="0" w:color="auto"/>
      </w:divBdr>
    </w:div>
    <w:div w:id="415977776">
      <w:bodyDiv w:val="1"/>
      <w:marLeft w:val="0"/>
      <w:marRight w:val="0"/>
      <w:marTop w:val="0"/>
      <w:marBottom w:val="0"/>
      <w:divBdr>
        <w:top w:val="none" w:sz="0" w:space="0" w:color="auto"/>
        <w:left w:val="none" w:sz="0" w:space="0" w:color="auto"/>
        <w:bottom w:val="none" w:sz="0" w:space="0" w:color="auto"/>
        <w:right w:val="none" w:sz="0" w:space="0" w:color="auto"/>
      </w:divBdr>
    </w:div>
    <w:div w:id="709690492">
      <w:bodyDiv w:val="1"/>
      <w:marLeft w:val="0"/>
      <w:marRight w:val="0"/>
      <w:marTop w:val="0"/>
      <w:marBottom w:val="0"/>
      <w:divBdr>
        <w:top w:val="none" w:sz="0" w:space="0" w:color="auto"/>
        <w:left w:val="none" w:sz="0" w:space="0" w:color="auto"/>
        <w:bottom w:val="none" w:sz="0" w:space="0" w:color="auto"/>
        <w:right w:val="none" w:sz="0" w:space="0" w:color="auto"/>
      </w:divBdr>
    </w:div>
    <w:div w:id="875003845">
      <w:bodyDiv w:val="1"/>
      <w:marLeft w:val="0"/>
      <w:marRight w:val="0"/>
      <w:marTop w:val="0"/>
      <w:marBottom w:val="0"/>
      <w:divBdr>
        <w:top w:val="none" w:sz="0" w:space="0" w:color="auto"/>
        <w:left w:val="none" w:sz="0" w:space="0" w:color="auto"/>
        <w:bottom w:val="none" w:sz="0" w:space="0" w:color="auto"/>
        <w:right w:val="none" w:sz="0" w:space="0" w:color="auto"/>
      </w:divBdr>
    </w:div>
    <w:div w:id="1089887932">
      <w:bodyDiv w:val="1"/>
      <w:marLeft w:val="0"/>
      <w:marRight w:val="0"/>
      <w:marTop w:val="0"/>
      <w:marBottom w:val="0"/>
      <w:divBdr>
        <w:top w:val="none" w:sz="0" w:space="0" w:color="auto"/>
        <w:left w:val="none" w:sz="0" w:space="0" w:color="auto"/>
        <w:bottom w:val="none" w:sz="0" w:space="0" w:color="auto"/>
        <w:right w:val="none" w:sz="0" w:space="0" w:color="auto"/>
      </w:divBdr>
    </w:div>
    <w:div w:id="1228952939">
      <w:bodyDiv w:val="1"/>
      <w:marLeft w:val="0"/>
      <w:marRight w:val="0"/>
      <w:marTop w:val="0"/>
      <w:marBottom w:val="0"/>
      <w:divBdr>
        <w:top w:val="none" w:sz="0" w:space="0" w:color="auto"/>
        <w:left w:val="none" w:sz="0" w:space="0" w:color="auto"/>
        <w:bottom w:val="none" w:sz="0" w:space="0" w:color="auto"/>
        <w:right w:val="none" w:sz="0" w:space="0" w:color="auto"/>
      </w:divBdr>
    </w:div>
    <w:div w:id="1411390176">
      <w:bodyDiv w:val="1"/>
      <w:marLeft w:val="0"/>
      <w:marRight w:val="0"/>
      <w:marTop w:val="0"/>
      <w:marBottom w:val="0"/>
      <w:divBdr>
        <w:top w:val="none" w:sz="0" w:space="0" w:color="auto"/>
        <w:left w:val="none" w:sz="0" w:space="0" w:color="auto"/>
        <w:bottom w:val="none" w:sz="0" w:space="0" w:color="auto"/>
        <w:right w:val="none" w:sz="0" w:space="0" w:color="auto"/>
      </w:divBdr>
    </w:div>
    <w:div w:id="1478306510">
      <w:bodyDiv w:val="1"/>
      <w:marLeft w:val="0"/>
      <w:marRight w:val="0"/>
      <w:marTop w:val="0"/>
      <w:marBottom w:val="0"/>
      <w:divBdr>
        <w:top w:val="none" w:sz="0" w:space="0" w:color="auto"/>
        <w:left w:val="none" w:sz="0" w:space="0" w:color="auto"/>
        <w:bottom w:val="none" w:sz="0" w:space="0" w:color="auto"/>
        <w:right w:val="none" w:sz="0" w:space="0" w:color="auto"/>
      </w:divBdr>
      <w:divsChild>
        <w:div w:id="1576427933">
          <w:marLeft w:val="0"/>
          <w:marRight w:val="0"/>
          <w:marTop w:val="0"/>
          <w:marBottom w:val="0"/>
          <w:divBdr>
            <w:top w:val="none" w:sz="0" w:space="0" w:color="auto"/>
            <w:left w:val="none" w:sz="0" w:space="0" w:color="auto"/>
            <w:bottom w:val="none" w:sz="0" w:space="0" w:color="auto"/>
            <w:right w:val="none" w:sz="0" w:space="0" w:color="auto"/>
          </w:divBdr>
          <w:divsChild>
            <w:div w:id="1022050724">
              <w:marLeft w:val="0"/>
              <w:marRight w:val="0"/>
              <w:marTop w:val="0"/>
              <w:marBottom w:val="0"/>
              <w:divBdr>
                <w:top w:val="none" w:sz="0" w:space="0" w:color="auto"/>
                <w:left w:val="none" w:sz="0" w:space="0" w:color="auto"/>
                <w:bottom w:val="none" w:sz="0" w:space="0" w:color="auto"/>
                <w:right w:val="none" w:sz="0" w:space="0" w:color="auto"/>
              </w:divBdr>
              <w:divsChild>
                <w:div w:id="11578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588">
      <w:bodyDiv w:val="1"/>
      <w:marLeft w:val="0"/>
      <w:marRight w:val="0"/>
      <w:marTop w:val="0"/>
      <w:marBottom w:val="0"/>
      <w:divBdr>
        <w:top w:val="none" w:sz="0" w:space="0" w:color="auto"/>
        <w:left w:val="none" w:sz="0" w:space="0" w:color="auto"/>
        <w:bottom w:val="none" w:sz="0" w:space="0" w:color="auto"/>
        <w:right w:val="none" w:sz="0" w:space="0" w:color="auto"/>
      </w:divBdr>
    </w:div>
    <w:div w:id="1531525347">
      <w:bodyDiv w:val="1"/>
      <w:marLeft w:val="0"/>
      <w:marRight w:val="0"/>
      <w:marTop w:val="0"/>
      <w:marBottom w:val="0"/>
      <w:divBdr>
        <w:top w:val="none" w:sz="0" w:space="0" w:color="auto"/>
        <w:left w:val="none" w:sz="0" w:space="0" w:color="auto"/>
        <w:bottom w:val="none" w:sz="0" w:space="0" w:color="auto"/>
        <w:right w:val="none" w:sz="0" w:space="0" w:color="auto"/>
      </w:divBdr>
    </w:div>
    <w:div w:id="1632205225">
      <w:bodyDiv w:val="1"/>
      <w:marLeft w:val="0"/>
      <w:marRight w:val="0"/>
      <w:marTop w:val="0"/>
      <w:marBottom w:val="0"/>
      <w:divBdr>
        <w:top w:val="none" w:sz="0" w:space="0" w:color="auto"/>
        <w:left w:val="none" w:sz="0" w:space="0" w:color="auto"/>
        <w:bottom w:val="none" w:sz="0" w:space="0" w:color="auto"/>
        <w:right w:val="none" w:sz="0" w:space="0" w:color="auto"/>
      </w:divBdr>
      <w:divsChild>
        <w:div w:id="37122381">
          <w:marLeft w:val="0"/>
          <w:marRight w:val="0"/>
          <w:marTop w:val="0"/>
          <w:marBottom w:val="0"/>
          <w:divBdr>
            <w:top w:val="none" w:sz="0" w:space="0" w:color="auto"/>
            <w:left w:val="none" w:sz="0" w:space="0" w:color="auto"/>
            <w:bottom w:val="none" w:sz="0" w:space="0" w:color="auto"/>
            <w:right w:val="none" w:sz="0" w:space="0" w:color="auto"/>
          </w:divBdr>
        </w:div>
        <w:div w:id="360595533">
          <w:marLeft w:val="0"/>
          <w:marRight w:val="0"/>
          <w:marTop w:val="0"/>
          <w:marBottom w:val="0"/>
          <w:divBdr>
            <w:top w:val="none" w:sz="0" w:space="0" w:color="auto"/>
            <w:left w:val="none" w:sz="0" w:space="0" w:color="auto"/>
            <w:bottom w:val="none" w:sz="0" w:space="0" w:color="auto"/>
            <w:right w:val="none" w:sz="0" w:space="0" w:color="auto"/>
          </w:divBdr>
        </w:div>
        <w:div w:id="533228581">
          <w:marLeft w:val="0"/>
          <w:marRight w:val="0"/>
          <w:marTop w:val="0"/>
          <w:marBottom w:val="0"/>
          <w:divBdr>
            <w:top w:val="none" w:sz="0" w:space="0" w:color="auto"/>
            <w:left w:val="none" w:sz="0" w:space="0" w:color="auto"/>
            <w:bottom w:val="none" w:sz="0" w:space="0" w:color="auto"/>
            <w:right w:val="none" w:sz="0" w:space="0" w:color="auto"/>
          </w:divBdr>
        </w:div>
        <w:div w:id="1297101286">
          <w:marLeft w:val="0"/>
          <w:marRight w:val="0"/>
          <w:marTop w:val="0"/>
          <w:marBottom w:val="0"/>
          <w:divBdr>
            <w:top w:val="none" w:sz="0" w:space="0" w:color="auto"/>
            <w:left w:val="none" w:sz="0" w:space="0" w:color="auto"/>
            <w:bottom w:val="none" w:sz="0" w:space="0" w:color="auto"/>
            <w:right w:val="none" w:sz="0" w:space="0" w:color="auto"/>
          </w:divBdr>
        </w:div>
        <w:div w:id="1314213624">
          <w:marLeft w:val="0"/>
          <w:marRight w:val="0"/>
          <w:marTop w:val="0"/>
          <w:marBottom w:val="0"/>
          <w:divBdr>
            <w:top w:val="none" w:sz="0" w:space="0" w:color="auto"/>
            <w:left w:val="none" w:sz="0" w:space="0" w:color="auto"/>
            <w:bottom w:val="none" w:sz="0" w:space="0" w:color="auto"/>
            <w:right w:val="none" w:sz="0" w:space="0" w:color="auto"/>
          </w:divBdr>
        </w:div>
        <w:div w:id="1503079780">
          <w:marLeft w:val="0"/>
          <w:marRight w:val="0"/>
          <w:marTop w:val="0"/>
          <w:marBottom w:val="0"/>
          <w:divBdr>
            <w:top w:val="none" w:sz="0" w:space="0" w:color="auto"/>
            <w:left w:val="none" w:sz="0" w:space="0" w:color="auto"/>
            <w:bottom w:val="none" w:sz="0" w:space="0" w:color="auto"/>
            <w:right w:val="none" w:sz="0" w:space="0" w:color="auto"/>
          </w:divBdr>
        </w:div>
        <w:div w:id="2010595523">
          <w:marLeft w:val="0"/>
          <w:marRight w:val="0"/>
          <w:marTop w:val="0"/>
          <w:marBottom w:val="0"/>
          <w:divBdr>
            <w:top w:val="none" w:sz="0" w:space="0" w:color="auto"/>
            <w:left w:val="none" w:sz="0" w:space="0" w:color="auto"/>
            <w:bottom w:val="none" w:sz="0" w:space="0" w:color="auto"/>
            <w:right w:val="none" w:sz="0" w:space="0" w:color="auto"/>
          </w:divBdr>
        </w:div>
      </w:divsChild>
    </w:div>
    <w:div w:id="1672836439">
      <w:bodyDiv w:val="1"/>
      <w:marLeft w:val="0"/>
      <w:marRight w:val="0"/>
      <w:marTop w:val="0"/>
      <w:marBottom w:val="0"/>
      <w:divBdr>
        <w:top w:val="none" w:sz="0" w:space="0" w:color="auto"/>
        <w:left w:val="none" w:sz="0" w:space="0" w:color="auto"/>
        <w:bottom w:val="none" w:sz="0" w:space="0" w:color="auto"/>
        <w:right w:val="none" w:sz="0" w:space="0" w:color="auto"/>
      </w:divBdr>
    </w:div>
    <w:div w:id="1770467420">
      <w:bodyDiv w:val="1"/>
      <w:marLeft w:val="0"/>
      <w:marRight w:val="0"/>
      <w:marTop w:val="0"/>
      <w:marBottom w:val="0"/>
      <w:divBdr>
        <w:top w:val="none" w:sz="0" w:space="0" w:color="auto"/>
        <w:left w:val="none" w:sz="0" w:space="0" w:color="auto"/>
        <w:bottom w:val="none" w:sz="0" w:space="0" w:color="auto"/>
        <w:right w:val="none" w:sz="0" w:space="0" w:color="auto"/>
      </w:divBdr>
    </w:div>
    <w:div w:id="1785878315">
      <w:bodyDiv w:val="1"/>
      <w:marLeft w:val="0"/>
      <w:marRight w:val="0"/>
      <w:marTop w:val="0"/>
      <w:marBottom w:val="0"/>
      <w:divBdr>
        <w:top w:val="none" w:sz="0" w:space="0" w:color="auto"/>
        <w:left w:val="none" w:sz="0" w:space="0" w:color="auto"/>
        <w:bottom w:val="none" w:sz="0" w:space="0" w:color="auto"/>
        <w:right w:val="none" w:sz="0" w:space="0" w:color="auto"/>
      </w:divBdr>
    </w:div>
    <w:div w:id="1991907491">
      <w:bodyDiv w:val="1"/>
      <w:marLeft w:val="0"/>
      <w:marRight w:val="0"/>
      <w:marTop w:val="0"/>
      <w:marBottom w:val="0"/>
      <w:divBdr>
        <w:top w:val="none" w:sz="0" w:space="0" w:color="auto"/>
        <w:left w:val="none" w:sz="0" w:space="0" w:color="auto"/>
        <w:bottom w:val="none" w:sz="0" w:space="0" w:color="auto"/>
        <w:right w:val="none" w:sz="0" w:space="0" w:color="auto"/>
      </w:divBdr>
    </w:div>
    <w:div w:id="2011060726">
      <w:bodyDiv w:val="1"/>
      <w:marLeft w:val="0"/>
      <w:marRight w:val="0"/>
      <w:marTop w:val="0"/>
      <w:marBottom w:val="0"/>
      <w:divBdr>
        <w:top w:val="none" w:sz="0" w:space="0" w:color="auto"/>
        <w:left w:val="none" w:sz="0" w:space="0" w:color="auto"/>
        <w:bottom w:val="none" w:sz="0" w:space="0" w:color="auto"/>
        <w:right w:val="none" w:sz="0" w:space="0" w:color="auto"/>
      </w:divBdr>
    </w:div>
    <w:div w:id="2076471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ls.gov"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6C4FC-566D-4BF1-B998-30397EB4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33493</Words>
  <Characters>184214</Characters>
  <Application>Microsoft Office Word</Application>
  <DocSecurity>0</DocSecurity>
  <Lines>1535</Lines>
  <Paragraphs>434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Rossini</dc:creator>
  <cp:keywords/>
  <dc:description/>
  <cp:lastModifiedBy>Amalia Osorio Sevillano</cp:lastModifiedBy>
  <cp:revision>4</cp:revision>
  <cp:lastPrinted>2018-07-19T16:59:00Z</cp:lastPrinted>
  <dcterms:created xsi:type="dcterms:W3CDTF">2018-07-23T15:09:00Z</dcterms:created>
  <dcterms:modified xsi:type="dcterms:W3CDTF">2018-07-23T15:10:00Z</dcterms:modified>
</cp:coreProperties>
</file>